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0EB" w:rsidRDefault="00E240EB">
      <w:pPr>
        <w:pStyle w:val="BodyText"/>
      </w:pPr>
    </w:p>
    <w:p w:rsidR="00E240EB" w:rsidRDefault="00E240EB">
      <w:pPr>
        <w:pStyle w:val="BodyText"/>
        <w:spacing w:before="10"/>
        <w:rPr>
          <w:sz w:val="25"/>
        </w:rPr>
      </w:pPr>
    </w:p>
    <w:p w:rsidR="00E240EB" w:rsidRPr="009B6F5B" w:rsidRDefault="00860E0B">
      <w:pPr>
        <w:spacing w:before="81"/>
        <w:ind w:left="1034" w:right="911"/>
        <w:jc w:val="center"/>
        <w:rPr>
          <w:b/>
          <w:bCs/>
          <w:sz w:val="46"/>
        </w:rPr>
      </w:pPr>
      <w:r w:rsidRPr="009B6F5B">
        <w:rPr>
          <w:b/>
          <w:bCs/>
          <w:sz w:val="46"/>
        </w:rPr>
        <w:t>Real Time Industrial Asset Monitoring</w:t>
      </w:r>
    </w:p>
    <w:p w:rsidR="00E240EB" w:rsidRDefault="00860E0B">
      <w:pPr>
        <w:spacing w:before="279"/>
        <w:ind w:left="1034" w:right="913"/>
        <w:jc w:val="center"/>
        <w:rPr>
          <w:b/>
          <w:sz w:val="16"/>
        </w:rPr>
      </w:pPr>
      <w:proofErr w:type="spellStart"/>
      <w:r>
        <w:rPr>
          <w:b/>
          <w:sz w:val="24"/>
        </w:rPr>
        <w:t>Runmai</w:t>
      </w:r>
      <w:proofErr w:type="spellEnd"/>
      <w:r>
        <w:rPr>
          <w:b/>
          <w:sz w:val="24"/>
        </w:rPr>
        <w:t xml:space="preserve"> </w:t>
      </w:r>
      <w:proofErr w:type="spellStart"/>
      <w:r>
        <w:rPr>
          <w:b/>
          <w:sz w:val="24"/>
        </w:rPr>
        <w:t>Kalamkar</w:t>
      </w:r>
      <w:proofErr w:type="spellEnd"/>
      <w:r>
        <w:rPr>
          <w:b/>
          <w:position w:val="8"/>
          <w:sz w:val="16"/>
        </w:rPr>
        <w:t>1</w:t>
      </w:r>
      <w:r>
        <w:rPr>
          <w:b/>
          <w:sz w:val="24"/>
        </w:rPr>
        <w:t xml:space="preserve">, </w:t>
      </w:r>
      <w:proofErr w:type="spellStart"/>
      <w:r>
        <w:rPr>
          <w:b/>
          <w:sz w:val="24"/>
        </w:rPr>
        <w:t>Devanshi</w:t>
      </w:r>
      <w:proofErr w:type="spellEnd"/>
      <w:r>
        <w:rPr>
          <w:b/>
          <w:sz w:val="24"/>
        </w:rPr>
        <w:t xml:space="preserve"> </w:t>
      </w:r>
      <w:proofErr w:type="spellStart"/>
      <w:r>
        <w:rPr>
          <w:b/>
          <w:sz w:val="24"/>
        </w:rPr>
        <w:t>Chawda</w:t>
      </w:r>
      <w:proofErr w:type="spellEnd"/>
      <w:r>
        <w:rPr>
          <w:b/>
          <w:position w:val="8"/>
          <w:sz w:val="16"/>
        </w:rPr>
        <w:t>2</w:t>
      </w:r>
      <w:r>
        <w:rPr>
          <w:b/>
          <w:sz w:val="24"/>
        </w:rPr>
        <w:t xml:space="preserve">, </w:t>
      </w:r>
      <w:proofErr w:type="spellStart"/>
      <w:r>
        <w:rPr>
          <w:b/>
          <w:sz w:val="24"/>
        </w:rPr>
        <w:t>Pranay</w:t>
      </w:r>
      <w:proofErr w:type="spellEnd"/>
      <w:r>
        <w:rPr>
          <w:b/>
          <w:sz w:val="24"/>
        </w:rPr>
        <w:t xml:space="preserve"> </w:t>
      </w:r>
      <w:proofErr w:type="spellStart"/>
      <w:r>
        <w:rPr>
          <w:b/>
          <w:sz w:val="24"/>
        </w:rPr>
        <w:t>Choudhary</w:t>
      </w:r>
      <w:proofErr w:type="spellEnd"/>
      <w:r>
        <w:rPr>
          <w:b/>
          <w:position w:val="8"/>
          <w:sz w:val="16"/>
        </w:rPr>
        <w:t>3</w:t>
      </w:r>
      <w:r>
        <w:rPr>
          <w:b/>
          <w:sz w:val="24"/>
        </w:rPr>
        <w:t xml:space="preserve">, </w:t>
      </w:r>
      <w:proofErr w:type="spellStart"/>
      <w:r>
        <w:rPr>
          <w:b/>
          <w:sz w:val="24"/>
        </w:rPr>
        <w:t>Shantanu</w:t>
      </w:r>
      <w:proofErr w:type="spellEnd"/>
      <w:r>
        <w:rPr>
          <w:b/>
          <w:sz w:val="24"/>
        </w:rPr>
        <w:t xml:space="preserve"> </w:t>
      </w:r>
      <w:proofErr w:type="spellStart"/>
      <w:r>
        <w:rPr>
          <w:b/>
          <w:sz w:val="24"/>
        </w:rPr>
        <w:t>Vaidya</w:t>
      </w:r>
      <w:proofErr w:type="spellEnd"/>
      <w:r>
        <w:rPr>
          <w:b/>
          <w:position w:val="8"/>
          <w:sz w:val="16"/>
        </w:rPr>
        <w:t>4</w:t>
      </w:r>
    </w:p>
    <w:p w:rsidR="00E240EB" w:rsidRDefault="00860E0B">
      <w:pPr>
        <w:spacing w:before="232" w:line="234" w:lineRule="exact"/>
        <w:ind w:left="1028" w:right="913"/>
        <w:jc w:val="center"/>
        <w:rPr>
          <w:i/>
          <w:sz w:val="20"/>
        </w:rPr>
      </w:pPr>
      <w:r>
        <w:rPr>
          <w:i/>
          <w:position w:val="7"/>
          <w:sz w:val="13"/>
        </w:rPr>
        <w:t>1</w:t>
      </w:r>
      <w:r>
        <w:rPr>
          <w:i/>
          <w:sz w:val="20"/>
        </w:rPr>
        <w:t xml:space="preserve">Prof. </w:t>
      </w:r>
      <w:proofErr w:type="spellStart"/>
      <w:r>
        <w:rPr>
          <w:i/>
          <w:sz w:val="20"/>
        </w:rPr>
        <w:t>Gauri</w:t>
      </w:r>
      <w:proofErr w:type="spellEnd"/>
      <w:r>
        <w:rPr>
          <w:i/>
          <w:sz w:val="20"/>
        </w:rPr>
        <w:t xml:space="preserve"> </w:t>
      </w:r>
      <w:proofErr w:type="spellStart"/>
      <w:r>
        <w:rPr>
          <w:i/>
          <w:sz w:val="20"/>
        </w:rPr>
        <w:t>Dhopavkar</w:t>
      </w:r>
      <w:proofErr w:type="spellEnd"/>
      <w:r>
        <w:rPr>
          <w:i/>
          <w:sz w:val="20"/>
        </w:rPr>
        <w:t xml:space="preserve">, </w:t>
      </w:r>
      <w:proofErr w:type="spellStart"/>
      <w:r>
        <w:rPr>
          <w:i/>
          <w:sz w:val="20"/>
        </w:rPr>
        <w:t>HoD</w:t>
      </w:r>
      <w:proofErr w:type="spellEnd"/>
      <w:r>
        <w:rPr>
          <w:i/>
          <w:sz w:val="20"/>
        </w:rPr>
        <w:t>, Computer Technology Dept.</w:t>
      </w:r>
    </w:p>
    <w:p w:rsidR="00E240EB" w:rsidRDefault="00860E0B">
      <w:pPr>
        <w:spacing w:line="229" w:lineRule="exact"/>
        <w:ind w:left="1032" w:right="913"/>
        <w:jc w:val="center"/>
        <w:rPr>
          <w:i/>
          <w:sz w:val="20"/>
        </w:rPr>
      </w:pPr>
      <w:proofErr w:type="spellStart"/>
      <w:r>
        <w:rPr>
          <w:i/>
          <w:sz w:val="20"/>
        </w:rPr>
        <w:t>Yeshwantrao</w:t>
      </w:r>
      <w:proofErr w:type="spellEnd"/>
      <w:r>
        <w:rPr>
          <w:i/>
          <w:sz w:val="20"/>
        </w:rPr>
        <w:t xml:space="preserve"> </w:t>
      </w:r>
      <w:proofErr w:type="spellStart"/>
      <w:r>
        <w:rPr>
          <w:i/>
          <w:sz w:val="20"/>
        </w:rPr>
        <w:t>Chavan</w:t>
      </w:r>
      <w:proofErr w:type="spellEnd"/>
      <w:r>
        <w:rPr>
          <w:i/>
          <w:sz w:val="20"/>
        </w:rPr>
        <w:t xml:space="preserve"> College of Engineering, Nagpur, India, 441110</w:t>
      </w:r>
    </w:p>
    <w:p w:rsidR="00E240EB" w:rsidRDefault="00E240EB">
      <w:pPr>
        <w:pStyle w:val="BodyText"/>
        <w:rPr>
          <w:i/>
        </w:rPr>
      </w:pPr>
    </w:p>
    <w:p w:rsidR="00E240EB" w:rsidRDefault="00E240EB">
      <w:pPr>
        <w:sectPr w:rsidR="00E240EB" w:rsidSect="009B6F5B">
          <w:headerReference w:type="default" r:id="rId8"/>
          <w:footerReference w:type="default" r:id="rId9"/>
          <w:type w:val="continuous"/>
          <w:pgSz w:w="11910" w:h="16840"/>
          <w:pgMar w:top="1660" w:right="900" w:bottom="1200" w:left="780" w:header="426" w:footer="1015" w:gutter="0"/>
          <w:pgNumType w:start="312"/>
          <w:cols w:space="720"/>
        </w:sectPr>
      </w:pPr>
    </w:p>
    <w:p w:rsidR="00E240EB" w:rsidRDefault="00E240EB">
      <w:pPr>
        <w:pStyle w:val="BodyText"/>
        <w:spacing w:before="10"/>
        <w:rPr>
          <w:i/>
          <w:sz w:val="24"/>
        </w:rPr>
      </w:pPr>
    </w:p>
    <w:p w:rsidR="00E240EB" w:rsidRDefault="00860E0B">
      <w:pPr>
        <w:spacing w:line="276" w:lineRule="auto"/>
        <w:ind w:left="227" w:right="38"/>
        <w:jc w:val="both"/>
        <w:rPr>
          <w:i/>
          <w:sz w:val="18"/>
        </w:rPr>
      </w:pPr>
      <w:r>
        <w:rPr>
          <w:b/>
          <w:i/>
          <w:sz w:val="20"/>
        </w:rPr>
        <w:t xml:space="preserve">Abstract – </w:t>
      </w:r>
      <w:r>
        <w:rPr>
          <w:i/>
          <w:sz w:val="18"/>
        </w:rPr>
        <w:t xml:space="preserve">Industries are the biggest workplace all over the world, also there are large number of people involves as a worker and most of them </w:t>
      </w:r>
      <w:proofErr w:type="gramStart"/>
      <w:r>
        <w:rPr>
          <w:i/>
          <w:sz w:val="18"/>
        </w:rPr>
        <w:t>works</w:t>
      </w:r>
      <w:proofErr w:type="gramEnd"/>
      <w:r>
        <w:rPr>
          <w:i/>
          <w:sz w:val="18"/>
        </w:rPr>
        <w:t xml:space="preserve"> as a machine operator. There are many systems developed for industrial workpla</w:t>
      </w:r>
      <w:r>
        <w:rPr>
          <w:i/>
          <w:sz w:val="18"/>
        </w:rPr>
        <w:t>ce some of them monitors machine processes and some do monitoring and control of machine parameter. Industrial Internet of Things (</w:t>
      </w:r>
      <w:proofErr w:type="spellStart"/>
      <w:r>
        <w:rPr>
          <w:i/>
          <w:sz w:val="18"/>
        </w:rPr>
        <w:t>IIoT</w:t>
      </w:r>
      <w:proofErr w:type="spellEnd"/>
      <w:r>
        <w:rPr>
          <w:i/>
          <w:sz w:val="18"/>
        </w:rPr>
        <w:t xml:space="preserve">) is the world of smart machines which can communicate with humans for increasing their productivity and thus increasing </w:t>
      </w:r>
      <w:r>
        <w:rPr>
          <w:i/>
          <w:sz w:val="18"/>
        </w:rPr>
        <w:t>their profit in long run. No matter which industries we are talking about, assets will always remain an integral part of the overall efficiency and productivity of the company, thus affecting the revenue generation in one way or another. These asset-intens</w:t>
      </w:r>
      <w:r>
        <w:rPr>
          <w:i/>
          <w:sz w:val="18"/>
        </w:rPr>
        <w:t>ive industries try to rely on smart asset management and monitoring solutions to track and handle asset operations. This paper proposes the monitoring of operators and machines in such a way that, an asset monitoring solution will collect real-time machine</w:t>
      </w:r>
      <w:r>
        <w:rPr>
          <w:i/>
          <w:sz w:val="18"/>
        </w:rPr>
        <w:t xml:space="preserve"> data, based on this data, the solution will create real-time dashboards to offer truly situational awareness and help in making informed decisions during the downtime of machines. This directed decision making capabilities provide entirely new dynamics to</w:t>
      </w:r>
      <w:r>
        <w:rPr>
          <w:i/>
          <w:sz w:val="18"/>
        </w:rPr>
        <w:t xml:space="preserve"> the entire asset monitoring</w:t>
      </w:r>
      <w:r>
        <w:rPr>
          <w:i/>
          <w:spacing w:val="-2"/>
          <w:sz w:val="18"/>
        </w:rPr>
        <w:t xml:space="preserve"> </w:t>
      </w:r>
      <w:r>
        <w:rPr>
          <w:i/>
          <w:sz w:val="18"/>
        </w:rPr>
        <w:t>environment.</w:t>
      </w:r>
    </w:p>
    <w:p w:rsidR="00E240EB" w:rsidRDefault="00E240EB">
      <w:pPr>
        <w:pStyle w:val="BodyText"/>
        <w:spacing w:before="6"/>
        <w:rPr>
          <w:i/>
          <w:sz w:val="24"/>
        </w:rPr>
      </w:pPr>
    </w:p>
    <w:p w:rsidR="00E240EB" w:rsidRDefault="00860E0B">
      <w:pPr>
        <w:spacing w:line="276" w:lineRule="auto"/>
        <w:ind w:left="227" w:right="38"/>
        <w:jc w:val="both"/>
        <w:rPr>
          <w:b/>
          <w:i/>
          <w:sz w:val="18"/>
        </w:rPr>
      </w:pPr>
      <w:r>
        <w:rPr>
          <w:b/>
          <w:i/>
          <w:sz w:val="20"/>
        </w:rPr>
        <w:t xml:space="preserve">Keywords- </w:t>
      </w:r>
      <w:r>
        <w:rPr>
          <w:b/>
          <w:i/>
          <w:sz w:val="18"/>
        </w:rPr>
        <w:t>Industrial Internet of Things (</w:t>
      </w:r>
      <w:proofErr w:type="spellStart"/>
      <w:r>
        <w:rPr>
          <w:b/>
          <w:i/>
          <w:sz w:val="18"/>
        </w:rPr>
        <w:t>IIoT</w:t>
      </w:r>
      <w:proofErr w:type="spellEnd"/>
      <w:r>
        <w:rPr>
          <w:b/>
          <w:i/>
          <w:sz w:val="18"/>
        </w:rPr>
        <w:t>), smart machines, asset-management, real-time dashboards, asset- monitoring.</w:t>
      </w:r>
    </w:p>
    <w:p w:rsidR="00E240EB" w:rsidRDefault="00E240EB">
      <w:pPr>
        <w:pStyle w:val="BodyText"/>
        <w:spacing w:before="5"/>
        <w:rPr>
          <w:b/>
          <w:i/>
          <w:sz w:val="17"/>
        </w:rPr>
      </w:pPr>
    </w:p>
    <w:p w:rsidR="00E240EB" w:rsidRDefault="00860E0B">
      <w:pPr>
        <w:pStyle w:val="Heading1"/>
        <w:ind w:left="1718"/>
      </w:pPr>
      <w:r>
        <w:t>INTRODUCTION</w:t>
      </w:r>
    </w:p>
    <w:p w:rsidR="00E240EB" w:rsidRDefault="00E240EB">
      <w:pPr>
        <w:pStyle w:val="BodyText"/>
        <w:rPr>
          <w:b/>
        </w:rPr>
      </w:pPr>
    </w:p>
    <w:p w:rsidR="00E240EB" w:rsidRDefault="00860E0B">
      <w:pPr>
        <w:pStyle w:val="BodyText"/>
        <w:spacing w:line="276" w:lineRule="auto"/>
        <w:ind w:left="227" w:right="42"/>
        <w:jc w:val="both"/>
      </w:pPr>
      <w:r>
        <w:rPr>
          <w:sz w:val="46"/>
        </w:rPr>
        <w:t>W</w:t>
      </w:r>
      <w:r>
        <w:rPr>
          <w:w w:val="99"/>
        </w:rPr>
        <w:t>hat</w:t>
      </w:r>
      <w:r>
        <w:t xml:space="preserve"> </w:t>
      </w:r>
      <w:r>
        <w:rPr>
          <w:w w:val="99"/>
        </w:rPr>
        <w:t>is</w:t>
      </w:r>
      <w:r>
        <w:t xml:space="preserve"> </w:t>
      </w:r>
      <w:r>
        <w:rPr>
          <w:w w:val="99"/>
        </w:rPr>
        <w:t>Asset</w:t>
      </w:r>
      <w:r>
        <w:t xml:space="preserve"> </w:t>
      </w:r>
      <w:r>
        <w:rPr>
          <w:w w:val="99"/>
        </w:rPr>
        <w:t>Monitoring</w:t>
      </w:r>
      <w:r>
        <w:t xml:space="preserve"> </w:t>
      </w:r>
      <w:r>
        <w:rPr>
          <w:w w:val="99"/>
        </w:rPr>
        <w:t>System?</w:t>
      </w:r>
      <w:r>
        <w:t xml:space="preserve"> </w:t>
      </w:r>
      <w:r>
        <w:rPr>
          <w:w w:val="99"/>
        </w:rPr>
        <w:t>Asset</w:t>
      </w:r>
      <w:r>
        <w:t xml:space="preserve"> </w:t>
      </w:r>
      <w:r>
        <w:rPr>
          <w:w w:val="99"/>
        </w:rPr>
        <w:t xml:space="preserve">monitoring, </w:t>
      </w:r>
      <w:r>
        <w:t>also known as asset tracking or asset management, is a system of hardware and software that logs information about tangible assets, allowing a business to verify its assets’ location and status. In addition to asset location, an asset monitoring system mig</w:t>
      </w:r>
      <w:r>
        <w:t>ht also track an asset’s name, type, usage, engine hours, maintenance schedule, or other information, and may send alerts to managers when anything goes amiss [1].</w:t>
      </w:r>
    </w:p>
    <w:p w:rsidR="00E240EB" w:rsidRDefault="00E240EB">
      <w:pPr>
        <w:pStyle w:val="BodyText"/>
        <w:rPr>
          <w:sz w:val="23"/>
        </w:rPr>
      </w:pPr>
    </w:p>
    <w:p w:rsidR="00E240EB" w:rsidRDefault="00860E0B">
      <w:pPr>
        <w:pStyle w:val="BodyText"/>
        <w:spacing w:before="1" w:line="276" w:lineRule="auto"/>
        <w:ind w:left="227" w:right="41"/>
        <w:jc w:val="both"/>
      </w:pPr>
      <w:r>
        <w:t xml:space="preserve">One of the main application of the </w:t>
      </w:r>
      <w:proofErr w:type="spellStart"/>
      <w:r>
        <w:t>IIoT</w:t>
      </w:r>
      <w:proofErr w:type="spellEnd"/>
      <w:r>
        <w:t xml:space="preserve"> seen across the industries is for physical asset management, monitoring and predictive maintenance. The asset intensive</w:t>
      </w:r>
    </w:p>
    <w:p w:rsidR="009B6F5B" w:rsidRDefault="009B6F5B">
      <w:pPr>
        <w:pStyle w:val="BodyText"/>
        <w:ind w:left="227"/>
        <w:jc w:val="both"/>
      </w:pPr>
    </w:p>
    <w:p w:rsidR="00E240EB" w:rsidRDefault="00860E0B" w:rsidP="009B6F5B">
      <w:pPr>
        <w:pStyle w:val="BodyText"/>
        <w:ind w:left="227"/>
        <w:jc w:val="both"/>
      </w:pPr>
      <w:proofErr w:type="gramStart"/>
      <w:r>
        <w:t>industries</w:t>
      </w:r>
      <w:proofErr w:type="gramEnd"/>
      <w:r>
        <w:t xml:space="preserve"> like Manufacturing, Industrial Machinery,</w:t>
      </w:r>
      <w:r w:rsidR="009B6F5B">
        <w:t xml:space="preserve"> </w:t>
      </w:r>
      <w:r>
        <w:t>Logistics and Transportation, Oil and Gas</w:t>
      </w:r>
      <w:r>
        <w:t>, Heavy Machinery and Construction, Equipment Rental, etc. are constrained by lack of visibility of assets and try to track return of assets (</w:t>
      </w:r>
      <w:proofErr w:type="spellStart"/>
      <w:r>
        <w:t>RoA</w:t>
      </w:r>
      <w:proofErr w:type="spellEnd"/>
      <w:r>
        <w:t>).</w:t>
      </w:r>
    </w:p>
    <w:p w:rsidR="00E240EB" w:rsidRDefault="00860E0B">
      <w:pPr>
        <w:pStyle w:val="BodyText"/>
        <w:spacing w:line="276" w:lineRule="auto"/>
        <w:ind w:left="227" w:right="105"/>
        <w:jc w:val="both"/>
      </w:pPr>
      <w:r>
        <w:t>With industrial asset monitoring, the companies monitor their assets, that is, they try to find out what wo</w:t>
      </w:r>
      <w:r>
        <w:t>rk each asset is doing, weather it is overworked or under- utilized, the lifetime of asset, downtime of machines, manage asset lifecycle, control processes etc. It also helps to give real-time alerts and the user can receive the alert irrespective of his l</w:t>
      </w:r>
      <w:r>
        <w:t>ocation, adds intelligence to workflow, dynamic edge control of assets, cross domain analytics, real time visibility [2].</w:t>
      </w:r>
    </w:p>
    <w:p w:rsidR="00E240EB" w:rsidRDefault="00E240EB">
      <w:pPr>
        <w:pStyle w:val="BodyText"/>
        <w:rPr>
          <w:sz w:val="23"/>
        </w:rPr>
      </w:pPr>
    </w:p>
    <w:p w:rsidR="00E240EB" w:rsidRDefault="00860E0B">
      <w:pPr>
        <w:pStyle w:val="BodyText"/>
        <w:spacing w:line="276" w:lineRule="auto"/>
        <w:ind w:left="227" w:right="109"/>
        <w:jc w:val="both"/>
      </w:pPr>
      <w:r>
        <w:t xml:space="preserve">In today’s times, industrial monitoring solutions play a vital role in controlling the industrial applications or </w:t>
      </w:r>
      <w:proofErr w:type="spellStart"/>
      <w:r>
        <w:t>equipments</w:t>
      </w:r>
      <w:proofErr w:type="spellEnd"/>
      <w:r>
        <w:t xml:space="preserve">. Direct </w:t>
      </w:r>
      <w:r>
        <w:t>benefits include fast processing, lower power consumption, lesser equipment down time, improved workplace safety, reduced environment hazards</w:t>
      </w:r>
      <w:r>
        <w:rPr>
          <w:spacing w:val="-2"/>
        </w:rPr>
        <w:t xml:space="preserve"> </w:t>
      </w:r>
      <w:r>
        <w:t>etc.</w:t>
      </w:r>
    </w:p>
    <w:p w:rsidR="00E240EB" w:rsidRDefault="00E240EB">
      <w:pPr>
        <w:pStyle w:val="BodyText"/>
        <w:spacing w:before="2"/>
        <w:rPr>
          <w:sz w:val="23"/>
        </w:rPr>
      </w:pPr>
    </w:p>
    <w:p w:rsidR="00E240EB" w:rsidRDefault="00860E0B">
      <w:pPr>
        <w:pStyle w:val="BodyText"/>
        <w:spacing w:line="276" w:lineRule="auto"/>
        <w:ind w:left="227" w:right="106"/>
        <w:jc w:val="both"/>
      </w:pPr>
      <w:r>
        <w:t>To build the foundation of an effective asset monitoring solution, companies would need the right tools, int</w:t>
      </w:r>
      <w:r>
        <w:t>egrated with the right systems and the right applications. Collectively, this will create an asset tracking solution that enables us to streamline data collection and analysis. Our main aim is to build a platform that will process the acquired machine data</w:t>
      </w:r>
      <w:r>
        <w:t xml:space="preserve"> in real-time and display on a real time data monitoring dashboard. </w:t>
      </w:r>
      <w:proofErr w:type="gramStart"/>
      <w:r>
        <w:t>With capabilities to communicate with the different types of automated machines and convert the machine data into human understandable form.</w:t>
      </w:r>
      <w:proofErr w:type="gramEnd"/>
      <w:r>
        <w:t xml:space="preserve"> So, here we will mainly perform data acquisitio</w:t>
      </w:r>
      <w:r>
        <w:t xml:space="preserve">n </w:t>
      </w:r>
      <w:hyperlink r:id="rId10">
        <w:r>
          <w:rPr>
            <w:position w:val="7"/>
            <w:sz w:val="13"/>
            <w:u w:val="single"/>
          </w:rPr>
          <w:t>[1]</w:t>
        </w:r>
        <w:r>
          <w:t>,</w:t>
        </w:r>
      </w:hyperlink>
      <w:r>
        <w:t xml:space="preserve"> data transformation </w:t>
      </w:r>
      <w:hyperlink r:id="rId11">
        <w:r>
          <w:rPr>
            <w:position w:val="7"/>
            <w:sz w:val="13"/>
            <w:u w:val="single"/>
          </w:rPr>
          <w:t>[2]</w:t>
        </w:r>
      </w:hyperlink>
      <w:r>
        <w:rPr>
          <w:position w:val="7"/>
          <w:sz w:val="13"/>
        </w:rPr>
        <w:t xml:space="preserve"> </w:t>
      </w:r>
      <w:r>
        <w:t>and data presentation</w:t>
      </w:r>
      <w:r>
        <w:rPr>
          <w:spacing w:val="-15"/>
        </w:rPr>
        <w:t xml:space="preserve"> </w:t>
      </w:r>
      <w:hyperlink r:id="rId12">
        <w:r>
          <w:rPr>
            <w:position w:val="7"/>
            <w:sz w:val="13"/>
            <w:u w:val="single"/>
          </w:rPr>
          <w:t>[3]</w:t>
        </w:r>
        <w:r>
          <w:t>.</w:t>
        </w:r>
      </w:hyperlink>
    </w:p>
    <w:p w:rsidR="00E240EB" w:rsidRDefault="00E240EB">
      <w:pPr>
        <w:pStyle w:val="BodyText"/>
        <w:spacing w:before="1"/>
        <w:rPr>
          <w:sz w:val="22"/>
        </w:rPr>
      </w:pPr>
    </w:p>
    <w:p w:rsidR="00E240EB" w:rsidRDefault="00860E0B">
      <w:pPr>
        <w:pStyle w:val="BodyText"/>
        <w:spacing w:line="276" w:lineRule="auto"/>
        <w:ind w:left="227" w:right="105"/>
        <w:jc w:val="both"/>
      </w:pPr>
      <w:r>
        <w:t>The most common issue that asset monitoring service providers face is to scale up when they need the ability to support assets from different manufacturers. Nowadays, assets come with a range of monitoring functionalities, but when</w:t>
      </w:r>
      <w:r>
        <w:rPr>
          <w:spacing w:val="41"/>
        </w:rPr>
        <w:t xml:space="preserve"> </w:t>
      </w:r>
      <w:r>
        <w:t>your enterprise is using</w:t>
      </w:r>
      <w:r>
        <w:t xml:space="preserve"> assets</w:t>
      </w:r>
    </w:p>
    <w:p w:rsidR="00E240EB" w:rsidRDefault="00E240EB">
      <w:pPr>
        <w:spacing w:line="276" w:lineRule="auto"/>
        <w:jc w:val="both"/>
        <w:sectPr w:rsidR="00E240EB" w:rsidSect="009B6F5B">
          <w:type w:val="continuous"/>
          <w:pgSz w:w="11910" w:h="16840"/>
          <w:pgMar w:top="1660" w:right="900" w:bottom="1200" w:left="780" w:header="426" w:footer="720" w:gutter="0"/>
          <w:cols w:num="2" w:space="720" w:equalWidth="0">
            <w:col w:w="4856" w:space="450"/>
            <w:col w:w="4924"/>
          </w:cols>
        </w:sectPr>
      </w:pPr>
    </w:p>
    <w:p w:rsidR="00E240EB" w:rsidRDefault="00860E0B">
      <w:pPr>
        <w:pStyle w:val="BodyText"/>
        <w:spacing w:before="93" w:line="276" w:lineRule="auto"/>
        <w:ind w:left="227" w:right="398"/>
        <w:jc w:val="both"/>
      </w:pPr>
      <w:proofErr w:type="gramStart"/>
      <w:r>
        <w:lastRenderedPageBreak/>
        <w:t>from</w:t>
      </w:r>
      <w:proofErr w:type="gramEnd"/>
      <w:r>
        <w:t xml:space="preserve"> different manufacturers, you will surely face a challenge in controlling a number of assets with different formats [3]. Before choosing an asset monitoring solution, any business should ensure that their solution can</w:t>
      </w:r>
      <w:r>
        <w:t xml:space="preserve"> scale up no matter how many assets are added and include a variety of assets. The system should be able to manage, register, and understand different attributes and formats to make a feasible solution that fits with your existing infrastructure.</w:t>
      </w:r>
    </w:p>
    <w:p w:rsidR="00E240EB" w:rsidRDefault="00E240EB">
      <w:pPr>
        <w:pStyle w:val="BodyText"/>
        <w:rPr>
          <w:sz w:val="23"/>
        </w:rPr>
      </w:pPr>
    </w:p>
    <w:p w:rsidR="00E240EB" w:rsidRDefault="00860E0B">
      <w:pPr>
        <w:pStyle w:val="BodyText"/>
        <w:spacing w:line="276" w:lineRule="auto"/>
        <w:ind w:left="227" w:right="398"/>
        <w:jc w:val="both"/>
      </w:pPr>
      <w:r>
        <w:t xml:space="preserve">The International Standard, ISO 55000, provides </w:t>
      </w:r>
      <w:proofErr w:type="spellStart"/>
      <w:proofErr w:type="gramStart"/>
      <w:r>
        <w:t>a</w:t>
      </w:r>
      <w:proofErr w:type="spellEnd"/>
      <w:proofErr w:type="gramEnd"/>
      <w:r>
        <w:t xml:space="preserve"> introduction and requirements specification for a management system for asset management [4].</w:t>
      </w:r>
    </w:p>
    <w:p w:rsidR="00E240EB" w:rsidRDefault="00E240EB">
      <w:pPr>
        <w:pStyle w:val="BodyText"/>
        <w:rPr>
          <w:sz w:val="22"/>
        </w:rPr>
      </w:pPr>
    </w:p>
    <w:p w:rsidR="00E240EB" w:rsidRDefault="00860E0B">
      <w:pPr>
        <w:pStyle w:val="Heading1"/>
        <w:spacing w:before="188" w:line="276" w:lineRule="auto"/>
        <w:ind w:left="396" w:right="567"/>
        <w:jc w:val="center"/>
      </w:pPr>
      <w:r>
        <w:t>IDENTIFYING THE VARIOUS PROBLEMS IN ASSET MANAGEMENT</w:t>
      </w:r>
    </w:p>
    <w:p w:rsidR="00E240EB" w:rsidRDefault="00860E0B">
      <w:pPr>
        <w:pStyle w:val="BodyText"/>
        <w:spacing w:before="193" w:line="276" w:lineRule="auto"/>
        <w:ind w:left="227" w:right="402"/>
        <w:jc w:val="both"/>
      </w:pPr>
      <w:r>
        <w:t>Unfortunately, however far too many engineering organizati</w:t>
      </w:r>
      <w:r>
        <w:t>ons cannot answer the following questions with a certain acceptance degree</w:t>
      </w:r>
      <w:r>
        <w:rPr>
          <w:spacing w:val="1"/>
        </w:rPr>
        <w:t xml:space="preserve"> </w:t>
      </w:r>
      <w:r>
        <w:t>–</w:t>
      </w:r>
    </w:p>
    <w:p w:rsidR="00E240EB" w:rsidRDefault="00860E0B">
      <w:pPr>
        <w:pStyle w:val="ListParagraph"/>
        <w:numPr>
          <w:ilvl w:val="0"/>
          <w:numId w:val="4"/>
        </w:numPr>
        <w:tabs>
          <w:tab w:val="left" w:pos="871"/>
          <w:tab w:val="left" w:pos="872"/>
          <w:tab w:val="left" w:pos="1430"/>
          <w:tab w:val="left" w:pos="1737"/>
          <w:tab w:val="left" w:pos="2411"/>
          <w:tab w:val="left" w:pos="2809"/>
          <w:tab w:val="left" w:pos="3495"/>
          <w:tab w:val="left" w:pos="3989"/>
        </w:tabs>
        <w:spacing w:before="1" w:line="273" w:lineRule="auto"/>
        <w:ind w:right="401"/>
        <w:rPr>
          <w:sz w:val="20"/>
        </w:rPr>
      </w:pPr>
      <w:r>
        <w:rPr>
          <w:sz w:val="20"/>
        </w:rPr>
        <w:t>Can</w:t>
      </w:r>
      <w:r>
        <w:rPr>
          <w:sz w:val="20"/>
        </w:rPr>
        <w:tab/>
        <w:t>I</w:t>
      </w:r>
      <w:r>
        <w:rPr>
          <w:sz w:val="20"/>
        </w:rPr>
        <w:tab/>
        <w:t>come</w:t>
      </w:r>
      <w:r>
        <w:rPr>
          <w:sz w:val="20"/>
        </w:rPr>
        <w:tab/>
        <w:t>to</w:t>
      </w:r>
      <w:r>
        <w:rPr>
          <w:sz w:val="20"/>
        </w:rPr>
        <w:tab/>
        <w:t>know</w:t>
      </w:r>
      <w:r>
        <w:rPr>
          <w:sz w:val="20"/>
        </w:rPr>
        <w:tab/>
        <w:t>my</w:t>
      </w:r>
      <w:r>
        <w:rPr>
          <w:sz w:val="20"/>
        </w:rPr>
        <w:tab/>
      </w:r>
      <w:r>
        <w:rPr>
          <w:w w:val="95"/>
          <w:sz w:val="20"/>
        </w:rPr>
        <w:t xml:space="preserve">machine’s </w:t>
      </w:r>
      <w:r>
        <w:rPr>
          <w:sz w:val="20"/>
        </w:rPr>
        <w:t>performance?</w:t>
      </w:r>
    </w:p>
    <w:p w:rsidR="00E240EB" w:rsidRDefault="00860E0B">
      <w:pPr>
        <w:pStyle w:val="ListParagraph"/>
        <w:numPr>
          <w:ilvl w:val="0"/>
          <w:numId w:val="4"/>
        </w:numPr>
        <w:tabs>
          <w:tab w:val="left" w:pos="871"/>
          <w:tab w:val="left" w:pos="872"/>
        </w:tabs>
        <w:spacing w:before="1"/>
        <w:rPr>
          <w:sz w:val="20"/>
        </w:rPr>
      </w:pPr>
      <w:r>
        <w:rPr>
          <w:sz w:val="20"/>
        </w:rPr>
        <w:t>How can my plant’s productivity</w:t>
      </w:r>
      <w:r>
        <w:rPr>
          <w:spacing w:val="-11"/>
          <w:sz w:val="20"/>
        </w:rPr>
        <w:t xml:space="preserve"> </w:t>
      </w:r>
      <w:r>
        <w:rPr>
          <w:sz w:val="20"/>
        </w:rPr>
        <w:t>increase?</w:t>
      </w:r>
    </w:p>
    <w:p w:rsidR="00E240EB" w:rsidRDefault="00860E0B">
      <w:pPr>
        <w:pStyle w:val="ListParagraph"/>
        <w:numPr>
          <w:ilvl w:val="0"/>
          <w:numId w:val="4"/>
        </w:numPr>
        <w:tabs>
          <w:tab w:val="left" w:pos="872"/>
        </w:tabs>
        <w:spacing w:before="34" w:line="276" w:lineRule="auto"/>
        <w:ind w:right="399"/>
        <w:jc w:val="both"/>
        <w:rPr>
          <w:sz w:val="20"/>
        </w:rPr>
      </w:pPr>
      <w:r>
        <w:rPr>
          <w:sz w:val="20"/>
        </w:rPr>
        <w:t>Which are the most troublesome breakdown causes in my manufacturing process / robotic proces</w:t>
      </w:r>
      <w:r>
        <w:rPr>
          <w:sz w:val="20"/>
        </w:rPr>
        <w:t>s?</w:t>
      </w:r>
    </w:p>
    <w:p w:rsidR="00E240EB" w:rsidRDefault="00860E0B">
      <w:pPr>
        <w:pStyle w:val="ListParagraph"/>
        <w:numPr>
          <w:ilvl w:val="0"/>
          <w:numId w:val="4"/>
        </w:numPr>
        <w:tabs>
          <w:tab w:val="left" w:pos="871"/>
          <w:tab w:val="left" w:pos="872"/>
        </w:tabs>
        <w:spacing w:line="243" w:lineRule="exact"/>
        <w:rPr>
          <w:sz w:val="20"/>
        </w:rPr>
      </w:pPr>
      <w:r>
        <w:rPr>
          <w:sz w:val="20"/>
        </w:rPr>
        <w:t>Can I monitor my assets online or</w:t>
      </w:r>
      <w:r>
        <w:rPr>
          <w:spacing w:val="-3"/>
          <w:sz w:val="20"/>
        </w:rPr>
        <w:t xml:space="preserve"> </w:t>
      </w:r>
      <w:r>
        <w:rPr>
          <w:sz w:val="20"/>
        </w:rPr>
        <w:t>offline?</w:t>
      </w:r>
    </w:p>
    <w:p w:rsidR="00E240EB" w:rsidRDefault="00860E0B">
      <w:pPr>
        <w:pStyle w:val="ListParagraph"/>
        <w:numPr>
          <w:ilvl w:val="0"/>
          <w:numId w:val="4"/>
        </w:numPr>
        <w:tabs>
          <w:tab w:val="left" w:pos="871"/>
          <w:tab w:val="left" w:pos="872"/>
        </w:tabs>
        <w:spacing w:before="33"/>
        <w:rPr>
          <w:sz w:val="20"/>
        </w:rPr>
      </w:pPr>
      <w:r>
        <w:rPr>
          <w:sz w:val="20"/>
        </w:rPr>
        <w:t>Can I identify the current location of the</w:t>
      </w:r>
      <w:r>
        <w:rPr>
          <w:spacing w:val="-11"/>
          <w:sz w:val="20"/>
        </w:rPr>
        <w:t xml:space="preserve"> </w:t>
      </w:r>
      <w:r>
        <w:rPr>
          <w:sz w:val="20"/>
        </w:rPr>
        <w:t>asset?</w:t>
      </w:r>
    </w:p>
    <w:p w:rsidR="00E240EB" w:rsidRDefault="00860E0B">
      <w:pPr>
        <w:pStyle w:val="ListParagraph"/>
        <w:numPr>
          <w:ilvl w:val="0"/>
          <w:numId w:val="4"/>
        </w:numPr>
        <w:tabs>
          <w:tab w:val="left" w:pos="871"/>
          <w:tab w:val="left" w:pos="872"/>
        </w:tabs>
        <w:spacing w:before="33"/>
        <w:rPr>
          <w:sz w:val="20"/>
        </w:rPr>
      </w:pPr>
      <w:r>
        <w:rPr>
          <w:sz w:val="20"/>
        </w:rPr>
        <w:t>What is the configuration of the</w:t>
      </w:r>
      <w:r>
        <w:rPr>
          <w:spacing w:val="-3"/>
          <w:sz w:val="20"/>
        </w:rPr>
        <w:t xml:space="preserve"> </w:t>
      </w:r>
      <w:r>
        <w:rPr>
          <w:sz w:val="20"/>
        </w:rPr>
        <w:t>asset?</w:t>
      </w:r>
    </w:p>
    <w:p w:rsidR="00E240EB" w:rsidRDefault="00E240EB">
      <w:pPr>
        <w:pStyle w:val="BodyText"/>
        <w:spacing w:before="1"/>
        <w:rPr>
          <w:sz w:val="26"/>
        </w:rPr>
      </w:pPr>
    </w:p>
    <w:p w:rsidR="00E240EB" w:rsidRDefault="00860E0B">
      <w:pPr>
        <w:pStyle w:val="BodyText"/>
        <w:spacing w:line="276" w:lineRule="auto"/>
        <w:ind w:left="227" w:right="400"/>
        <w:jc w:val="both"/>
      </w:pPr>
      <w:r>
        <w:t>Organizations cannot answer any or all of the above questions due to problems in departments responsible for reporting data regarding the assets. Hence, Real-time asset monitoring has become the need of today.</w:t>
      </w:r>
    </w:p>
    <w:p w:rsidR="00E240EB" w:rsidRDefault="00E240EB">
      <w:pPr>
        <w:pStyle w:val="BodyText"/>
        <w:spacing w:before="9"/>
        <w:rPr>
          <w:sz w:val="17"/>
        </w:rPr>
      </w:pPr>
    </w:p>
    <w:p w:rsidR="00E240EB" w:rsidRDefault="00860E0B">
      <w:pPr>
        <w:pStyle w:val="Heading1"/>
        <w:ind w:left="395" w:right="567"/>
        <w:jc w:val="center"/>
      </w:pPr>
      <w:r>
        <w:t>METHODOLOGY</w:t>
      </w:r>
    </w:p>
    <w:p w:rsidR="00E240EB" w:rsidRDefault="00860E0B">
      <w:pPr>
        <w:pStyle w:val="BodyText"/>
        <w:spacing w:before="9"/>
        <w:rPr>
          <w:b/>
          <w:sz w:val="16"/>
        </w:rPr>
      </w:pPr>
      <w:r>
        <w:rPr>
          <w:noProof/>
          <w:lang w:bidi="mr-IN"/>
        </w:rPr>
        <w:drawing>
          <wp:anchor distT="0" distB="0" distL="0" distR="0" simplePos="0" relativeHeight="251654656" behindDoc="1" locked="0" layoutInCell="1" allowOverlap="1">
            <wp:simplePos x="0" y="0"/>
            <wp:positionH relativeFrom="page">
              <wp:posOffset>640080</wp:posOffset>
            </wp:positionH>
            <wp:positionV relativeFrom="paragraph">
              <wp:posOffset>147738</wp:posOffset>
            </wp:positionV>
            <wp:extent cx="3138336" cy="180593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3138336" cy="1805939"/>
                    </a:xfrm>
                    <a:prstGeom prst="rect">
                      <a:avLst/>
                    </a:prstGeom>
                  </pic:spPr>
                </pic:pic>
              </a:graphicData>
            </a:graphic>
          </wp:anchor>
        </w:drawing>
      </w:r>
    </w:p>
    <w:p w:rsidR="00E240EB" w:rsidRDefault="00E240EB">
      <w:pPr>
        <w:pStyle w:val="BodyText"/>
        <w:spacing w:before="7"/>
        <w:rPr>
          <w:b/>
          <w:sz w:val="17"/>
        </w:rPr>
      </w:pPr>
    </w:p>
    <w:p w:rsidR="00E240EB" w:rsidRDefault="00860E0B">
      <w:pPr>
        <w:pStyle w:val="BodyText"/>
        <w:ind w:left="396" w:right="565"/>
        <w:jc w:val="center"/>
      </w:pPr>
      <w:r>
        <w:t>Fig. 1 – Project Schema</w:t>
      </w:r>
    </w:p>
    <w:p w:rsidR="00E240EB" w:rsidRDefault="00860E0B">
      <w:pPr>
        <w:pStyle w:val="ListParagraph"/>
        <w:numPr>
          <w:ilvl w:val="0"/>
          <w:numId w:val="3"/>
        </w:numPr>
        <w:tabs>
          <w:tab w:val="left" w:pos="452"/>
        </w:tabs>
        <w:spacing w:before="93"/>
        <w:ind w:hanging="223"/>
        <w:jc w:val="both"/>
        <w:rPr>
          <w:i/>
          <w:sz w:val="20"/>
        </w:rPr>
      </w:pPr>
      <w:r>
        <w:rPr>
          <w:i/>
          <w:w w:val="99"/>
          <w:sz w:val="20"/>
        </w:rPr>
        <w:br w:type="column"/>
      </w:r>
      <w:r>
        <w:rPr>
          <w:i/>
          <w:sz w:val="20"/>
        </w:rPr>
        <w:lastRenderedPageBreak/>
        <w:t>Machi</w:t>
      </w:r>
      <w:r>
        <w:rPr>
          <w:i/>
          <w:sz w:val="20"/>
        </w:rPr>
        <w:t>ne Data</w:t>
      </w:r>
      <w:r>
        <w:rPr>
          <w:i/>
          <w:spacing w:val="-1"/>
          <w:sz w:val="20"/>
        </w:rPr>
        <w:t xml:space="preserve"> </w:t>
      </w:r>
      <w:r>
        <w:rPr>
          <w:i/>
          <w:sz w:val="20"/>
        </w:rPr>
        <w:t>Acquisition</w:t>
      </w:r>
    </w:p>
    <w:p w:rsidR="00E240EB" w:rsidRDefault="00E240EB">
      <w:pPr>
        <w:pStyle w:val="BodyText"/>
        <w:spacing w:before="10"/>
        <w:rPr>
          <w:i/>
          <w:sz w:val="19"/>
        </w:rPr>
      </w:pPr>
    </w:p>
    <w:p w:rsidR="00E240EB" w:rsidRDefault="00860E0B">
      <w:pPr>
        <w:pStyle w:val="BodyText"/>
        <w:spacing w:line="273" w:lineRule="auto"/>
        <w:ind w:left="227" w:right="106"/>
        <w:jc w:val="both"/>
      </w:pPr>
      <w:r>
        <w:t>In this step, consider two types of CNC</w:t>
      </w:r>
      <w:hyperlink r:id="rId14">
        <w:r>
          <w:rPr>
            <w:position w:val="7"/>
            <w:sz w:val="13"/>
            <w:u w:val="single"/>
          </w:rPr>
          <w:t>[4]</w:t>
        </w:r>
      </w:hyperlink>
      <w:r>
        <w:rPr>
          <w:position w:val="7"/>
          <w:sz w:val="13"/>
        </w:rPr>
        <w:t xml:space="preserve"> </w:t>
      </w:r>
      <w:r>
        <w:t>machines which have inbuilt PLCs</w:t>
      </w:r>
      <w:hyperlink r:id="rId15">
        <w:r>
          <w:rPr>
            <w:position w:val="7"/>
            <w:sz w:val="13"/>
            <w:u w:val="single"/>
          </w:rPr>
          <w:t>[5]</w:t>
        </w:r>
      </w:hyperlink>
      <w:r>
        <w:rPr>
          <w:position w:val="7"/>
          <w:sz w:val="13"/>
        </w:rPr>
        <w:t xml:space="preserve"> </w:t>
      </w:r>
      <w:r>
        <w:t>and same machine data is to be acquired from both the machines but both store there data in two different databases i.e. one stores in SQL</w:t>
      </w:r>
      <w:hyperlink r:id="rId16">
        <w:r>
          <w:rPr>
            <w:position w:val="7"/>
            <w:sz w:val="13"/>
            <w:u w:val="single"/>
          </w:rPr>
          <w:t>[6]</w:t>
        </w:r>
      </w:hyperlink>
      <w:r>
        <w:rPr>
          <w:position w:val="7"/>
          <w:sz w:val="13"/>
        </w:rPr>
        <w:t xml:space="preserve"> </w:t>
      </w:r>
      <w:r>
        <w:t xml:space="preserve">database and other stores in </w:t>
      </w:r>
      <w:proofErr w:type="spellStart"/>
      <w:r>
        <w:t>NoSQL</w:t>
      </w:r>
      <w:proofErr w:type="spellEnd"/>
      <w:r>
        <w:fldChar w:fldCharType="begin"/>
      </w:r>
      <w:r>
        <w:instrText xml:space="preserve"> HYPERLINK "https://en.wi</w:instrText>
      </w:r>
      <w:r>
        <w:instrText xml:space="preserve">kipedia.org/wiki/NoSQL" \h </w:instrText>
      </w:r>
      <w:r>
        <w:fldChar w:fldCharType="separate"/>
      </w:r>
      <w:r>
        <w:rPr>
          <w:position w:val="7"/>
          <w:sz w:val="13"/>
          <w:u w:val="single"/>
        </w:rPr>
        <w:t>[7]</w:t>
      </w:r>
      <w:r>
        <w:rPr>
          <w:position w:val="7"/>
          <w:sz w:val="13"/>
          <w:u w:val="single"/>
        </w:rPr>
        <w:fldChar w:fldCharType="end"/>
      </w:r>
      <w:r>
        <w:rPr>
          <w:position w:val="7"/>
          <w:sz w:val="13"/>
        </w:rPr>
        <w:t xml:space="preserve"> </w:t>
      </w:r>
      <w:r>
        <w:t>database. Both machines make use of different modes of communication.</w:t>
      </w:r>
    </w:p>
    <w:p w:rsidR="00E240EB" w:rsidRDefault="00E240EB">
      <w:pPr>
        <w:pStyle w:val="BodyText"/>
        <w:spacing w:before="3"/>
        <w:rPr>
          <w:sz w:val="23"/>
        </w:rPr>
      </w:pPr>
    </w:p>
    <w:p w:rsidR="00E240EB" w:rsidRDefault="00860E0B">
      <w:pPr>
        <w:pStyle w:val="BodyText"/>
        <w:spacing w:line="276" w:lineRule="auto"/>
        <w:ind w:left="227" w:right="750"/>
      </w:pPr>
      <w:r>
        <w:t>Machine 1 - CNC Machine with an inbuilt PLC - Protocol</w:t>
      </w:r>
      <w:r>
        <w:rPr>
          <w:spacing w:val="-2"/>
        </w:rPr>
        <w:t xml:space="preserve"> </w:t>
      </w:r>
      <w:r>
        <w:t>A.</w:t>
      </w:r>
    </w:p>
    <w:p w:rsidR="00E240EB" w:rsidRDefault="00E240EB">
      <w:pPr>
        <w:pStyle w:val="BodyText"/>
        <w:spacing w:before="5"/>
        <w:rPr>
          <w:sz w:val="17"/>
        </w:rPr>
      </w:pPr>
    </w:p>
    <w:p w:rsidR="00E240EB" w:rsidRDefault="00860E0B">
      <w:pPr>
        <w:pStyle w:val="BodyText"/>
        <w:spacing w:before="1" w:line="276" w:lineRule="auto"/>
        <w:ind w:left="227" w:right="750"/>
      </w:pPr>
      <w:r>
        <w:t>Machine 2 - CNC Machine with an inbuilt PLC - Protocol</w:t>
      </w:r>
      <w:r>
        <w:rPr>
          <w:spacing w:val="-1"/>
        </w:rPr>
        <w:t xml:space="preserve"> </w:t>
      </w:r>
      <w:r>
        <w:t>B.</w:t>
      </w:r>
    </w:p>
    <w:p w:rsidR="00E240EB" w:rsidRDefault="00860E0B">
      <w:pPr>
        <w:pStyle w:val="BodyText"/>
        <w:spacing w:before="2"/>
        <w:rPr>
          <w:sz w:val="19"/>
        </w:rPr>
      </w:pPr>
      <w:r>
        <w:rPr>
          <w:noProof/>
          <w:lang w:bidi="mr-IN"/>
        </w:rPr>
        <w:drawing>
          <wp:anchor distT="0" distB="0" distL="0" distR="0" simplePos="0" relativeHeight="251655680" behindDoc="1" locked="0" layoutInCell="1" allowOverlap="1">
            <wp:simplePos x="0" y="0"/>
            <wp:positionH relativeFrom="page">
              <wp:posOffset>4054728</wp:posOffset>
            </wp:positionH>
            <wp:positionV relativeFrom="paragraph">
              <wp:posOffset>165159</wp:posOffset>
            </wp:positionV>
            <wp:extent cx="2824034" cy="270662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2824034" cy="2706624"/>
                    </a:xfrm>
                    <a:prstGeom prst="rect">
                      <a:avLst/>
                    </a:prstGeom>
                  </pic:spPr>
                </pic:pic>
              </a:graphicData>
            </a:graphic>
          </wp:anchor>
        </w:drawing>
      </w:r>
    </w:p>
    <w:p w:rsidR="00E240EB" w:rsidRDefault="00E240EB">
      <w:pPr>
        <w:pStyle w:val="BodyText"/>
        <w:spacing w:before="9"/>
        <w:rPr>
          <w:sz w:val="22"/>
        </w:rPr>
      </w:pPr>
    </w:p>
    <w:p w:rsidR="00E240EB" w:rsidRDefault="00860E0B">
      <w:pPr>
        <w:pStyle w:val="BodyText"/>
        <w:ind w:left="1046"/>
      </w:pPr>
      <w:r>
        <w:t>Fig. 2 - Block Diagram of the Model</w:t>
      </w:r>
    </w:p>
    <w:p w:rsidR="00E240EB" w:rsidRDefault="00E240EB">
      <w:pPr>
        <w:pStyle w:val="BodyText"/>
        <w:spacing w:before="4"/>
      </w:pPr>
    </w:p>
    <w:p w:rsidR="00E240EB" w:rsidRDefault="00860E0B">
      <w:pPr>
        <w:pStyle w:val="BodyText"/>
        <w:spacing w:line="273" w:lineRule="auto"/>
        <w:ind w:left="227" w:right="105"/>
        <w:jc w:val="both"/>
      </w:pPr>
      <w:proofErr w:type="gramStart"/>
      <w:r>
        <w:t>Both the machines being of the same type but with different types of controllers, hence having their own proprietary protocols for communication.</w:t>
      </w:r>
      <w:proofErr w:type="gramEnd"/>
      <w:r>
        <w:t xml:space="preserve"> FANUC </w:t>
      </w:r>
      <w:hyperlink r:id="rId18">
        <w:r>
          <w:rPr>
            <w:position w:val="7"/>
            <w:sz w:val="13"/>
            <w:u w:val="single"/>
          </w:rPr>
          <w:t>[8]</w:t>
        </w:r>
      </w:hyperlink>
      <w:r>
        <w:rPr>
          <w:position w:val="7"/>
          <w:sz w:val="13"/>
        </w:rPr>
        <w:t xml:space="preserve"> </w:t>
      </w:r>
      <w:r>
        <w:t xml:space="preserve">and </w:t>
      </w:r>
      <w:r>
        <w:t xml:space="preserve">Siemens </w:t>
      </w:r>
      <w:hyperlink r:id="rId19">
        <w:r>
          <w:rPr>
            <w:position w:val="7"/>
            <w:sz w:val="13"/>
            <w:u w:val="single"/>
          </w:rPr>
          <w:t>[9]</w:t>
        </w:r>
      </w:hyperlink>
      <w:r>
        <w:rPr>
          <w:position w:val="7"/>
          <w:sz w:val="13"/>
        </w:rPr>
        <w:t xml:space="preserve"> </w:t>
      </w:r>
      <w:r>
        <w:t xml:space="preserve">controllers are to be used. This data fetching can be performed using free </w:t>
      </w:r>
      <w:hyperlink r:id="rId20">
        <w:r>
          <w:t>Open Platform</w:t>
        </w:r>
      </w:hyperlink>
      <w:r>
        <w:t xml:space="preserve"> </w:t>
      </w:r>
      <w:hyperlink r:id="rId21">
        <w:r>
          <w:t xml:space="preserve">Communication </w:t>
        </w:r>
        <w:r>
          <w:rPr>
            <w:position w:val="7"/>
            <w:sz w:val="13"/>
          </w:rPr>
          <w:t>[</w:t>
        </w:r>
        <w:r>
          <w:rPr>
            <w:position w:val="7"/>
            <w:sz w:val="13"/>
            <w:u w:val="single"/>
          </w:rPr>
          <w:t>10]</w:t>
        </w:r>
      </w:hyperlink>
      <w:r>
        <w:rPr>
          <w:position w:val="7"/>
          <w:sz w:val="13"/>
        </w:rPr>
        <w:t xml:space="preserve"> </w:t>
      </w:r>
      <w:r>
        <w:t>client or any suitable hardware.</w:t>
      </w:r>
    </w:p>
    <w:p w:rsidR="00E240EB" w:rsidRDefault="00E240EB">
      <w:pPr>
        <w:pStyle w:val="BodyText"/>
        <w:spacing w:before="6"/>
        <w:rPr>
          <w:sz w:val="17"/>
        </w:rPr>
      </w:pPr>
    </w:p>
    <w:p w:rsidR="00E240EB" w:rsidRDefault="00860E0B">
      <w:pPr>
        <w:pStyle w:val="ListParagraph"/>
        <w:numPr>
          <w:ilvl w:val="0"/>
          <w:numId w:val="3"/>
        </w:numPr>
        <w:tabs>
          <w:tab w:val="left" w:pos="451"/>
        </w:tabs>
        <w:ind w:left="450" w:hanging="222"/>
        <w:jc w:val="both"/>
        <w:rPr>
          <w:i/>
          <w:sz w:val="20"/>
        </w:rPr>
      </w:pPr>
      <w:r>
        <w:rPr>
          <w:i/>
          <w:sz w:val="20"/>
        </w:rPr>
        <w:t>Platform as a</w:t>
      </w:r>
      <w:r>
        <w:rPr>
          <w:i/>
          <w:spacing w:val="-1"/>
          <w:sz w:val="20"/>
        </w:rPr>
        <w:t xml:space="preserve"> </w:t>
      </w:r>
      <w:r>
        <w:rPr>
          <w:i/>
          <w:sz w:val="20"/>
        </w:rPr>
        <w:t>Service</w:t>
      </w:r>
    </w:p>
    <w:p w:rsidR="00E240EB" w:rsidRDefault="00E240EB">
      <w:pPr>
        <w:pStyle w:val="BodyText"/>
        <w:spacing w:before="3"/>
        <w:rPr>
          <w:i/>
        </w:rPr>
      </w:pPr>
    </w:p>
    <w:p w:rsidR="00E240EB" w:rsidRDefault="00860E0B">
      <w:pPr>
        <w:pStyle w:val="BodyText"/>
        <w:spacing w:line="276" w:lineRule="auto"/>
        <w:ind w:left="227" w:right="104"/>
        <w:jc w:val="both"/>
      </w:pPr>
      <w:r>
        <w:t>The platform is the middle layer. It fetches the acquired data out of the machines and converts it into one suitable format for storing the complete data into one database</w:t>
      </w:r>
    </w:p>
    <w:p w:rsidR="00E240EB" w:rsidRDefault="00860E0B">
      <w:pPr>
        <w:pStyle w:val="ListParagraph"/>
        <w:numPr>
          <w:ilvl w:val="1"/>
          <w:numId w:val="2"/>
        </w:numPr>
        <w:tabs>
          <w:tab w:val="left" w:pos="523"/>
        </w:tabs>
        <w:spacing w:before="1" w:line="276" w:lineRule="auto"/>
        <w:ind w:right="108" w:firstLine="0"/>
        <w:jc w:val="both"/>
        <w:rPr>
          <w:sz w:val="20"/>
        </w:rPr>
      </w:pPr>
      <w:proofErr w:type="gramStart"/>
      <w:r>
        <w:rPr>
          <w:sz w:val="20"/>
        </w:rPr>
        <w:t>either</w:t>
      </w:r>
      <w:proofErr w:type="gramEnd"/>
      <w:r>
        <w:rPr>
          <w:sz w:val="20"/>
        </w:rPr>
        <w:t xml:space="preserve"> of the SQL or non-SQL databases for reporting purposes. The data fetched will</w:t>
      </w:r>
      <w:r>
        <w:rPr>
          <w:sz w:val="20"/>
        </w:rPr>
        <w:t xml:space="preserve"> be processed using a program which is written in either python 3.0. The main focus of the entire paper is on developing this configuration</w:t>
      </w:r>
      <w:r>
        <w:rPr>
          <w:spacing w:val="-2"/>
          <w:sz w:val="20"/>
        </w:rPr>
        <w:t xml:space="preserve"> </w:t>
      </w:r>
      <w:r>
        <w:rPr>
          <w:sz w:val="20"/>
        </w:rPr>
        <w:t>tool.</w:t>
      </w:r>
    </w:p>
    <w:p w:rsidR="00E240EB" w:rsidRDefault="00E240EB">
      <w:pPr>
        <w:spacing w:line="276" w:lineRule="auto"/>
        <w:jc w:val="both"/>
        <w:rPr>
          <w:sz w:val="20"/>
        </w:rPr>
        <w:sectPr w:rsidR="00E240EB">
          <w:pgSz w:w="11910" w:h="16840"/>
          <w:pgMar w:top="1660" w:right="900" w:bottom="1200" w:left="780" w:header="722" w:footer="1015" w:gutter="0"/>
          <w:cols w:num="2" w:space="720" w:equalWidth="0">
            <w:col w:w="5212" w:space="93"/>
            <w:col w:w="4925"/>
          </w:cols>
        </w:sectPr>
      </w:pPr>
    </w:p>
    <w:p w:rsidR="00E240EB" w:rsidRDefault="00860E0B">
      <w:pPr>
        <w:pStyle w:val="BodyText"/>
        <w:spacing w:before="93" w:line="276" w:lineRule="auto"/>
        <w:ind w:left="227" w:right="41"/>
        <w:jc w:val="both"/>
      </w:pPr>
      <w:r>
        <w:lastRenderedPageBreak/>
        <w:t>The output table’s columns have the names which are ontological to the various co</w:t>
      </w:r>
      <w:r>
        <w:t>lumn names on the input columns, used further in the application.</w:t>
      </w:r>
    </w:p>
    <w:p w:rsidR="00E240EB" w:rsidRDefault="00E240EB">
      <w:pPr>
        <w:pStyle w:val="BodyText"/>
        <w:spacing w:before="10"/>
        <w:rPr>
          <w:sz w:val="22"/>
        </w:rPr>
      </w:pPr>
    </w:p>
    <w:p w:rsidR="00E240EB" w:rsidRDefault="00860E0B">
      <w:pPr>
        <w:pStyle w:val="BodyText"/>
        <w:spacing w:line="276" w:lineRule="auto"/>
        <w:ind w:left="227" w:right="42"/>
        <w:jc w:val="both"/>
      </w:pPr>
      <w:r>
        <w:t>The input column(s) of various machines are to be equated to the data column(s) of the final output database, by a custom designed configuration tool.</w:t>
      </w:r>
    </w:p>
    <w:p w:rsidR="00E240EB" w:rsidRDefault="009B6F5B">
      <w:pPr>
        <w:pStyle w:val="BodyText"/>
        <w:spacing w:before="4"/>
        <w:rPr>
          <w:sz w:val="17"/>
        </w:rPr>
      </w:pPr>
      <w:bookmarkStart w:id="0" w:name="_GoBack"/>
      <w:r>
        <w:rPr>
          <w:noProof/>
          <w:lang w:bidi="mr-IN"/>
        </w:rPr>
        <w:drawing>
          <wp:anchor distT="0" distB="0" distL="0" distR="0" simplePos="0" relativeHeight="251656704" behindDoc="1" locked="0" layoutInCell="1" allowOverlap="1" wp14:anchorId="6A004BBD" wp14:editId="28668367">
            <wp:simplePos x="0" y="0"/>
            <wp:positionH relativeFrom="page">
              <wp:posOffset>4039235</wp:posOffset>
            </wp:positionH>
            <wp:positionV relativeFrom="paragraph">
              <wp:posOffset>15240</wp:posOffset>
            </wp:positionV>
            <wp:extent cx="2830195" cy="298958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2" cstate="print"/>
                    <a:stretch>
                      <a:fillRect/>
                    </a:stretch>
                  </pic:blipFill>
                  <pic:spPr>
                    <a:xfrm>
                      <a:off x="0" y="0"/>
                      <a:ext cx="2830195" cy="2989580"/>
                    </a:xfrm>
                    <a:prstGeom prst="rect">
                      <a:avLst/>
                    </a:prstGeom>
                  </pic:spPr>
                </pic:pic>
              </a:graphicData>
            </a:graphic>
            <wp14:sizeRelV relativeFrom="margin">
              <wp14:pctHeight>0</wp14:pctHeight>
            </wp14:sizeRelV>
          </wp:anchor>
        </w:drawing>
      </w:r>
      <w:bookmarkEnd w:id="0"/>
    </w:p>
    <w:p w:rsidR="00E240EB" w:rsidRDefault="00860E0B">
      <w:pPr>
        <w:pStyle w:val="BodyText"/>
        <w:spacing w:line="276" w:lineRule="auto"/>
        <w:ind w:left="227" w:right="44"/>
        <w:jc w:val="both"/>
      </w:pPr>
      <w:r>
        <w:t xml:space="preserve">Given below are the names of input column(s) of the various machines and last field denoting the equated output column(s) </w:t>
      </w:r>
      <w:proofErr w:type="gramStart"/>
      <w:r>
        <w:t>names.</w:t>
      </w:r>
      <w:proofErr w:type="gramEnd"/>
    </w:p>
    <w:p w:rsidR="00E240EB" w:rsidRDefault="00E240EB">
      <w:pPr>
        <w:pStyle w:val="BodyText"/>
        <w:spacing w:before="5"/>
        <w:rPr>
          <w:sz w:val="17"/>
        </w:rPr>
      </w:pPr>
    </w:p>
    <w:p w:rsidR="00E240EB" w:rsidRDefault="00860E0B">
      <w:pPr>
        <w:ind w:left="1418"/>
        <w:rPr>
          <w:sz w:val="20"/>
        </w:rPr>
      </w:pPr>
      <w:r>
        <w:pict>
          <v:shapetype id="_x0000_t202" coordsize="21600,21600" o:spt="202" path="m,l,21600r21600,l21600,xe">
            <v:stroke joinstyle="miter"/>
            <v:path gradientshapeok="t" o:connecttype="rect"/>
          </v:shapetype>
          <v:shape id="_x0000_s1028" type="#_x0000_t202" style="position:absolute;left:0;text-align:left;margin-left:44.75pt;margin-top:23.5pt;width:253.4pt;height:188.25pt;z-index:251653632;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861"/>
                    <w:gridCol w:w="1817"/>
                  </w:tblGrid>
                  <w:tr w:rsidR="00E240EB">
                    <w:trPr>
                      <w:trHeight w:val="408"/>
                    </w:trPr>
                    <w:tc>
                      <w:tcPr>
                        <w:tcW w:w="1376" w:type="dxa"/>
                      </w:tcPr>
                      <w:p w:rsidR="00E240EB" w:rsidRDefault="00860E0B">
                        <w:pPr>
                          <w:pStyle w:val="TableParagraph"/>
                          <w:spacing w:line="203" w:lineRule="exact"/>
                          <w:ind w:left="255" w:right="251"/>
                          <w:rPr>
                            <w:sz w:val="18"/>
                          </w:rPr>
                        </w:pPr>
                        <w:r>
                          <w:rPr>
                            <w:sz w:val="18"/>
                          </w:rPr>
                          <w:t>Machine 1</w:t>
                        </w:r>
                      </w:p>
                    </w:tc>
                    <w:tc>
                      <w:tcPr>
                        <w:tcW w:w="1861" w:type="dxa"/>
                      </w:tcPr>
                      <w:p w:rsidR="00E240EB" w:rsidRDefault="00860E0B">
                        <w:pPr>
                          <w:pStyle w:val="TableParagraph"/>
                          <w:spacing w:line="203" w:lineRule="exact"/>
                          <w:ind w:left="148" w:right="145"/>
                          <w:rPr>
                            <w:sz w:val="18"/>
                          </w:rPr>
                        </w:pPr>
                        <w:r>
                          <w:rPr>
                            <w:sz w:val="18"/>
                          </w:rPr>
                          <w:t>Machine 2</w:t>
                        </w:r>
                      </w:p>
                    </w:tc>
                    <w:tc>
                      <w:tcPr>
                        <w:tcW w:w="1817" w:type="dxa"/>
                      </w:tcPr>
                      <w:p w:rsidR="00E240EB" w:rsidRDefault="00860E0B">
                        <w:pPr>
                          <w:pStyle w:val="TableParagraph"/>
                          <w:spacing w:line="203" w:lineRule="exact"/>
                          <w:ind w:left="155" w:right="150"/>
                          <w:rPr>
                            <w:sz w:val="18"/>
                          </w:rPr>
                        </w:pPr>
                        <w:r>
                          <w:rPr>
                            <w:sz w:val="18"/>
                          </w:rPr>
                          <w:t>Output Table</w:t>
                        </w:r>
                      </w:p>
                    </w:tc>
                  </w:tr>
                  <w:tr w:rsidR="00E240EB">
                    <w:trPr>
                      <w:trHeight w:val="405"/>
                    </w:trPr>
                    <w:tc>
                      <w:tcPr>
                        <w:tcW w:w="1376" w:type="dxa"/>
                      </w:tcPr>
                      <w:p w:rsidR="00E240EB" w:rsidRDefault="00860E0B">
                        <w:pPr>
                          <w:pStyle w:val="TableParagraph"/>
                          <w:ind w:left="255" w:right="250"/>
                          <w:rPr>
                            <w:sz w:val="18"/>
                          </w:rPr>
                        </w:pPr>
                        <w:r>
                          <w:rPr>
                            <w:sz w:val="18"/>
                          </w:rPr>
                          <w:t>Operate</w:t>
                        </w:r>
                      </w:p>
                    </w:tc>
                    <w:tc>
                      <w:tcPr>
                        <w:tcW w:w="1861" w:type="dxa"/>
                      </w:tcPr>
                      <w:p w:rsidR="00E240EB" w:rsidRDefault="00860E0B">
                        <w:pPr>
                          <w:pStyle w:val="TableParagraph"/>
                          <w:ind w:left="148" w:right="146"/>
                          <w:rPr>
                            <w:sz w:val="18"/>
                          </w:rPr>
                        </w:pPr>
                        <w:proofErr w:type="spellStart"/>
                        <w:r>
                          <w:rPr>
                            <w:sz w:val="18"/>
                          </w:rPr>
                          <w:t>Auto_Operate</w:t>
                        </w:r>
                        <w:proofErr w:type="spellEnd"/>
                      </w:p>
                    </w:tc>
                    <w:tc>
                      <w:tcPr>
                        <w:tcW w:w="1817" w:type="dxa"/>
                      </w:tcPr>
                      <w:p w:rsidR="00E240EB" w:rsidRDefault="00860E0B">
                        <w:pPr>
                          <w:pStyle w:val="TableParagraph"/>
                          <w:ind w:left="155" w:right="148"/>
                          <w:rPr>
                            <w:sz w:val="18"/>
                          </w:rPr>
                        </w:pPr>
                        <w:proofErr w:type="spellStart"/>
                        <w:r>
                          <w:rPr>
                            <w:sz w:val="18"/>
                          </w:rPr>
                          <w:t>AutoOperateMode</w:t>
                        </w:r>
                        <w:proofErr w:type="spellEnd"/>
                      </w:p>
                    </w:tc>
                  </w:tr>
                  <w:tr w:rsidR="00E240EB">
                    <w:trPr>
                      <w:trHeight w:val="407"/>
                    </w:trPr>
                    <w:tc>
                      <w:tcPr>
                        <w:tcW w:w="1376" w:type="dxa"/>
                      </w:tcPr>
                      <w:p w:rsidR="00E240EB" w:rsidRDefault="00860E0B">
                        <w:pPr>
                          <w:pStyle w:val="TableParagraph"/>
                          <w:spacing w:line="204" w:lineRule="exact"/>
                          <w:ind w:left="255" w:right="250"/>
                          <w:rPr>
                            <w:sz w:val="18"/>
                          </w:rPr>
                        </w:pPr>
                        <w:r>
                          <w:rPr>
                            <w:sz w:val="18"/>
                          </w:rPr>
                          <w:t>Disconnect</w:t>
                        </w:r>
                      </w:p>
                    </w:tc>
                    <w:tc>
                      <w:tcPr>
                        <w:tcW w:w="1861" w:type="dxa"/>
                      </w:tcPr>
                      <w:p w:rsidR="00E240EB" w:rsidRDefault="00860E0B">
                        <w:pPr>
                          <w:pStyle w:val="TableParagraph"/>
                          <w:spacing w:line="204" w:lineRule="exact"/>
                          <w:ind w:left="148" w:right="146"/>
                          <w:rPr>
                            <w:sz w:val="18"/>
                          </w:rPr>
                        </w:pPr>
                        <w:proofErr w:type="spellStart"/>
                        <w:r>
                          <w:rPr>
                            <w:sz w:val="18"/>
                          </w:rPr>
                          <w:t>Power_Off</w:t>
                        </w:r>
                        <w:proofErr w:type="spellEnd"/>
                      </w:p>
                    </w:tc>
                    <w:tc>
                      <w:tcPr>
                        <w:tcW w:w="1817" w:type="dxa"/>
                      </w:tcPr>
                      <w:p w:rsidR="00E240EB" w:rsidRDefault="00860E0B">
                        <w:pPr>
                          <w:pStyle w:val="TableParagraph"/>
                          <w:spacing w:line="204" w:lineRule="exact"/>
                          <w:ind w:left="155" w:right="151"/>
                          <w:rPr>
                            <w:sz w:val="18"/>
                          </w:rPr>
                        </w:pPr>
                        <w:proofErr w:type="spellStart"/>
                        <w:r>
                          <w:rPr>
                            <w:sz w:val="18"/>
                          </w:rPr>
                          <w:t>MachinePowerOff</w:t>
                        </w:r>
                        <w:proofErr w:type="spellEnd"/>
                      </w:p>
                    </w:tc>
                  </w:tr>
                  <w:tr w:rsidR="00E240EB">
                    <w:trPr>
                      <w:trHeight w:val="407"/>
                    </w:trPr>
                    <w:tc>
                      <w:tcPr>
                        <w:tcW w:w="1376" w:type="dxa"/>
                      </w:tcPr>
                      <w:p w:rsidR="00E240EB" w:rsidRDefault="00860E0B">
                        <w:pPr>
                          <w:pStyle w:val="TableParagraph"/>
                          <w:ind w:left="255" w:right="250"/>
                          <w:rPr>
                            <w:sz w:val="18"/>
                          </w:rPr>
                        </w:pPr>
                        <w:r>
                          <w:rPr>
                            <w:sz w:val="18"/>
                          </w:rPr>
                          <w:t>Alarm</w:t>
                        </w:r>
                      </w:p>
                    </w:tc>
                    <w:tc>
                      <w:tcPr>
                        <w:tcW w:w="1861" w:type="dxa"/>
                      </w:tcPr>
                      <w:p w:rsidR="00E240EB" w:rsidRDefault="00860E0B">
                        <w:pPr>
                          <w:pStyle w:val="TableParagraph"/>
                          <w:ind w:left="148" w:right="146"/>
                          <w:rPr>
                            <w:sz w:val="18"/>
                          </w:rPr>
                        </w:pPr>
                        <w:r>
                          <w:rPr>
                            <w:sz w:val="18"/>
                          </w:rPr>
                          <w:t>Alert</w:t>
                        </w:r>
                      </w:p>
                    </w:tc>
                    <w:tc>
                      <w:tcPr>
                        <w:tcW w:w="1817" w:type="dxa"/>
                      </w:tcPr>
                      <w:p w:rsidR="00E240EB" w:rsidRDefault="00860E0B">
                        <w:pPr>
                          <w:pStyle w:val="TableParagraph"/>
                          <w:ind w:left="155" w:right="152"/>
                          <w:rPr>
                            <w:sz w:val="18"/>
                          </w:rPr>
                        </w:pPr>
                        <w:proofErr w:type="spellStart"/>
                        <w:r>
                          <w:rPr>
                            <w:sz w:val="18"/>
                          </w:rPr>
                          <w:t>MachineBreakdown</w:t>
                        </w:r>
                        <w:proofErr w:type="spellEnd"/>
                      </w:p>
                    </w:tc>
                  </w:tr>
                  <w:tr w:rsidR="00E240EB">
                    <w:trPr>
                      <w:trHeight w:val="407"/>
                    </w:trPr>
                    <w:tc>
                      <w:tcPr>
                        <w:tcW w:w="1376" w:type="dxa"/>
                      </w:tcPr>
                      <w:p w:rsidR="00E240EB" w:rsidRDefault="00860E0B">
                        <w:pPr>
                          <w:pStyle w:val="TableParagraph"/>
                          <w:ind w:left="255" w:right="251"/>
                          <w:rPr>
                            <w:sz w:val="18"/>
                          </w:rPr>
                        </w:pPr>
                        <w:r>
                          <w:rPr>
                            <w:sz w:val="18"/>
                          </w:rPr>
                          <w:t>Emergency</w:t>
                        </w:r>
                      </w:p>
                    </w:tc>
                    <w:tc>
                      <w:tcPr>
                        <w:tcW w:w="1861" w:type="dxa"/>
                      </w:tcPr>
                      <w:p w:rsidR="00E240EB" w:rsidRDefault="00860E0B">
                        <w:pPr>
                          <w:pStyle w:val="TableParagraph"/>
                          <w:ind w:left="148" w:right="147"/>
                          <w:rPr>
                            <w:sz w:val="18"/>
                          </w:rPr>
                        </w:pPr>
                        <w:r>
                          <w:rPr>
                            <w:sz w:val="18"/>
                          </w:rPr>
                          <w:t>Emergency Indicator</w:t>
                        </w:r>
                      </w:p>
                    </w:tc>
                    <w:tc>
                      <w:tcPr>
                        <w:tcW w:w="1817" w:type="dxa"/>
                      </w:tcPr>
                      <w:p w:rsidR="00E240EB" w:rsidRDefault="00860E0B">
                        <w:pPr>
                          <w:pStyle w:val="TableParagraph"/>
                          <w:ind w:left="155" w:right="150"/>
                          <w:rPr>
                            <w:sz w:val="18"/>
                          </w:rPr>
                        </w:pPr>
                        <w:proofErr w:type="spellStart"/>
                        <w:r>
                          <w:rPr>
                            <w:sz w:val="18"/>
                          </w:rPr>
                          <w:t>MachineEmergency</w:t>
                        </w:r>
                        <w:proofErr w:type="spellEnd"/>
                      </w:p>
                    </w:tc>
                  </w:tr>
                  <w:tr w:rsidR="00E240EB">
                    <w:trPr>
                      <w:trHeight w:val="405"/>
                    </w:trPr>
                    <w:tc>
                      <w:tcPr>
                        <w:tcW w:w="1376" w:type="dxa"/>
                      </w:tcPr>
                      <w:p w:rsidR="00E240EB" w:rsidRDefault="00860E0B">
                        <w:pPr>
                          <w:pStyle w:val="TableParagraph"/>
                          <w:ind w:left="255" w:right="248"/>
                          <w:rPr>
                            <w:sz w:val="18"/>
                          </w:rPr>
                        </w:pPr>
                        <w:r>
                          <w:rPr>
                            <w:sz w:val="18"/>
                          </w:rPr>
                          <w:t>Suspend</w:t>
                        </w:r>
                      </w:p>
                    </w:tc>
                    <w:tc>
                      <w:tcPr>
                        <w:tcW w:w="1861" w:type="dxa"/>
                      </w:tcPr>
                      <w:p w:rsidR="00E240EB" w:rsidRDefault="00860E0B">
                        <w:pPr>
                          <w:pStyle w:val="TableParagraph"/>
                          <w:ind w:left="148" w:right="143"/>
                          <w:rPr>
                            <w:sz w:val="18"/>
                          </w:rPr>
                        </w:pPr>
                        <w:r>
                          <w:rPr>
                            <w:sz w:val="18"/>
                          </w:rPr>
                          <w:t>Suspend</w:t>
                        </w:r>
                      </w:p>
                    </w:tc>
                    <w:tc>
                      <w:tcPr>
                        <w:tcW w:w="1817" w:type="dxa"/>
                      </w:tcPr>
                      <w:p w:rsidR="00E240EB" w:rsidRDefault="00860E0B">
                        <w:pPr>
                          <w:pStyle w:val="TableParagraph"/>
                          <w:ind w:left="155" w:right="150"/>
                          <w:rPr>
                            <w:sz w:val="18"/>
                          </w:rPr>
                        </w:pPr>
                        <w:proofErr w:type="spellStart"/>
                        <w:r>
                          <w:rPr>
                            <w:sz w:val="18"/>
                          </w:rPr>
                          <w:t>OperationSuspend</w:t>
                        </w:r>
                        <w:proofErr w:type="spellEnd"/>
                      </w:p>
                    </w:tc>
                  </w:tr>
                  <w:tr w:rsidR="00E240EB">
                    <w:trPr>
                      <w:trHeight w:val="407"/>
                    </w:trPr>
                    <w:tc>
                      <w:tcPr>
                        <w:tcW w:w="1376" w:type="dxa"/>
                      </w:tcPr>
                      <w:p w:rsidR="00E240EB" w:rsidRDefault="00860E0B">
                        <w:pPr>
                          <w:pStyle w:val="TableParagraph"/>
                          <w:spacing w:line="204" w:lineRule="exact"/>
                          <w:ind w:left="255" w:right="247"/>
                          <w:rPr>
                            <w:sz w:val="18"/>
                          </w:rPr>
                        </w:pPr>
                        <w:r>
                          <w:rPr>
                            <w:sz w:val="18"/>
                          </w:rPr>
                          <w:t>Stop</w:t>
                        </w:r>
                      </w:p>
                    </w:tc>
                    <w:tc>
                      <w:tcPr>
                        <w:tcW w:w="1861" w:type="dxa"/>
                      </w:tcPr>
                      <w:p w:rsidR="00E240EB" w:rsidRDefault="00860E0B">
                        <w:pPr>
                          <w:pStyle w:val="TableParagraph"/>
                          <w:spacing w:line="204" w:lineRule="exact"/>
                          <w:ind w:left="148" w:right="142"/>
                          <w:rPr>
                            <w:sz w:val="18"/>
                          </w:rPr>
                        </w:pPr>
                        <w:r>
                          <w:rPr>
                            <w:sz w:val="18"/>
                          </w:rPr>
                          <w:t>Stop</w:t>
                        </w:r>
                      </w:p>
                    </w:tc>
                    <w:tc>
                      <w:tcPr>
                        <w:tcW w:w="1817" w:type="dxa"/>
                      </w:tcPr>
                      <w:p w:rsidR="00E240EB" w:rsidRDefault="00860E0B">
                        <w:pPr>
                          <w:pStyle w:val="TableParagraph"/>
                          <w:spacing w:line="204" w:lineRule="exact"/>
                          <w:ind w:left="155" w:right="150"/>
                          <w:rPr>
                            <w:sz w:val="18"/>
                          </w:rPr>
                        </w:pPr>
                        <w:proofErr w:type="spellStart"/>
                        <w:r>
                          <w:rPr>
                            <w:sz w:val="18"/>
                          </w:rPr>
                          <w:t>MachineStop</w:t>
                        </w:r>
                        <w:proofErr w:type="spellEnd"/>
                      </w:p>
                    </w:tc>
                  </w:tr>
                  <w:tr w:rsidR="00E240EB">
                    <w:trPr>
                      <w:trHeight w:val="407"/>
                    </w:trPr>
                    <w:tc>
                      <w:tcPr>
                        <w:tcW w:w="1376" w:type="dxa"/>
                      </w:tcPr>
                      <w:p w:rsidR="00E240EB" w:rsidRDefault="00860E0B">
                        <w:pPr>
                          <w:pStyle w:val="TableParagraph"/>
                          <w:ind w:left="255" w:right="249"/>
                          <w:rPr>
                            <w:sz w:val="18"/>
                          </w:rPr>
                        </w:pPr>
                        <w:r>
                          <w:rPr>
                            <w:sz w:val="18"/>
                          </w:rPr>
                          <w:t>Manual</w:t>
                        </w:r>
                      </w:p>
                    </w:tc>
                    <w:tc>
                      <w:tcPr>
                        <w:tcW w:w="1861" w:type="dxa"/>
                      </w:tcPr>
                      <w:p w:rsidR="00E240EB" w:rsidRDefault="00860E0B">
                        <w:pPr>
                          <w:pStyle w:val="TableParagraph"/>
                          <w:ind w:left="148" w:right="144"/>
                          <w:rPr>
                            <w:sz w:val="18"/>
                          </w:rPr>
                        </w:pPr>
                        <w:proofErr w:type="spellStart"/>
                        <w:r>
                          <w:rPr>
                            <w:sz w:val="18"/>
                          </w:rPr>
                          <w:t>Auto_Manual_Mode</w:t>
                        </w:r>
                        <w:proofErr w:type="spellEnd"/>
                      </w:p>
                    </w:tc>
                    <w:tc>
                      <w:tcPr>
                        <w:tcW w:w="1817" w:type="dxa"/>
                      </w:tcPr>
                      <w:p w:rsidR="00E240EB" w:rsidRDefault="00860E0B">
                        <w:pPr>
                          <w:pStyle w:val="TableParagraph"/>
                          <w:ind w:left="155" w:right="148"/>
                          <w:rPr>
                            <w:sz w:val="18"/>
                          </w:rPr>
                        </w:pPr>
                        <w:proofErr w:type="spellStart"/>
                        <w:r>
                          <w:rPr>
                            <w:sz w:val="18"/>
                          </w:rPr>
                          <w:t>MaualMode</w:t>
                        </w:r>
                        <w:proofErr w:type="spellEnd"/>
                      </w:p>
                    </w:tc>
                  </w:tr>
                  <w:tr w:rsidR="00E240EB">
                    <w:trPr>
                      <w:trHeight w:val="408"/>
                    </w:trPr>
                    <w:tc>
                      <w:tcPr>
                        <w:tcW w:w="1376" w:type="dxa"/>
                      </w:tcPr>
                      <w:p w:rsidR="00E240EB" w:rsidRDefault="00860E0B">
                        <w:pPr>
                          <w:pStyle w:val="TableParagraph"/>
                          <w:ind w:left="255" w:right="250"/>
                          <w:rPr>
                            <w:sz w:val="18"/>
                          </w:rPr>
                        </w:pPr>
                        <w:proofErr w:type="spellStart"/>
                        <w:r>
                          <w:rPr>
                            <w:sz w:val="18"/>
                          </w:rPr>
                          <w:t>Warmup</w:t>
                        </w:r>
                        <w:proofErr w:type="spellEnd"/>
                      </w:p>
                    </w:tc>
                    <w:tc>
                      <w:tcPr>
                        <w:tcW w:w="1861" w:type="dxa"/>
                      </w:tcPr>
                      <w:p w:rsidR="00E240EB" w:rsidRDefault="00860E0B">
                        <w:pPr>
                          <w:pStyle w:val="TableParagraph"/>
                          <w:ind w:left="148" w:right="145"/>
                          <w:rPr>
                            <w:sz w:val="18"/>
                          </w:rPr>
                        </w:pPr>
                        <w:proofErr w:type="spellStart"/>
                        <w:r>
                          <w:rPr>
                            <w:sz w:val="18"/>
                          </w:rPr>
                          <w:t>Warmup</w:t>
                        </w:r>
                        <w:proofErr w:type="spellEnd"/>
                      </w:p>
                    </w:tc>
                    <w:tc>
                      <w:tcPr>
                        <w:tcW w:w="1817" w:type="dxa"/>
                      </w:tcPr>
                      <w:p w:rsidR="00E240EB" w:rsidRDefault="00860E0B">
                        <w:pPr>
                          <w:pStyle w:val="TableParagraph"/>
                          <w:ind w:left="155" w:right="150"/>
                          <w:rPr>
                            <w:sz w:val="18"/>
                          </w:rPr>
                        </w:pPr>
                        <w:proofErr w:type="spellStart"/>
                        <w:r>
                          <w:rPr>
                            <w:sz w:val="18"/>
                          </w:rPr>
                          <w:t>MachineWarmup</w:t>
                        </w:r>
                        <w:proofErr w:type="spellEnd"/>
                      </w:p>
                    </w:tc>
                  </w:tr>
                </w:tbl>
                <w:p w:rsidR="00E240EB" w:rsidRDefault="00E240EB">
                  <w:pPr>
                    <w:pStyle w:val="BodyText"/>
                  </w:pPr>
                </w:p>
              </w:txbxContent>
            </v:textbox>
            <w10:wrap anchorx="page"/>
          </v:shape>
        </w:pict>
      </w:r>
      <w:r>
        <w:rPr>
          <w:sz w:val="18"/>
        </w:rPr>
        <w:t xml:space="preserve">Table 1 - </w:t>
      </w:r>
      <w:r>
        <w:rPr>
          <w:sz w:val="20"/>
        </w:rPr>
        <w:t>Database Columns</w:t>
      </w: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E240EB">
      <w:pPr>
        <w:pStyle w:val="BodyText"/>
        <w:rPr>
          <w:sz w:val="22"/>
        </w:rPr>
      </w:pPr>
    </w:p>
    <w:p w:rsidR="00E240EB" w:rsidRDefault="00860E0B">
      <w:pPr>
        <w:pStyle w:val="BodyText"/>
        <w:spacing w:before="162"/>
        <w:ind w:left="227"/>
        <w:jc w:val="both"/>
      </w:pPr>
      <w:r>
        <w:t>Functionality of the custom configuration tool -</w:t>
      </w:r>
    </w:p>
    <w:p w:rsidR="00E240EB" w:rsidRDefault="00E240EB">
      <w:pPr>
        <w:pStyle w:val="BodyText"/>
        <w:spacing w:before="6"/>
      </w:pPr>
    </w:p>
    <w:p w:rsidR="00E240EB" w:rsidRDefault="00860E0B">
      <w:pPr>
        <w:pStyle w:val="ListParagraph"/>
        <w:numPr>
          <w:ilvl w:val="2"/>
          <w:numId w:val="2"/>
        </w:numPr>
        <w:tabs>
          <w:tab w:val="left" w:pos="948"/>
          <w:tab w:val="left" w:pos="949"/>
        </w:tabs>
        <w:rPr>
          <w:sz w:val="20"/>
        </w:rPr>
      </w:pPr>
      <w:r>
        <w:rPr>
          <w:sz w:val="20"/>
        </w:rPr>
        <w:t>Connecting the</w:t>
      </w:r>
      <w:r>
        <w:rPr>
          <w:spacing w:val="-2"/>
          <w:sz w:val="20"/>
        </w:rPr>
        <w:t xml:space="preserve"> </w:t>
      </w:r>
      <w:r>
        <w:rPr>
          <w:sz w:val="20"/>
        </w:rPr>
        <w:t>Databases</w:t>
      </w:r>
    </w:p>
    <w:p w:rsidR="00E240EB" w:rsidRDefault="00E240EB">
      <w:pPr>
        <w:pStyle w:val="BodyText"/>
        <w:spacing w:before="3"/>
      </w:pPr>
    </w:p>
    <w:p w:rsidR="00E240EB" w:rsidRDefault="00860E0B">
      <w:pPr>
        <w:pStyle w:val="ListParagraph"/>
        <w:numPr>
          <w:ilvl w:val="2"/>
          <w:numId w:val="2"/>
        </w:numPr>
        <w:tabs>
          <w:tab w:val="left" w:pos="948"/>
          <w:tab w:val="left" w:pos="949"/>
        </w:tabs>
        <w:rPr>
          <w:sz w:val="20"/>
        </w:rPr>
      </w:pPr>
      <w:r>
        <w:rPr>
          <w:sz w:val="20"/>
        </w:rPr>
        <w:t>Reading Database</w:t>
      </w:r>
      <w:r>
        <w:rPr>
          <w:spacing w:val="-2"/>
          <w:sz w:val="20"/>
        </w:rPr>
        <w:t xml:space="preserve"> </w:t>
      </w:r>
      <w:r>
        <w:rPr>
          <w:sz w:val="20"/>
        </w:rPr>
        <w:t>Information</w:t>
      </w:r>
    </w:p>
    <w:p w:rsidR="00E240EB" w:rsidRDefault="00E240EB">
      <w:pPr>
        <w:pStyle w:val="BodyText"/>
        <w:spacing w:before="6"/>
      </w:pPr>
    </w:p>
    <w:p w:rsidR="00E240EB" w:rsidRDefault="00860E0B">
      <w:pPr>
        <w:pStyle w:val="ListParagraph"/>
        <w:numPr>
          <w:ilvl w:val="2"/>
          <w:numId w:val="2"/>
        </w:numPr>
        <w:tabs>
          <w:tab w:val="left" w:pos="948"/>
          <w:tab w:val="left" w:pos="949"/>
        </w:tabs>
        <w:rPr>
          <w:sz w:val="20"/>
        </w:rPr>
      </w:pPr>
      <w:r>
        <w:rPr>
          <w:sz w:val="20"/>
        </w:rPr>
        <w:t>Mapping Source &amp; Target</w:t>
      </w:r>
      <w:r>
        <w:rPr>
          <w:spacing w:val="-2"/>
          <w:sz w:val="20"/>
        </w:rPr>
        <w:t xml:space="preserve"> </w:t>
      </w:r>
      <w:r>
        <w:rPr>
          <w:sz w:val="20"/>
        </w:rPr>
        <w:t>Tables</w:t>
      </w:r>
    </w:p>
    <w:p w:rsidR="00E240EB" w:rsidRDefault="00E240EB">
      <w:pPr>
        <w:pStyle w:val="BodyText"/>
        <w:spacing w:before="3"/>
      </w:pPr>
    </w:p>
    <w:p w:rsidR="00E240EB" w:rsidRDefault="00860E0B">
      <w:pPr>
        <w:pStyle w:val="ListParagraph"/>
        <w:numPr>
          <w:ilvl w:val="2"/>
          <w:numId w:val="2"/>
        </w:numPr>
        <w:tabs>
          <w:tab w:val="left" w:pos="948"/>
          <w:tab w:val="left" w:pos="949"/>
        </w:tabs>
        <w:rPr>
          <w:sz w:val="20"/>
        </w:rPr>
      </w:pPr>
      <w:r>
        <w:rPr>
          <w:sz w:val="20"/>
        </w:rPr>
        <w:t>Dropping</w:t>
      </w:r>
      <w:r>
        <w:rPr>
          <w:spacing w:val="-1"/>
          <w:sz w:val="20"/>
        </w:rPr>
        <w:t xml:space="preserve"> </w:t>
      </w:r>
      <w:r>
        <w:rPr>
          <w:sz w:val="20"/>
        </w:rPr>
        <w:t>Tables</w:t>
      </w:r>
    </w:p>
    <w:p w:rsidR="00E240EB" w:rsidRDefault="00E240EB">
      <w:pPr>
        <w:pStyle w:val="BodyText"/>
        <w:spacing w:before="6"/>
      </w:pPr>
    </w:p>
    <w:p w:rsidR="00E240EB" w:rsidRDefault="00860E0B">
      <w:pPr>
        <w:pStyle w:val="ListParagraph"/>
        <w:numPr>
          <w:ilvl w:val="2"/>
          <w:numId w:val="2"/>
        </w:numPr>
        <w:tabs>
          <w:tab w:val="left" w:pos="948"/>
          <w:tab w:val="left" w:pos="949"/>
        </w:tabs>
        <w:rPr>
          <w:sz w:val="20"/>
        </w:rPr>
      </w:pPr>
      <w:r>
        <w:rPr>
          <w:sz w:val="20"/>
        </w:rPr>
        <w:t>Creating</w:t>
      </w:r>
      <w:r>
        <w:rPr>
          <w:spacing w:val="-2"/>
          <w:sz w:val="20"/>
        </w:rPr>
        <w:t xml:space="preserve"> </w:t>
      </w:r>
      <w:r>
        <w:rPr>
          <w:sz w:val="20"/>
        </w:rPr>
        <w:t>Tables</w:t>
      </w:r>
    </w:p>
    <w:p w:rsidR="00E240EB" w:rsidRDefault="00E240EB">
      <w:pPr>
        <w:pStyle w:val="BodyText"/>
        <w:spacing w:before="4"/>
      </w:pPr>
    </w:p>
    <w:p w:rsidR="00E240EB" w:rsidRDefault="00860E0B">
      <w:pPr>
        <w:pStyle w:val="ListParagraph"/>
        <w:numPr>
          <w:ilvl w:val="2"/>
          <w:numId w:val="2"/>
        </w:numPr>
        <w:tabs>
          <w:tab w:val="left" w:pos="948"/>
          <w:tab w:val="left" w:pos="949"/>
        </w:tabs>
        <w:rPr>
          <w:sz w:val="20"/>
        </w:rPr>
      </w:pPr>
      <w:r>
        <w:rPr>
          <w:sz w:val="20"/>
        </w:rPr>
        <w:t>Copying</w:t>
      </w:r>
      <w:r>
        <w:rPr>
          <w:spacing w:val="-2"/>
          <w:sz w:val="20"/>
        </w:rPr>
        <w:t xml:space="preserve"> </w:t>
      </w:r>
      <w:r>
        <w:rPr>
          <w:sz w:val="20"/>
        </w:rPr>
        <w:t>Data</w:t>
      </w:r>
    </w:p>
    <w:p w:rsidR="00E240EB" w:rsidRDefault="00E240EB">
      <w:pPr>
        <w:pStyle w:val="BodyText"/>
        <w:rPr>
          <w:sz w:val="22"/>
        </w:rPr>
      </w:pPr>
    </w:p>
    <w:p w:rsidR="00E240EB" w:rsidRDefault="00E240EB">
      <w:pPr>
        <w:pStyle w:val="BodyText"/>
        <w:spacing w:before="5"/>
        <w:rPr>
          <w:sz w:val="21"/>
        </w:rPr>
      </w:pPr>
    </w:p>
    <w:p w:rsidR="00E240EB" w:rsidRDefault="00860E0B">
      <w:pPr>
        <w:pStyle w:val="ListParagraph"/>
        <w:numPr>
          <w:ilvl w:val="0"/>
          <w:numId w:val="3"/>
        </w:numPr>
        <w:tabs>
          <w:tab w:val="left" w:pos="461"/>
        </w:tabs>
        <w:ind w:left="460" w:hanging="232"/>
        <w:jc w:val="both"/>
        <w:rPr>
          <w:i/>
          <w:sz w:val="20"/>
        </w:rPr>
      </w:pPr>
      <w:r>
        <w:rPr>
          <w:i/>
          <w:sz w:val="20"/>
        </w:rPr>
        <w:t>Real Time</w:t>
      </w:r>
      <w:r>
        <w:rPr>
          <w:i/>
          <w:spacing w:val="-2"/>
          <w:sz w:val="20"/>
        </w:rPr>
        <w:t xml:space="preserve"> </w:t>
      </w:r>
      <w:r>
        <w:rPr>
          <w:i/>
          <w:sz w:val="20"/>
        </w:rPr>
        <w:t>Dashboard</w:t>
      </w:r>
    </w:p>
    <w:p w:rsidR="00E240EB" w:rsidRDefault="00E240EB">
      <w:pPr>
        <w:pStyle w:val="BodyText"/>
        <w:spacing w:before="5"/>
        <w:rPr>
          <w:i/>
        </w:rPr>
      </w:pPr>
    </w:p>
    <w:p w:rsidR="00E240EB" w:rsidRDefault="00860E0B">
      <w:pPr>
        <w:pStyle w:val="BodyText"/>
        <w:spacing w:before="1" w:line="276" w:lineRule="auto"/>
        <w:ind w:left="227" w:right="38"/>
        <w:jc w:val="both"/>
      </w:pPr>
      <w:r>
        <w:t>In this step, based on the data, the solution ca</w:t>
      </w:r>
      <w:r>
        <w:t>n create analytical reports to offer truly situational awareness to the entire asset monitoring environment. Your asset monitoring solution can bring real value to your business if it provides a no-code or low-code setting, which makes it easier to integra</w:t>
      </w:r>
      <w:r>
        <w:t>te with third-party</w:t>
      </w:r>
      <w:r>
        <w:rPr>
          <w:spacing w:val="-12"/>
        </w:rPr>
        <w:t xml:space="preserve"> </w:t>
      </w:r>
      <w:r>
        <w:t>applications.</w:t>
      </w:r>
    </w:p>
    <w:p w:rsidR="00E240EB" w:rsidRDefault="00860E0B">
      <w:pPr>
        <w:pStyle w:val="BodyText"/>
        <w:spacing w:before="88" w:line="276" w:lineRule="auto"/>
        <w:ind w:left="227" w:right="110"/>
        <w:jc w:val="both"/>
      </w:pPr>
      <w:r>
        <w:br w:type="column"/>
      </w:r>
      <w:r>
        <w:lastRenderedPageBreak/>
        <w:t>Google Cloud</w:t>
      </w:r>
      <w:r>
        <w:rPr>
          <w:position w:val="7"/>
          <w:sz w:val="13"/>
        </w:rPr>
        <w:t xml:space="preserve">[11] </w:t>
      </w:r>
      <w:r>
        <w:t xml:space="preserve">services are used here to store the data as well as it provides with many additional features like Google </w:t>
      </w:r>
      <w:proofErr w:type="spellStart"/>
      <w:r>
        <w:t>IoT</w:t>
      </w:r>
      <w:proofErr w:type="spellEnd"/>
      <w:r>
        <w:t xml:space="preserve"> Core, Big Query Analytics and Security with inbuilt functions, makes it convenient and efficient for implementation.</w:t>
      </w:r>
    </w:p>
    <w:p w:rsidR="00E240EB" w:rsidRDefault="00E240EB">
      <w:pPr>
        <w:pStyle w:val="BodyText"/>
      </w:pPr>
    </w:p>
    <w:p w:rsidR="00E240EB" w:rsidRDefault="00E240EB">
      <w:pPr>
        <w:pStyle w:val="BodyText"/>
        <w:spacing w:before="2"/>
        <w:rPr>
          <w:sz w:val="24"/>
        </w:rPr>
      </w:pPr>
    </w:p>
    <w:p w:rsidR="00E240EB" w:rsidRDefault="00E240EB">
      <w:pPr>
        <w:pStyle w:val="BodyText"/>
        <w:spacing w:before="5"/>
      </w:pPr>
    </w:p>
    <w:p w:rsidR="00E240EB" w:rsidRDefault="00860E0B">
      <w:pPr>
        <w:pStyle w:val="BodyText"/>
        <w:ind w:left="1036"/>
      </w:pPr>
      <w:r>
        <w:t>Fig. 3 - Database Configuration Tool</w:t>
      </w:r>
    </w:p>
    <w:p w:rsidR="00E240EB" w:rsidRDefault="00E240EB">
      <w:pPr>
        <w:pStyle w:val="BodyText"/>
        <w:spacing w:before="10"/>
      </w:pPr>
    </w:p>
    <w:p w:rsidR="00E240EB" w:rsidRDefault="00860E0B">
      <w:pPr>
        <w:pStyle w:val="Heading1"/>
        <w:ind w:left="2044" w:right="1928"/>
        <w:jc w:val="center"/>
      </w:pPr>
      <w:r>
        <w:t>RESULTS</w:t>
      </w:r>
    </w:p>
    <w:p w:rsidR="00E240EB" w:rsidRDefault="00E240EB">
      <w:pPr>
        <w:pStyle w:val="BodyText"/>
        <w:spacing w:before="10"/>
        <w:rPr>
          <w:b/>
          <w:sz w:val="19"/>
        </w:rPr>
      </w:pPr>
    </w:p>
    <w:p w:rsidR="00E240EB" w:rsidRDefault="00860E0B">
      <w:pPr>
        <w:pStyle w:val="BodyText"/>
        <w:spacing w:line="276" w:lineRule="auto"/>
        <w:ind w:left="227" w:right="105"/>
        <w:jc w:val="both"/>
      </w:pPr>
      <w:r>
        <w:t xml:space="preserve">In this section, the actual results after implementation are proposed. Consider here 3 databases – MySQL, </w:t>
      </w:r>
      <w:proofErr w:type="spellStart"/>
      <w:r>
        <w:t>PostgreSQL</w:t>
      </w:r>
      <w:proofErr w:type="spellEnd"/>
      <w:r>
        <w:t xml:space="preserve"> (SQL Databases) and </w:t>
      </w:r>
      <w:proofErr w:type="spellStart"/>
      <w:r>
        <w:t>MongoDB</w:t>
      </w:r>
      <w:proofErr w:type="spellEnd"/>
      <w:r>
        <w:t xml:space="preserve"> (No SQL Database). Therefore, the clients are provided with thre</w:t>
      </w:r>
      <w:r>
        <w:t>e choices, into which database they want to store their data. This leads to the fact that the custom designed configuration tool performs six conversions out of the nine possible combinations over the databases before storing the complete data into a singl</w:t>
      </w:r>
      <w:r>
        <w:t>e output</w:t>
      </w:r>
      <w:r>
        <w:rPr>
          <w:spacing w:val="-14"/>
        </w:rPr>
        <w:t xml:space="preserve"> </w:t>
      </w:r>
      <w:r>
        <w:t>database.</w:t>
      </w:r>
    </w:p>
    <w:p w:rsidR="00E240EB" w:rsidRDefault="00E240EB">
      <w:pPr>
        <w:pStyle w:val="BodyText"/>
        <w:spacing w:before="1"/>
        <w:rPr>
          <w:sz w:val="23"/>
        </w:rPr>
      </w:pPr>
    </w:p>
    <w:p w:rsidR="00E240EB" w:rsidRDefault="00860E0B">
      <w:pPr>
        <w:pStyle w:val="BodyText"/>
        <w:ind w:left="227"/>
        <w:jc w:val="both"/>
      </w:pPr>
      <w:r>
        <w:t>The nine possible combinations are –</w:t>
      </w:r>
    </w:p>
    <w:p w:rsidR="00E240EB" w:rsidRDefault="00E240EB">
      <w:pPr>
        <w:pStyle w:val="BodyText"/>
        <w:spacing w:before="1"/>
        <w:rPr>
          <w:sz w:val="26"/>
        </w:rPr>
      </w:pPr>
    </w:p>
    <w:p w:rsidR="00E240EB" w:rsidRDefault="00860E0B">
      <w:pPr>
        <w:pStyle w:val="ListParagraph"/>
        <w:numPr>
          <w:ilvl w:val="1"/>
          <w:numId w:val="3"/>
        </w:numPr>
        <w:tabs>
          <w:tab w:val="left" w:pos="947"/>
          <w:tab w:val="left" w:pos="948"/>
          <w:tab w:val="left" w:pos="2387"/>
          <w:tab w:val="left" w:pos="3158"/>
        </w:tabs>
        <w:rPr>
          <w:sz w:val="20"/>
        </w:rPr>
      </w:pPr>
      <w:r>
        <w:rPr>
          <w:sz w:val="20"/>
        </w:rPr>
        <w:t>MySQL</w:t>
      </w:r>
      <w:r>
        <w:rPr>
          <w:sz w:val="20"/>
        </w:rPr>
        <w:tab/>
        <w:t>– &gt;</w:t>
      </w:r>
      <w:r>
        <w:rPr>
          <w:sz w:val="20"/>
        </w:rPr>
        <w:tab/>
        <w:t>MySQL</w:t>
      </w:r>
    </w:p>
    <w:p w:rsidR="00E240EB" w:rsidRDefault="00860E0B">
      <w:pPr>
        <w:pStyle w:val="ListParagraph"/>
        <w:numPr>
          <w:ilvl w:val="1"/>
          <w:numId w:val="3"/>
        </w:numPr>
        <w:tabs>
          <w:tab w:val="left" w:pos="947"/>
          <w:tab w:val="left" w:pos="948"/>
          <w:tab w:val="left" w:pos="2387"/>
          <w:tab w:val="left" w:pos="3158"/>
        </w:tabs>
        <w:spacing w:before="34"/>
        <w:rPr>
          <w:sz w:val="20"/>
        </w:rPr>
      </w:pPr>
      <w:r>
        <w:rPr>
          <w:sz w:val="20"/>
        </w:rPr>
        <w:t>MySQL</w:t>
      </w:r>
      <w:r>
        <w:rPr>
          <w:sz w:val="20"/>
        </w:rPr>
        <w:tab/>
        <w:t>– &gt;</w:t>
      </w:r>
      <w:r>
        <w:rPr>
          <w:sz w:val="20"/>
        </w:rPr>
        <w:tab/>
      </w:r>
      <w:proofErr w:type="spellStart"/>
      <w:r>
        <w:rPr>
          <w:sz w:val="20"/>
        </w:rPr>
        <w:t>PostgreSQL</w:t>
      </w:r>
      <w:proofErr w:type="spellEnd"/>
    </w:p>
    <w:p w:rsidR="00E240EB" w:rsidRDefault="00860E0B">
      <w:pPr>
        <w:pStyle w:val="ListParagraph"/>
        <w:numPr>
          <w:ilvl w:val="1"/>
          <w:numId w:val="3"/>
        </w:numPr>
        <w:tabs>
          <w:tab w:val="left" w:pos="947"/>
          <w:tab w:val="left" w:pos="948"/>
          <w:tab w:val="left" w:pos="2438"/>
          <w:tab w:val="left" w:pos="3158"/>
        </w:tabs>
        <w:spacing w:before="35"/>
        <w:rPr>
          <w:sz w:val="20"/>
        </w:rPr>
      </w:pPr>
      <w:r>
        <w:rPr>
          <w:sz w:val="20"/>
        </w:rPr>
        <w:t>MYSQL</w:t>
      </w:r>
      <w:r>
        <w:rPr>
          <w:sz w:val="20"/>
        </w:rPr>
        <w:tab/>
        <w:t>–&gt;</w:t>
      </w:r>
      <w:r>
        <w:rPr>
          <w:sz w:val="20"/>
        </w:rPr>
        <w:tab/>
      </w:r>
      <w:proofErr w:type="spellStart"/>
      <w:r>
        <w:rPr>
          <w:sz w:val="20"/>
        </w:rPr>
        <w:t>MongoDB</w:t>
      </w:r>
      <w:proofErr w:type="spellEnd"/>
    </w:p>
    <w:p w:rsidR="00E240EB" w:rsidRDefault="00860E0B">
      <w:pPr>
        <w:pStyle w:val="ListParagraph"/>
        <w:numPr>
          <w:ilvl w:val="1"/>
          <w:numId w:val="3"/>
        </w:numPr>
        <w:tabs>
          <w:tab w:val="left" w:pos="947"/>
          <w:tab w:val="left" w:pos="948"/>
          <w:tab w:val="left" w:pos="2438"/>
          <w:tab w:val="left" w:pos="3158"/>
        </w:tabs>
        <w:spacing w:before="34"/>
        <w:rPr>
          <w:sz w:val="20"/>
        </w:rPr>
      </w:pPr>
      <w:proofErr w:type="spellStart"/>
      <w:r>
        <w:rPr>
          <w:sz w:val="20"/>
        </w:rPr>
        <w:t>PostgreSQL</w:t>
      </w:r>
      <w:proofErr w:type="spellEnd"/>
      <w:r>
        <w:rPr>
          <w:sz w:val="20"/>
        </w:rPr>
        <w:tab/>
        <w:t>–&gt;</w:t>
      </w:r>
      <w:r>
        <w:rPr>
          <w:sz w:val="20"/>
        </w:rPr>
        <w:tab/>
      </w:r>
      <w:proofErr w:type="spellStart"/>
      <w:r>
        <w:rPr>
          <w:sz w:val="20"/>
        </w:rPr>
        <w:t>PostgreSQL</w:t>
      </w:r>
      <w:proofErr w:type="spellEnd"/>
    </w:p>
    <w:p w:rsidR="00E240EB" w:rsidRDefault="00860E0B">
      <w:pPr>
        <w:pStyle w:val="ListParagraph"/>
        <w:numPr>
          <w:ilvl w:val="1"/>
          <w:numId w:val="3"/>
        </w:numPr>
        <w:tabs>
          <w:tab w:val="left" w:pos="947"/>
          <w:tab w:val="left" w:pos="948"/>
          <w:tab w:val="left" w:pos="2438"/>
          <w:tab w:val="left" w:pos="3158"/>
        </w:tabs>
        <w:spacing w:before="34"/>
        <w:rPr>
          <w:sz w:val="20"/>
        </w:rPr>
      </w:pPr>
      <w:proofErr w:type="spellStart"/>
      <w:r>
        <w:rPr>
          <w:sz w:val="20"/>
        </w:rPr>
        <w:t>PostgreSQL</w:t>
      </w:r>
      <w:proofErr w:type="spellEnd"/>
      <w:r>
        <w:rPr>
          <w:sz w:val="20"/>
        </w:rPr>
        <w:tab/>
        <w:t>–&gt;</w:t>
      </w:r>
      <w:r>
        <w:rPr>
          <w:sz w:val="20"/>
        </w:rPr>
        <w:tab/>
        <w:t>MySQL</w:t>
      </w:r>
    </w:p>
    <w:p w:rsidR="00E240EB" w:rsidRDefault="00860E0B">
      <w:pPr>
        <w:pStyle w:val="ListParagraph"/>
        <w:numPr>
          <w:ilvl w:val="1"/>
          <w:numId w:val="3"/>
        </w:numPr>
        <w:tabs>
          <w:tab w:val="left" w:pos="947"/>
          <w:tab w:val="left" w:pos="948"/>
          <w:tab w:val="left" w:pos="2438"/>
          <w:tab w:val="left" w:pos="3158"/>
        </w:tabs>
        <w:spacing w:before="36"/>
        <w:rPr>
          <w:sz w:val="20"/>
        </w:rPr>
      </w:pPr>
      <w:proofErr w:type="spellStart"/>
      <w:r>
        <w:rPr>
          <w:sz w:val="20"/>
        </w:rPr>
        <w:t>PostgreSQL</w:t>
      </w:r>
      <w:proofErr w:type="spellEnd"/>
      <w:r>
        <w:rPr>
          <w:sz w:val="20"/>
        </w:rPr>
        <w:tab/>
        <w:t>–&gt;</w:t>
      </w:r>
      <w:r>
        <w:rPr>
          <w:sz w:val="20"/>
        </w:rPr>
        <w:tab/>
      </w:r>
      <w:proofErr w:type="spellStart"/>
      <w:r>
        <w:rPr>
          <w:sz w:val="20"/>
        </w:rPr>
        <w:t>MongoDB</w:t>
      </w:r>
      <w:proofErr w:type="spellEnd"/>
    </w:p>
    <w:p w:rsidR="00E240EB" w:rsidRDefault="00860E0B">
      <w:pPr>
        <w:pStyle w:val="ListParagraph"/>
        <w:numPr>
          <w:ilvl w:val="1"/>
          <w:numId w:val="3"/>
        </w:numPr>
        <w:tabs>
          <w:tab w:val="left" w:pos="947"/>
          <w:tab w:val="left" w:pos="948"/>
          <w:tab w:val="left" w:pos="2438"/>
          <w:tab w:val="left" w:pos="3158"/>
        </w:tabs>
        <w:spacing w:before="34"/>
        <w:rPr>
          <w:sz w:val="20"/>
        </w:rPr>
      </w:pPr>
      <w:proofErr w:type="spellStart"/>
      <w:r>
        <w:rPr>
          <w:sz w:val="20"/>
        </w:rPr>
        <w:t>MongoDB</w:t>
      </w:r>
      <w:proofErr w:type="spellEnd"/>
      <w:r>
        <w:rPr>
          <w:sz w:val="20"/>
        </w:rPr>
        <w:tab/>
        <w:t>–&gt;</w:t>
      </w:r>
      <w:r>
        <w:rPr>
          <w:sz w:val="20"/>
        </w:rPr>
        <w:tab/>
      </w:r>
      <w:proofErr w:type="spellStart"/>
      <w:r>
        <w:rPr>
          <w:sz w:val="20"/>
        </w:rPr>
        <w:t>PostgreSQL</w:t>
      </w:r>
      <w:proofErr w:type="spellEnd"/>
    </w:p>
    <w:p w:rsidR="00E240EB" w:rsidRDefault="00860E0B">
      <w:pPr>
        <w:pStyle w:val="ListParagraph"/>
        <w:numPr>
          <w:ilvl w:val="1"/>
          <w:numId w:val="3"/>
        </w:numPr>
        <w:tabs>
          <w:tab w:val="left" w:pos="947"/>
          <w:tab w:val="left" w:pos="948"/>
          <w:tab w:val="left" w:pos="2438"/>
          <w:tab w:val="left" w:pos="3158"/>
        </w:tabs>
        <w:spacing w:before="34"/>
        <w:rPr>
          <w:sz w:val="20"/>
        </w:rPr>
      </w:pPr>
      <w:proofErr w:type="spellStart"/>
      <w:r>
        <w:rPr>
          <w:sz w:val="20"/>
        </w:rPr>
        <w:t>MongoDB</w:t>
      </w:r>
      <w:proofErr w:type="spellEnd"/>
      <w:r>
        <w:rPr>
          <w:sz w:val="20"/>
        </w:rPr>
        <w:tab/>
        <w:t>–&gt;</w:t>
      </w:r>
      <w:r>
        <w:rPr>
          <w:sz w:val="20"/>
        </w:rPr>
        <w:tab/>
        <w:t>MySQL</w:t>
      </w:r>
    </w:p>
    <w:p w:rsidR="00E240EB" w:rsidRDefault="00860E0B">
      <w:pPr>
        <w:pStyle w:val="ListParagraph"/>
        <w:numPr>
          <w:ilvl w:val="1"/>
          <w:numId w:val="3"/>
        </w:numPr>
        <w:tabs>
          <w:tab w:val="left" w:pos="947"/>
          <w:tab w:val="left" w:pos="948"/>
          <w:tab w:val="left" w:pos="2438"/>
          <w:tab w:val="left" w:pos="3158"/>
        </w:tabs>
        <w:spacing w:before="34"/>
        <w:rPr>
          <w:sz w:val="20"/>
        </w:rPr>
      </w:pPr>
      <w:proofErr w:type="spellStart"/>
      <w:r>
        <w:rPr>
          <w:sz w:val="20"/>
        </w:rPr>
        <w:t>MongoDB</w:t>
      </w:r>
      <w:proofErr w:type="spellEnd"/>
      <w:r>
        <w:rPr>
          <w:sz w:val="20"/>
        </w:rPr>
        <w:tab/>
        <w:t>–&gt;</w:t>
      </w:r>
      <w:r>
        <w:rPr>
          <w:sz w:val="20"/>
        </w:rPr>
        <w:tab/>
      </w:r>
      <w:proofErr w:type="spellStart"/>
      <w:r>
        <w:rPr>
          <w:sz w:val="20"/>
        </w:rPr>
        <w:t>MongoDB</w:t>
      </w:r>
      <w:proofErr w:type="spellEnd"/>
    </w:p>
    <w:p w:rsidR="00E240EB" w:rsidRDefault="00E240EB">
      <w:pPr>
        <w:rPr>
          <w:sz w:val="20"/>
        </w:rPr>
        <w:sectPr w:rsidR="00E240EB">
          <w:pgSz w:w="11910" w:h="16840"/>
          <w:pgMar w:top="1660" w:right="900" w:bottom="1200" w:left="780" w:header="722" w:footer="1015" w:gutter="0"/>
          <w:cols w:num="2" w:space="720" w:equalWidth="0">
            <w:col w:w="4854" w:space="452"/>
            <w:col w:w="4924"/>
          </w:cols>
        </w:sectPr>
      </w:pPr>
    </w:p>
    <w:p w:rsidR="00E240EB" w:rsidRDefault="00E240EB">
      <w:pPr>
        <w:pStyle w:val="BodyText"/>
        <w:spacing w:before="8"/>
        <w:rPr>
          <w:sz w:val="12"/>
        </w:rPr>
      </w:pPr>
    </w:p>
    <w:p w:rsidR="00E240EB" w:rsidRDefault="00860E0B">
      <w:pPr>
        <w:pStyle w:val="BodyText"/>
        <w:ind w:left="228" w:right="-36"/>
      </w:pPr>
      <w:r>
        <w:rPr>
          <w:noProof/>
          <w:lang w:bidi="mr-IN"/>
        </w:rPr>
        <w:drawing>
          <wp:inline distT="0" distB="0" distL="0" distR="0">
            <wp:extent cx="3162170" cy="86963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3" cstate="print"/>
                    <a:stretch>
                      <a:fillRect/>
                    </a:stretch>
                  </pic:blipFill>
                  <pic:spPr>
                    <a:xfrm>
                      <a:off x="0" y="0"/>
                      <a:ext cx="3162170" cy="869632"/>
                    </a:xfrm>
                    <a:prstGeom prst="rect">
                      <a:avLst/>
                    </a:prstGeom>
                  </pic:spPr>
                </pic:pic>
              </a:graphicData>
            </a:graphic>
          </wp:inline>
        </w:drawing>
      </w:r>
    </w:p>
    <w:p w:rsidR="00E240EB" w:rsidRDefault="00E240EB">
      <w:pPr>
        <w:pStyle w:val="BodyText"/>
        <w:spacing w:before="8"/>
        <w:rPr>
          <w:sz w:val="21"/>
        </w:rPr>
      </w:pPr>
    </w:p>
    <w:p w:rsidR="00E240EB" w:rsidRDefault="00860E0B">
      <w:pPr>
        <w:pStyle w:val="BodyText"/>
        <w:ind w:left="680" w:right="852"/>
        <w:jc w:val="center"/>
      </w:pPr>
      <w:r>
        <w:t>Fig. 4 - Six Possible Conversions</w:t>
      </w:r>
    </w:p>
    <w:p w:rsidR="00E240EB" w:rsidRDefault="00860E0B">
      <w:pPr>
        <w:pStyle w:val="BodyText"/>
        <w:spacing w:before="3"/>
        <w:rPr>
          <w:sz w:val="19"/>
        </w:rPr>
      </w:pPr>
      <w:r>
        <w:rPr>
          <w:noProof/>
          <w:lang w:bidi="mr-IN"/>
        </w:rPr>
        <w:drawing>
          <wp:anchor distT="0" distB="0" distL="0" distR="0" simplePos="0" relativeHeight="251657728" behindDoc="1" locked="0" layoutInCell="1" allowOverlap="1">
            <wp:simplePos x="0" y="0"/>
            <wp:positionH relativeFrom="page">
              <wp:posOffset>640080</wp:posOffset>
            </wp:positionH>
            <wp:positionV relativeFrom="paragraph">
              <wp:posOffset>166015</wp:posOffset>
            </wp:positionV>
            <wp:extent cx="3132841" cy="1915668"/>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4" cstate="print"/>
                    <a:stretch>
                      <a:fillRect/>
                    </a:stretch>
                  </pic:blipFill>
                  <pic:spPr>
                    <a:xfrm>
                      <a:off x="0" y="0"/>
                      <a:ext cx="3132841" cy="1915668"/>
                    </a:xfrm>
                    <a:prstGeom prst="rect">
                      <a:avLst/>
                    </a:prstGeom>
                  </pic:spPr>
                </pic:pic>
              </a:graphicData>
            </a:graphic>
          </wp:anchor>
        </w:drawing>
      </w:r>
    </w:p>
    <w:p w:rsidR="00E240EB" w:rsidRDefault="00E240EB">
      <w:pPr>
        <w:pStyle w:val="BodyText"/>
        <w:spacing w:before="8"/>
      </w:pPr>
    </w:p>
    <w:p w:rsidR="00E240EB" w:rsidRDefault="00860E0B">
      <w:pPr>
        <w:pStyle w:val="BodyText"/>
        <w:spacing w:before="1"/>
        <w:ind w:left="678" w:right="852"/>
        <w:jc w:val="center"/>
      </w:pPr>
      <w:r>
        <w:t xml:space="preserve">Fig. 5 - MySQL – </w:t>
      </w:r>
      <w:proofErr w:type="spellStart"/>
      <w:r>
        <w:t>PostgreSQL</w:t>
      </w:r>
      <w:proofErr w:type="spellEnd"/>
      <w:r>
        <w:t xml:space="preserve"> Conversion</w:t>
      </w:r>
    </w:p>
    <w:p w:rsidR="00E240EB" w:rsidRDefault="00860E0B">
      <w:pPr>
        <w:pStyle w:val="BodyText"/>
        <w:spacing w:before="8"/>
        <w:rPr>
          <w:sz w:val="19"/>
        </w:rPr>
      </w:pPr>
      <w:r>
        <w:rPr>
          <w:noProof/>
          <w:lang w:bidi="mr-IN"/>
        </w:rPr>
        <w:drawing>
          <wp:anchor distT="0" distB="0" distL="0" distR="0" simplePos="0" relativeHeight="251658752" behindDoc="1" locked="0" layoutInCell="1" allowOverlap="1">
            <wp:simplePos x="0" y="0"/>
            <wp:positionH relativeFrom="page">
              <wp:posOffset>640080</wp:posOffset>
            </wp:positionH>
            <wp:positionV relativeFrom="paragraph">
              <wp:posOffset>169039</wp:posOffset>
            </wp:positionV>
            <wp:extent cx="3138287" cy="20574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5" cstate="print"/>
                    <a:stretch>
                      <a:fillRect/>
                    </a:stretch>
                  </pic:blipFill>
                  <pic:spPr>
                    <a:xfrm>
                      <a:off x="0" y="0"/>
                      <a:ext cx="3138287" cy="2057400"/>
                    </a:xfrm>
                    <a:prstGeom prst="rect">
                      <a:avLst/>
                    </a:prstGeom>
                  </pic:spPr>
                </pic:pic>
              </a:graphicData>
            </a:graphic>
          </wp:anchor>
        </w:drawing>
      </w:r>
    </w:p>
    <w:p w:rsidR="00E240EB" w:rsidRDefault="00860E0B">
      <w:pPr>
        <w:pStyle w:val="BodyText"/>
        <w:spacing w:before="197"/>
        <w:ind w:left="681" w:right="852"/>
        <w:jc w:val="center"/>
      </w:pPr>
      <w:r>
        <w:t xml:space="preserve">Fig. 6 - </w:t>
      </w:r>
      <w:proofErr w:type="spellStart"/>
      <w:r>
        <w:t>MongoDB</w:t>
      </w:r>
      <w:proofErr w:type="spellEnd"/>
      <w:r>
        <w:t xml:space="preserve"> – </w:t>
      </w:r>
      <w:proofErr w:type="spellStart"/>
      <w:r>
        <w:t>PostgreSQL</w:t>
      </w:r>
      <w:proofErr w:type="spellEnd"/>
      <w:r>
        <w:t xml:space="preserve"> Conversion</w:t>
      </w:r>
    </w:p>
    <w:p w:rsidR="00E240EB" w:rsidRDefault="00860E0B">
      <w:pPr>
        <w:pStyle w:val="BodyText"/>
        <w:spacing w:before="2"/>
        <w:rPr>
          <w:sz w:val="17"/>
        </w:rPr>
      </w:pPr>
      <w:r>
        <w:rPr>
          <w:noProof/>
          <w:lang w:bidi="mr-IN"/>
        </w:rPr>
        <w:drawing>
          <wp:anchor distT="0" distB="0" distL="0" distR="0" simplePos="0" relativeHeight="251659776" behindDoc="1" locked="0" layoutInCell="1" allowOverlap="1">
            <wp:simplePos x="0" y="0"/>
            <wp:positionH relativeFrom="page">
              <wp:posOffset>640080</wp:posOffset>
            </wp:positionH>
            <wp:positionV relativeFrom="paragraph">
              <wp:posOffset>150627</wp:posOffset>
            </wp:positionV>
            <wp:extent cx="3132830" cy="1805939"/>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6" cstate="print"/>
                    <a:stretch>
                      <a:fillRect/>
                    </a:stretch>
                  </pic:blipFill>
                  <pic:spPr>
                    <a:xfrm>
                      <a:off x="0" y="0"/>
                      <a:ext cx="3132830" cy="1805939"/>
                    </a:xfrm>
                    <a:prstGeom prst="rect">
                      <a:avLst/>
                    </a:prstGeom>
                  </pic:spPr>
                </pic:pic>
              </a:graphicData>
            </a:graphic>
          </wp:anchor>
        </w:drawing>
      </w:r>
    </w:p>
    <w:p w:rsidR="00E240EB" w:rsidRDefault="00E240EB">
      <w:pPr>
        <w:pStyle w:val="BodyText"/>
        <w:spacing w:before="7"/>
        <w:rPr>
          <w:sz w:val="17"/>
        </w:rPr>
      </w:pPr>
    </w:p>
    <w:p w:rsidR="00E240EB" w:rsidRDefault="00860E0B">
      <w:pPr>
        <w:pStyle w:val="BodyText"/>
        <w:ind w:left="681" w:right="852"/>
        <w:jc w:val="center"/>
      </w:pPr>
      <w:r>
        <w:t xml:space="preserve">Fig. 7 - MySQL – </w:t>
      </w:r>
      <w:proofErr w:type="spellStart"/>
      <w:r>
        <w:t>MongoDB</w:t>
      </w:r>
      <w:proofErr w:type="spellEnd"/>
      <w:r>
        <w:t xml:space="preserve"> Conversion</w:t>
      </w:r>
    </w:p>
    <w:p w:rsidR="00E240EB" w:rsidRDefault="00860E0B">
      <w:pPr>
        <w:pStyle w:val="Heading1"/>
        <w:spacing w:before="98"/>
        <w:ind w:left="1840"/>
      </w:pPr>
      <w:r>
        <w:rPr>
          <w:b w:val="0"/>
        </w:rPr>
        <w:br w:type="column"/>
      </w:r>
      <w:r>
        <w:lastRenderedPageBreak/>
        <w:t>CONCLUSION</w:t>
      </w:r>
    </w:p>
    <w:p w:rsidR="00E240EB" w:rsidRDefault="00E240EB">
      <w:pPr>
        <w:pStyle w:val="BodyText"/>
        <w:spacing w:before="10"/>
        <w:rPr>
          <w:b/>
          <w:sz w:val="19"/>
        </w:rPr>
      </w:pPr>
    </w:p>
    <w:p w:rsidR="00E240EB" w:rsidRDefault="00860E0B">
      <w:pPr>
        <w:pStyle w:val="BodyText"/>
        <w:spacing w:line="276" w:lineRule="auto"/>
        <w:ind w:left="227" w:right="107"/>
        <w:jc w:val="both"/>
      </w:pPr>
      <w:r>
        <w:t>One of the most important factor any asset monitoring is supposed to keep at the core of the entire ecosystem is asset tracking, it goes into details such as where any particular asset is located, i.e. collecting real-time sensor data and keeping continuou</w:t>
      </w:r>
      <w:r>
        <w:t>s track on the machines. Based on this data, the solution can create analytical reports in the form of dashboards to offer truly situational awareness to the entire asset monitoring environment. Asset monitoring solution will thus bring real value to the i</w:t>
      </w:r>
      <w:r>
        <w:t xml:space="preserve">ndustries, which makes it easier to integrate with third-party applications. </w:t>
      </w:r>
      <w:proofErr w:type="gramStart"/>
      <w:r>
        <w:t>Thus, building a platform which can communicate with different types of automated machines and generate reports based on the acquired machine data in the human readable format, in</w:t>
      </w:r>
      <w:r>
        <w:t>volving three steps, data acquisition, data transformation, and data representation and thus building a custom tool.</w:t>
      </w:r>
      <w:proofErr w:type="gramEnd"/>
      <w:r>
        <w:t xml:space="preserve"> A generic tool to input various kinds of data columns to be matched with output data</w:t>
      </w:r>
      <w:r>
        <w:rPr>
          <w:spacing w:val="-8"/>
        </w:rPr>
        <w:t xml:space="preserve"> </w:t>
      </w:r>
      <w:r>
        <w:t>columns.</w:t>
      </w:r>
    </w:p>
    <w:p w:rsidR="00E240EB" w:rsidRDefault="00E240EB">
      <w:pPr>
        <w:pStyle w:val="BodyText"/>
        <w:spacing w:before="10"/>
        <w:rPr>
          <w:sz w:val="17"/>
        </w:rPr>
      </w:pPr>
    </w:p>
    <w:p w:rsidR="00E240EB" w:rsidRDefault="00860E0B">
      <w:pPr>
        <w:pStyle w:val="Heading1"/>
        <w:ind w:left="1847"/>
      </w:pPr>
      <w:r>
        <w:t>REFERENCES</w:t>
      </w:r>
    </w:p>
    <w:p w:rsidR="00E240EB" w:rsidRDefault="00E240EB">
      <w:pPr>
        <w:pStyle w:val="BodyText"/>
        <w:spacing w:before="4"/>
        <w:rPr>
          <w:b/>
        </w:rPr>
      </w:pPr>
    </w:p>
    <w:p w:rsidR="00E240EB" w:rsidRDefault="00860E0B">
      <w:pPr>
        <w:pStyle w:val="ListParagraph"/>
        <w:numPr>
          <w:ilvl w:val="0"/>
          <w:numId w:val="1"/>
        </w:numPr>
        <w:tabs>
          <w:tab w:val="left" w:pos="588"/>
          <w:tab w:val="left" w:pos="2010"/>
          <w:tab w:val="left" w:pos="3222"/>
          <w:tab w:val="left" w:pos="4148"/>
        </w:tabs>
        <w:spacing w:before="1" w:line="235" w:lineRule="auto"/>
        <w:ind w:right="105"/>
        <w:rPr>
          <w:i/>
          <w:sz w:val="16"/>
        </w:rPr>
      </w:pPr>
      <w:r>
        <w:rPr>
          <w:i/>
          <w:sz w:val="16"/>
        </w:rPr>
        <w:t>Adam Rowe, “What Is Asset Monitoring? | Asset Tracking Guide,”</w:t>
      </w:r>
      <w:r>
        <w:rPr>
          <w:i/>
          <w:spacing w:val="-4"/>
          <w:sz w:val="16"/>
        </w:rPr>
        <w:t xml:space="preserve"> </w:t>
      </w:r>
      <w:proofErr w:type="spellStart"/>
      <w:r>
        <w:rPr>
          <w:i/>
          <w:sz w:val="16"/>
        </w:rPr>
        <w:t>TechCo</w:t>
      </w:r>
      <w:proofErr w:type="spellEnd"/>
      <w:r>
        <w:rPr>
          <w:i/>
          <w:sz w:val="16"/>
        </w:rPr>
        <w:t>,</w:t>
      </w:r>
      <w:r>
        <w:rPr>
          <w:i/>
          <w:sz w:val="16"/>
        </w:rPr>
        <w:tab/>
        <w:t>07-Dec-2018.</w:t>
      </w:r>
      <w:r>
        <w:rPr>
          <w:i/>
          <w:sz w:val="16"/>
        </w:rPr>
        <w:tab/>
        <w:t>[Online].</w:t>
      </w:r>
      <w:r>
        <w:rPr>
          <w:i/>
          <w:sz w:val="16"/>
        </w:rPr>
        <w:tab/>
      </w:r>
      <w:r>
        <w:rPr>
          <w:i/>
          <w:spacing w:val="-1"/>
          <w:sz w:val="16"/>
        </w:rPr>
        <w:t xml:space="preserve">Available: </w:t>
      </w:r>
      <w:r>
        <w:rPr>
          <w:i/>
          <w:sz w:val="16"/>
        </w:rPr>
        <w:t>https://tech.co/asset-tracking/asset-monitoring-explained. [Accessed:</w:t>
      </w:r>
      <w:r>
        <w:rPr>
          <w:i/>
          <w:spacing w:val="-4"/>
          <w:sz w:val="16"/>
        </w:rPr>
        <w:t xml:space="preserve"> </w:t>
      </w:r>
      <w:r>
        <w:rPr>
          <w:i/>
          <w:sz w:val="16"/>
        </w:rPr>
        <w:t>10-Feb-2019].</w:t>
      </w:r>
    </w:p>
    <w:p w:rsidR="00E240EB" w:rsidRDefault="00860E0B">
      <w:pPr>
        <w:pStyle w:val="ListParagraph"/>
        <w:numPr>
          <w:ilvl w:val="0"/>
          <w:numId w:val="1"/>
        </w:numPr>
        <w:tabs>
          <w:tab w:val="left" w:pos="588"/>
          <w:tab w:val="left" w:pos="990"/>
          <w:tab w:val="left" w:pos="1702"/>
          <w:tab w:val="left" w:pos="3271"/>
          <w:tab w:val="left" w:pos="4149"/>
        </w:tabs>
        <w:spacing w:before="6" w:line="235" w:lineRule="auto"/>
        <w:ind w:right="104"/>
        <w:rPr>
          <w:i/>
          <w:sz w:val="16"/>
        </w:rPr>
      </w:pPr>
      <w:proofErr w:type="spellStart"/>
      <w:r>
        <w:rPr>
          <w:i/>
          <w:sz w:val="16"/>
        </w:rPr>
        <w:t>Raakesh</w:t>
      </w:r>
      <w:proofErr w:type="spellEnd"/>
      <w:r>
        <w:rPr>
          <w:i/>
          <w:sz w:val="16"/>
        </w:rPr>
        <w:t xml:space="preserve"> </w:t>
      </w:r>
      <w:proofErr w:type="spellStart"/>
      <w:r>
        <w:rPr>
          <w:i/>
          <w:sz w:val="16"/>
        </w:rPr>
        <w:t>Rajan</w:t>
      </w:r>
      <w:proofErr w:type="spellEnd"/>
      <w:r>
        <w:rPr>
          <w:i/>
          <w:sz w:val="16"/>
        </w:rPr>
        <w:t>, “Re-imagining Asset Management with Internet of</w:t>
      </w:r>
      <w:r>
        <w:rPr>
          <w:i/>
          <w:sz w:val="16"/>
        </w:rPr>
        <w:tab/>
        <w:t>Thin</w:t>
      </w:r>
      <w:r>
        <w:rPr>
          <w:i/>
          <w:sz w:val="16"/>
        </w:rPr>
        <w:t>gs</w:t>
      </w:r>
      <w:r>
        <w:rPr>
          <w:i/>
          <w:sz w:val="16"/>
        </w:rPr>
        <w:tab/>
        <w:t>(</w:t>
      </w:r>
      <w:proofErr w:type="spellStart"/>
      <w:r>
        <w:rPr>
          <w:i/>
          <w:sz w:val="16"/>
        </w:rPr>
        <w:t>IoT</w:t>
      </w:r>
      <w:proofErr w:type="spellEnd"/>
      <w:r>
        <w:rPr>
          <w:i/>
          <w:sz w:val="16"/>
        </w:rPr>
        <w:t>),”</w:t>
      </w:r>
      <w:r>
        <w:rPr>
          <w:i/>
          <w:spacing w:val="-2"/>
          <w:sz w:val="16"/>
        </w:rPr>
        <w:t xml:space="preserve"> </w:t>
      </w:r>
      <w:proofErr w:type="spellStart"/>
      <w:r>
        <w:rPr>
          <w:i/>
          <w:sz w:val="16"/>
        </w:rPr>
        <w:t>RapidValue</w:t>
      </w:r>
      <w:proofErr w:type="spellEnd"/>
      <w:r>
        <w:rPr>
          <w:i/>
          <w:sz w:val="16"/>
        </w:rPr>
        <w:t>.</w:t>
      </w:r>
      <w:r>
        <w:rPr>
          <w:i/>
          <w:sz w:val="16"/>
        </w:rPr>
        <w:tab/>
        <w:t>[Online].</w:t>
      </w:r>
      <w:r>
        <w:rPr>
          <w:i/>
          <w:sz w:val="16"/>
        </w:rPr>
        <w:tab/>
      </w:r>
      <w:r>
        <w:rPr>
          <w:i/>
          <w:spacing w:val="-1"/>
          <w:sz w:val="16"/>
        </w:rPr>
        <w:t xml:space="preserve">Available: </w:t>
      </w:r>
      <w:r>
        <w:rPr>
          <w:i/>
          <w:sz w:val="16"/>
        </w:rPr>
        <w:t>https://</w:t>
      </w:r>
      <w:hyperlink r:id="rId27">
        <w:r>
          <w:rPr>
            <w:i/>
            <w:sz w:val="16"/>
          </w:rPr>
          <w:t>www.rapidvaluesolutions.com/whitepapers/re-imagining-</w:t>
        </w:r>
      </w:hyperlink>
      <w:r>
        <w:rPr>
          <w:i/>
          <w:sz w:val="16"/>
        </w:rPr>
        <w:t xml:space="preserve"> asset-management-with-</w:t>
      </w:r>
      <w:proofErr w:type="spellStart"/>
      <w:r>
        <w:rPr>
          <w:i/>
          <w:sz w:val="16"/>
        </w:rPr>
        <w:t>iot</w:t>
      </w:r>
      <w:proofErr w:type="spellEnd"/>
      <w:r>
        <w:rPr>
          <w:i/>
          <w:sz w:val="16"/>
        </w:rPr>
        <w:t>/. [Accessed:</w:t>
      </w:r>
      <w:r>
        <w:rPr>
          <w:i/>
          <w:spacing w:val="-5"/>
          <w:sz w:val="16"/>
        </w:rPr>
        <w:t xml:space="preserve"> </w:t>
      </w:r>
      <w:r>
        <w:rPr>
          <w:i/>
          <w:sz w:val="16"/>
        </w:rPr>
        <w:t>12-Nov-2018].</w:t>
      </w:r>
    </w:p>
    <w:p w:rsidR="00E240EB" w:rsidRDefault="00860E0B">
      <w:pPr>
        <w:pStyle w:val="ListParagraph"/>
        <w:numPr>
          <w:ilvl w:val="0"/>
          <w:numId w:val="1"/>
        </w:numPr>
        <w:tabs>
          <w:tab w:val="left" w:pos="588"/>
          <w:tab w:val="left" w:pos="2235"/>
          <w:tab w:val="left" w:pos="3113"/>
          <w:tab w:val="left" w:pos="4212"/>
        </w:tabs>
        <w:spacing w:before="5" w:line="237" w:lineRule="auto"/>
        <w:ind w:right="103"/>
        <w:rPr>
          <w:i/>
          <w:sz w:val="16"/>
        </w:rPr>
      </w:pPr>
      <w:proofErr w:type="spellStart"/>
      <w:r>
        <w:rPr>
          <w:i/>
          <w:sz w:val="16"/>
        </w:rPr>
        <w:t>Riya</w:t>
      </w:r>
      <w:proofErr w:type="spellEnd"/>
      <w:r>
        <w:rPr>
          <w:i/>
          <w:sz w:val="16"/>
        </w:rPr>
        <w:t xml:space="preserve"> </w:t>
      </w:r>
      <w:proofErr w:type="spellStart"/>
      <w:r>
        <w:rPr>
          <w:i/>
          <w:sz w:val="16"/>
        </w:rPr>
        <w:t>Savjani</w:t>
      </w:r>
      <w:proofErr w:type="spellEnd"/>
      <w:r>
        <w:rPr>
          <w:i/>
          <w:sz w:val="16"/>
        </w:rPr>
        <w:t>, “</w:t>
      </w:r>
      <w:proofErr w:type="spellStart"/>
      <w:r>
        <w:rPr>
          <w:i/>
          <w:sz w:val="16"/>
        </w:rPr>
        <w:t>IoT</w:t>
      </w:r>
      <w:proofErr w:type="spellEnd"/>
      <w:r>
        <w:rPr>
          <w:i/>
          <w:sz w:val="16"/>
        </w:rPr>
        <w:t xml:space="preserve"> Asset Monitoring Solution | Remotely Asset Monitoring,”</w:t>
      </w:r>
      <w:r>
        <w:rPr>
          <w:i/>
          <w:spacing w:val="-5"/>
          <w:sz w:val="16"/>
        </w:rPr>
        <w:t xml:space="preserve"> </w:t>
      </w:r>
      <w:proofErr w:type="spellStart"/>
      <w:r>
        <w:rPr>
          <w:i/>
          <w:sz w:val="16"/>
        </w:rPr>
        <w:t>Softweb</w:t>
      </w:r>
      <w:proofErr w:type="spellEnd"/>
      <w:r>
        <w:rPr>
          <w:i/>
          <w:sz w:val="16"/>
        </w:rPr>
        <w:tab/>
        <w:t>Solutions,</w:t>
      </w:r>
      <w:r>
        <w:rPr>
          <w:i/>
          <w:sz w:val="16"/>
        </w:rPr>
        <w:tab/>
        <w:t>25-Jan-2019.</w:t>
      </w:r>
      <w:r>
        <w:rPr>
          <w:i/>
          <w:sz w:val="16"/>
        </w:rPr>
        <w:tab/>
        <w:t xml:space="preserve">[Online]. </w:t>
      </w:r>
      <w:proofErr w:type="spellStart"/>
      <w:r>
        <w:rPr>
          <w:i/>
          <w:sz w:val="16"/>
        </w:rPr>
        <w:t>Available</w:t>
      </w:r>
      <w:proofErr w:type="gramStart"/>
      <w:r>
        <w:rPr>
          <w:i/>
          <w:sz w:val="16"/>
        </w:rPr>
        <w:t>:https</w:t>
      </w:r>
      <w:proofErr w:type="spellEnd"/>
      <w:proofErr w:type="gramEnd"/>
      <w:r>
        <w:rPr>
          <w:i/>
          <w:sz w:val="16"/>
        </w:rPr>
        <w:t>://</w:t>
      </w:r>
      <w:hyperlink r:id="rId28">
        <w:r>
          <w:rPr>
            <w:i/>
            <w:sz w:val="16"/>
          </w:rPr>
          <w:t>www.softwebsolutions.com/resources/IoT-</w:t>
        </w:r>
      </w:hyperlink>
      <w:r>
        <w:rPr>
          <w:i/>
          <w:sz w:val="16"/>
        </w:rPr>
        <w:t xml:space="preserve"> powered-asset-r</w:t>
      </w:r>
      <w:r>
        <w:rPr>
          <w:i/>
          <w:sz w:val="16"/>
        </w:rPr>
        <w:t>emote-tracking-solution.html. [Accessed: 10- Nov-2018].</w:t>
      </w:r>
    </w:p>
    <w:p w:rsidR="00E240EB" w:rsidRDefault="00860E0B">
      <w:pPr>
        <w:pStyle w:val="ListParagraph"/>
        <w:numPr>
          <w:ilvl w:val="0"/>
          <w:numId w:val="1"/>
        </w:numPr>
        <w:tabs>
          <w:tab w:val="left" w:pos="588"/>
        </w:tabs>
        <w:spacing w:before="3" w:line="235" w:lineRule="auto"/>
        <w:ind w:right="103"/>
        <w:jc w:val="both"/>
        <w:rPr>
          <w:i/>
          <w:sz w:val="16"/>
        </w:rPr>
      </w:pPr>
      <w:r>
        <w:rPr>
          <w:i/>
          <w:sz w:val="16"/>
        </w:rPr>
        <w:t>International Organization for Standardization, “Asset management,” Wikipedia, 07-Dec-2018. [Online]. Available: https://en.wikipedia.org/wiki/Asset_management. [Accessed: 10- Feb-2019].</w:t>
      </w:r>
    </w:p>
    <w:p w:rsidR="00E240EB" w:rsidRDefault="00E240EB">
      <w:pPr>
        <w:spacing w:line="235" w:lineRule="auto"/>
        <w:jc w:val="both"/>
        <w:rPr>
          <w:sz w:val="16"/>
        </w:rPr>
        <w:sectPr w:rsidR="00E240EB">
          <w:pgSz w:w="11910" w:h="16840"/>
          <w:pgMar w:top="1660" w:right="900" w:bottom="1200" w:left="780" w:header="722" w:footer="1015" w:gutter="0"/>
          <w:cols w:num="2" w:space="720" w:equalWidth="0">
            <w:col w:w="5213" w:space="93"/>
            <w:col w:w="4924"/>
          </w:cols>
        </w:sectPr>
      </w:pPr>
    </w:p>
    <w:p w:rsidR="00E240EB" w:rsidRDefault="00860E0B">
      <w:pPr>
        <w:pStyle w:val="Heading1"/>
        <w:spacing w:before="98"/>
      </w:pPr>
      <w:r>
        <w:lastRenderedPageBreak/>
        <w:t>Details of All Authors (Optional)</w:t>
      </w:r>
    </w:p>
    <w:p w:rsidR="00E240EB" w:rsidRDefault="00860E0B">
      <w:pPr>
        <w:pStyle w:val="BodyText"/>
        <w:spacing w:before="10"/>
        <w:rPr>
          <w:b/>
          <w:sz w:val="16"/>
        </w:rPr>
      </w:pPr>
      <w:r>
        <w:pict>
          <v:shape id="_x0000_s1027" type="#_x0000_t202" style="position:absolute;margin-left:44.75pt;margin-top:11.65pt;width:206.35pt;height:266.2pt;z-index:-251655680;mso-wrap-distance-left:0;mso-wrap-distance-right:0;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863"/>
                  </w:tblGrid>
                  <w:tr w:rsidR="00E240EB">
                    <w:trPr>
                      <w:trHeight w:val="465"/>
                    </w:trPr>
                    <w:tc>
                      <w:tcPr>
                        <w:tcW w:w="2249" w:type="dxa"/>
                      </w:tcPr>
                      <w:p w:rsidR="00E240EB" w:rsidRDefault="00860E0B">
                        <w:pPr>
                          <w:pStyle w:val="TableParagraph"/>
                          <w:spacing w:line="225" w:lineRule="exact"/>
                          <w:ind w:left="107"/>
                          <w:jc w:val="left"/>
                          <w:rPr>
                            <w:sz w:val="20"/>
                          </w:rPr>
                        </w:pPr>
                        <w:r>
                          <w:rPr>
                            <w:sz w:val="20"/>
                          </w:rPr>
                          <w:t>Photo</w:t>
                        </w:r>
                      </w:p>
                    </w:tc>
                    <w:tc>
                      <w:tcPr>
                        <w:tcW w:w="1863" w:type="dxa"/>
                      </w:tcPr>
                      <w:p w:rsidR="00E240EB" w:rsidRDefault="00860E0B">
                        <w:pPr>
                          <w:pStyle w:val="TableParagraph"/>
                          <w:spacing w:line="225" w:lineRule="exact"/>
                          <w:jc w:val="left"/>
                          <w:rPr>
                            <w:sz w:val="20"/>
                          </w:rPr>
                        </w:pPr>
                        <w:r>
                          <w:rPr>
                            <w:sz w:val="20"/>
                          </w:rPr>
                          <w:t>Details</w:t>
                        </w:r>
                      </w:p>
                    </w:tc>
                  </w:tr>
                  <w:tr w:rsidR="00E240EB">
                    <w:trPr>
                      <w:trHeight w:val="2380"/>
                    </w:trPr>
                    <w:tc>
                      <w:tcPr>
                        <w:tcW w:w="2249" w:type="dxa"/>
                      </w:tcPr>
                      <w:p w:rsidR="00E240EB" w:rsidRDefault="00860E0B">
                        <w:pPr>
                          <w:pStyle w:val="TableParagraph"/>
                          <w:spacing w:line="240" w:lineRule="auto"/>
                          <w:ind w:left="107"/>
                          <w:jc w:val="left"/>
                          <w:rPr>
                            <w:sz w:val="20"/>
                          </w:rPr>
                        </w:pPr>
                        <w:r>
                          <w:rPr>
                            <w:noProof/>
                            <w:sz w:val="20"/>
                            <w:lang w:bidi="mr-IN"/>
                          </w:rPr>
                          <w:drawing>
                            <wp:inline distT="0" distB="0" distL="0" distR="0">
                              <wp:extent cx="1175772" cy="1341120"/>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9" cstate="print"/>
                                      <a:stretch>
                                        <a:fillRect/>
                                      </a:stretch>
                                    </pic:blipFill>
                                    <pic:spPr>
                                      <a:xfrm>
                                        <a:off x="0" y="0"/>
                                        <a:ext cx="1175772" cy="1341120"/>
                                      </a:xfrm>
                                      <a:prstGeom prst="rect">
                                        <a:avLst/>
                                      </a:prstGeom>
                                    </pic:spPr>
                                  </pic:pic>
                                </a:graphicData>
                              </a:graphic>
                            </wp:inline>
                          </w:drawing>
                        </w:r>
                      </w:p>
                    </w:tc>
                    <w:tc>
                      <w:tcPr>
                        <w:tcW w:w="1863" w:type="dxa"/>
                      </w:tcPr>
                      <w:p w:rsidR="00E240EB" w:rsidRDefault="00860E0B">
                        <w:pPr>
                          <w:pStyle w:val="TableParagraph"/>
                          <w:spacing w:line="240" w:lineRule="auto"/>
                          <w:jc w:val="left"/>
                          <w:rPr>
                            <w:b/>
                            <w:sz w:val="20"/>
                          </w:rPr>
                        </w:pPr>
                        <w:r>
                          <w:rPr>
                            <w:b/>
                            <w:sz w:val="20"/>
                          </w:rPr>
                          <w:t xml:space="preserve">Miss. </w:t>
                        </w:r>
                        <w:proofErr w:type="spellStart"/>
                        <w:r>
                          <w:rPr>
                            <w:b/>
                            <w:sz w:val="20"/>
                          </w:rPr>
                          <w:t>Runmai</w:t>
                        </w:r>
                        <w:proofErr w:type="spellEnd"/>
                        <w:r>
                          <w:rPr>
                            <w:b/>
                            <w:sz w:val="20"/>
                          </w:rPr>
                          <w:t xml:space="preserve"> </w:t>
                        </w:r>
                        <w:proofErr w:type="spellStart"/>
                        <w:r>
                          <w:rPr>
                            <w:b/>
                            <w:sz w:val="20"/>
                          </w:rPr>
                          <w:t>Kalamkar</w:t>
                        </w:r>
                        <w:proofErr w:type="spellEnd"/>
                      </w:p>
                      <w:p w:rsidR="00E240EB" w:rsidRDefault="00860E0B">
                        <w:pPr>
                          <w:pStyle w:val="TableParagraph"/>
                          <w:spacing w:before="85" w:line="240" w:lineRule="auto"/>
                          <w:jc w:val="left"/>
                          <w:rPr>
                            <w:sz w:val="20"/>
                          </w:rPr>
                        </w:pPr>
                        <w:r>
                          <w:rPr>
                            <w:sz w:val="20"/>
                          </w:rPr>
                          <w:t>B.E – Final Year Student, Computer Technology Dept.</w:t>
                        </w:r>
                      </w:p>
                      <w:p w:rsidR="00E240EB" w:rsidRDefault="00860E0B">
                        <w:pPr>
                          <w:pStyle w:val="TableParagraph"/>
                          <w:spacing w:before="92" w:line="240" w:lineRule="auto"/>
                          <w:ind w:right="225"/>
                          <w:jc w:val="left"/>
                          <w:rPr>
                            <w:sz w:val="20"/>
                          </w:rPr>
                        </w:pPr>
                        <w:proofErr w:type="spellStart"/>
                        <w:r>
                          <w:rPr>
                            <w:sz w:val="20"/>
                          </w:rPr>
                          <w:t>Yeshwantrao</w:t>
                        </w:r>
                        <w:proofErr w:type="spellEnd"/>
                        <w:r>
                          <w:rPr>
                            <w:sz w:val="20"/>
                          </w:rPr>
                          <w:t xml:space="preserve"> </w:t>
                        </w:r>
                        <w:proofErr w:type="spellStart"/>
                        <w:r>
                          <w:rPr>
                            <w:sz w:val="20"/>
                          </w:rPr>
                          <w:t>Chavan</w:t>
                        </w:r>
                        <w:proofErr w:type="spellEnd"/>
                        <w:r>
                          <w:rPr>
                            <w:sz w:val="20"/>
                          </w:rPr>
                          <w:t xml:space="preserve"> College of Engineering, Nagpur.</w:t>
                        </w:r>
                      </w:p>
                    </w:tc>
                  </w:tr>
                  <w:tr w:rsidR="00E240EB">
                    <w:trPr>
                      <w:trHeight w:val="2438"/>
                    </w:trPr>
                    <w:tc>
                      <w:tcPr>
                        <w:tcW w:w="2249" w:type="dxa"/>
                      </w:tcPr>
                      <w:p w:rsidR="00E240EB" w:rsidRDefault="00860E0B">
                        <w:pPr>
                          <w:pStyle w:val="TableParagraph"/>
                          <w:spacing w:line="240" w:lineRule="auto"/>
                          <w:ind w:left="107"/>
                          <w:jc w:val="left"/>
                          <w:rPr>
                            <w:sz w:val="20"/>
                          </w:rPr>
                        </w:pPr>
                        <w:r>
                          <w:rPr>
                            <w:noProof/>
                            <w:sz w:val="20"/>
                            <w:lang w:bidi="mr-IN"/>
                          </w:rPr>
                          <w:drawing>
                            <wp:inline distT="0" distB="0" distL="0" distR="0">
                              <wp:extent cx="1156723" cy="1485900"/>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30" cstate="print"/>
                                      <a:stretch>
                                        <a:fillRect/>
                                      </a:stretch>
                                    </pic:blipFill>
                                    <pic:spPr>
                                      <a:xfrm>
                                        <a:off x="0" y="0"/>
                                        <a:ext cx="1156723" cy="1485900"/>
                                      </a:xfrm>
                                      <a:prstGeom prst="rect">
                                        <a:avLst/>
                                      </a:prstGeom>
                                    </pic:spPr>
                                  </pic:pic>
                                </a:graphicData>
                              </a:graphic>
                            </wp:inline>
                          </w:drawing>
                        </w:r>
                      </w:p>
                    </w:tc>
                    <w:tc>
                      <w:tcPr>
                        <w:tcW w:w="1863" w:type="dxa"/>
                      </w:tcPr>
                      <w:p w:rsidR="00E240EB" w:rsidRDefault="00860E0B">
                        <w:pPr>
                          <w:pStyle w:val="TableParagraph"/>
                          <w:spacing w:line="240" w:lineRule="auto"/>
                          <w:ind w:right="435"/>
                          <w:jc w:val="left"/>
                          <w:rPr>
                            <w:b/>
                            <w:sz w:val="20"/>
                          </w:rPr>
                        </w:pPr>
                        <w:r>
                          <w:rPr>
                            <w:b/>
                            <w:sz w:val="20"/>
                          </w:rPr>
                          <w:t xml:space="preserve">Miss. </w:t>
                        </w:r>
                        <w:proofErr w:type="spellStart"/>
                        <w:r>
                          <w:rPr>
                            <w:b/>
                            <w:sz w:val="20"/>
                          </w:rPr>
                          <w:t>Devanshi</w:t>
                        </w:r>
                        <w:proofErr w:type="spellEnd"/>
                        <w:r>
                          <w:rPr>
                            <w:b/>
                            <w:sz w:val="20"/>
                          </w:rPr>
                          <w:t xml:space="preserve"> </w:t>
                        </w:r>
                        <w:proofErr w:type="spellStart"/>
                        <w:r>
                          <w:rPr>
                            <w:b/>
                            <w:sz w:val="20"/>
                          </w:rPr>
                          <w:t>Chawda</w:t>
                        </w:r>
                        <w:proofErr w:type="spellEnd"/>
                      </w:p>
                      <w:p w:rsidR="00E240EB" w:rsidRDefault="00860E0B">
                        <w:pPr>
                          <w:pStyle w:val="TableParagraph"/>
                          <w:spacing w:before="179" w:line="240" w:lineRule="auto"/>
                          <w:jc w:val="left"/>
                          <w:rPr>
                            <w:sz w:val="20"/>
                          </w:rPr>
                        </w:pPr>
                        <w:r>
                          <w:rPr>
                            <w:sz w:val="20"/>
                          </w:rPr>
                          <w:t>B.E – Final Year Student, Computer Technology Dept.</w:t>
                        </w:r>
                      </w:p>
                      <w:p w:rsidR="00E240EB" w:rsidRDefault="00860E0B">
                        <w:pPr>
                          <w:pStyle w:val="TableParagraph"/>
                          <w:spacing w:before="90" w:line="240" w:lineRule="auto"/>
                          <w:ind w:right="225"/>
                          <w:jc w:val="left"/>
                          <w:rPr>
                            <w:sz w:val="20"/>
                          </w:rPr>
                        </w:pPr>
                        <w:proofErr w:type="spellStart"/>
                        <w:r>
                          <w:rPr>
                            <w:sz w:val="20"/>
                          </w:rPr>
                          <w:t>Yeshwantrao</w:t>
                        </w:r>
                        <w:proofErr w:type="spellEnd"/>
                        <w:r>
                          <w:rPr>
                            <w:sz w:val="20"/>
                          </w:rPr>
                          <w:t xml:space="preserve"> </w:t>
                        </w:r>
                        <w:proofErr w:type="spellStart"/>
                        <w:r>
                          <w:rPr>
                            <w:sz w:val="20"/>
                          </w:rPr>
                          <w:t>Chavan</w:t>
                        </w:r>
                        <w:proofErr w:type="spellEnd"/>
                        <w:r>
                          <w:rPr>
                            <w:sz w:val="20"/>
                          </w:rPr>
                          <w:t xml:space="preserve"> College of Engineering, Nagpur.</w:t>
                        </w:r>
                      </w:p>
                    </w:tc>
                  </w:tr>
                </w:tbl>
                <w:p w:rsidR="00E240EB" w:rsidRDefault="00E240EB">
                  <w:pPr>
                    <w:pStyle w:val="BodyText"/>
                  </w:pPr>
                </w:p>
              </w:txbxContent>
            </v:textbox>
            <w10:wrap type="topAndBottom" anchorx="page"/>
          </v:shape>
        </w:pict>
      </w:r>
      <w:r>
        <w:pict>
          <v:shape id="_x0000_s1026" type="#_x0000_t202" style="position:absolute;margin-left:310pt;margin-top:11.65pt;width:206.35pt;height:236.2pt;z-index:-251654656;mso-wrap-distance-left:0;mso-wrap-distance-right:0;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863"/>
                  </w:tblGrid>
                  <w:tr w:rsidR="00E240EB">
                    <w:trPr>
                      <w:trHeight w:val="2346"/>
                    </w:trPr>
                    <w:tc>
                      <w:tcPr>
                        <w:tcW w:w="2249" w:type="dxa"/>
                      </w:tcPr>
                      <w:p w:rsidR="00E240EB" w:rsidRDefault="00860E0B">
                        <w:pPr>
                          <w:pStyle w:val="TableParagraph"/>
                          <w:spacing w:line="240" w:lineRule="auto"/>
                          <w:ind w:left="107"/>
                          <w:jc w:val="left"/>
                          <w:rPr>
                            <w:sz w:val="20"/>
                          </w:rPr>
                        </w:pPr>
                        <w:r>
                          <w:rPr>
                            <w:noProof/>
                            <w:sz w:val="20"/>
                            <w:lang w:bidi="mr-IN"/>
                          </w:rPr>
                          <w:drawing>
                            <wp:inline distT="0" distB="0" distL="0" distR="0">
                              <wp:extent cx="1054528" cy="1403984"/>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31" cstate="print"/>
                                      <a:stretch>
                                        <a:fillRect/>
                                      </a:stretch>
                                    </pic:blipFill>
                                    <pic:spPr>
                                      <a:xfrm>
                                        <a:off x="0" y="0"/>
                                        <a:ext cx="1054528" cy="1403984"/>
                                      </a:xfrm>
                                      <a:prstGeom prst="rect">
                                        <a:avLst/>
                                      </a:prstGeom>
                                    </pic:spPr>
                                  </pic:pic>
                                </a:graphicData>
                              </a:graphic>
                            </wp:inline>
                          </w:drawing>
                        </w:r>
                      </w:p>
                    </w:tc>
                    <w:tc>
                      <w:tcPr>
                        <w:tcW w:w="1863" w:type="dxa"/>
                      </w:tcPr>
                      <w:p w:rsidR="00E240EB" w:rsidRDefault="00860E0B">
                        <w:pPr>
                          <w:pStyle w:val="TableParagraph"/>
                          <w:spacing w:line="240" w:lineRule="auto"/>
                          <w:ind w:right="392"/>
                          <w:jc w:val="left"/>
                          <w:rPr>
                            <w:b/>
                            <w:sz w:val="20"/>
                          </w:rPr>
                        </w:pPr>
                        <w:r>
                          <w:rPr>
                            <w:b/>
                            <w:sz w:val="20"/>
                          </w:rPr>
                          <w:t xml:space="preserve">Master. </w:t>
                        </w:r>
                        <w:proofErr w:type="spellStart"/>
                        <w:r>
                          <w:rPr>
                            <w:b/>
                            <w:sz w:val="20"/>
                          </w:rPr>
                          <w:t>Pranay</w:t>
                        </w:r>
                        <w:proofErr w:type="spellEnd"/>
                        <w:r>
                          <w:rPr>
                            <w:b/>
                            <w:sz w:val="20"/>
                          </w:rPr>
                          <w:t xml:space="preserve"> </w:t>
                        </w:r>
                        <w:proofErr w:type="spellStart"/>
                        <w:r>
                          <w:rPr>
                            <w:b/>
                            <w:sz w:val="20"/>
                          </w:rPr>
                          <w:t>Choudhary</w:t>
                        </w:r>
                        <w:proofErr w:type="spellEnd"/>
                      </w:p>
                      <w:p w:rsidR="00E240EB" w:rsidRDefault="00860E0B">
                        <w:pPr>
                          <w:pStyle w:val="TableParagraph"/>
                          <w:spacing w:before="85" w:line="240" w:lineRule="auto"/>
                          <w:jc w:val="left"/>
                          <w:rPr>
                            <w:sz w:val="20"/>
                          </w:rPr>
                        </w:pPr>
                        <w:r>
                          <w:rPr>
                            <w:sz w:val="20"/>
                          </w:rPr>
                          <w:t>B.E – Final Year Student, Computer Technology Dept.</w:t>
                        </w:r>
                      </w:p>
                      <w:p w:rsidR="00E240EB" w:rsidRDefault="00860E0B">
                        <w:pPr>
                          <w:pStyle w:val="TableParagraph"/>
                          <w:spacing w:before="92" w:line="240" w:lineRule="auto"/>
                          <w:ind w:right="225"/>
                          <w:jc w:val="left"/>
                          <w:rPr>
                            <w:sz w:val="20"/>
                          </w:rPr>
                        </w:pPr>
                        <w:proofErr w:type="spellStart"/>
                        <w:r>
                          <w:rPr>
                            <w:sz w:val="20"/>
                          </w:rPr>
                          <w:t>Yeshwantrao</w:t>
                        </w:r>
                        <w:proofErr w:type="spellEnd"/>
                        <w:r>
                          <w:rPr>
                            <w:sz w:val="20"/>
                          </w:rPr>
                          <w:t xml:space="preserve"> </w:t>
                        </w:r>
                        <w:proofErr w:type="spellStart"/>
                        <w:r>
                          <w:rPr>
                            <w:sz w:val="20"/>
                          </w:rPr>
                          <w:t>Chavan</w:t>
                        </w:r>
                        <w:proofErr w:type="spellEnd"/>
                        <w:r>
                          <w:rPr>
                            <w:sz w:val="20"/>
                          </w:rPr>
                          <w:t xml:space="preserve"> College of Engineering, Nagpur.</w:t>
                        </w:r>
                      </w:p>
                    </w:tc>
                  </w:tr>
                  <w:tr w:rsidR="00E240EB">
                    <w:trPr>
                      <w:trHeight w:val="2347"/>
                    </w:trPr>
                    <w:tc>
                      <w:tcPr>
                        <w:tcW w:w="2249" w:type="dxa"/>
                      </w:tcPr>
                      <w:p w:rsidR="00E240EB" w:rsidRDefault="00860E0B">
                        <w:pPr>
                          <w:pStyle w:val="TableParagraph"/>
                          <w:spacing w:line="240" w:lineRule="auto"/>
                          <w:ind w:left="107"/>
                          <w:jc w:val="left"/>
                          <w:rPr>
                            <w:sz w:val="20"/>
                          </w:rPr>
                        </w:pPr>
                        <w:r>
                          <w:rPr>
                            <w:noProof/>
                            <w:sz w:val="20"/>
                            <w:lang w:bidi="mr-IN"/>
                          </w:rPr>
                          <w:drawing>
                            <wp:inline distT="0" distB="0" distL="0" distR="0">
                              <wp:extent cx="1088351" cy="1450086"/>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32" cstate="print"/>
                                      <a:stretch>
                                        <a:fillRect/>
                                      </a:stretch>
                                    </pic:blipFill>
                                    <pic:spPr>
                                      <a:xfrm>
                                        <a:off x="0" y="0"/>
                                        <a:ext cx="1088351" cy="1450086"/>
                                      </a:xfrm>
                                      <a:prstGeom prst="rect">
                                        <a:avLst/>
                                      </a:prstGeom>
                                    </pic:spPr>
                                  </pic:pic>
                                </a:graphicData>
                              </a:graphic>
                            </wp:inline>
                          </w:drawing>
                        </w:r>
                      </w:p>
                    </w:tc>
                    <w:tc>
                      <w:tcPr>
                        <w:tcW w:w="1863" w:type="dxa"/>
                      </w:tcPr>
                      <w:p w:rsidR="00E240EB" w:rsidRDefault="00860E0B">
                        <w:pPr>
                          <w:pStyle w:val="TableParagraph"/>
                          <w:spacing w:line="240" w:lineRule="auto"/>
                          <w:ind w:right="191"/>
                          <w:jc w:val="left"/>
                          <w:rPr>
                            <w:b/>
                            <w:sz w:val="20"/>
                          </w:rPr>
                        </w:pPr>
                        <w:r>
                          <w:rPr>
                            <w:b/>
                            <w:sz w:val="20"/>
                          </w:rPr>
                          <w:t xml:space="preserve">Master. </w:t>
                        </w:r>
                        <w:proofErr w:type="spellStart"/>
                        <w:r>
                          <w:rPr>
                            <w:b/>
                            <w:sz w:val="20"/>
                          </w:rPr>
                          <w:t>Shantanu</w:t>
                        </w:r>
                        <w:proofErr w:type="spellEnd"/>
                        <w:r>
                          <w:rPr>
                            <w:b/>
                            <w:sz w:val="20"/>
                          </w:rPr>
                          <w:t xml:space="preserve"> </w:t>
                        </w:r>
                        <w:proofErr w:type="spellStart"/>
                        <w:r>
                          <w:rPr>
                            <w:b/>
                            <w:sz w:val="20"/>
                          </w:rPr>
                          <w:t>Vaidya</w:t>
                        </w:r>
                        <w:proofErr w:type="spellEnd"/>
                      </w:p>
                      <w:p w:rsidR="00E240EB" w:rsidRDefault="00860E0B">
                        <w:pPr>
                          <w:pStyle w:val="TableParagraph"/>
                          <w:spacing w:before="85" w:line="240" w:lineRule="auto"/>
                          <w:jc w:val="left"/>
                          <w:rPr>
                            <w:sz w:val="20"/>
                          </w:rPr>
                        </w:pPr>
                        <w:r>
                          <w:rPr>
                            <w:sz w:val="20"/>
                          </w:rPr>
                          <w:t>B.E – Final Year Student, Computer Technology Dept.</w:t>
                        </w:r>
                      </w:p>
                      <w:p w:rsidR="00E240EB" w:rsidRDefault="00860E0B">
                        <w:pPr>
                          <w:pStyle w:val="TableParagraph"/>
                          <w:spacing w:before="93" w:line="240" w:lineRule="auto"/>
                          <w:ind w:right="225"/>
                          <w:jc w:val="left"/>
                          <w:rPr>
                            <w:sz w:val="20"/>
                          </w:rPr>
                        </w:pPr>
                        <w:proofErr w:type="spellStart"/>
                        <w:r>
                          <w:rPr>
                            <w:sz w:val="20"/>
                          </w:rPr>
                          <w:t>Yeshwantrao</w:t>
                        </w:r>
                        <w:proofErr w:type="spellEnd"/>
                        <w:r>
                          <w:rPr>
                            <w:sz w:val="20"/>
                          </w:rPr>
                          <w:t xml:space="preserve"> </w:t>
                        </w:r>
                        <w:proofErr w:type="spellStart"/>
                        <w:r>
                          <w:rPr>
                            <w:sz w:val="20"/>
                          </w:rPr>
                          <w:t>Chavan</w:t>
                        </w:r>
                        <w:proofErr w:type="spellEnd"/>
                        <w:r>
                          <w:rPr>
                            <w:sz w:val="20"/>
                          </w:rPr>
                          <w:t xml:space="preserve"> College of Engineering, Nagpur.</w:t>
                        </w:r>
                      </w:p>
                    </w:tc>
                  </w:tr>
                </w:tbl>
                <w:p w:rsidR="00E240EB" w:rsidRDefault="00E240EB">
                  <w:pPr>
                    <w:pStyle w:val="BodyText"/>
                  </w:pPr>
                </w:p>
              </w:txbxContent>
            </v:textbox>
            <w10:wrap type="topAndBottom" anchorx="page"/>
          </v:shape>
        </w:pict>
      </w:r>
    </w:p>
    <w:sectPr w:rsidR="00E240EB">
      <w:pgSz w:w="11910" w:h="16840"/>
      <w:pgMar w:top="1660" w:right="900" w:bottom="1200" w:left="780" w:header="722"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0B" w:rsidRDefault="00860E0B">
      <w:r>
        <w:separator/>
      </w:r>
    </w:p>
  </w:endnote>
  <w:endnote w:type="continuationSeparator" w:id="0">
    <w:p w:rsidR="00860E0B" w:rsidRDefault="0086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EB" w:rsidRDefault="00860E0B">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92.9pt;margin-top:780.2pt;width:25.9pt;height:13.05pt;z-index:-10168;mso-position-horizontal-relative:page;mso-position-vertical-relative:page" filled="f" stroked="f">
          <v:textbox inset="0,0,0,0">
            <w:txbxContent>
              <w:p w:rsidR="00E240EB" w:rsidRDefault="00860E0B">
                <w:pPr>
                  <w:spacing w:line="234" w:lineRule="exact"/>
                  <w:ind w:left="40"/>
                  <w:rPr>
                    <w:rFonts w:ascii="Trebuchet MS"/>
                  </w:rPr>
                </w:pPr>
                <w:r>
                  <w:fldChar w:fldCharType="begin"/>
                </w:r>
                <w:r>
                  <w:rPr>
                    <w:rFonts w:ascii="Trebuchet MS"/>
                    <w:w w:val="97"/>
                  </w:rPr>
                  <w:instrText xml:space="preserve"> PAGE </w:instrText>
                </w:r>
                <w:r>
                  <w:fldChar w:fldCharType="separate"/>
                </w:r>
                <w:r w:rsidR="009B6F5B">
                  <w:rPr>
                    <w:rFonts w:ascii="Trebuchet MS"/>
                    <w:noProof/>
                    <w:w w:val="97"/>
                  </w:rPr>
                  <w:t>316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0B" w:rsidRDefault="00860E0B">
      <w:r>
        <w:separator/>
      </w:r>
    </w:p>
  </w:footnote>
  <w:footnote w:type="continuationSeparator" w:id="0">
    <w:p w:rsidR="00860E0B" w:rsidRDefault="00860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F5B" w:rsidRDefault="009B6F5B" w:rsidP="009B6F5B">
    <w:pPr>
      <w:pStyle w:val="Header"/>
      <w:tabs>
        <w:tab w:val="right" w:pos="9923"/>
        <w:tab w:val="right" w:pos="10490"/>
        <w:tab w:val="right" w:pos="10632"/>
      </w:tabs>
      <w:ind w:right="-472"/>
      <w:jc w:val="center"/>
      <w:rPr>
        <w:b/>
        <w:bCs/>
        <w:sz w:val="24"/>
        <w:szCs w:val="24"/>
      </w:rPr>
    </w:pPr>
    <w:r>
      <w:rPr>
        <w:b/>
        <w:bCs/>
        <w:i/>
        <w:sz w:val="24"/>
        <w:szCs w:val="24"/>
      </w:rPr>
      <w:t>Impact Factor Value 4.046</w:t>
    </w:r>
    <w:r>
      <w:rPr>
        <w:b/>
        <w:bCs/>
        <w:sz w:val="24"/>
        <w:szCs w:val="24"/>
      </w:rPr>
      <w:t xml:space="preserve"> </w:t>
    </w:r>
    <w:r>
      <w:rPr>
        <w:b/>
        <w:bCs/>
        <w:sz w:val="24"/>
        <w:szCs w:val="24"/>
      </w:rPr>
      <w:tab/>
    </w:r>
    <w:r>
      <w:rPr>
        <w:b/>
        <w:bCs/>
        <w:sz w:val="24"/>
        <w:szCs w:val="24"/>
      </w:rPr>
      <w:tab/>
      <w:t xml:space="preserve">                                e-ISSN: 2456-3463</w:t>
    </w:r>
  </w:p>
  <w:p w:rsidR="009B6F5B" w:rsidRDefault="009B6F5B" w:rsidP="009B6F5B">
    <w:pPr>
      <w:pStyle w:val="Header"/>
      <w:jc w:val="center"/>
      <w:rPr>
        <w:b/>
        <w:bCs/>
        <w:i/>
        <w:sz w:val="24"/>
        <w:szCs w:val="24"/>
      </w:rPr>
    </w:pPr>
    <w:r>
      <w:rPr>
        <w:b/>
        <w:bCs/>
        <w:i/>
        <w:sz w:val="24"/>
        <w:szCs w:val="24"/>
      </w:rPr>
      <w:t>National Conference on "Recent Advances in Engineering and Technology" SAMMANTRANA 19</w:t>
    </w:r>
  </w:p>
  <w:p w:rsidR="009B6F5B" w:rsidRDefault="009B6F5B" w:rsidP="009B6F5B">
    <w:pPr>
      <w:pStyle w:val="Header"/>
      <w:jc w:val="center"/>
      <w:rPr>
        <w:b/>
        <w:bCs/>
        <w:i/>
        <w:sz w:val="24"/>
        <w:szCs w:val="24"/>
      </w:rPr>
    </w:pPr>
    <w:r>
      <w:rPr>
        <w:b/>
        <w:bCs/>
        <w:i/>
        <w:sz w:val="24"/>
        <w:szCs w:val="24"/>
      </w:rPr>
      <w:t>Organized by Government College of Engineering, Nagpur</w:t>
    </w:r>
  </w:p>
  <w:p w:rsidR="009B6F5B" w:rsidRDefault="009B6F5B" w:rsidP="009B6F5B">
    <w:pPr>
      <w:pStyle w:val="Header"/>
      <w:jc w:val="center"/>
      <w:rPr>
        <w:b/>
        <w:bCs/>
        <w:sz w:val="24"/>
        <w:szCs w:val="24"/>
      </w:rPr>
    </w:pPr>
    <w:r>
      <w:rPr>
        <w:b/>
        <w:bCs/>
        <w:i/>
        <w:sz w:val="24"/>
        <w:szCs w:val="24"/>
      </w:rPr>
      <w:t xml:space="preserve">International Journal of Innovations in Engineering and Science, </w:t>
    </w:r>
    <w:proofErr w:type="spellStart"/>
    <w:r>
      <w:rPr>
        <w:b/>
        <w:bCs/>
        <w:i/>
        <w:sz w:val="24"/>
        <w:szCs w:val="24"/>
      </w:rPr>
      <w:t>Vol</w:t>
    </w:r>
    <w:proofErr w:type="spellEnd"/>
    <w:r>
      <w:rPr>
        <w:b/>
        <w:bCs/>
        <w:i/>
        <w:sz w:val="24"/>
        <w:szCs w:val="24"/>
      </w:rPr>
      <w:t xml:space="preserve"> 4 No.8, 2019</w:t>
    </w:r>
  </w:p>
  <w:p w:rsidR="009B6F5B" w:rsidRDefault="009B6F5B" w:rsidP="009B6F5B">
    <w:pPr>
      <w:tabs>
        <w:tab w:val="center" w:pos="4680"/>
        <w:tab w:val="right" w:pos="9360"/>
      </w:tabs>
      <w:jc w:val="center"/>
      <w:rPr>
        <w:color w:val="000000"/>
      </w:rPr>
    </w:pPr>
    <w:r>
      <w:rPr>
        <w:b/>
        <w:bCs/>
        <w:i/>
        <w:sz w:val="24"/>
        <w:szCs w:val="24"/>
      </w:rPr>
      <w:t>www.ijies.net</w:t>
    </w:r>
  </w:p>
  <w:p w:rsidR="00E240EB" w:rsidRDefault="00E240EB">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46AD7"/>
    <w:multiLevelType w:val="hybridMultilevel"/>
    <w:tmpl w:val="2D7C5130"/>
    <w:lvl w:ilvl="0" w:tplc="0F242F4A">
      <w:numFmt w:val="bullet"/>
      <w:lvlText w:val=""/>
      <w:lvlJc w:val="left"/>
      <w:pPr>
        <w:ind w:left="871" w:hanging="360"/>
      </w:pPr>
      <w:rPr>
        <w:rFonts w:ascii="Symbol" w:eastAsia="Symbol" w:hAnsi="Symbol" w:cs="Symbol" w:hint="default"/>
        <w:w w:val="99"/>
        <w:sz w:val="20"/>
        <w:szCs w:val="20"/>
      </w:rPr>
    </w:lvl>
    <w:lvl w:ilvl="1" w:tplc="772AE854">
      <w:numFmt w:val="bullet"/>
      <w:lvlText w:val="•"/>
      <w:lvlJc w:val="left"/>
      <w:pPr>
        <w:ind w:left="1313" w:hanging="360"/>
      </w:pPr>
      <w:rPr>
        <w:rFonts w:hint="default"/>
      </w:rPr>
    </w:lvl>
    <w:lvl w:ilvl="2" w:tplc="856E5D14">
      <w:numFmt w:val="bullet"/>
      <w:lvlText w:val="•"/>
      <w:lvlJc w:val="left"/>
      <w:pPr>
        <w:ind w:left="1746" w:hanging="360"/>
      </w:pPr>
      <w:rPr>
        <w:rFonts w:hint="default"/>
      </w:rPr>
    </w:lvl>
    <w:lvl w:ilvl="3" w:tplc="3EE41FF4">
      <w:numFmt w:val="bullet"/>
      <w:lvlText w:val="•"/>
      <w:lvlJc w:val="left"/>
      <w:pPr>
        <w:ind w:left="2179" w:hanging="360"/>
      </w:pPr>
      <w:rPr>
        <w:rFonts w:hint="default"/>
      </w:rPr>
    </w:lvl>
    <w:lvl w:ilvl="4" w:tplc="2D022AD2">
      <w:numFmt w:val="bullet"/>
      <w:lvlText w:val="•"/>
      <w:lvlJc w:val="left"/>
      <w:pPr>
        <w:ind w:left="2612" w:hanging="360"/>
      </w:pPr>
      <w:rPr>
        <w:rFonts w:hint="default"/>
      </w:rPr>
    </w:lvl>
    <w:lvl w:ilvl="5" w:tplc="1BF63666">
      <w:numFmt w:val="bullet"/>
      <w:lvlText w:val="•"/>
      <w:lvlJc w:val="left"/>
      <w:pPr>
        <w:ind w:left="3046" w:hanging="360"/>
      </w:pPr>
      <w:rPr>
        <w:rFonts w:hint="default"/>
      </w:rPr>
    </w:lvl>
    <w:lvl w:ilvl="6" w:tplc="4182A8A6">
      <w:numFmt w:val="bullet"/>
      <w:lvlText w:val="•"/>
      <w:lvlJc w:val="left"/>
      <w:pPr>
        <w:ind w:left="3479" w:hanging="360"/>
      </w:pPr>
      <w:rPr>
        <w:rFonts w:hint="default"/>
      </w:rPr>
    </w:lvl>
    <w:lvl w:ilvl="7" w:tplc="636E0EF6">
      <w:numFmt w:val="bullet"/>
      <w:lvlText w:val="•"/>
      <w:lvlJc w:val="left"/>
      <w:pPr>
        <w:ind w:left="3912" w:hanging="360"/>
      </w:pPr>
      <w:rPr>
        <w:rFonts w:hint="default"/>
      </w:rPr>
    </w:lvl>
    <w:lvl w:ilvl="8" w:tplc="3EB6606E">
      <w:numFmt w:val="bullet"/>
      <w:lvlText w:val="•"/>
      <w:lvlJc w:val="left"/>
      <w:pPr>
        <w:ind w:left="4345" w:hanging="360"/>
      </w:pPr>
      <w:rPr>
        <w:rFonts w:hint="default"/>
      </w:rPr>
    </w:lvl>
  </w:abstractNum>
  <w:abstractNum w:abstractNumId="1">
    <w:nsid w:val="44B75EC8"/>
    <w:multiLevelType w:val="hybridMultilevel"/>
    <w:tmpl w:val="DF5C534A"/>
    <w:lvl w:ilvl="0" w:tplc="A186279A">
      <w:start w:val="1"/>
      <w:numFmt w:val="upperLetter"/>
      <w:lvlText w:val="%1."/>
      <w:lvlJc w:val="left"/>
      <w:pPr>
        <w:ind w:left="451" w:hanging="224"/>
        <w:jc w:val="left"/>
      </w:pPr>
      <w:rPr>
        <w:rFonts w:ascii="Times New Roman" w:eastAsia="Times New Roman" w:hAnsi="Times New Roman" w:cs="Times New Roman" w:hint="default"/>
        <w:i/>
        <w:w w:val="99"/>
        <w:sz w:val="20"/>
        <w:szCs w:val="20"/>
      </w:rPr>
    </w:lvl>
    <w:lvl w:ilvl="1" w:tplc="CBC6109A">
      <w:start w:val="1"/>
      <w:numFmt w:val="decimal"/>
      <w:lvlText w:val="%2."/>
      <w:lvlJc w:val="left"/>
      <w:pPr>
        <w:ind w:left="948" w:hanging="360"/>
        <w:jc w:val="left"/>
      </w:pPr>
      <w:rPr>
        <w:rFonts w:ascii="Times New Roman" w:eastAsia="Times New Roman" w:hAnsi="Times New Roman" w:cs="Times New Roman" w:hint="default"/>
        <w:spacing w:val="0"/>
        <w:w w:val="99"/>
        <w:sz w:val="20"/>
        <w:szCs w:val="20"/>
      </w:rPr>
    </w:lvl>
    <w:lvl w:ilvl="2" w:tplc="201C27E8">
      <w:numFmt w:val="bullet"/>
      <w:lvlText w:val="•"/>
      <w:lvlJc w:val="left"/>
      <w:pPr>
        <w:ind w:left="1382" w:hanging="360"/>
      </w:pPr>
      <w:rPr>
        <w:rFonts w:hint="default"/>
      </w:rPr>
    </w:lvl>
    <w:lvl w:ilvl="3" w:tplc="4DF4FAD0">
      <w:numFmt w:val="bullet"/>
      <w:lvlText w:val="•"/>
      <w:lvlJc w:val="left"/>
      <w:pPr>
        <w:ind w:left="1824" w:hanging="360"/>
      </w:pPr>
      <w:rPr>
        <w:rFonts w:hint="default"/>
      </w:rPr>
    </w:lvl>
    <w:lvl w:ilvl="4" w:tplc="C882C3E0">
      <w:numFmt w:val="bullet"/>
      <w:lvlText w:val="•"/>
      <w:lvlJc w:val="left"/>
      <w:pPr>
        <w:ind w:left="2267" w:hanging="360"/>
      </w:pPr>
      <w:rPr>
        <w:rFonts w:hint="default"/>
      </w:rPr>
    </w:lvl>
    <w:lvl w:ilvl="5" w:tplc="EF4AA028">
      <w:numFmt w:val="bullet"/>
      <w:lvlText w:val="•"/>
      <w:lvlJc w:val="left"/>
      <w:pPr>
        <w:ind w:left="2709" w:hanging="360"/>
      </w:pPr>
      <w:rPr>
        <w:rFonts w:hint="default"/>
      </w:rPr>
    </w:lvl>
    <w:lvl w:ilvl="6" w:tplc="87309C7A">
      <w:numFmt w:val="bullet"/>
      <w:lvlText w:val="•"/>
      <w:lvlJc w:val="left"/>
      <w:pPr>
        <w:ind w:left="3151" w:hanging="360"/>
      </w:pPr>
      <w:rPr>
        <w:rFonts w:hint="default"/>
      </w:rPr>
    </w:lvl>
    <w:lvl w:ilvl="7" w:tplc="776CCF58">
      <w:numFmt w:val="bullet"/>
      <w:lvlText w:val="•"/>
      <w:lvlJc w:val="left"/>
      <w:pPr>
        <w:ind w:left="3594" w:hanging="360"/>
      </w:pPr>
      <w:rPr>
        <w:rFonts w:hint="default"/>
      </w:rPr>
    </w:lvl>
    <w:lvl w:ilvl="8" w:tplc="F0F2F2AC">
      <w:numFmt w:val="bullet"/>
      <w:lvlText w:val="•"/>
      <w:lvlJc w:val="left"/>
      <w:pPr>
        <w:ind w:left="4036" w:hanging="360"/>
      </w:pPr>
      <w:rPr>
        <w:rFonts w:hint="default"/>
      </w:rPr>
    </w:lvl>
  </w:abstractNum>
  <w:abstractNum w:abstractNumId="2">
    <w:nsid w:val="4B0B18DF"/>
    <w:multiLevelType w:val="multilevel"/>
    <w:tmpl w:val="C954483E"/>
    <w:lvl w:ilvl="0">
      <w:start w:val="1"/>
      <w:numFmt w:val="lowerRoman"/>
      <w:lvlText w:val="%1"/>
      <w:lvlJc w:val="left"/>
      <w:pPr>
        <w:ind w:left="228" w:hanging="295"/>
        <w:jc w:val="left"/>
      </w:pPr>
      <w:rPr>
        <w:rFonts w:hint="default"/>
      </w:rPr>
    </w:lvl>
    <w:lvl w:ilvl="1">
      <w:start w:val="5"/>
      <w:numFmt w:val="lowerLetter"/>
      <w:lvlText w:val="%1.%2."/>
      <w:lvlJc w:val="left"/>
      <w:pPr>
        <w:ind w:left="228" w:hanging="295"/>
        <w:jc w:val="left"/>
      </w:pPr>
      <w:rPr>
        <w:rFonts w:ascii="Times New Roman" w:eastAsia="Times New Roman" w:hAnsi="Times New Roman" w:cs="Times New Roman" w:hint="default"/>
        <w:w w:val="99"/>
        <w:sz w:val="20"/>
        <w:szCs w:val="20"/>
      </w:rPr>
    </w:lvl>
    <w:lvl w:ilvl="2">
      <w:start w:val="1"/>
      <w:numFmt w:val="decimal"/>
      <w:lvlText w:val="%3."/>
      <w:lvlJc w:val="left"/>
      <w:pPr>
        <w:ind w:left="948" w:hanging="360"/>
        <w:jc w:val="left"/>
      </w:pPr>
      <w:rPr>
        <w:rFonts w:ascii="Times New Roman" w:eastAsia="Times New Roman" w:hAnsi="Times New Roman" w:cs="Times New Roman" w:hint="default"/>
        <w:spacing w:val="0"/>
        <w:w w:val="99"/>
        <w:sz w:val="20"/>
        <w:szCs w:val="20"/>
      </w:rPr>
    </w:lvl>
    <w:lvl w:ilvl="3">
      <w:numFmt w:val="bullet"/>
      <w:lvlText w:val="•"/>
      <w:lvlJc w:val="left"/>
      <w:pPr>
        <w:ind w:left="630" w:hanging="360"/>
      </w:pPr>
      <w:rPr>
        <w:rFonts w:hint="default"/>
      </w:rPr>
    </w:lvl>
    <w:lvl w:ilvl="4">
      <w:numFmt w:val="bullet"/>
      <w:lvlText w:val="•"/>
      <w:lvlJc w:val="left"/>
      <w:pPr>
        <w:ind w:left="475" w:hanging="360"/>
      </w:pPr>
      <w:rPr>
        <w:rFonts w:hint="default"/>
      </w:rPr>
    </w:lvl>
    <w:lvl w:ilvl="5">
      <w:numFmt w:val="bullet"/>
      <w:lvlText w:val="•"/>
      <w:lvlJc w:val="left"/>
      <w:pPr>
        <w:ind w:left="321" w:hanging="360"/>
      </w:pPr>
      <w:rPr>
        <w:rFonts w:hint="default"/>
      </w:rPr>
    </w:lvl>
    <w:lvl w:ilvl="6">
      <w:numFmt w:val="bullet"/>
      <w:lvlText w:val="•"/>
      <w:lvlJc w:val="left"/>
      <w:pPr>
        <w:ind w:left="166" w:hanging="360"/>
      </w:pPr>
      <w:rPr>
        <w:rFonts w:hint="default"/>
      </w:rPr>
    </w:lvl>
    <w:lvl w:ilvl="7">
      <w:numFmt w:val="bullet"/>
      <w:lvlText w:val="•"/>
      <w:lvlJc w:val="left"/>
      <w:pPr>
        <w:ind w:left="11" w:hanging="360"/>
      </w:pPr>
      <w:rPr>
        <w:rFonts w:hint="default"/>
      </w:rPr>
    </w:lvl>
    <w:lvl w:ilvl="8">
      <w:numFmt w:val="bullet"/>
      <w:lvlText w:val="•"/>
      <w:lvlJc w:val="left"/>
      <w:pPr>
        <w:ind w:left="-143" w:hanging="360"/>
      </w:pPr>
      <w:rPr>
        <w:rFonts w:hint="default"/>
      </w:rPr>
    </w:lvl>
  </w:abstractNum>
  <w:abstractNum w:abstractNumId="3">
    <w:nsid w:val="738D38BB"/>
    <w:multiLevelType w:val="hybridMultilevel"/>
    <w:tmpl w:val="4AA401CA"/>
    <w:lvl w:ilvl="0" w:tplc="1BE819FE">
      <w:start w:val="1"/>
      <w:numFmt w:val="decimal"/>
      <w:lvlText w:val="[%1]"/>
      <w:lvlJc w:val="left"/>
      <w:pPr>
        <w:ind w:left="588" w:hanging="360"/>
        <w:jc w:val="left"/>
      </w:pPr>
      <w:rPr>
        <w:rFonts w:ascii="Times New Roman" w:eastAsia="Times New Roman" w:hAnsi="Times New Roman" w:cs="Times New Roman" w:hint="default"/>
        <w:w w:val="99"/>
        <w:sz w:val="20"/>
        <w:szCs w:val="20"/>
      </w:rPr>
    </w:lvl>
    <w:lvl w:ilvl="1" w:tplc="7EA85C7C">
      <w:numFmt w:val="bullet"/>
      <w:lvlText w:val="•"/>
      <w:lvlJc w:val="left"/>
      <w:pPr>
        <w:ind w:left="1014" w:hanging="360"/>
      </w:pPr>
      <w:rPr>
        <w:rFonts w:hint="default"/>
      </w:rPr>
    </w:lvl>
    <w:lvl w:ilvl="2" w:tplc="7E2039C0">
      <w:numFmt w:val="bullet"/>
      <w:lvlText w:val="•"/>
      <w:lvlJc w:val="left"/>
      <w:pPr>
        <w:ind w:left="1448" w:hanging="360"/>
      </w:pPr>
      <w:rPr>
        <w:rFonts w:hint="default"/>
      </w:rPr>
    </w:lvl>
    <w:lvl w:ilvl="3" w:tplc="C4709442">
      <w:numFmt w:val="bullet"/>
      <w:lvlText w:val="•"/>
      <w:lvlJc w:val="left"/>
      <w:pPr>
        <w:ind w:left="1882" w:hanging="360"/>
      </w:pPr>
      <w:rPr>
        <w:rFonts w:hint="default"/>
      </w:rPr>
    </w:lvl>
    <w:lvl w:ilvl="4" w:tplc="28E05BF4">
      <w:numFmt w:val="bullet"/>
      <w:lvlText w:val="•"/>
      <w:lvlJc w:val="left"/>
      <w:pPr>
        <w:ind w:left="2316" w:hanging="360"/>
      </w:pPr>
      <w:rPr>
        <w:rFonts w:hint="default"/>
      </w:rPr>
    </w:lvl>
    <w:lvl w:ilvl="5" w:tplc="249AA4F4">
      <w:numFmt w:val="bullet"/>
      <w:lvlText w:val="•"/>
      <w:lvlJc w:val="left"/>
      <w:pPr>
        <w:ind w:left="2750" w:hanging="360"/>
      </w:pPr>
      <w:rPr>
        <w:rFonts w:hint="default"/>
      </w:rPr>
    </w:lvl>
    <w:lvl w:ilvl="6" w:tplc="A350BE4E">
      <w:numFmt w:val="bullet"/>
      <w:lvlText w:val="•"/>
      <w:lvlJc w:val="left"/>
      <w:pPr>
        <w:ind w:left="3184" w:hanging="360"/>
      </w:pPr>
      <w:rPr>
        <w:rFonts w:hint="default"/>
      </w:rPr>
    </w:lvl>
    <w:lvl w:ilvl="7" w:tplc="2BB292A8">
      <w:numFmt w:val="bullet"/>
      <w:lvlText w:val="•"/>
      <w:lvlJc w:val="left"/>
      <w:pPr>
        <w:ind w:left="3618" w:hanging="360"/>
      </w:pPr>
      <w:rPr>
        <w:rFonts w:hint="default"/>
      </w:rPr>
    </w:lvl>
    <w:lvl w:ilvl="8" w:tplc="DE306AF4">
      <w:numFmt w:val="bullet"/>
      <w:lvlText w:val="•"/>
      <w:lvlJc w:val="left"/>
      <w:pPr>
        <w:ind w:left="4052"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240EB"/>
    <w:rsid w:val="00860E0B"/>
    <w:rsid w:val="009B6F5B"/>
    <w:rsid w:val="00E240E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8" w:hanging="360"/>
    </w:pPr>
  </w:style>
  <w:style w:type="paragraph" w:customStyle="1" w:styleId="TableParagraph">
    <w:name w:val="Table Paragraph"/>
    <w:basedOn w:val="Normal"/>
    <w:uiPriority w:val="1"/>
    <w:qFormat/>
    <w:pPr>
      <w:spacing w:line="202" w:lineRule="exact"/>
      <w:ind w:left="108"/>
      <w:jc w:val="center"/>
    </w:pPr>
  </w:style>
  <w:style w:type="paragraph" w:styleId="Header">
    <w:name w:val="header"/>
    <w:basedOn w:val="Normal"/>
    <w:link w:val="HeaderChar"/>
    <w:uiPriority w:val="99"/>
    <w:unhideWhenUsed/>
    <w:rsid w:val="009B6F5B"/>
    <w:pPr>
      <w:tabs>
        <w:tab w:val="center" w:pos="4680"/>
        <w:tab w:val="right" w:pos="9360"/>
      </w:tabs>
    </w:pPr>
  </w:style>
  <w:style w:type="character" w:customStyle="1" w:styleId="HeaderChar">
    <w:name w:val="Header Char"/>
    <w:basedOn w:val="DefaultParagraphFont"/>
    <w:link w:val="Header"/>
    <w:uiPriority w:val="99"/>
    <w:rsid w:val="009B6F5B"/>
    <w:rPr>
      <w:rFonts w:ascii="Times New Roman" w:eastAsia="Times New Roman" w:hAnsi="Times New Roman" w:cs="Times New Roman"/>
    </w:rPr>
  </w:style>
  <w:style w:type="paragraph" w:styleId="Footer">
    <w:name w:val="footer"/>
    <w:basedOn w:val="Normal"/>
    <w:link w:val="FooterChar"/>
    <w:uiPriority w:val="99"/>
    <w:unhideWhenUsed/>
    <w:rsid w:val="009B6F5B"/>
    <w:pPr>
      <w:tabs>
        <w:tab w:val="center" w:pos="4680"/>
        <w:tab w:val="right" w:pos="9360"/>
      </w:tabs>
    </w:pPr>
  </w:style>
  <w:style w:type="character" w:customStyle="1" w:styleId="FooterChar">
    <w:name w:val="Footer Char"/>
    <w:basedOn w:val="DefaultParagraphFont"/>
    <w:link w:val="Footer"/>
    <w:uiPriority w:val="99"/>
    <w:rsid w:val="009B6F5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B6F5B"/>
    <w:rPr>
      <w:rFonts w:ascii="Tahoma" w:hAnsi="Tahoma" w:cs="Tahoma"/>
      <w:sz w:val="16"/>
      <w:szCs w:val="16"/>
    </w:rPr>
  </w:style>
  <w:style w:type="character" w:customStyle="1" w:styleId="BalloonTextChar">
    <w:name w:val="Balloon Text Char"/>
    <w:basedOn w:val="DefaultParagraphFont"/>
    <w:link w:val="BalloonText"/>
    <w:uiPriority w:val="99"/>
    <w:semiHidden/>
    <w:rsid w:val="009B6F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57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www.fanuc.eu/il/en/cnc/controls" TargetMode="External"/><Relationship Id="rId26"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yperlink" Target="https://en.wikipedia.org/wiki/Open_Platform_Communicatio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nningtank.com/planning-techniques/data-presentation-and-analysis" TargetMode="External"/><Relationship Id="rId17" Type="http://schemas.openxmlformats.org/officeDocument/2006/relationships/image" Target="media/image2.png"/><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SQL" TargetMode="External"/><Relationship Id="rId20" Type="http://schemas.openxmlformats.org/officeDocument/2006/relationships/hyperlink" Target="https://en.wikipedia.org/wiki/Open_Platform_Communications"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ata_transformation" TargetMode="External"/><Relationship Id="rId24" Type="http://schemas.openxmlformats.org/officeDocument/2006/relationships/image" Target="media/image5.jpeg"/><Relationship Id="rId32"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s://en.wikipedia.org/wiki/Programmable_logic_controller" TargetMode="External"/><Relationship Id="rId23" Type="http://schemas.openxmlformats.org/officeDocument/2006/relationships/image" Target="media/image4.png"/><Relationship Id="rId28" Type="http://schemas.openxmlformats.org/officeDocument/2006/relationships/hyperlink" Target="http://www.softwebsolutions.com/resources/IoT-" TargetMode="External"/><Relationship Id="rId10" Type="http://schemas.openxmlformats.org/officeDocument/2006/relationships/hyperlink" Target="https://www.delphin.com/applications/machine-data-acquisition.html" TargetMode="External"/><Relationship Id="rId19" Type="http://schemas.openxmlformats.org/officeDocument/2006/relationships/hyperlink" Target="https://new.siemens.com/global/en/products/automation/systems/cnc-sinumerik/automation-systems/sinumerik-808.html"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Numerical_control" TargetMode="External"/><Relationship Id="rId22" Type="http://schemas.openxmlformats.org/officeDocument/2006/relationships/image" Target="media/image3.jpeg"/><Relationship Id="rId27" Type="http://schemas.openxmlformats.org/officeDocument/2006/relationships/hyperlink" Target="http://www.rapidvaluesolutions.com/whitepapers/re-imagining-" TargetMode="External"/><Relationship Id="rId30"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cp:revision>
  <cp:lastPrinted>2019-05-22T09:50:00Z</cp:lastPrinted>
  <dcterms:created xsi:type="dcterms:W3CDTF">2019-05-22T09:30:00Z</dcterms:created>
  <dcterms:modified xsi:type="dcterms:W3CDTF">2019-05-22T09:51:00Z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2019-02-10T00:00:00Z</vt:filetime>
  </property>
  <property fmtid="{D5CDD505-2E9C-101B-9397-08002B2CF9AE}" pid="3" name="Creator">
    <vt:lpwstr>Microsoft® Word 2013</vt:lpwstr>
  </property>
  <property fmtid="{D5CDD505-2E9C-101B-9397-08002B2CF9AE}" pid="4" name="LastSaved">
    <vt:filetime>2019-05-22T00:00:00Z</vt:filetime>
  </property>
</Properties>
</file>