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50" w:rsidRPr="00FD4FFA" w:rsidRDefault="00FD4FFA" w:rsidP="00776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4FFA">
        <w:rPr>
          <w:rFonts w:ascii="Times New Roman" w:hAnsi="Times New Roman"/>
          <w:b/>
          <w:color w:val="000000"/>
          <w:sz w:val="28"/>
          <w:szCs w:val="28"/>
        </w:rPr>
        <w:t>AN EXPERIMENTAL STUDY ON USE OF WASTE THERMOCOL AND THINNER WASTE AS AN ADMIXTURE IN CONCRETE</w:t>
      </w:r>
    </w:p>
    <w:p w:rsidR="008614BD" w:rsidRPr="008614BD" w:rsidRDefault="002B6A50" w:rsidP="00776F6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2B6A50">
        <w:rPr>
          <w:rFonts w:ascii="Times New Roman" w:hAnsi="Times New Roman"/>
          <w:b/>
          <w:sz w:val="24"/>
          <w:szCs w:val="24"/>
        </w:rPr>
        <w:t>Trushna D. Patle</w:t>
      </w:r>
      <w:r w:rsidRPr="002B6A5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2B6A50">
        <w:rPr>
          <w:rFonts w:ascii="Times New Roman" w:hAnsi="Times New Roman"/>
          <w:b/>
          <w:sz w:val="24"/>
          <w:szCs w:val="24"/>
        </w:rPr>
        <w:t>,</w:t>
      </w:r>
      <w:r w:rsidR="008614BD">
        <w:rPr>
          <w:rFonts w:ascii="Times New Roman" w:hAnsi="Times New Roman"/>
          <w:b/>
          <w:sz w:val="24"/>
          <w:szCs w:val="24"/>
        </w:rPr>
        <w:t xml:space="preserve"> </w:t>
      </w:r>
      <w:r w:rsidRPr="002B6A50">
        <w:rPr>
          <w:rFonts w:ascii="Times New Roman" w:hAnsi="Times New Roman"/>
          <w:b/>
          <w:bCs/>
          <w:sz w:val="24"/>
          <w:szCs w:val="24"/>
          <w:lang w:val="en-IN"/>
        </w:rPr>
        <w:t>Isha P. Khedikar</w:t>
      </w:r>
      <w:r w:rsidRPr="002B6A50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8614BD">
        <w:rPr>
          <w:rFonts w:ascii="Times New Roman" w:hAnsi="Times New Roman"/>
          <w:b/>
          <w:bCs/>
          <w:color w:val="000000"/>
          <w:sz w:val="24"/>
          <w:szCs w:val="24"/>
          <w:lang w:val="en-IN" w:eastAsia="en-GB"/>
        </w:rPr>
        <w:t>, K</w:t>
      </w:r>
      <w:r w:rsidR="0001270F">
        <w:rPr>
          <w:rFonts w:ascii="Times New Roman" w:hAnsi="Times New Roman"/>
          <w:b/>
          <w:bCs/>
          <w:color w:val="000000"/>
          <w:sz w:val="24"/>
          <w:szCs w:val="24"/>
          <w:lang w:val="en-IN" w:eastAsia="en-GB"/>
        </w:rPr>
        <w:t xml:space="preserve">uldeep </w:t>
      </w:r>
      <w:r w:rsidR="008614BD">
        <w:rPr>
          <w:rFonts w:ascii="Times New Roman" w:hAnsi="Times New Roman"/>
          <w:b/>
          <w:bCs/>
          <w:color w:val="000000"/>
          <w:sz w:val="24"/>
          <w:szCs w:val="24"/>
          <w:lang w:val="en-IN" w:eastAsia="en-GB"/>
        </w:rPr>
        <w:t>R.</w:t>
      </w:r>
      <w:r w:rsidR="0001270F">
        <w:rPr>
          <w:rFonts w:ascii="Times New Roman" w:hAnsi="Times New Roman"/>
          <w:b/>
          <w:bCs/>
          <w:color w:val="000000"/>
          <w:sz w:val="24"/>
          <w:szCs w:val="24"/>
          <w:lang w:val="en-IN" w:eastAsia="en-GB"/>
        </w:rPr>
        <w:t xml:space="preserve"> </w:t>
      </w:r>
      <w:r w:rsidR="008614BD">
        <w:rPr>
          <w:rFonts w:ascii="Times New Roman" w:hAnsi="Times New Roman"/>
          <w:b/>
          <w:bCs/>
          <w:color w:val="000000"/>
          <w:sz w:val="24"/>
          <w:szCs w:val="24"/>
          <w:lang w:val="en-IN" w:eastAsia="en-GB"/>
        </w:rPr>
        <w:t>Dabhekar</w:t>
      </w:r>
      <w:r w:rsidR="008013D3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en-IN" w:eastAsia="en-GB"/>
        </w:rPr>
        <w:t>3</w:t>
      </w:r>
    </w:p>
    <w:p w:rsidR="002B6A50" w:rsidRPr="002B6A50" w:rsidRDefault="002B6A50" w:rsidP="00776F6C">
      <w:pPr>
        <w:pStyle w:val="IEEEAuthorAffiliation"/>
        <w:spacing w:after="0"/>
        <w:ind w:left="567"/>
        <w:rPr>
          <w:bCs/>
          <w:color w:val="000000"/>
          <w:szCs w:val="20"/>
        </w:rPr>
      </w:pPr>
      <w:r w:rsidRPr="002B6A50">
        <w:rPr>
          <w:bCs/>
          <w:iCs/>
          <w:szCs w:val="20"/>
          <w:vertAlign w:val="superscript"/>
        </w:rPr>
        <w:t>1</w:t>
      </w:r>
      <w:r w:rsidRPr="002B6A50">
        <w:rPr>
          <w:bCs/>
          <w:iCs/>
          <w:szCs w:val="20"/>
        </w:rPr>
        <w:t xml:space="preserve">PG Student, Department of Civil Engineering, </w:t>
      </w:r>
      <w:r w:rsidRPr="002B6A50">
        <w:rPr>
          <w:bCs/>
          <w:color w:val="000000"/>
          <w:szCs w:val="20"/>
        </w:rPr>
        <w:t>G.H. Raisoni College of Engineering, Nagpur</w:t>
      </w:r>
    </w:p>
    <w:p w:rsidR="002B6A50" w:rsidRPr="002B6A50" w:rsidRDefault="002B6A50" w:rsidP="00776F6C">
      <w:pPr>
        <w:pStyle w:val="IEEEAuthorAffiliation"/>
        <w:spacing w:after="0"/>
        <w:ind w:left="567"/>
        <w:rPr>
          <w:bCs/>
          <w:color w:val="000000"/>
          <w:szCs w:val="20"/>
        </w:rPr>
      </w:pPr>
      <w:r w:rsidRPr="002B6A50">
        <w:rPr>
          <w:bCs/>
          <w:iCs/>
          <w:szCs w:val="20"/>
          <w:vertAlign w:val="superscript"/>
        </w:rPr>
        <w:t>2</w:t>
      </w:r>
      <w:r w:rsidRPr="002B6A50">
        <w:rPr>
          <w:bCs/>
          <w:iCs/>
          <w:szCs w:val="20"/>
        </w:rPr>
        <w:t xml:space="preserve">Assistant Professor, Department of Civil Engineering, </w:t>
      </w:r>
      <w:r w:rsidRPr="002B6A50">
        <w:rPr>
          <w:bCs/>
          <w:color w:val="000000"/>
          <w:szCs w:val="20"/>
        </w:rPr>
        <w:t>G.H. Raisoni College of Engineering, Nagpur</w:t>
      </w:r>
    </w:p>
    <w:p w:rsidR="008614BD" w:rsidRPr="002B6A50" w:rsidRDefault="008013D3" w:rsidP="008614BD">
      <w:pPr>
        <w:pStyle w:val="IEEEAuthorAffiliation"/>
        <w:spacing w:after="0"/>
        <w:ind w:left="567"/>
        <w:rPr>
          <w:bCs/>
          <w:color w:val="000000"/>
          <w:szCs w:val="20"/>
        </w:rPr>
      </w:pPr>
      <w:r>
        <w:rPr>
          <w:bCs/>
          <w:iCs/>
          <w:szCs w:val="20"/>
          <w:vertAlign w:val="superscript"/>
        </w:rPr>
        <w:t>3</w:t>
      </w:r>
      <w:r w:rsidR="008614BD" w:rsidRPr="002B6A50">
        <w:rPr>
          <w:bCs/>
          <w:iCs/>
          <w:szCs w:val="20"/>
        </w:rPr>
        <w:t xml:space="preserve">Assistant Professor, Department of Civil Engineering, </w:t>
      </w:r>
      <w:r w:rsidR="008614BD" w:rsidRPr="002B6A50">
        <w:rPr>
          <w:bCs/>
          <w:color w:val="000000"/>
          <w:szCs w:val="20"/>
        </w:rPr>
        <w:t>G.H. Raisoni College of Engineering, Nagpur</w:t>
      </w:r>
    </w:p>
    <w:p w:rsidR="002B6A50" w:rsidRPr="002B6A50" w:rsidRDefault="002B6A50" w:rsidP="00776F6C">
      <w:pPr>
        <w:rPr>
          <w:lang w:eastAsia="en-GB"/>
        </w:rPr>
      </w:pPr>
    </w:p>
    <w:p w:rsidR="002B6A50" w:rsidRDefault="00FA3D97" w:rsidP="00981566">
      <w:pPr>
        <w:pBdr>
          <w:top w:val="single" w:sz="4" w:space="10" w:color="auto"/>
          <w:bottom w:val="single" w:sz="4" w:space="1" w:color="auto"/>
        </w:pBdr>
        <w:autoSpaceDE w:val="0"/>
        <w:autoSpaceDN w:val="0"/>
        <w:adjustRightInd w:val="0"/>
        <w:spacing w:before="24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4F4C8E">
        <w:rPr>
          <w:rFonts w:ascii="Times New Roman" w:hAnsi="Times New Roman"/>
          <w:b/>
          <w:sz w:val="24"/>
          <w:szCs w:val="24"/>
        </w:rPr>
        <w:t>Abstract :</w:t>
      </w:r>
    </w:p>
    <w:p w:rsidR="002B6A50" w:rsidRDefault="00BF785B" w:rsidP="00981566">
      <w:pPr>
        <w:pBdr>
          <w:top w:val="single" w:sz="4" w:space="10" w:color="auto"/>
          <w:bottom w:val="single" w:sz="4" w:space="1" w:color="auto"/>
        </w:pBdr>
        <w:autoSpaceDE w:val="0"/>
        <w:autoSpaceDN w:val="0"/>
        <w:adjustRightInd w:val="0"/>
        <w:spacing w:before="24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E655A5">
        <w:rPr>
          <w:rFonts w:ascii="Times New Roman" w:hAnsi="Times New Roman"/>
          <w:sz w:val="24"/>
          <w:szCs w:val="24"/>
        </w:rPr>
        <w:t xml:space="preserve">Present study </w:t>
      </w:r>
      <w:r>
        <w:rPr>
          <w:rFonts w:ascii="Times New Roman" w:hAnsi="Times New Roman"/>
          <w:sz w:val="24"/>
          <w:szCs w:val="24"/>
        </w:rPr>
        <w:t>is</w:t>
      </w:r>
      <w:r w:rsidRPr="00E655A5">
        <w:rPr>
          <w:rFonts w:ascii="Times New Roman" w:hAnsi="Times New Roman"/>
          <w:sz w:val="24"/>
          <w:szCs w:val="24"/>
        </w:rPr>
        <w:t xml:space="preserve"> aimed to investigate combined effect of thermocol waste and thinner waste[T&amp;T] in concrete. These waste materials </w:t>
      </w:r>
      <w:r>
        <w:rPr>
          <w:rFonts w:ascii="Times New Roman" w:hAnsi="Times New Roman"/>
          <w:sz w:val="24"/>
          <w:szCs w:val="24"/>
        </w:rPr>
        <w:t>that are</w:t>
      </w:r>
      <w:r w:rsidRPr="00E655A5">
        <w:rPr>
          <w:rFonts w:ascii="Times New Roman" w:hAnsi="Times New Roman"/>
          <w:sz w:val="24"/>
          <w:szCs w:val="24"/>
        </w:rPr>
        <w:t xml:space="preserve"> gener</w:t>
      </w:r>
      <w:r>
        <w:rPr>
          <w:rFonts w:ascii="Times New Roman" w:hAnsi="Times New Roman"/>
          <w:sz w:val="24"/>
          <w:szCs w:val="24"/>
        </w:rPr>
        <w:t xml:space="preserve">ated from </w:t>
      </w:r>
      <w:r w:rsidRPr="00E655A5">
        <w:rPr>
          <w:rFonts w:ascii="Times New Roman" w:hAnsi="Times New Roman"/>
          <w:sz w:val="24"/>
          <w:szCs w:val="24"/>
        </w:rPr>
        <w:t>automobile industry</w:t>
      </w:r>
      <w:r>
        <w:rPr>
          <w:rFonts w:ascii="Times New Roman" w:hAnsi="Times New Roman"/>
          <w:sz w:val="24"/>
          <w:szCs w:val="24"/>
        </w:rPr>
        <w:t>containThermocol also</w:t>
      </w:r>
      <w:r w:rsidRPr="00E655A5">
        <w:rPr>
          <w:rFonts w:ascii="Times New Roman" w:hAnsi="Times New Roman"/>
          <w:sz w:val="24"/>
          <w:szCs w:val="24"/>
        </w:rPr>
        <w:t xml:space="preserve">. Thermocol waste and thinner waste was mixed with ordinary Portland cement (OPC),sand, aggregate and water to form thermocol-thinner concrete[TTC]. Nine specimen blocks of size 150mm x 150mm x 150mm for each control concrete and TTC for different ratios(1%,2%,3% and 4%) </w:t>
      </w:r>
      <w:r>
        <w:rPr>
          <w:rFonts w:ascii="Times New Roman" w:hAnsi="Times New Roman"/>
          <w:sz w:val="24"/>
          <w:szCs w:val="24"/>
        </w:rPr>
        <w:t>are</w:t>
      </w:r>
      <w:r w:rsidRPr="00E655A5">
        <w:rPr>
          <w:rFonts w:ascii="Times New Roman" w:hAnsi="Times New Roman"/>
          <w:sz w:val="24"/>
          <w:szCs w:val="24"/>
        </w:rPr>
        <w:t xml:space="preserve"> prepared.The main findings of this investigation reveal that the mixture of waste thermocol and waste solvent as admixture could be used successfully as in concrete composites.The study involv</w:t>
      </w:r>
      <w:r>
        <w:rPr>
          <w:rFonts w:ascii="Times New Roman" w:hAnsi="Times New Roman"/>
          <w:sz w:val="24"/>
          <w:szCs w:val="24"/>
        </w:rPr>
        <w:t>e</w:t>
      </w:r>
      <w:r w:rsidRPr="00E655A5">
        <w:rPr>
          <w:rFonts w:ascii="Times New Roman" w:hAnsi="Times New Roman"/>
          <w:sz w:val="24"/>
          <w:szCs w:val="24"/>
        </w:rPr>
        <w:t>comparison between control concrete and TTC replacement ratios of 1%,2%,3% and 4% of thermocol-thinner [T&amp;T] in controlconcrete mix at a water-to-binder ratio of 0.40. Initial setting time, final setting time and workability are determined for control concrete and TTC.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In addition, cubes of control concrete and TTC were tested after 7,14 and 28 days curing for compressive strengths.</w:t>
      </w:r>
    </w:p>
    <w:p w:rsidR="00FA3D97" w:rsidRPr="002B6A50" w:rsidRDefault="00AF2688" w:rsidP="00981566">
      <w:pPr>
        <w:pBdr>
          <w:top w:val="single" w:sz="4" w:space="10" w:color="auto"/>
          <w:bottom w:val="single" w:sz="4" w:space="1" w:color="auto"/>
        </w:pBdr>
        <w:autoSpaceDE w:val="0"/>
        <w:autoSpaceDN w:val="0"/>
        <w:adjustRightInd w:val="0"/>
        <w:spacing w:before="240"/>
        <w:ind w:right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Key Words: </w:t>
      </w:r>
      <w:r w:rsidR="00246F3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Compressive  Strength</w:t>
      </w:r>
      <w:r w:rsidR="003253B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6F3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Environment</w:t>
      </w:r>
      <w:r w:rsidR="00246F30">
        <w:rPr>
          <w:rFonts w:ascii="Times New Roman" w:hAnsi="Times New Roman"/>
          <w:b/>
          <w:i/>
          <w:sz w:val="24"/>
          <w:szCs w:val="24"/>
        </w:rPr>
        <w:t xml:space="preserve"> ,</w:t>
      </w:r>
      <w:r>
        <w:rPr>
          <w:rFonts w:ascii="Times New Roman" w:hAnsi="Times New Roman"/>
          <w:b/>
          <w:i/>
          <w:sz w:val="24"/>
          <w:szCs w:val="24"/>
        </w:rPr>
        <w:t>E</w:t>
      </w:r>
      <w:r w:rsidR="00FA3D97" w:rsidRPr="008761FF">
        <w:rPr>
          <w:rFonts w:ascii="Times New Roman" w:hAnsi="Times New Roman"/>
          <w:b/>
          <w:i/>
          <w:sz w:val="24"/>
          <w:szCs w:val="24"/>
        </w:rPr>
        <w:t>xpanded Polystyrene</w:t>
      </w:r>
      <w:r w:rsidR="003253B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3D97" w:rsidRPr="008761FF">
        <w:rPr>
          <w:rFonts w:ascii="Times New Roman" w:hAnsi="Times New Roman"/>
          <w:b/>
          <w:i/>
          <w:sz w:val="24"/>
          <w:szCs w:val="24"/>
        </w:rPr>
        <w:t xml:space="preserve">(EPS), </w:t>
      </w:r>
      <w:r w:rsidR="00246F30">
        <w:rPr>
          <w:rFonts w:ascii="Times New Roman" w:hAnsi="Times New Roman"/>
          <w:b/>
          <w:i/>
          <w:sz w:val="24"/>
          <w:szCs w:val="24"/>
        </w:rPr>
        <w:t>Thermocol waste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, </w:t>
      </w:r>
      <w:r w:rsidR="00246F30">
        <w:rPr>
          <w:rFonts w:ascii="Times New Roman" w:hAnsi="Times New Roman"/>
          <w:b/>
          <w:i/>
          <w:sz w:val="24"/>
          <w:szCs w:val="24"/>
        </w:rPr>
        <w:t>Thermocol-T</w:t>
      </w:r>
      <w:r w:rsidR="00246F30" w:rsidRPr="00246F30">
        <w:rPr>
          <w:rFonts w:ascii="Times New Roman" w:hAnsi="Times New Roman"/>
          <w:b/>
          <w:i/>
          <w:sz w:val="24"/>
          <w:szCs w:val="24"/>
        </w:rPr>
        <w:t>hinner concrete</w:t>
      </w:r>
      <w:r w:rsidR="00246F3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[</w:t>
      </w:r>
      <w:r w:rsidR="006B262E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TTC</w:t>
      </w:r>
      <w:r w:rsidR="00246F3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],</w:t>
      </w:r>
      <w:r w:rsidR="00246F30" w:rsidRPr="00246F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6F30">
        <w:rPr>
          <w:rFonts w:ascii="Times New Roman" w:hAnsi="Times New Roman"/>
          <w:b/>
          <w:i/>
          <w:sz w:val="24"/>
          <w:szCs w:val="24"/>
        </w:rPr>
        <w:t>Thinner waste, Management of solid waste.</w:t>
      </w:r>
    </w:p>
    <w:p w:rsidR="00FA3D97" w:rsidRDefault="00FA3D97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505D03">
        <w:rPr>
          <w:rFonts w:ascii="Times New Roman" w:hAnsi="Times New Roman"/>
          <w:b/>
          <w:sz w:val="24"/>
          <w:szCs w:val="24"/>
        </w:rPr>
        <w:t xml:space="preserve"> INTRODUCTION</w:t>
      </w:r>
    </w:p>
    <w:p w:rsidR="00BF785B" w:rsidRPr="002625FC" w:rsidRDefault="00BF785B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sz w:val="24"/>
          <w:szCs w:val="24"/>
          <w:shd w:val="clear" w:color="auto" w:fill="FFFFFF"/>
        </w:rPr>
      </w:pPr>
      <w:r w:rsidRPr="00E655A5">
        <w:rPr>
          <w:rFonts w:ascii="Times New Roman" w:hAnsi="Times New Roman"/>
          <w:sz w:val="24"/>
          <w:szCs w:val="24"/>
        </w:rPr>
        <w:t>Urbanization i</w:t>
      </w:r>
      <w:r>
        <w:rPr>
          <w:rFonts w:ascii="Times New Roman" w:hAnsi="Times New Roman"/>
          <w:sz w:val="24"/>
          <w:szCs w:val="24"/>
        </w:rPr>
        <w:t>ncrease the</w:t>
      </w:r>
      <w:r w:rsidRPr="00E655A5">
        <w:rPr>
          <w:rFonts w:ascii="Times New Roman" w:hAnsi="Times New Roman"/>
          <w:sz w:val="24"/>
          <w:szCs w:val="24"/>
        </w:rPr>
        <w:t xml:space="preserve"> demand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of construction materials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which leads to utilize alternative materials for sustainable development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[7</w:t>
      </w:r>
      <w:r w:rsidRPr="00E655A5">
        <w:rPr>
          <w:rFonts w:ascii="Times New Roman" w:hAnsi="Times New Roman"/>
          <w:sz w:val="24"/>
          <w:szCs w:val="24"/>
          <w:shd w:val="clear" w:color="auto" w:fill="FFFFFF"/>
        </w:rPr>
        <w:t>].  Worldwide annually 15 million metric ton</w:t>
      </w:r>
      <w:r w:rsidR="002625FC">
        <w:rPr>
          <w:rFonts w:ascii="Times New Roman" w:hAnsi="Times New Roman"/>
          <w:sz w:val="24"/>
          <w:szCs w:val="24"/>
          <w:shd w:val="clear" w:color="auto" w:fill="FFFFFF"/>
        </w:rPr>
        <w:t xml:space="preserve">nes of polystyrene are produced </w:t>
      </w:r>
      <w:r w:rsidRPr="00E655A5">
        <w:rPr>
          <w:rFonts w:ascii="Times New Roman" w:hAnsi="Times New Roman"/>
          <w:sz w:val="24"/>
          <w:szCs w:val="24"/>
          <w:shd w:val="clear" w:color="auto" w:fill="FFFFFF"/>
        </w:rPr>
        <w:t>[9].</w:t>
      </w:r>
      <w:r w:rsidR="002625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Thermocol is nothing but Expanded Polystyrene (EPS)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[10].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Thermocol is cellular plastics material consisting of fine spherical shaped particles of polystyrene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[7]. It comprises about 98% air and 2% polystyrene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[7].</w:t>
      </w:r>
      <w:r w:rsidRPr="00E655A5">
        <w:rPr>
          <w:rFonts w:ascii="Times New Roman" w:hAnsi="Times New Roman"/>
          <w:sz w:val="24"/>
          <w:szCs w:val="24"/>
          <w:shd w:val="clear" w:color="auto" w:fill="FFFFFF"/>
        </w:rPr>
        <w:t xml:space="preserve">It may be harmful to environment. </w:t>
      </w:r>
      <w:r w:rsidRPr="00E655A5">
        <w:rPr>
          <w:rFonts w:ascii="Times New Roman" w:hAnsi="Times New Roman"/>
          <w:sz w:val="24"/>
          <w:szCs w:val="24"/>
        </w:rPr>
        <w:t>Thermocol has the characteristics like light in weight, low thermal conductivity, good sound absorbent, etc.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[5]</w:t>
      </w:r>
      <w:r w:rsidR="002625FC">
        <w:rPr>
          <w:rFonts w:ascii="Times New Roman" w:hAnsi="Times New Roman"/>
          <w:sz w:val="24"/>
          <w:szCs w:val="24"/>
        </w:rPr>
        <w:t xml:space="preserve">. </w:t>
      </w:r>
      <w:r w:rsidRPr="00E655A5">
        <w:rPr>
          <w:rFonts w:ascii="Times New Roman" w:hAnsi="Times New Roman"/>
          <w:sz w:val="24"/>
          <w:szCs w:val="24"/>
          <w:shd w:val="clear" w:color="auto" w:fill="FFFFFF"/>
        </w:rPr>
        <w:t>So it have wide usage in the packaging industry, model and craft industry</w:t>
      </w:r>
      <w:r w:rsidR="002625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655A5">
        <w:rPr>
          <w:rFonts w:ascii="Times New Roman" w:hAnsi="Times New Roman"/>
          <w:sz w:val="24"/>
          <w:szCs w:val="24"/>
          <w:shd w:val="clear" w:color="auto" w:fill="FFFFFF"/>
        </w:rPr>
        <w:t>[10]. Now a days, it is also use in the many construction and insulation industry</w:t>
      </w:r>
      <w:r w:rsidRPr="00E655A5">
        <w:rPr>
          <w:rFonts w:ascii="Times New Roman" w:hAnsi="Times New Roman"/>
          <w:sz w:val="24"/>
          <w:szCs w:val="24"/>
        </w:rPr>
        <w:t>like in construction of bridge decks, partition wall and wall panels also when bearing capacity of soil is low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>[1].Use of thermocol in concrete provide faster building rates in construction and lower haulage and handling costs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 w:rsidRPr="00E655A5">
        <w:rPr>
          <w:rFonts w:ascii="Times New Roman" w:hAnsi="Times New Roman"/>
          <w:sz w:val="24"/>
          <w:szCs w:val="24"/>
        </w:rPr>
        <w:t xml:space="preserve">[3]. It is found that thermocol dissolve in different solvents </w:t>
      </w:r>
      <w:r w:rsidRPr="00D76D8A">
        <w:rPr>
          <w:rFonts w:ascii="Times New Roman" w:hAnsi="Times New Roman"/>
          <w:sz w:val="24"/>
          <w:szCs w:val="24"/>
        </w:rPr>
        <w:t xml:space="preserve">like </w:t>
      </w:r>
      <w:r>
        <w:rPr>
          <w:rFonts w:ascii="Times New Roman" w:hAnsi="Times New Roman"/>
          <w:sz w:val="24"/>
          <w:szCs w:val="24"/>
        </w:rPr>
        <w:t xml:space="preserve">acetone, alcohol, chloroform, etc </w:t>
      </w:r>
      <w:r w:rsidRPr="00E655A5">
        <w:rPr>
          <w:rFonts w:ascii="Times New Roman" w:hAnsi="Times New Roman"/>
          <w:sz w:val="24"/>
          <w:szCs w:val="24"/>
        </w:rPr>
        <w:t xml:space="preserve"> [8].  Thinner waste is a by-product from same automobile industry. Hence in the present study attempt is made to prepare admixture for concrete by dissolving thermocol in thinner (solvent)</w:t>
      </w:r>
      <w:r>
        <w:rPr>
          <w:rFonts w:ascii="Times New Roman" w:hAnsi="Times New Roman"/>
          <w:sz w:val="24"/>
          <w:szCs w:val="24"/>
        </w:rPr>
        <w:t>.</w:t>
      </w:r>
    </w:p>
    <w:p w:rsidR="008A7A8C" w:rsidRPr="008A7A8C" w:rsidRDefault="00DA348B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</w:t>
      </w:r>
      <w:r w:rsidR="008A7A8C" w:rsidRPr="008A7A8C">
        <w:rPr>
          <w:rFonts w:ascii="Times New Roman" w:hAnsi="Times New Roman"/>
          <w:b/>
          <w:sz w:val="24"/>
          <w:szCs w:val="24"/>
        </w:rPr>
        <w:t>Workability</w:t>
      </w:r>
    </w:p>
    <w:p w:rsidR="00482856" w:rsidRDefault="00BE252B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Chandru</w:t>
      </w:r>
      <w:r w:rsidR="00482856">
        <w:rPr>
          <w:rFonts w:ascii="Times New Roman" w:hAnsi="Times New Roman"/>
          <w:sz w:val="24"/>
          <w:szCs w:val="24"/>
        </w:rPr>
        <w:t xml:space="preserve">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 w:rsidR="00482856" w:rsidRPr="008761FF">
        <w:rPr>
          <w:rFonts w:ascii="Times New Roman" w:hAnsi="Times New Roman"/>
          <w:sz w:val="24"/>
          <w:szCs w:val="24"/>
        </w:rPr>
        <w:t>[2017]</w:t>
      </w:r>
      <w:r w:rsidR="00482856">
        <w:rPr>
          <w:rFonts w:ascii="Times New Roman" w:hAnsi="Times New Roman"/>
          <w:sz w:val="24"/>
          <w:szCs w:val="24"/>
        </w:rPr>
        <w:t xml:space="preserve"> studied concrete made </w:t>
      </w:r>
      <w:r w:rsidR="00482856" w:rsidRPr="008761FF">
        <w:rPr>
          <w:rFonts w:ascii="Times New Roman" w:hAnsi="Times New Roman"/>
          <w:sz w:val="24"/>
          <w:szCs w:val="24"/>
        </w:rPr>
        <w:t>with expanded polystyrene (E</w:t>
      </w:r>
      <w:r w:rsidR="00482856">
        <w:rPr>
          <w:rFonts w:ascii="Times New Roman" w:hAnsi="Times New Roman"/>
          <w:sz w:val="24"/>
          <w:szCs w:val="24"/>
        </w:rPr>
        <w:t>PS) beads as an aggregate where, they found that</w:t>
      </w:r>
      <w:r w:rsidR="00482856" w:rsidRPr="008761FF">
        <w:rPr>
          <w:rFonts w:ascii="Times New Roman" w:hAnsi="Times New Roman"/>
          <w:sz w:val="24"/>
          <w:szCs w:val="24"/>
        </w:rPr>
        <w:t xml:space="preserve"> EPS concrete</w:t>
      </w:r>
      <w:r w:rsidR="00482856">
        <w:rPr>
          <w:rFonts w:ascii="Times New Roman" w:hAnsi="Times New Roman"/>
          <w:sz w:val="24"/>
          <w:szCs w:val="24"/>
        </w:rPr>
        <w:t xml:space="preserve"> have better workability </w:t>
      </w:r>
      <w:r w:rsidR="00F47ACA">
        <w:rPr>
          <w:rFonts w:ascii="Times New Roman" w:hAnsi="Times New Roman"/>
          <w:sz w:val="24"/>
          <w:szCs w:val="24"/>
        </w:rPr>
        <w:t>whereas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 w:rsidR="00482856" w:rsidRPr="008761FF">
        <w:rPr>
          <w:rFonts w:ascii="Times New Roman" w:hAnsi="Times New Roman"/>
          <w:sz w:val="24"/>
          <w:szCs w:val="24"/>
        </w:rPr>
        <w:t>Subhan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 w:rsidR="00482856">
        <w:rPr>
          <w:rFonts w:ascii="Times New Roman" w:hAnsi="Times New Roman"/>
          <w:sz w:val="24"/>
          <w:szCs w:val="24"/>
        </w:rPr>
        <w:t xml:space="preserve">[2016] </w:t>
      </w:r>
      <w:r w:rsidR="00482856" w:rsidRPr="008761FF">
        <w:rPr>
          <w:rFonts w:ascii="Times New Roman" w:hAnsi="Times New Roman"/>
          <w:sz w:val="24"/>
          <w:szCs w:val="24"/>
        </w:rPr>
        <w:t>experimental study of l</w:t>
      </w:r>
      <w:r w:rsidR="00482856">
        <w:rPr>
          <w:rFonts w:ascii="Times New Roman" w:hAnsi="Times New Roman"/>
          <w:sz w:val="24"/>
          <w:szCs w:val="24"/>
        </w:rPr>
        <w:t>ight weight aggregate concrete</w:t>
      </w:r>
      <w:r w:rsidR="00482856" w:rsidRPr="008761FF">
        <w:rPr>
          <w:rFonts w:ascii="Times New Roman" w:hAnsi="Times New Roman"/>
          <w:sz w:val="24"/>
          <w:szCs w:val="24"/>
        </w:rPr>
        <w:t xml:space="preserve"> found</w:t>
      </w:r>
      <w:r w:rsidR="00482856">
        <w:rPr>
          <w:rFonts w:ascii="Times New Roman" w:hAnsi="Times New Roman"/>
          <w:sz w:val="24"/>
          <w:szCs w:val="24"/>
        </w:rPr>
        <w:t>ed</w:t>
      </w:r>
      <w:r w:rsidR="00482856" w:rsidRPr="008761FF">
        <w:rPr>
          <w:rFonts w:ascii="Times New Roman" w:hAnsi="Times New Roman"/>
          <w:sz w:val="24"/>
          <w:szCs w:val="24"/>
        </w:rPr>
        <w:t xml:space="preserve"> that concrete mix</w:t>
      </w:r>
      <w:r w:rsidR="00482856">
        <w:rPr>
          <w:rFonts w:ascii="Times New Roman" w:hAnsi="Times New Roman"/>
          <w:sz w:val="24"/>
          <w:szCs w:val="24"/>
        </w:rPr>
        <w:t>ed</w:t>
      </w:r>
      <w:r w:rsidR="00482856" w:rsidRPr="008761FF">
        <w:rPr>
          <w:rFonts w:ascii="Times New Roman" w:hAnsi="Times New Roman"/>
          <w:sz w:val="24"/>
          <w:szCs w:val="24"/>
        </w:rPr>
        <w:t xml:space="preserve"> with 40% of fly a</w:t>
      </w:r>
      <w:r w:rsidR="00482856">
        <w:rPr>
          <w:rFonts w:ascii="Times New Roman" w:hAnsi="Times New Roman"/>
          <w:sz w:val="24"/>
          <w:szCs w:val="24"/>
        </w:rPr>
        <w:t>sh and 0.3% of thermocol yields</w:t>
      </w:r>
      <w:r w:rsidR="00482856" w:rsidRPr="008761FF">
        <w:rPr>
          <w:rFonts w:ascii="Times New Roman" w:hAnsi="Times New Roman"/>
          <w:sz w:val="24"/>
          <w:szCs w:val="24"/>
        </w:rPr>
        <w:t xml:space="preserve"> better workability</w:t>
      </w:r>
      <w:r w:rsidR="00482856">
        <w:rPr>
          <w:rFonts w:ascii="Times New Roman" w:hAnsi="Times New Roman"/>
          <w:sz w:val="24"/>
          <w:szCs w:val="24"/>
        </w:rPr>
        <w:t>.</w:t>
      </w:r>
    </w:p>
    <w:p w:rsidR="008A7A8C" w:rsidRDefault="00DA348B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1.2 </w:t>
      </w:r>
      <w:r w:rsidR="008A7A8C">
        <w:rPr>
          <w:rFonts w:ascii="Times New Roman" w:hAnsi="Times New Roman"/>
          <w:b/>
          <w:sz w:val="24"/>
          <w:szCs w:val="24"/>
        </w:rPr>
        <w:t>Compression strength</w:t>
      </w:r>
    </w:p>
    <w:p w:rsidR="00482856" w:rsidRDefault="00482856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Karthik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[2017] did</w:t>
      </w:r>
      <w:r w:rsidRPr="008761FF">
        <w:rPr>
          <w:rFonts w:ascii="Times New Roman" w:hAnsi="Times New Roman"/>
          <w:sz w:val="24"/>
          <w:szCs w:val="24"/>
        </w:rPr>
        <w:t xml:space="preserve"> an investigation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8761FF">
        <w:rPr>
          <w:rFonts w:ascii="Times New Roman" w:hAnsi="Times New Roman"/>
          <w:sz w:val="24"/>
          <w:szCs w:val="24"/>
        </w:rPr>
        <w:t>evaluate</w:t>
      </w:r>
      <w:r>
        <w:rPr>
          <w:rFonts w:ascii="Times New Roman" w:hAnsi="Times New Roman"/>
          <w:sz w:val="24"/>
          <w:szCs w:val="24"/>
        </w:rPr>
        <w:t xml:space="preserve">d </w:t>
      </w:r>
      <w:r w:rsidRPr="008761FF">
        <w:rPr>
          <w:rFonts w:ascii="Times New Roman" w:hAnsi="Times New Roman"/>
          <w:sz w:val="24"/>
          <w:szCs w:val="24"/>
        </w:rPr>
        <w:t>that the mixture of iron fi</w:t>
      </w:r>
      <w:r>
        <w:rPr>
          <w:rFonts w:ascii="Times New Roman" w:hAnsi="Times New Roman"/>
          <w:sz w:val="24"/>
          <w:szCs w:val="24"/>
        </w:rPr>
        <w:t xml:space="preserve">llings and thermocol balls can be used </w:t>
      </w:r>
      <w:r w:rsidRPr="008761FF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761FF">
        <w:rPr>
          <w:rFonts w:ascii="Times New Roman" w:hAnsi="Times New Roman"/>
          <w:sz w:val="24"/>
          <w:szCs w:val="24"/>
        </w:rPr>
        <w:t xml:space="preserve">partial substitutes of </w:t>
      </w:r>
      <w:r>
        <w:rPr>
          <w:rFonts w:ascii="Times New Roman" w:hAnsi="Times New Roman"/>
          <w:sz w:val="24"/>
          <w:szCs w:val="24"/>
        </w:rPr>
        <w:t xml:space="preserve">sand in concrete composite also  </w:t>
      </w:r>
      <w:r w:rsidRPr="008761FF">
        <w:rPr>
          <w:rFonts w:ascii="Times New Roman" w:hAnsi="Times New Roman"/>
          <w:sz w:val="24"/>
          <w:szCs w:val="24"/>
        </w:rPr>
        <w:t xml:space="preserve">increasing the </w:t>
      </w:r>
      <w:r>
        <w:rPr>
          <w:rFonts w:ascii="Times New Roman" w:hAnsi="Times New Roman"/>
          <w:sz w:val="24"/>
          <w:szCs w:val="24"/>
        </w:rPr>
        <w:t xml:space="preserve">percentage of </w:t>
      </w:r>
      <w:r w:rsidRPr="008761FF">
        <w:rPr>
          <w:rFonts w:ascii="Times New Roman" w:hAnsi="Times New Roman"/>
          <w:sz w:val="24"/>
          <w:szCs w:val="24"/>
        </w:rPr>
        <w:t>thermocol balls in t</w:t>
      </w:r>
      <w:r>
        <w:rPr>
          <w:rFonts w:ascii="Times New Roman" w:hAnsi="Times New Roman"/>
          <w:sz w:val="24"/>
          <w:szCs w:val="24"/>
        </w:rPr>
        <w:t>he mixed aggregate up to 10% does</w:t>
      </w:r>
      <w:r w:rsidRPr="008761FF">
        <w:rPr>
          <w:rFonts w:ascii="Times New Roman" w:hAnsi="Times New Roman"/>
          <w:sz w:val="24"/>
          <w:szCs w:val="24"/>
        </w:rPr>
        <w:t xml:space="preserve"> not seriously hinder the strength properties of the concrete brick specimens.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Selvan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 w:rsidRPr="008761FF">
        <w:rPr>
          <w:rFonts w:ascii="Times New Roman" w:hAnsi="Times New Roman"/>
          <w:sz w:val="24"/>
          <w:szCs w:val="24"/>
        </w:rPr>
        <w:t xml:space="preserve">[2016] </w:t>
      </w:r>
      <w:r>
        <w:rPr>
          <w:rFonts w:ascii="Times New Roman" w:hAnsi="Times New Roman"/>
          <w:sz w:val="24"/>
          <w:szCs w:val="24"/>
        </w:rPr>
        <w:t xml:space="preserve">studied </w:t>
      </w:r>
      <w:r w:rsidRPr="008761FF">
        <w:rPr>
          <w:rFonts w:ascii="Times New Roman" w:hAnsi="Times New Roman"/>
          <w:sz w:val="24"/>
          <w:szCs w:val="24"/>
        </w:rPr>
        <w:t xml:space="preserve">lightweight </w:t>
      </w:r>
      <w:r w:rsidR="008013D3" w:rsidRPr="008761FF">
        <w:rPr>
          <w:rFonts w:ascii="Times New Roman" w:hAnsi="Times New Roman"/>
          <w:sz w:val="24"/>
          <w:szCs w:val="24"/>
        </w:rPr>
        <w:t>polystyrene</w:t>
      </w:r>
      <w:r w:rsidRPr="008761FF">
        <w:rPr>
          <w:rFonts w:ascii="Times New Roman" w:hAnsi="Times New Roman"/>
          <w:sz w:val="24"/>
          <w:szCs w:val="24"/>
        </w:rPr>
        <w:t xml:space="preserve"> sandwich blocks for replacement of bricks</w:t>
      </w:r>
      <w:r>
        <w:rPr>
          <w:rFonts w:ascii="Times New Roman" w:hAnsi="Times New Roman"/>
          <w:sz w:val="24"/>
          <w:szCs w:val="24"/>
        </w:rPr>
        <w:t xml:space="preserve"> which have</w:t>
      </w:r>
      <w:r w:rsidRPr="008761FF">
        <w:rPr>
          <w:rFonts w:ascii="Times New Roman" w:hAnsi="Times New Roman"/>
          <w:sz w:val="24"/>
          <w:szCs w:val="24"/>
        </w:rPr>
        <w:t xml:space="preserve"> offered higher compressive strength of </w:t>
      </w:r>
      <w:r>
        <w:rPr>
          <w:rFonts w:ascii="Times New Roman" w:hAnsi="Times New Roman"/>
          <w:sz w:val="24"/>
          <w:szCs w:val="24"/>
        </w:rPr>
        <w:t>4.12 MPa in</w:t>
      </w:r>
      <w:r w:rsidRPr="008761FF">
        <w:rPr>
          <w:rFonts w:ascii="Times New Roman" w:hAnsi="Times New Roman"/>
          <w:sz w:val="24"/>
          <w:szCs w:val="24"/>
        </w:rPr>
        <w:t xml:space="preserve"> 28 day</w:t>
      </w:r>
      <w:r>
        <w:rPr>
          <w:rFonts w:ascii="Times New Roman" w:hAnsi="Times New Roman"/>
          <w:sz w:val="24"/>
          <w:szCs w:val="24"/>
        </w:rPr>
        <w:t>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 w:rsidRPr="008761FF">
        <w:rPr>
          <w:rFonts w:ascii="Times New Roman" w:hAnsi="Times New Roman"/>
          <w:sz w:val="24"/>
          <w:szCs w:val="24"/>
        </w:rPr>
        <w:t>Subhan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[2016]</w:t>
      </w:r>
      <w:r w:rsidRPr="008761FF">
        <w:rPr>
          <w:rFonts w:ascii="Times New Roman" w:hAnsi="Times New Roman"/>
          <w:sz w:val="24"/>
          <w:szCs w:val="24"/>
        </w:rPr>
        <w:t xml:space="preserve"> carried out an experimental study of l</w:t>
      </w:r>
      <w:r>
        <w:rPr>
          <w:rFonts w:ascii="Times New Roman" w:hAnsi="Times New Roman"/>
          <w:sz w:val="24"/>
          <w:szCs w:val="24"/>
        </w:rPr>
        <w:t xml:space="preserve">ight weight aggregate concrete where </w:t>
      </w:r>
      <w:r w:rsidRPr="008761FF">
        <w:rPr>
          <w:rFonts w:ascii="Times New Roman" w:hAnsi="Times New Roman"/>
          <w:sz w:val="24"/>
          <w:szCs w:val="24"/>
        </w:rPr>
        <w:t xml:space="preserve">concrete </w:t>
      </w:r>
      <w:r>
        <w:rPr>
          <w:rFonts w:ascii="Times New Roman" w:hAnsi="Times New Roman"/>
          <w:sz w:val="24"/>
          <w:szCs w:val="24"/>
        </w:rPr>
        <w:t xml:space="preserve">was </w:t>
      </w:r>
      <w:r w:rsidRPr="008761FF">
        <w:rPr>
          <w:rFonts w:ascii="Times New Roman" w:hAnsi="Times New Roman"/>
          <w:sz w:val="24"/>
          <w:szCs w:val="24"/>
        </w:rPr>
        <w:t>mix</w:t>
      </w:r>
      <w:r>
        <w:rPr>
          <w:rFonts w:ascii="Times New Roman" w:hAnsi="Times New Roman"/>
          <w:sz w:val="24"/>
          <w:szCs w:val="24"/>
        </w:rPr>
        <w:t>ed</w:t>
      </w:r>
      <w:r w:rsidRPr="008761FF">
        <w:rPr>
          <w:rFonts w:ascii="Times New Roman" w:hAnsi="Times New Roman"/>
          <w:sz w:val="24"/>
          <w:szCs w:val="24"/>
        </w:rPr>
        <w:t xml:space="preserve"> with 40% of fly ash and 0.3% of thermocol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gave </w:t>
      </w:r>
      <w:r w:rsidRPr="008761FF">
        <w:rPr>
          <w:rFonts w:ascii="Times New Roman" w:hAnsi="Times New Roman"/>
          <w:sz w:val="24"/>
          <w:szCs w:val="24"/>
        </w:rPr>
        <w:t>higher compressive strength.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 w:rsidRPr="008761FF">
        <w:rPr>
          <w:rFonts w:ascii="Times New Roman" w:hAnsi="Times New Roman"/>
          <w:sz w:val="24"/>
          <w:szCs w:val="24"/>
        </w:rPr>
        <w:t>Prad</w:t>
      </w:r>
      <w:r w:rsidR="00BE252B">
        <w:rPr>
          <w:rFonts w:ascii="Times New Roman" w:hAnsi="Times New Roman"/>
          <w:sz w:val="24"/>
          <w:szCs w:val="24"/>
        </w:rPr>
        <w:t>eepa</w:t>
      </w:r>
      <w:r>
        <w:rPr>
          <w:rFonts w:ascii="Times New Roman" w:hAnsi="Times New Roman"/>
          <w:sz w:val="24"/>
          <w:szCs w:val="24"/>
        </w:rPr>
        <w:t>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[2016] studied the </w:t>
      </w:r>
      <w:r w:rsidRPr="008761FF">
        <w:rPr>
          <w:rFonts w:ascii="Times New Roman" w:hAnsi="Times New Roman"/>
          <w:sz w:val="24"/>
          <w:szCs w:val="24"/>
        </w:rPr>
        <w:t xml:space="preserve">use of Reinforced </w:t>
      </w:r>
      <w:r>
        <w:rPr>
          <w:rFonts w:ascii="Times New Roman" w:hAnsi="Times New Roman"/>
          <w:sz w:val="24"/>
          <w:szCs w:val="24"/>
        </w:rPr>
        <w:t xml:space="preserve">Thermocol Panels as an alternative building material which has given better  </w:t>
      </w:r>
      <w:r w:rsidRPr="008761FF">
        <w:rPr>
          <w:rFonts w:ascii="Times New Roman" w:hAnsi="Times New Roman"/>
          <w:sz w:val="24"/>
          <w:szCs w:val="24"/>
        </w:rPr>
        <w:t xml:space="preserve">compressive and flexural strength </w:t>
      </w:r>
      <w:r>
        <w:rPr>
          <w:rFonts w:ascii="Times New Roman" w:hAnsi="Times New Roman"/>
          <w:sz w:val="24"/>
          <w:szCs w:val="24"/>
        </w:rPr>
        <w:t xml:space="preserve">hence </w:t>
      </w:r>
      <w:r w:rsidRPr="008761FF">
        <w:rPr>
          <w:rFonts w:ascii="Times New Roman" w:hAnsi="Times New Roman"/>
          <w:sz w:val="24"/>
          <w:szCs w:val="24"/>
        </w:rPr>
        <w:t>prove</w:t>
      </w:r>
      <w:r>
        <w:rPr>
          <w:rFonts w:ascii="Times New Roman" w:hAnsi="Times New Roman"/>
          <w:sz w:val="24"/>
          <w:szCs w:val="24"/>
        </w:rPr>
        <w:t>d that this</w:t>
      </w:r>
      <w:r w:rsidRPr="008761FF">
        <w:rPr>
          <w:rFonts w:ascii="Times New Roman" w:hAnsi="Times New Roman"/>
          <w:sz w:val="24"/>
          <w:szCs w:val="24"/>
        </w:rPr>
        <w:t xml:space="preserve"> technology can used for structural purposes.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Abd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[2016] have studied </w:t>
      </w:r>
      <w:r w:rsidRPr="008761FF">
        <w:rPr>
          <w:rFonts w:ascii="Times New Roman" w:hAnsi="Times New Roman"/>
          <w:sz w:val="24"/>
          <w:szCs w:val="24"/>
        </w:rPr>
        <w:t>compressive strength and tensile strength of light weight concrete containing EPS bead</w:t>
      </w:r>
      <w:r>
        <w:rPr>
          <w:rFonts w:ascii="Times New Roman" w:hAnsi="Times New Roman"/>
          <w:sz w:val="24"/>
          <w:szCs w:val="24"/>
        </w:rPr>
        <w:t xml:space="preserve"> which </w:t>
      </w:r>
      <w:r w:rsidRPr="008761FF">
        <w:rPr>
          <w:rFonts w:ascii="Times New Roman" w:hAnsi="Times New Roman"/>
          <w:sz w:val="24"/>
          <w:szCs w:val="24"/>
        </w:rPr>
        <w:t>reduces c</w:t>
      </w:r>
      <w:r>
        <w:rPr>
          <w:rFonts w:ascii="Times New Roman" w:hAnsi="Times New Roman"/>
          <w:sz w:val="24"/>
          <w:szCs w:val="24"/>
        </w:rPr>
        <w:t>ompressive strength and density.</w:t>
      </w:r>
    </w:p>
    <w:p w:rsidR="008A7A8C" w:rsidRPr="008A7A8C" w:rsidRDefault="00DA348B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 </w:t>
      </w:r>
      <w:r w:rsidR="008A7A8C">
        <w:rPr>
          <w:rFonts w:ascii="Times New Roman" w:hAnsi="Times New Roman"/>
          <w:b/>
          <w:sz w:val="24"/>
          <w:szCs w:val="24"/>
        </w:rPr>
        <w:t>Other characteristics</w:t>
      </w:r>
    </w:p>
    <w:p w:rsidR="00482856" w:rsidRPr="00697962" w:rsidRDefault="00482856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sz w:val="24"/>
          <w:szCs w:val="24"/>
        </w:rPr>
      </w:pPr>
      <w:r w:rsidRPr="009453CF">
        <w:rPr>
          <w:rFonts w:ascii="Times New Roman" w:hAnsi="Times New Roman"/>
          <w:sz w:val="24"/>
          <w:szCs w:val="24"/>
        </w:rPr>
        <w:t>Selvan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 w:rsidRPr="009453CF">
        <w:rPr>
          <w:rFonts w:ascii="Times New Roman" w:hAnsi="Times New Roman"/>
          <w:sz w:val="24"/>
          <w:szCs w:val="24"/>
        </w:rPr>
        <w:t xml:space="preserve">[2016] studied properties of lightweight </w:t>
      </w:r>
      <w:r w:rsidR="00DB450B" w:rsidRPr="009453CF">
        <w:rPr>
          <w:rFonts w:ascii="Times New Roman" w:hAnsi="Times New Roman"/>
          <w:sz w:val="24"/>
          <w:szCs w:val="24"/>
        </w:rPr>
        <w:t>polystyrene</w:t>
      </w:r>
      <w:r w:rsidRPr="009453CF">
        <w:rPr>
          <w:rFonts w:ascii="Times New Roman" w:hAnsi="Times New Roman"/>
          <w:sz w:val="24"/>
          <w:szCs w:val="24"/>
        </w:rPr>
        <w:t xml:space="preserve"> sandwich blocks for replacement of bricks whose density has found 1200 kg/m</w:t>
      </w:r>
      <w:r w:rsidRPr="009453CF">
        <w:rPr>
          <w:rFonts w:ascii="Times New Roman" w:hAnsi="Times New Roman"/>
          <w:sz w:val="24"/>
          <w:szCs w:val="24"/>
          <w:vertAlign w:val="superscript"/>
        </w:rPr>
        <w:t>3</w:t>
      </w:r>
      <w:r w:rsidRPr="009453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Abd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 w:rsidRPr="008761FF">
        <w:rPr>
          <w:rFonts w:ascii="Times New Roman" w:hAnsi="Times New Roman"/>
          <w:sz w:val="24"/>
          <w:szCs w:val="24"/>
        </w:rPr>
        <w:t xml:space="preserve">[2016] </w:t>
      </w:r>
      <w:r>
        <w:rPr>
          <w:rFonts w:ascii="Times New Roman" w:hAnsi="Times New Roman"/>
          <w:sz w:val="24"/>
          <w:szCs w:val="24"/>
        </w:rPr>
        <w:t>in their study concluded that i</w:t>
      </w:r>
      <w:r w:rsidRPr="008761FF">
        <w:rPr>
          <w:rFonts w:ascii="Times New Roman" w:hAnsi="Times New Roman"/>
          <w:sz w:val="24"/>
          <w:szCs w:val="24"/>
        </w:rPr>
        <w:t>ncreases in EPS content in concrete mixes reduces density</w:t>
      </w:r>
      <w:r>
        <w:rPr>
          <w:rFonts w:ascii="Times New Roman" w:hAnsi="Times New Roman"/>
          <w:sz w:val="24"/>
          <w:szCs w:val="24"/>
        </w:rPr>
        <w:t xml:space="preserve"> of concrete mix. </w:t>
      </w:r>
      <w:r w:rsidR="00BE252B">
        <w:rPr>
          <w:rFonts w:ascii="Times New Roman" w:hAnsi="Times New Roman"/>
          <w:sz w:val="24"/>
          <w:szCs w:val="24"/>
        </w:rPr>
        <w:t>Chandru</w:t>
      </w:r>
      <w:r>
        <w:rPr>
          <w:rFonts w:ascii="Times New Roman" w:hAnsi="Times New Roman"/>
          <w:sz w:val="24"/>
          <w:szCs w:val="24"/>
        </w:rPr>
        <w:t xml:space="preserve">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[2017] studied concrete made where</w:t>
      </w:r>
      <w:r w:rsidRPr="008761FF">
        <w:rPr>
          <w:rFonts w:ascii="Times New Roman" w:hAnsi="Times New Roman"/>
          <w:sz w:val="24"/>
          <w:szCs w:val="24"/>
        </w:rPr>
        <w:t xml:space="preserve"> exp</w:t>
      </w:r>
      <w:r>
        <w:rPr>
          <w:rFonts w:ascii="Times New Roman" w:hAnsi="Times New Roman"/>
          <w:sz w:val="24"/>
          <w:szCs w:val="24"/>
        </w:rPr>
        <w:t xml:space="preserve">anded polystyrene (EPS) beads were usedas an </w:t>
      </w:r>
      <w:r w:rsidRPr="008761FF">
        <w:rPr>
          <w:rFonts w:ascii="Times New Roman" w:hAnsi="Times New Roman"/>
          <w:sz w:val="24"/>
          <w:szCs w:val="24"/>
        </w:rPr>
        <w:t>aggregate</w:t>
      </w:r>
      <w:r>
        <w:rPr>
          <w:rFonts w:ascii="Times New Roman" w:hAnsi="Times New Roman"/>
          <w:sz w:val="24"/>
          <w:szCs w:val="24"/>
        </w:rPr>
        <w:t xml:space="preserve"> which has found light in weight and with</w:t>
      </w:r>
      <w:r w:rsidRPr="008761FF">
        <w:rPr>
          <w:rFonts w:ascii="Times New Roman" w:hAnsi="Times New Roman"/>
          <w:sz w:val="24"/>
          <w:szCs w:val="24"/>
        </w:rPr>
        <w:t xml:space="preserve"> low thermal conductivity.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Padmawar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[2017] have experimented on</w:t>
      </w:r>
      <w:r w:rsidRPr="008761FF">
        <w:rPr>
          <w:rFonts w:ascii="Times New Roman" w:hAnsi="Times New Roman"/>
          <w:sz w:val="24"/>
          <w:szCs w:val="24"/>
        </w:rPr>
        <w:t xml:space="preserve"> light weight fly</w:t>
      </w:r>
      <w:r w:rsidR="00C31AE8">
        <w:rPr>
          <w:rFonts w:ascii="Times New Roman" w:hAnsi="Times New Roman"/>
          <w:sz w:val="24"/>
          <w:szCs w:val="24"/>
        </w:rPr>
        <w:t xml:space="preserve"> </w:t>
      </w:r>
      <w:r w:rsidRPr="008761FF">
        <w:rPr>
          <w:rFonts w:ascii="Times New Roman" w:hAnsi="Times New Roman"/>
          <w:sz w:val="24"/>
          <w:szCs w:val="24"/>
        </w:rPr>
        <w:t>ash brick using EPS</w:t>
      </w:r>
      <w:r>
        <w:rPr>
          <w:rFonts w:ascii="Times New Roman" w:hAnsi="Times New Roman"/>
          <w:sz w:val="24"/>
          <w:szCs w:val="24"/>
        </w:rPr>
        <w:t xml:space="preserve"> which has found </w:t>
      </w:r>
      <w:r w:rsidRPr="008761FF">
        <w:rPr>
          <w:rFonts w:ascii="Times New Roman" w:hAnsi="Times New Roman"/>
          <w:sz w:val="24"/>
          <w:szCs w:val="24"/>
        </w:rPr>
        <w:t>suitable for non-load bearing walls only</w:t>
      </w:r>
      <w:r>
        <w:rPr>
          <w:rFonts w:ascii="Times New Roman" w:hAnsi="Times New Roman"/>
          <w:sz w:val="24"/>
          <w:szCs w:val="24"/>
        </w:rPr>
        <w:t xml:space="preserve"> like </w:t>
      </w:r>
      <w:r w:rsidRPr="008761FF">
        <w:rPr>
          <w:rFonts w:ascii="Times New Roman" w:hAnsi="Times New Roman"/>
          <w:sz w:val="24"/>
          <w:szCs w:val="24"/>
        </w:rPr>
        <w:t xml:space="preserve">partition wall and wall panels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8761FF">
        <w:rPr>
          <w:rFonts w:ascii="Times New Roman" w:hAnsi="Times New Roman"/>
          <w:sz w:val="24"/>
          <w:szCs w:val="24"/>
        </w:rPr>
        <w:t xml:space="preserve"> when </w:t>
      </w:r>
      <w:r>
        <w:rPr>
          <w:rFonts w:ascii="Times New Roman" w:hAnsi="Times New Roman"/>
          <w:sz w:val="24"/>
          <w:szCs w:val="24"/>
        </w:rPr>
        <w:t>bearing capacity of soil is low as it helps in reducing d</w:t>
      </w:r>
      <w:r w:rsidRPr="008761FF">
        <w:rPr>
          <w:rFonts w:ascii="Times New Roman" w:hAnsi="Times New Roman"/>
          <w:sz w:val="24"/>
          <w:szCs w:val="24"/>
        </w:rPr>
        <w:t xml:space="preserve">ead load of building 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761FF">
        <w:rPr>
          <w:rFonts w:ascii="Times New Roman" w:hAnsi="Times New Roman"/>
          <w:sz w:val="24"/>
          <w:szCs w:val="24"/>
        </w:rPr>
        <w:t xml:space="preserve">lso </w:t>
      </w:r>
      <w:r>
        <w:rPr>
          <w:rFonts w:ascii="Times New Roman" w:hAnsi="Times New Roman"/>
          <w:sz w:val="24"/>
          <w:szCs w:val="24"/>
        </w:rPr>
        <w:t xml:space="preserve">it’s a good </w:t>
      </w:r>
      <w:r w:rsidRPr="008761FF">
        <w:rPr>
          <w:rFonts w:ascii="Times New Roman" w:hAnsi="Times New Roman"/>
          <w:sz w:val="24"/>
          <w:szCs w:val="24"/>
        </w:rPr>
        <w:t>shock a</w:t>
      </w:r>
      <w:r>
        <w:rPr>
          <w:rFonts w:ascii="Times New Roman" w:hAnsi="Times New Roman"/>
          <w:sz w:val="24"/>
          <w:szCs w:val="24"/>
        </w:rPr>
        <w:t xml:space="preserve">bsorbent, good sound absorbent </w:t>
      </w:r>
      <w:r w:rsidRPr="008761FF">
        <w:rPr>
          <w:rFonts w:ascii="Times New Roman" w:hAnsi="Times New Roman"/>
          <w:sz w:val="24"/>
          <w:szCs w:val="24"/>
        </w:rPr>
        <w:t>and moisture capacity is high.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Selvan et al.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 w:rsidRPr="008761FF">
        <w:rPr>
          <w:rFonts w:ascii="Times New Roman" w:hAnsi="Times New Roman"/>
          <w:sz w:val="24"/>
          <w:szCs w:val="24"/>
        </w:rPr>
        <w:t xml:space="preserve">[2016] </w:t>
      </w:r>
      <w:r>
        <w:rPr>
          <w:rFonts w:ascii="Times New Roman" w:hAnsi="Times New Roman"/>
          <w:sz w:val="24"/>
          <w:szCs w:val="24"/>
        </w:rPr>
        <w:t>studied</w:t>
      </w:r>
      <w:r w:rsidRPr="008761FF">
        <w:rPr>
          <w:rFonts w:ascii="Times New Roman" w:hAnsi="Times New Roman"/>
          <w:sz w:val="24"/>
          <w:szCs w:val="24"/>
        </w:rPr>
        <w:t xml:space="preserve"> lightweight polystyrene sandwich blocks for replacement of bricks</w:t>
      </w:r>
      <w:r>
        <w:rPr>
          <w:rFonts w:ascii="Times New Roman" w:hAnsi="Times New Roman"/>
          <w:sz w:val="24"/>
          <w:szCs w:val="24"/>
        </w:rPr>
        <w:t xml:space="preserve"> and concluded that </w:t>
      </w:r>
      <w:r w:rsidRPr="008761FF">
        <w:rPr>
          <w:rFonts w:ascii="Times New Roman" w:hAnsi="Times New Roman"/>
          <w:sz w:val="24"/>
          <w:szCs w:val="24"/>
        </w:rPr>
        <w:t xml:space="preserve">these lightweight polystyrene </w:t>
      </w:r>
      <w:r>
        <w:rPr>
          <w:rFonts w:ascii="Times New Roman" w:hAnsi="Times New Roman"/>
          <w:sz w:val="24"/>
          <w:szCs w:val="24"/>
        </w:rPr>
        <w:t>sandwich concrete blo</w:t>
      </w:r>
      <w:r w:rsidR="00273591">
        <w:rPr>
          <w:rFonts w:ascii="Times New Roman" w:hAnsi="Times New Roman"/>
          <w:sz w:val="24"/>
          <w:szCs w:val="24"/>
        </w:rPr>
        <w:t xml:space="preserve">cks offers </w:t>
      </w:r>
      <w:r>
        <w:rPr>
          <w:rFonts w:ascii="Times New Roman" w:hAnsi="Times New Roman"/>
          <w:sz w:val="24"/>
          <w:szCs w:val="24"/>
        </w:rPr>
        <w:t xml:space="preserve">reduction in dead load, faster building </w:t>
      </w:r>
      <w:r w:rsidRPr="008761FF">
        <w:rPr>
          <w:rFonts w:ascii="Times New Roman" w:hAnsi="Times New Roman"/>
          <w:sz w:val="24"/>
          <w:szCs w:val="24"/>
        </w:rPr>
        <w:t xml:space="preserve">construction </w:t>
      </w:r>
      <w:r>
        <w:rPr>
          <w:rFonts w:ascii="Times New Roman" w:hAnsi="Times New Roman"/>
          <w:sz w:val="24"/>
          <w:szCs w:val="24"/>
        </w:rPr>
        <w:t xml:space="preserve">rate </w:t>
      </w:r>
      <w:r w:rsidRPr="008761FF">
        <w:rPr>
          <w:rFonts w:ascii="Times New Roman" w:hAnsi="Times New Roman"/>
          <w:sz w:val="24"/>
          <w:szCs w:val="24"/>
        </w:rPr>
        <w:t>and l</w:t>
      </w:r>
      <w:r>
        <w:rPr>
          <w:rFonts w:ascii="Times New Roman" w:hAnsi="Times New Roman"/>
          <w:sz w:val="24"/>
          <w:szCs w:val="24"/>
        </w:rPr>
        <w:t>ower haulage and handling costs.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 w:rsidR="00B66067">
        <w:rPr>
          <w:rFonts w:ascii="Times New Roman" w:hAnsi="Times New Roman"/>
          <w:sz w:val="24"/>
          <w:szCs w:val="24"/>
        </w:rPr>
        <w:t>Pradeepa</w:t>
      </w:r>
      <w:r>
        <w:rPr>
          <w:rFonts w:ascii="Times New Roman" w:hAnsi="Times New Roman"/>
          <w:sz w:val="24"/>
          <w:szCs w:val="24"/>
        </w:rPr>
        <w:t xml:space="preserve"> et al</w:t>
      </w:r>
      <w:r w:rsidR="00B66067">
        <w:rPr>
          <w:rFonts w:ascii="Times New Roman" w:hAnsi="Times New Roman"/>
          <w:sz w:val="24"/>
          <w:szCs w:val="24"/>
        </w:rPr>
        <w:t>.</w:t>
      </w:r>
      <w:r w:rsidR="008013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[2016] studied</w:t>
      </w:r>
      <w:r w:rsidRPr="008761FF">
        <w:rPr>
          <w:rFonts w:ascii="Times New Roman" w:hAnsi="Times New Roman"/>
          <w:sz w:val="24"/>
          <w:szCs w:val="24"/>
        </w:rPr>
        <w:t xml:space="preserve"> use of Reinforced Thermocol Panels as an Alter</w:t>
      </w:r>
      <w:r>
        <w:rPr>
          <w:rFonts w:ascii="Times New Roman" w:hAnsi="Times New Roman"/>
          <w:sz w:val="24"/>
          <w:szCs w:val="24"/>
        </w:rPr>
        <w:t xml:space="preserve">nate Building Material and it has proved good for use in structural purposes also it enables easy, fast and cheap </w:t>
      </w:r>
      <w:r w:rsidRPr="008761FF">
        <w:rPr>
          <w:rFonts w:ascii="Times New Roman" w:hAnsi="Times New Roman"/>
          <w:sz w:val="24"/>
          <w:szCs w:val="24"/>
        </w:rPr>
        <w:t>construction</w:t>
      </w:r>
      <w:r>
        <w:rPr>
          <w:rFonts w:ascii="Times New Roman" w:hAnsi="Times New Roman"/>
          <w:sz w:val="24"/>
          <w:szCs w:val="24"/>
        </w:rPr>
        <w:t>.</w:t>
      </w:r>
      <w:r w:rsidR="008013D3">
        <w:rPr>
          <w:rFonts w:ascii="Times New Roman" w:hAnsi="Times New Roman"/>
          <w:sz w:val="24"/>
          <w:szCs w:val="24"/>
        </w:rPr>
        <w:t xml:space="preserve"> </w:t>
      </w:r>
      <w:r w:rsidR="008013D3">
        <w:rPr>
          <w:rFonts w:ascii="Times New Roman" w:hAnsi="Times New Roman"/>
          <w:bCs/>
          <w:sz w:val="24"/>
          <w:szCs w:val="24"/>
        </w:rPr>
        <w:t>Pawar et al., [2016]</w:t>
      </w:r>
      <w:r w:rsidRPr="00830CBE">
        <w:rPr>
          <w:rFonts w:ascii="Times New Roman" w:hAnsi="Times New Roman"/>
          <w:bCs/>
          <w:sz w:val="24"/>
          <w:szCs w:val="24"/>
        </w:rPr>
        <w:t xml:space="preserve"> has mainly focuse</w:t>
      </w:r>
      <w:r w:rsidR="00DB450B">
        <w:rPr>
          <w:rFonts w:ascii="Times New Roman" w:hAnsi="Times New Roman"/>
          <w:bCs/>
          <w:sz w:val="24"/>
          <w:szCs w:val="24"/>
        </w:rPr>
        <w:t>d  on polystyrene (Thermocol / S</w:t>
      </w:r>
      <w:r w:rsidRPr="00830CBE">
        <w:rPr>
          <w:rFonts w:ascii="Times New Roman" w:hAnsi="Times New Roman"/>
          <w:bCs/>
          <w:sz w:val="24"/>
          <w:szCs w:val="24"/>
        </w:rPr>
        <w:t xml:space="preserve">tyrofoam) marine debris with respect to (a) definition and types, (b) sources and distribution (c)environmental impact of on costal and ocean biodiversity, and (d)effective solutions to tackle the </w:t>
      </w:r>
      <w:r>
        <w:rPr>
          <w:rFonts w:ascii="Times New Roman" w:hAnsi="Times New Roman"/>
          <w:bCs/>
          <w:sz w:val="24"/>
          <w:szCs w:val="24"/>
        </w:rPr>
        <w:t xml:space="preserve">polystyrene (Thermocol/styrene) who then </w:t>
      </w:r>
      <w:r w:rsidRPr="009453CF">
        <w:rPr>
          <w:rFonts w:ascii="Times New Roman" w:hAnsi="Times New Roman"/>
          <w:bCs/>
          <w:sz w:val="24"/>
          <w:szCs w:val="24"/>
        </w:rPr>
        <w:t>suggested that recycling is the solution to over use of thermocol.</w:t>
      </w:r>
    </w:p>
    <w:p w:rsidR="00505D03" w:rsidRPr="00A55B1B" w:rsidRDefault="00505D03" w:rsidP="00981566">
      <w:pPr>
        <w:pStyle w:val="Abstract"/>
        <w:spacing w:before="100" w:beforeAutospacing="1" w:after="100" w:afterAutospacing="1" w:line="276" w:lineRule="auto"/>
        <w:ind w:left="0" w:right="57"/>
        <w:rPr>
          <w:rFonts w:ascii="Times New Roman" w:hAnsi="Times New Roman"/>
          <w:shd w:val="clear" w:color="auto" w:fill="FFFFFF"/>
          <w:lang w:val="en-IN"/>
        </w:rPr>
      </w:pPr>
      <w:r>
        <w:rPr>
          <w:rFonts w:ascii="Times New Roman" w:hAnsi="Times New Roman"/>
          <w:b/>
          <w:sz w:val="24"/>
          <w:szCs w:val="24"/>
        </w:rPr>
        <w:t>2. MATERIALS</w:t>
      </w:r>
    </w:p>
    <w:p w:rsidR="00AC7C0F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 </w:t>
      </w:r>
      <w:r w:rsidRPr="00F65C81">
        <w:rPr>
          <w:rFonts w:ascii="Times New Roman" w:hAnsi="Times New Roman"/>
          <w:b/>
          <w:sz w:val="24"/>
          <w:szCs w:val="24"/>
        </w:rPr>
        <w:t>Cement</w:t>
      </w:r>
    </w:p>
    <w:p w:rsidR="00B4510A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 w:rsidRPr="00F65C81">
        <w:rPr>
          <w:rFonts w:ascii="Times New Roman" w:hAnsi="Times New Roman"/>
          <w:sz w:val="24"/>
          <w:szCs w:val="24"/>
        </w:rPr>
        <w:t xml:space="preserve">The cement used was ordinary </w:t>
      </w:r>
      <w:r w:rsidR="00DA348B">
        <w:rPr>
          <w:rFonts w:ascii="Times New Roman" w:hAnsi="Times New Roman"/>
          <w:sz w:val="24"/>
          <w:szCs w:val="24"/>
        </w:rPr>
        <w:t>p</w:t>
      </w:r>
      <w:r w:rsidRPr="00F65C81">
        <w:rPr>
          <w:rFonts w:ascii="Times New Roman" w:hAnsi="Times New Roman"/>
          <w:sz w:val="24"/>
          <w:szCs w:val="24"/>
        </w:rPr>
        <w:t>ortland cement of 53</w:t>
      </w:r>
      <w:r>
        <w:rPr>
          <w:rFonts w:ascii="Times New Roman" w:hAnsi="Times New Roman"/>
          <w:sz w:val="24"/>
          <w:szCs w:val="24"/>
        </w:rPr>
        <w:t xml:space="preserve"> - grade conforming to IS 12269</w:t>
      </w:r>
      <w:r w:rsidR="00745F2E">
        <w:rPr>
          <w:rFonts w:ascii="Times New Roman" w:hAnsi="Times New Roman"/>
          <w:sz w:val="24"/>
          <w:szCs w:val="24"/>
        </w:rPr>
        <w:t>-1987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65C81">
        <w:rPr>
          <w:rFonts w:ascii="Times New Roman" w:hAnsi="Times New Roman"/>
          <w:sz w:val="24"/>
          <w:szCs w:val="24"/>
        </w:rPr>
        <w:t xml:space="preserve">The cement </w:t>
      </w:r>
      <w:r>
        <w:rPr>
          <w:rFonts w:ascii="Times New Roman" w:hAnsi="Times New Roman"/>
          <w:sz w:val="24"/>
          <w:szCs w:val="24"/>
        </w:rPr>
        <w:t>was check for its freshness and consistency</w:t>
      </w:r>
      <w:r w:rsidRPr="00F65C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It was found dry, pure, without any lumps.</w:t>
      </w:r>
    </w:p>
    <w:p w:rsidR="00B4510A" w:rsidRPr="007E733D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 w:rsidR="00AC7C0F">
        <w:rPr>
          <w:rFonts w:ascii="Times New Roman" w:hAnsi="Times New Roman"/>
          <w:b/>
          <w:sz w:val="24"/>
          <w:szCs w:val="24"/>
        </w:rPr>
        <w:t>Fine aggregate</w:t>
      </w:r>
    </w:p>
    <w:p w:rsidR="00B4510A" w:rsidRPr="00AC7C0F" w:rsidRDefault="00B4510A" w:rsidP="00981566">
      <w:pPr>
        <w:tabs>
          <w:tab w:val="left" w:pos="6840"/>
        </w:tabs>
        <w:ind w:left="144" w:right="144"/>
        <w:jc w:val="both"/>
        <w:rPr>
          <w:rFonts w:ascii="Times New Roman" w:hAnsi="Times New Roman"/>
          <w:b/>
          <w:sz w:val="24"/>
          <w:szCs w:val="24"/>
        </w:rPr>
      </w:pPr>
      <w:r w:rsidRPr="00F65C81">
        <w:rPr>
          <w:rFonts w:ascii="Times New Roman" w:hAnsi="Times New Roman"/>
          <w:sz w:val="24"/>
          <w:szCs w:val="24"/>
        </w:rPr>
        <w:t>Neig</w:t>
      </w:r>
      <w:r>
        <w:rPr>
          <w:rFonts w:ascii="Times New Roman" w:hAnsi="Times New Roman"/>
          <w:sz w:val="24"/>
          <w:szCs w:val="24"/>
        </w:rPr>
        <w:t>hborhood clean waterway sand of</w:t>
      </w:r>
      <w:r w:rsidR="00745F2E" w:rsidRPr="00745F2E">
        <w:rPr>
          <w:rFonts w:ascii="Times New Roman" w:hAnsi="Times New Roman"/>
          <w:sz w:val="24"/>
          <w:szCs w:val="24"/>
        </w:rPr>
        <w:t xml:space="preserve"> </w:t>
      </w:r>
      <w:r w:rsidR="00745F2E" w:rsidRPr="002C2674">
        <w:rPr>
          <w:rFonts w:ascii="Times New Roman" w:hAnsi="Times New Roman"/>
          <w:sz w:val="24"/>
          <w:szCs w:val="24"/>
        </w:rPr>
        <w:t>Zone II</w:t>
      </w:r>
      <w:r w:rsidR="00745F2E">
        <w:rPr>
          <w:rFonts w:ascii="Times New Roman" w:hAnsi="Times New Roman"/>
          <w:sz w:val="24"/>
          <w:szCs w:val="24"/>
        </w:rPr>
        <w:t>,</w:t>
      </w:r>
      <w:r w:rsidR="00745F2E" w:rsidRPr="00745F2E">
        <w:rPr>
          <w:rFonts w:ascii="Times New Roman" w:hAnsi="Times New Roman"/>
          <w:sz w:val="24"/>
          <w:szCs w:val="24"/>
        </w:rPr>
        <w:t xml:space="preserve"> </w:t>
      </w:r>
      <w:r w:rsidR="00745F2E" w:rsidRPr="002C2674">
        <w:rPr>
          <w:rFonts w:ascii="Times New Roman" w:hAnsi="Times New Roman"/>
          <w:sz w:val="24"/>
          <w:szCs w:val="24"/>
        </w:rPr>
        <w:t xml:space="preserve">conforming as per IS 383-1970 </w:t>
      </w:r>
      <w:r>
        <w:rPr>
          <w:rFonts w:ascii="Times New Roman" w:hAnsi="Times New Roman"/>
          <w:sz w:val="24"/>
          <w:szCs w:val="24"/>
        </w:rPr>
        <w:t xml:space="preserve"> were used. The sand was sieved with 4.75 mm. </w:t>
      </w:r>
      <w:r w:rsidR="007E0C19">
        <w:rPr>
          <w:rFonts w:ascii="Times New Roman" w:hAnsi="Times New Roman"/>
          <w:sz w:val="24"/>
          <w:szCs w:val="24"/>
        </w:rPr>
        <w:t>It was</w:t>
      </w:r>
      <w:r w:rsidR="007E0C19" w:rsidRPr="002C2674">
        <w:rPr>
          <w:rFonts w:ascii="Times New Roman" w:hAnsi="Times New Roman"/>
          <w:sz w:val="24"/>
          <w:szCs w:val="24"/>
        </w:rPr>
        <w:t xml:space="preserve"> free from clay, silt and organic impurities</w:t>
      </w:r>
      <w:r w:rsidR="007E0C19">
        <w:rPr>
          <w:rFonts w:ascii="Times New Roman" w:hAnsi="Times New Roman"/>
          <w:sz w:val="24"/>
          <w:szCs w:val="24"/>
        </w:rPr>
        <w:t xml:space="preserve">. </w:t>
      </w:r>
      <w:r w:rsidR="00745F2E" w:rsidRPr="002C2674">
        <w:rPr>
          <w:rFonts w:ascii="Times New Roman" w:hAnsi="Times New Roman"/>
          <w:sz w:val="24"/>
          <w:szCs w:val="24"/>
        </w:rPr>
        <w:t xml:space="preserve">The aggregate was tested for its physical requirements such </w:t>
      </w:r>
      <w:r w:rsidR="00745F2E">
        <w:rPr>
          <w:rFonts w:ascii="Times New Roman" w:hAnsi="Times New Roman"/>
          <w:sz w:val="24"/>
          <w:szCs w:val="24"/>
        </w:rPr>
        <w:t xml:space="preserve">as gradation, fineness modulus, </w:t>
      </w:r>
      <w:r w:rsidR="00745F2E" w:rsidRPr="002C2674">
        <w:rPr>
          <w:rFonts w:ascii="Times New Roman" w:hAnsi="Times New Roman"/>
          <w:sz w:val="24"/>
          <w:szCs w:val="24"/>
        </w:rPr>
        <w:t>specific gravity and bulk modulus in accordance with IS: 2386-1963.</w:t>
      </w:r>
    </w:p>
    <w:p w:rsidR="00B4510A" w:rsidRPr="005302DF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 </w:t>
      </w:r>
      <w:r w:rsidRPr="00F65C81">
        <w:rPr>
          <w:rFonts w:ascii="Times New Roman" w:hAnsi="Times New Roman"/>
          <w:b/>
          <w:sz w:val="24"/>
          <w:szCs w:val="24"/>
        </w:rPr>
        <w:t>Coarse Aggregate</w:t>
      </w:r>
    </w:p>
    <w:p w:rsidR="007E0C19" w:rsidRDefault="00AC7C0F" w:rsidP="00981566">
      <w:pPr>
        <w:jc w:val="both"/>
        <w:rPr>
          <w:rFonts w:ascii="Times New Roman" w:hAnsi="Times New Roman"/>
          <w:sz w:val="24"/>
          <w:szCs w:val="24"/>
        </w:rPr>
      </w:pPr>
      <w:r w:rsidRPr="002C2674">
        <w:rPr>
          <w:rFonts w:ascii="Times New Roman" w:hAnsi="Times New Roman"/>
          <w:sz w:val="24"/>
          <w:szCs w:val="24"/>
        </w:rPr>
        <w:lastRenderedPageBreak/>
        <w:t>The course aggrega</w:t>
      </w:r>
      <w:r w:rsidR="00D046B9">
        <w:rPr>
          <w:rFonts w:ascii="Times New Roman" w:hAnsi="Times New Roman"/>
          <w:sz w:val="24"/>
          <w:szCs w:val="24"/>
        </w:rPr>
        <w:t>te used in this present study was</w:t>
      </w:r>
      <w:r w:rsidRPr="002C2674">
        <w:rPr>
          <w:rFonts w:ascii="Times New Roman" w:hAnsi="Times New Roman"/>
          <w:sz w:val="24"/>
          <w:szCs w:val="24"/>
        </w:rPr>
        <w:t xml:space="preserve"> 20 mm and 10 mm down size locally available crushed stone obtained from local quarries. The physical properties have been determined as per IS: 2386-1963. The specifi</w:t>
      </w:r>
      <w:r w:rsidR="00D046B9">
        <w:rPr>
          <w:rFonts w:ascii="Times New Roman" w:hAnsi="Times New Roman"/>
          <w:sz w:val="24"/>
          <w:szCs w:val="24"/>
        </w:rPr>
        <w:t>c gravity of coarse aggregate was</w:t>
      </w:r>
      <w:r w:rsidRPr="002C2674">
        <w:rPr>
          <w:rFonts w:ascii="Times New Roman" w:hAnsi="Times New Roman"/>
          <w:sz w:val="24"/>
          <w:szCs w:val="24"/>
        </w:rPr>
        <w:t xml:space="preserve"> found to </w:t>
      </w:r>
      <w:r w:rsidR="00D046B9">
        <w:rPr>
          <w:rFonts w:ascii="Times New Roman" w:hAnsi="Times New Roman"/>
          <w:sz w:val="24"/>
          <w:szCs w:val="24"/>
        </w:rPr>
        <w:t>be 2.68. The water absorption was</w:t>
      </w:r>
      <w:r w:rsidRPr="002C2674">
        <w:rPr>
          <w:rFonts w:ascii="Times New Roman" w:hAnsi="Times New Roman"/>
          <w:sz w:val="24"/>
          <w:szCs w:val="24"/>
        </w:rPr>
        <w:t xml:space="preserve"> 0.25%. </w:t>
      </w:r>
    </w:p>
    <w:p w:rsidR="007E0C19" w:rsidRPr="00F65C81" w:rsidRDefault="00AC7C0F" w:rsidP="00981566">
      <w:pPr>
        <w:jc w:val="both"/>
        <w:rPr>
          <w:rFonts w:ascii="Times New Roman" w:hAnsi="Times New Roman"/>
          <w:sz w:val="24"/>
          <w:szCs w:val="24"/>
        </w:rPr>
      </w:pPr>
      <w:r w:rsidRPr="002C2674">
        <w:rPr>
          <w:rFonts w:ascii="Times New Roman" w:hAnsi="Times New Roman"/>
          <w:sz w:val="24"/>
          <w:szCs w:val="24"/>
        </w:rPr>
        <w:t xml:space="preserve"> </w:t>
      </w:r>
      <w:r w:rsidR="007E0C19">
        <w:rPr>
          <w:rFonts w:ascii="Times New Roman" w:hAnsi="Times New Roman"/>
          <w:b/>
          <w:sz w:val="24"/>
          <w:szCs w:val="24"/>
        </w:rPr>
        <w:t xml:space="preserve">2.4 </w:t>
      </w:r>
      <w:r w:rsidR="007E0C19" w:rsidRPr="00F65C81">
        <w:rPr>
          <w:rFonts w:ascii="Times New Roman" w:hAnsi="Times New Roman"/>
          <w:b/>
          <w:sz w:val="24"/>
          <w:szCs w:val="24"/>
        </w:rPr>
        <w:t>Water</w:t>
      </w:r>
    </w:p>
    <w:p w:rsidR="00AC7C0F" w:rsidRPr="00A55B1B" w:rsidRDefault="00D046B9" w:rsidP="009815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Potable water was</w:t>
      </w:r>
      <w:r w:rsidR="007E0C19">
        <w:rPr>
          <w:rFonts w:ascii="Times New Roman" w:hAnsi="Times New Roman"/>
          <w:sz w:val="24"/>
          <w:szCs w:val="24"/>
        </w:rPr>
        <w:t xml:space="preserve"> fit for mixing concrete as well as for curing of concrete</w:t>
      </w:r>
      <w:r w:rsidR="007E0C19" w:rsidRPr="00F65C81">
        <w:rPr>
          <w:rFonts w:ascii="Times New Roman" w:hAnsi="Times New Roman"/>
          <w:sz w:val="24"/>
          <w:szCs w:val="24"/>
        </w:rPr>
        <w:t>.</w:t>
      </w:r>
      <w:r w:rsidR="007E0C19">
        <w:rPr>
          <w:rFonts w:ascii="Times New Roman" w:hAnsi="Times New Roman"/>
          <w:sz w:val="24"/>
          <w:szCs w:val="24"/>
        </w:rPr>
        <w:t xml:space="preserve"> So it was made confirm that the water is covering all the requirements of its purity and use in concrete mix.</w:t>
      </w:r>
      <w:r w:rsidR="00AC7C0F" w:rsidRPr="002C2674">
        <w:rPr>
          <w:rFonts w:ascii="Times New Roman" w:hAnsi="Times New Roman"/>
          <w:sz w:val="24"/>
          <w:szCs w:val="24"/>
        </w:rPr>
        <w:t xml:space="preserve">  </w:t>
      </w:r>
      <w:r w:rsidR="00E14C69" w:rsidRPr="002C2674">
        <w:rPr>
          <w:rFonts w:ascii="Times New Roman" w:hAnsi="Times New Roman"/>
          <w:sz w:val="24"/>
          <w:szCs w:val="24"/>
        </w:rPr>
        <w:t xml:space="preserve">Mixing water should not contain undesirable organic substances or inorganic constituents in excessive proportions. In this project clean potable water is used and curing as per IS: 456-2000.  </w:t>
      </w:r>
    </w:p>
    <w:p w:rsidR="00B4510A" w:rsidRDefault="007E0C19" w:rsidP="009815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</w:t>
      </w:r>
      <w:r w:rsidR="00B4510A">
        <w:rPr>
          <w:rFonts w:ascii="Times New Roman" w:hAnsi="Times New Roman"/>
          <w:b/>
          <w:sz w:val="24"/>
          <w:szCs w:val="24"/>
        </w:rPr>
        <w:t xml:space="preserve"> </w:t>
      </w:r>
      <w:r w:rsidR="00B4510A" w:rsidRPr="00F65C81">
        <w:rPr>
          <w:rFonts w:ascii="Times New Roman" w:hAnsi="Times New Roman"/>
          <w:b/>
          <w:sz w:val="24"/>
          <w:szCs w:val="24"/>
        </w:rPr>
        <w:t>Admixture</w:t>
      </w:r>
    </w:p>
    <w:tbl>
      <w:tblPr>
        <w:tblpPr w:leftFromText="180" w:rightFromText="180" w:vertAnchor="text" w:horzAnchor="page" w:tblpX="5233" w:tblpY="1383"/>
        <w:tblW w:w="478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817"/>
        <w:gridCol w:w="1701"/>
        <w:gridCol w:w="1134"/>
        <w:gridCol w:w="1134"/>
      </w:tblGrid>
      <w:tr w:rsidR="003C4AEB" w:rsidRPr="00260A87" w:rsidTr="00AC7C0F">
        <w:trPr>
          <w:trHeight w:val="827"/>
        </w:trPr>
        <w:tc>
          <w:tcPr>
            <w:tcW w:w="4786" w:type="dxa"/>
            <w:gridSpan w:val="4"/>
            <w:tcBorders>
              <w:top w:val="nil"/>
            </w:tcBorders>
            <w:vAlign w:val="center"/>
          </w:tcPr>
          <w:p w:rsidR="003C4AEB" w:rsidRPr="0047011E" w:rsidRDefault="007E0C19" w:rsidP="009815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Table 2.5</w:t>
            </w:r>
            <w:r w:rsidR="00BF78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4AEB" w:rsidRPr="0047011E">
              <w:rPr>
                <w:rFonts w:ascii="Times New Roman" w:hAnsi="Times New Roman"/>
                <w:b/>
                <w:sz w:val="24"/>
                <w:szCs w:val="24"/>
              </w:rPr>
              <w:t xml:space="preserve">: Properties of </w:t>
            </w:r>
            <w:r w:rsidR="003C4AEB">
              <w:rPr>
                <w:rFonts w:ascii="Times New Roman" w:hAnsi="Times New Roman"/>
                <w:b/>
                <w:sz w:val="24"/>
                <w:szCs w:val="24"/>
              </w:rPr>
              <w:t>T&amp;T solution</w:t>
            </w:r>
          </w:p>
        </w:tc>
      </w:tr>
      <w:tr w:rsidR="003C4AEB" w:rsidRPr="00260A87" w:rsidTr="00AC7C0F">
        <w:trPr>
          <w:trHeight w:val="827"/>
        </w:trPr>
        <w:tc>
          <w:tcPr>
            <w:tcW w:w="817" w:type="dxa"/>
            <w:vAlign w:val="center"/>
          </w:tcPr>
          <w:p w:rsidR="003C4AEB" w:rsidRPr="0047011E" w:rsidRDefault="003C4AEB" w:rsidP="009815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1701" w:type="dxa"/>
            <w:vAlign w:val="center"/>
          </w:tcPr>
          <w:p w:rsidR="003C4AEB" w:rsidRPr="0047011E" w:rsidRDefault="003C4AEB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bCs/>
                <w:sz w:val="24"/>
                <w:szCs w:val="24"/>
              </w:rPr>
              <w:t>Properties</w:t>
            </w:r>
          </w:p>
        </w:tc>
        <w:tc>
          <w:tcPr>
            <w:tcW w:w="1134" w:type="dxa"/>
            <w:vAlign w:val="center"/>
          </w:tcPr>
          <w:p w:rsidR="003C4AEB" w:rsidRPr="0047011E" w:rsidRDefault="003C4AEB" w:rsidP="009815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134" w:type="dxa"/>
            <w:vAlign w:val="center"/>
          </w:tcPr>
          <w:p w:rsidR="003C4AEB" w:rsidRPr="0047011E" w:rsidRDefault="003C4AEB" w:rsidP="009815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</w:p>
        </w:tc>
      </w:tr>
      <w:tr w:rsidR="003C4AEB" w:rsidRPr="00260A87" w:rsidTr="00AC7C0F">
        <w:trPr>
          <w:trHeight w:val="374"/>
        </w:trPr>
        <w:tc>
          <w:tcPr>
            <w:tcW w:w="817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Flash point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˚C</w:t>
            </w:r>
          </w:p>
        </w:tc>
      </w:tr>
      <w:tr w:rsidR="003C4AEB" w:rsidRPr="00260A87" w:rsidTr="00AC7C0F">
        <w:trPr>
          <w:trHeight w:val="508"/>
        </w:trPr>
        <w:tc>
          <w:tcPr>
            <w:tcW w:w="817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Density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0.9318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g/cm</w:t>
            </w:r>
            <w:r w:rsidRPr="00260A8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3.</w:t>
            </w:r>
          </w:p>
        </w:tc>
      </w:tr>
      <w:tr w:rsidR="003C4AEB" w:rsidRPr="00260A87" w:rsidTr="00AC7C0F">
        <w:trPr>
          <w:trHeight w:val="508"/>
        </w:trPr>
        <w:tc>
          <w:tcPr>
            <w:tcW w:w="817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3C4AEB" w:rsidRPr="00830CBE" w:rsidRDefault="003C4AEB" w:rsidP="009815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Specific gravity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0.97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C4AEB" w:rsidRPr="00260A87" w:rsidTr="00AC7C0F">
        <w:trPr>
          <w:trHeight w:val="424"/>
        </w:trPr>
        <w:tc>
          <w:tcPr>
            <w:tcW w:w="817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Volatile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80.93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3C4AEB" w:rsidRPr="00260A87" w:rsidTr="00AC7C0F">
        <w:trPr>
          <w:trHeight w:val="351"/>
        </w:trPr>
        <w:tc>
          <w:tcPr>
            <w:tcW w:w="817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Non volatile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19.07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8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3C4AEB" w:rsidRPr="00260A87" w:rsidTr="00AC7C0F">
        <w:trPr>
          <w:trHeight w:val="351"/>
        </w:trPr>
        <w:tc>
          <w:tcPr>
            <w:tcW w:w="817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pH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134" w:type="dxa"/>
            <w:vAlign w:val="center"/>
            <w:hideMark/>
          </w:tcPr>
          <w:p w:rsidR="003C4AEB" w:rsidRPr="00260A87" w:rsidRDefault="003C4AEB" w:rsidP="009815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4458BC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 w:rsidRPr="00B170EE">
        <w:rPr>
          <w:rFonts w:ascii="Times New Roman" w:hAnsi="Times New Roman"/>
          <w:sz w:val="24"/>
          <w:szCs w:val="24"/>
        </w:rPr>
        <w:t xml:space="preserve">Admixture was prepared using </w:t>
      </w:r>
      <w:r w:rsidR="008D7D47">
        <w:rPr>
          <w:rFonts w:ascii="Times New Roman" w:hAnsi="Times New Roman"/>
          <w:sz w:val="24"/>
          <w:szCs w:val="24"/>
        </w:rPr>
        <w:t>thermocol and thinner[T&amp;T]</w:t>
      </w:r>
      <w:r w:rsidR="00AB67DE">
        <w:rPr>
          <w:rFonts w:ascii="Times New Roman" w:hAnsi="Times New Roman"/>
          <w:sz w:val="24"/>
          <w:szCs w:val="24"/>
        </w:rPr>
        <w:t xml:space="preserve"> </w:t>
      </w:r>
      <w:r w:rsidR="00F842FE">
        <w:rPr>
          <w:rFonts w:ascii="Times New Roman" w:hAnsi="Times New Roman"/>
          <w:sz w:val="24"/>
          <w:szCs w:val="24"/>
        </w:rPr>
        <w:t xml:space="preserve">solution </w:t>
      </w:r>
      <w:r w:rsidR="008D7D47">
        <w:rPr>
          <w:rFonts w:ascii="Times New Roman" w:hAnsi="Times New Roman"/>
          <w:sz w:val="24"/>
          <w:szCs w:val="24"/>
        </w:rPr>
        <w:t>(</w:t>
      </w:r>
      <w:r w:rsidRPr="00B170EE">
        <w:rPr>
          <w:rFonts w:ascii="Times New Roman" w:hAnsi="Times New Roman"/>
          <w:sz w:val="24"/>
          <w:szCs w:val="24"/>
        </w:rPr>
        <w:t xml:space="preserve">10 % </w:t>
      </w:r>
      <w:r>
        <w:rPr>
          <w:rFonts w:ascii="Times New Roman" w:hAnsi="Times New Roman"/>
          <w:sz w:val="24"/>
          <w:szCs w:val="24"/>
        </w:rPr>
        <w:t xml:space="preserve">of </w:t>
      </w:r>
      <w:r w:rsidR="00AB67DE">
        <w:rPr>
          <w:rFonts w:ascii="Times New Roman" w:hAnsi="Times New Roman"/>
          <w:sz w:val="24"/>
          <w:szCs w:val="24"/>
        </w:rPr>
        <w:t xml:space="preserve">Thermocol in </w:t>
      </w:r>
      <w:r w:rsidRPr="00B170EE">
        <w:rPr>
          <w:rFonts w:ascii="Times New Roman" w:hAnsi="Times New Roman"/>
          <w:sz w:val="24"/>
          <w:szCs w:val="24"/>
        </w:rPr>
        <w:t>thinner waste</w:t>
      </w:r>
      <w:r w:rsidR="008D7D47">
        <w:rPr>
          <w:rFonts w:ascii="Times New Roman" w:hAnsi="Times New Roman"/>
          <w:sz w:val="24"/>
          <w:szCs w:val="24"/>
        </w:rPr>
        <w:t>)</w:t>
      </w:r>
      <w:r w:rsidR="000B1F92">
        <w:rPr>
          <w:rFonts w:ascii="Times New Roman" w:hAnsi="Times New Roman"/>
          <w:sz w:val="24"/>
          <w:szCs w:val="24"/>
        </w:rPr>
        <w:t xml:space="preserve"> show</w:t>
      </w:r>
      <w:r w:rsidR="004458BC">
        <w:rPr>
          <w:rFonts w:ascii="Times New Roman" w:hAnsi="Times New Roman"/>
          <w:sz w:val="24"/>
          <w:szCs w:val="24"/>
        </w:rPr>
        <w:t xml:space="preserve">s in </w:t>
      </w:r>
      <w:r w:rsidR="004458BC" w:rsidRPr="00F10BAF">
        <w:rPr>
          <w:rFonts w:ascii="Times New Roman" w:hAnsi="Times New Roman"/>
          <w:b/>
          <w:sz w:val="24"/>
          <w:szCs w:val="24"/>
        </w:rPr>
        <w:t>fig</w:t>
      </w:r>
      <w:r w:rsidR="00DA348B">
        <w:rPr>
          <w:rFonts w:ascii="Times New Roman" w:hAnsi="Times New Roman"/>
          <w:b/>
          <w:sz w:val="24"/>
          <w:szCs w:val="24"/>
        </w:rPr>
        <w:t>ure</w:t>
      </w:r>
      <w:r w:rsidR="004458BC" w:rsidRPr="00F10BAF">
        <w:rPr>
          <w:rFonts w:ascii="Times New Roman" w:hAnsi="Times New Roman"/>
          <w:b/>
          <w:sz w:val="24"/>
          <w:szCs w:val="24"/>
        </w:rPr>
        <w:t xml:space="preserve"> 2.</w:t>
      </w:r>
      <w:r w:rsidR="007E0C19">
        <w:rPr>
          <w:rFonts w:ascii="Times New Roman" w:hAnsi="Times New Roman"/>
          <w:b/>
          <w:sz w:val="24"/>
          <w:szCs w:val="24"/>
        </w:rPr>
        <w:t>5</w:t>
      </w:r>
      <w:r w:rsidRPr="00B170EE">
        <w:rPr>
          <w:rFonts w:ascii="Times New Roman" w:hAnsi="Times New Roman"/>
          <w:sz w:val="24"/>
          <w:szCs w:val="24"/>
        </w:rPr>
        <w:t>.</w:t>
      </w:r>
      <w:r w:rsidR="00F842FE">
        <w:rPr>
          <w:rFonts w:ascii="Times New Roman" w:hAnsi="Times New Roman"/>
          <w:sz w:val="24"/>
          <w:szCs w:val="24"/>
        </w:rPr>
        <w:t xml:space="preserve"> T&amp;T Solution was mixed with control concrete</w:t>
      </w:r>
      <w:r w:rsidR="00CD5D02">
        <w:rPr>
          <w:rFonts w:ascii="Times New Roman" w:hAnsi="Times New Roman"/>
          <w:sz w:val="24"/>
          <w:szCs w:val="24"/>
        </w:rPr>
        <w:t xml:space="preserve"> in</w:t>
      </w:r>
      <w:r w:rsidR="00F842FE">
        <w:rPr>
          <w:rFonts w:ascii="Times New Roman" w:hAnsi="Times New Roman"/>
          <w:sz w:val="24"/>
          <w:szCs w:val="24"/>
        </w:rPr>
        <w:t xml:space="preserve"> different proportion</w:t>
      </w:r>
      <w:r w:rsidR="00CD5D02">
        <w:rPr>
          <w:rFonts w:ascii="Times New Roman" w:hAnsi="Times New Roman"/>
          <w:sz w:val="24"/>
          <w:szCs w:val="24"/>
        </w:rPr>
        <w:t>s</w:t>
      </w:r>
      <w:r w:rsidR="00F842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Admixture had the following </w:t>
      </w:r>
      <w:r w:rsidRPr="00B67476">
        <w:rPr>
          <w:rFonts w:ascii="Times New Roman" w:hAnsi="Times New Roman"/>
          <w:sz w:val="24"/>
          <w:szCs w:val="24"/>
        </w:rPr>
        <w:t>properties</w:t>
      </w:r>
      <w:r w:rsidR="00360441">
        <w:rPr>
          <w:rFonts w:ascii="Times New Roman" w:hAnsi="Times New Roman"/>
          <w:sz w:val="24"/>
          <w:szCs w:val="24"/>
        </w:rPr>
        <w:t xml:space="preserve"> shown</w:t>
      </w:r>
      <w:r w:rsidR="004458BC" w:rsidRPr="00B67476">
        <w:rPr>
          <w:rFonts w:ascii="Times New Roman" w:hAnsi="Times New Roman"/>
          <w:sz w:val="24"/>
          <w:szCs w:val="24"/>
        </w:rPr>
        <w:t xml:space="preserve"> in </w:t>
      </w:r>
      <w:r w:rsidR="004458BC" w:rsidRPr="00B67476">
        <w:rPr>
          <w:rFonts w:ascii="Times New Roman" w:hAnsi="Times New Roman"/>
          <w:noProof/>
          <w:lang w:val="en-IN" w:eastAsia="en-IN"/>
        </w:rPr>
        <w:t>table 2.</w:t>
      </w:r>
      <w:r w:rsidR="007E0C19">
        <w:rPr>
          <w:rFonts w:ascii="Times New Roman" w:hAnsi="Times New Roman"/>
          <w:noProof/>
          <w:lang w:val="en-IN" w:eastAsia="en-IN"/>
        </w:rPr>
        <w:t>5</w:t>
      </w:r>
    </w:p>
    <w:p w:rsidR="00B67476" w:rsidRDefault="00B67476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  <w:sectPr w:rsidR="008F5D8B" w:rsidSect="00FD4FFA">
          <w:headerReference w:type="default" r:id="rId8"/>
          <w:type w:val="continuous"/>
          <w:pgSz w:w="11907" w:h="16840" w:code="9"/>
          <w:pgMar w:top="720" w:right="720" w:bottom="720" w:left="720" w:header="720" w:footer="720" w:gutter="0"/>
          <w:cols w:space="432"/>
          <w:docGrid w:linePitch="360"/>
        </w:sectPr>
      </w:pPr>
    </w:p>
    <w:p w:rsidR="00B4510A" w:rsidRDefault="00A23FDD" w:rsidP="00981566">
      <w:pPr>
        <w:rPr>
          <w:rFonts w:ascii="Times New Roman" w:hAnsi="Times New Roman"/>
          <w:sz w:val="24"/>
          <w:szCs w:val="24"/>
        </w:rPr>
      </w:pPr>
      <w:r w:rsidRPr="00A23FDD">
        <w:rPr>
          <w:rFonts w:ascii="Times New Roman" w:hAnsi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1778802" cy="2332233"/>
            <wp:effectExtent l="19050" t="0" r="0" b="0"/>
            <wp:docPr id="6" name="Picture 1" descr="C:\Users\TRUSHNA\Desktop\m.tech  thermocol project\cement cube\New folder\Screenshot_20180209-1318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TRUSHNA\Desktop\m.tech  thermocol project\cement cube\New folder\Screenshot_20180209-1318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735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76" cy="233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D8B" w:rsidRPr="002E7650" w:rsidRDefault="00BF785B" w:rsidP="009815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 2.5</w:t>
      </w:r>
      <w:r w:rsidR="008F5D8B" w:rsidRPr="00F15F0C">
        <w:rPr>
          <w:rFonts w:ascii="Times New Roman" w:hAnsi="Times New Roman"/>
          <w:b/>
          <w:sz w:val="24"/>
          <w:szCs w:val="24"/>
        </w:rPr>
        <w:t>:</w:t>
      </w:r>
      <w:r w:rsidR="003C4AEB" w:rsidRPr="002E7650">
        <w:rPr>
          <w:rFonts w:ascii="Times New Roman" w:hAnsi="Times New Roman"/>
          <w:b/>
          <w:sz w:val="24"/>
          <w:szCs w:val="24"/>
        </w:rPr>
        <w:t xml:space="preserve">Thermocol-Thinner[T&amp;T] Solution                             </w:t>
      </w: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rPr>
          <w:rFonts w:ascii="Times New Roman" w:hAnsi="Times New Roman"/>
          <w:sz w:val="24"/>
          <w:szCs w:val="24"/>
        </w:rPr>
      </w:pPr>
    </w:p>
    <w:p w:rsidR="008F5D8B" w:rsidRDefault="008F5D8B" w:rsidP="00981566">
      <w:pPr>
        <w:jc w:val="center"/>
        <w:rPr>
          <w:rFonts w:ascii="Times New Roman" w:hAnsi="Times New Roman"/>
          <w:sz w:val="24"/>
          <w:szCs w:val="24"/>
        </w:rPr>
        <w:sectPr w:rsidR="008F5D8B" w:rsidSect="008F5D8B">
          <w:type w:val="continuous"/>
          <w:pgSz w:w="11907" w:h="16840" w:code="9"/>
          <w:pgMar w:top="720" w:right="720" w:bottom="720" w:left="720" w:header="720" w:footer="720" w:gutter="0"/>
          <w:cols w:num="2" w:space="432"/>
          <w:docGrid w:linePitch="360"/>
        </w:sectPr>
      </w:pPr>
    </w:p>
    <w:p w:rsidR="00B4510A" w:rsidRDefault="004E6CA2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3</w:t>
      </w:r>
      <w:r w:rsidR="00B4510A" w:rsidRPr="00982D54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B4510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MIX PROPORTION</w:t>
      </w:r>
    </w:p>
    <w:p w:rsidR="00B4510A" w:rsidRDefault="00B4510A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4510A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 w:rsidRPr="00E45923">
        <w:rPr>
          <w:rFonts w:ascii="Times New Roman" w:hAnsi="Times New Roman"/>
          <w:sz w:val="24"/>
          <w:szCs w:val="24"/>
        </w:rPr>
        <w:t>The mix proportion for conventional M</w:t>
      </w:r>
      <w:r>
        <w:rPr>
          <w:rFonts w:ascii="Times New Roman" w:hAnsi="Times New Roman"/>
          <w:sz w:val="24"/>
          <w:szCs w:val="24"/>
        </w:rPr>
        <w:t xml:space="preserve"> 25 grade concrete was derived</w:t>
      </w:r>
      <w:r w:rsidRPr="00E45923">
        <w:rPr>
          <w:rFonts w:ascii="Times New Roman" w:hAnsi="Times New Roman"/>
          <w:sz w:val="24"/>
          <w:szCs w:val="24"/>
        </w:rPr>
        <w:t xml:space="preserve"> as per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E45923">
        <w:rPr>
          <w:rFonts w:ascii="Times New Roman" w:hAnsi="Times New Roman"/>
          <w:sz w:val="24"/>
          <w:szCs w:val="24"/>
        </w:rPr>
        <w:t xml:space="preserve"> 456-2000.</w:t>
      </w:r>
      <w:r>
        <w:rPr>
          <w:rFonts w:ascii="Times New Roman" w:hAnsi="Times New Roman"/>
          <w:sz w:val="24"/>
          <w:szCs w:val="24"/>
        </w:rPr>
        <w:t xml:space="preserve"> Type of cement was OPC of 53 grade conforming to IS </w:t>
      </w:r>
      <w:r w:rsidRPr="00E45923">
        <w:rPr>
          <w:rFonts w:ascii="Times New Roman" w:hAnsi="Times New Roman"/>
          <w:sz w:val="24"/>
          <w:szCs w:val="24"/>
        </w:rPr>
        <w:t>12269.</w:t>
      </w:r>
    </w:p>
    <w:tbl>
      <w:tblPr>
        <w:tblpPr w:leftFromText="180" w:rightFromText="180" w:vertAnchor="text" w:horzAnchor="margin" w:tblpXSpec="center" w:tblpY="311"/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701"/>
        <w:gridCol w:w="1134"/>
        <w:gridCol w:w="1074"/>
        <w:gridCol w:w="1269"/>
      </w:tblGrid>
      <w:tr w:rsidR="00B4510A" w:rsidTr="00F47ACA">
        <w:tc>
          <w:tcPr>
            <w:tcW w:w="5178" w:type="dxa"/>
            <w:gridSpan w:val="4"/>
            <w:shd w:val="clear" w:color="auto" w:fill="auto"/>
          </w:tcPr>
          <w:p w:rsidR="00B4510A" w:rsidRPr="0047011E" w:rsidRDefault="004E6CA2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Table </w:t>
            </w:r>
            <w:r w:rsidR="004458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B4510A" w:rsidRPr="0047011E">
              <w:rPr>
                <w:rFonts w:ascii="Times New Roman" w:hAnsi="Times New Roman"/>
                <w:b/>
                <w:sz w:val="24"/>
                <w:szCs w:val="24"/>
              </w:rPr>
              <w:t>: Mix proportion</w:t>
            </w:r>
          </w:p>
        </w:tc>
      </w:tr>
      <w:tr w:rsidR="00B4510A" w:rsidTr="00F47ACA">
        <w:tc>
          <w:tcPr>
            <w:tcW w:w="1701" w:type="dxa"/>
            <w:shd w:val="clear" w:color="auto" w:fill="auto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Water content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(w/c)(lit)</w:t>
            </w:r>
          </w:p>
        </w:tc>
        <w:tc>
          <w:tcPr>
            <w:tcW w:w="1134" w:type="dxa"/>
            <w:shd w:val="clear" w:color="auto" w:fill="auto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Cement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(kg)</w:t>
            </w:r>
          </w:p>
        </w:tc>
        <w:tc>
          <w:tcPr>
            <w:tcW w:w="1074" w:type="dxa"/>
            <w:shd w:val="clear" w:color="auto" w:fill="auto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Sand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(kg)</w:t>
            </w:r>
          </w:p>
        </w:tc>
        <w:tc>
          <w:tcPr>
            <w:tcW w:w="1269" w:type="dxa"/>
            <w:shd w:val="clear" w:color="auto" w:fill="auto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Aggregate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(kg)</w:t>
            </w:r>
          </w:p>
        </w:tc>
      </w:tr>
      <w:tr w:rsidR="00B4510A" w:rsidTr="00F47ACA">
        <w:tc>
          <w:tcPr>
            <w:tcW w:w="1701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134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4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9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510A" w:rsidTr="00F47ACA">
        <w:tc>
          <w:tcPr>
            <w:tcW w:w="1701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4510A" w:rsidRDefault="00B4510A" w:rsidP="00981566">
      <w:pPr>
        <w:jc w:val="center"/>
        <w:rPr>
          <w:rFonts w:ascii="Times New Roman" w:hAnsi="Times New Roman"/>
          <w:sz w:val="24"/>
          <w:szCs w:val="24"/>
        </w:rPr>
      </w:pPr>
    </w:p>
    <w:p w:rsidR="00B4510A" w:rsidRDefault="00B4510A" w:rsidP="00981566">
      <w:pPr>
        <w:jc w:val="both"/>
        <w:rPr>
          <w:rFonts w:ascii="Times New Roman" w:hAnsi="Times New Roman"/>
          <w:sz w:val="24"/>
          <w:szCs w:val="24"/>
        </w:rPr>
      </w:pPr>
    </w:p>
    <w:p w:rsidR="00B4510A" w:rsidRDefault="00B4510A" w:rsidP="00981566">
      <w:pPr>
        <w:jc w:val="both"/>
        <w:rPr>
          <w:rFonts w:ascii="Times New Roman" w:hAnsi="Times New Roman"/>
          <w:sz w:val="24"/>
          <w:szCs w:val="24"/>
        </w:rPr>
      </w:pPr>
    </w:p>
    <w:p w:rsidR="00B4510A" w:rsidRDefault="00B4510A" w:rsidP="00981566">
      <w:pPr>
        <w:jc w:val="both"/>
        <w:rPr>
          <w:rFonts w:ascii="Times New Roman" w:hAnsi="Times New Roman"/>
          <w:sz w:val="24"/>
          <w:szCs w:val="24"/>
        </w:rPr>
      </w:pPr>
    </w:p>
    <w:p w:rsidR="00B4510A" w:rsidRDefault="00B4510A" w:rsidP="00981566">
      <w:pPr>
        <w:jc w:val="both"/>
        <w:rPr>
          <w:rFonts w:ascii="Times New Roman" w:hAnsi="Times New Roman"/>
          <w:sz w:val="24"/>
          <w:szCs w:val="24"/>
        </w:rPr>
      </w:pPr>
    </w:p>
    <w:p w:rsidR="00D93005" w:rsidRDefault="00D93005" w:rsidP="00981566">
      <w:pPr>
        <w:jc w:val="both"/>
        <w:rPr>
          <w:rFonts w:ascii="Times New Roman" w:hAnsi="Times New Roman"/>
          <w:sz w:val="24"/>
          <w:szCs w:val="24"/>
        </w:rPr>
      </w:pPr>
    </w:p>
    <w:p w:rsidR="00B4510A" w:rsidRPr="0047011E" w:rsidRDefault="00B4510A" w:rsidP="00981566">
      <w:pPr>
        <w:jc w:val="both"/>
        <w:rPr>
          <w:rFonts w:ascii="Times New Roman" w:hAnsi="Times New Roman"/>
          <w:b/>
          <w:sz w:val="24"/>
          <w:szCs w:val="24"/>
        </w:rPr>
      </w:pPr>
      <w:r w:rsidRPr="00C70C07">
        <w:rPr>
          <w:rFonts w:ascii="Times New Roman" w:hAnsi="Times New Roman"/>
          <w:sz w:val="24"/>
          <w:szCs w:val="24"/>
        </w:rPr>
        <w:lastRenderedPageBreak/>
        <w:t>This mix proport</w:t>
      </w:r>
      <w:r>
        <w:rPr>
          <w:rFonts w:ascii="Times New Roman" w:hAnsi="Times New Roman"/>
          <w:sz w:val="24"/>
          <w:szCs w:val="24"/>
        </w:rPr>
        <w:t xml:space="preserve">ion of conventional concrete was </w:t>
      </w:r>
      <w:r w:rsidRPr="00C70C07">
        <w:rPr>
          <w:rFonts w:ascii="Times New Roman" w:hAnsi="Times New Roman"/>
          <w:sz w:val="24"/>
          <w:szCs w:val="24"/>
        </w:rPr>
        <w:t xml:space="preserve">taken </w:t>
      </w:r>
      <w:r>
        <w:rPr>
          <w:rFonts w:ascii="Times New Roman" w:hAnsi="Times New Roman"/>
          <w:sz w:val="24"/>
          <w:szCs w:val="24"/>
        </w:rPr>
        <w:t>from IS</w:t>
      </w:r>
      <w:r w:rsidRPr="00E45923">
        <w:rPr>
          <w:rFonts w:ascii="Times New Roman" w:hAnsi="Times New Roman"/>
          <w:sz w:val="24"/>
          <w:szCs w:val="24"/>
        </w:rPr>
        <w:t xml:space="preserve"> 456-2000</w:t>
      </w:r>
      <w:r>
        <w:rPr>
          <w:rFonts w:ascii="Times New Roman" w:hAnsi="Times New Roman"/>
          <w:sz w:val="24"/>
          <w:szCs w:val="24"/>
        </w:rPr>
        <w:t xml:space="preserve">. The </w:t>
      </w:r>
      <w:r w:rsidRPr="00C70C07">
        <w:rPr>
          <w:rFonts w:ascii="Times New Roman" w:hAnsi="Times New Roman"/>
          <w:sz w:val="24"/>
          <w:szCs w:val="24"/>
        </w:rPr>
        <w:t xml:space="preserve">proportion of </w:t>
      </w:r>
      <w:r>
        <w:rPr>
          <w:rFonts w:ascii="Times New Roman" w:hAnsi="Times New Roman"/>
          <w:sz w:val="24"/>
          <w:szCs w:val="24"/>
        </w:rPr>
        <w:t xml:space="preserve">smart material in </w:t>
      </w:r>
      <w:r w:rsidRPr="00C70C07">
        <w:rPr>
          <w:rFonts w:ascii="Times New Roman" w:hAnsi="Times New Roman"/>
          <w:sz w:val="24"/>
          <w:szCs w:val="24"/>
        </w:rPr>
        <w:t xml:space="preserve">concrete </w:t>
      </w:r>
      <w:r>
        <w:rPr>
          <w:rFonts w:ascii="Times New Roman" w:hAnsi="Times New Roman"/>
          <w:sz w:val="24"/>
          <w:szCs w:val="24"/>
        </w:rPr>
        <w:t>was decided as follows.</w:t>
      </w:r>
    </w:p>
    <w:tbl>
      <w:tblPr>
        <w:tblW w:w="6302" w:type="dxa"/>
        <w:jc w:val="center"/>
        <w:tblInd w:w="108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813"/>
        <w:gridCol w:w="1783"/>
        <w:gridCol w:w="1418"/>
        <w:gridCol w:w="708"/>
        <w:gridCol w:w="1580"/>
      </w:tblGrid>
      <w:tr w:rsidR="00B4510A" w:rsidRPr="0047011E" w:rsidTr="006B2329">
        <w:trPr>
          <w:trHeight w:val="549"/>
          <w:jc w:val="center"/>
        </w:trPr>
        <w:tc>
          <w:tcPr>
            <w:tcW w:w="6302" w:type="dxa"/>
            <w:gridSpan w:val="5"/>
            <w:shd w:val="clear" w:color="auto" w:fill="auto"/>
          </w:tcPr>
          <w:p w:rsidR="00B4510A" w:rsidRPr="0047011E" w:rsidRDefault="004E6CA2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Table </w:t>
            </w:r>
            <w:r w:rsidR="004458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B4510A" w:rsidRPr="0047011E">
              <w:rPr>
                <w:rFonts w:ascii="Times New Roman" w:hAnsi="Times New Roman"/>
                <w:b/>
                <w:sz w:val="24"/>
                <w:szCs w:val="24"/>
              </w:rPr>
              <w:t>: Mix proportion</w:t>
            </w:r>
          </w:p>
        </w:tc>
      </w:tr>
      <w:tr w:rsidR="00B4510A" w:rsidRPr="0047011E" w:rsidTr="00B35F12">
        <w:trPr>
          <w:trHeight w:val="2313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Mix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842FE" w:rsidRPr="0047011E" w:rsidRDefault="009C6C10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Percentage </w:t>
            </w:r>
            <w:r w:rsidR="00B4510A" w:rsidRPr="0047011E">
              <w:rPr>
                <w:rFonts w:ascii="Times New Roman" w:hAnsi="Times New Roman"/>
                <w:b/>
                <w:sz w:val="24"/>
                <w:szCs w:val="24"/>
              </w:rPr>
              <w:t>Addition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r w:rsidR="00F842FE">
              <w:rPr>
                <w:rFonts w:ascii="Times New Roman" w:hAnsi="Times New Roman"/>
                <w:b/>
                <w:sz w:val="24"/>
                <w:szCs w:val="24"/>
              </w:rPr>
              <w:t>T&amp;T</w:t>
            </w:r>
            <w:r w:rsidR="0031196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F842FE">
              <w:rPr>
                <w:rFonts w:ascii="Times New Roman" w:hAnsi="Times New Roman"/>
                <w:b/>
                <w:sz w:val="24"/>
                <w:szCs w:val="24"/>
              </w:rPr>
              <w:t>olution</w:t>
            </w:r>
            <w:r w:rsidR="006A26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(Admixture)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10A" w:rsidRPr="0047011E" w:rsidRDefault="006B2329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Cemen</w:t>
            </w:r>
            <w:r w:rsidR="00B4510A" w:rsidRPr="0047011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kg/m</w:t>
            </w:r>
            <w:r w:rsidRPr="004701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Sand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kg/m</w:t>
            </w:r>
            <w:r w:rsidR="006B2329" w:rsidRPr="006B232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Aggregate</w:t>
            </w:r>
          </w:p>
          <w:p w:rsidR="00B4510A" w:rsidRPr="0047011E" w:rsidRDefault="00B4510A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</w:rPr>
              <w:t>kg/m</w:t>
            </w:r>
            <w:r w:rsidRPr="004701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B4510A" w:rsidTr="00B35F12">
        <w:trPr>
          <w:trHeight w:val="532"/>
          <w:jc w:val="center"/>
        </w:trPr>
        <w:tc>
          <w:tcPr>
            <w:tcW w:w="813" w:type="dxa"/>
            <w:shd w:val="clear" w:color="auto" w:fill="auto"/>
            <w:vAlign w:val="bottom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83" w:type="dxa"/>
            <w:shd w:val="clear" w:color="auto" w:fill="auto"/>
            <w:vAlign w:val="bottom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510A" w:rsidTr="00B35F12">
        <w:trPr>
          <w:trHeight w:val="549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510A" w:rsidTr="00B35F12">
        <w:trPr>
          <w:trHeight w:val="532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510A" w:rsidTr="00B35F12">
        <w:trPr>
          <w:trHeight w:val="549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4510A" w:rsidTr="00B35F12">
        <w:trPr>
          <w:trHeight w:val="549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4510A" w:rsidRPr="00830CBE" w:rsidRDefault="00B4510A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B4510A" w:rsidRPr="00F65C81" w:rsidRDefault="00B4510A" w:rsidP="00981566">
      <w:pPr>
        <w:jc w:val="both"/>
        <w:rPr>
          <w:rFonts w:ascii="Times New Roman" w:hAnsi="Times New Roman"/>
          <w:sz w:val="24"/>
          <w:szCs w:val="24"/>
        </w:rPr>
      </w:pPr>
    </w:p>
    <w:p w:rsidR="00BB12C0" w:rsidRDefault="00B35F12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where,          </w:t>
      </w:r>
      <w:r w:rsidR="00BB12C0">
        <w:rPr>
          <w:rFonts w:ascii="Times New Roman" w:hAnsi="Times New Roman"/>
          <w:sz w:val="24"/>
          <w:szCs w:val="24"/>
          <w:shd w:val="clear" w:color="auto" w:fill="FFFFFF"/>
        </w:rPr>
        <w:t xml:space="preserve">M1: control mix,                                          M2: 1% addition of T&amp;T solution, </w:t>
      </w:r>
    </w:p>
    <w:p w:rsidR="00BB12C0" w:rsidRDefault="00BB12C0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M3: 2% addition of T&amp;T solution,               M4: 3% addition of T&amp;T solution,</w:t>
      </w:r>
    </w:p>
    <w:p w:rsidR="00BB12C0" w:rsidRDefault="00BB12C0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M5: 4% addition of T&amp;T solution.</w:t>
      </w:r>
    </w:p>
    <w:p w:rsidR="00BE252B" w:rsidRDefault="00BE252B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E252B" w:rsidRDefault="00273591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73591">
        <w:rPr>
          <w:rFonts w:ascii="Times New Roman" w:hAnsi="Times New Roman"/>
          <w:b/>
          <w:sz w:val="24"/>
          <w:szCs w:val="24"/>
          <w:shd w:val="clear" w:color="auto" w:fill="FFFFFF"/>
        </w:rPr>
        <w:t>4.</w:t>
      </w:r>
      <w:r w:rsidR="00B4510A">
        <w:rPr>
          <w:rFonts w:ascii="Times New Roman" w:hAnsi="Times New Roman"/>
          <w:b/>
          <w:sz w:val="24"/>
          <w:szCs w:val="24"/>
          <w:shd w:val="clear" w:color="auto" w:fill="FFFFFF"/>
        </w:rPr>
        <w:t>PROCEDURE</w:t>
      </w:r>
    </w:p>
    <w:p w:rsidR="00273591" w:rsidRDefault="007430AD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4.1 Mixing</w:t>
      </w:r>
    </w:p>
    <w:p w:rsidR="00B4510A" w:rsidRDefault="00B4510A" w:rsidP="009815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Concrete</w:t>
      </w:r>
      <w:r w:rsidR="00CD5D02">
        <w:rPr>
          <w:rFonts w:ascii="Times New Roman" w:hAnsi="Times New Roman"/>
          <w:sz w:val="24"/>
          <w:szCs w:val="24"/>
        </w:rPr>
        <w:t xml:space="preserve"> mix</w:t>
      </w:r>
      <w:r>
        <w:rPr>
          <w:rFonts w:ascii="Times New Roman" w:hAnsi="Times New Roman"/>
          <w:sz w:val="24"/>
          <w:szCs w:val="24"/>
        </w:rPr>
        <w:t xml:space="preserve"> of M25 grade</w:t>
      </w:r>
      <w:r w:rsidRPr="00983717">
        <w:rPr>
          <w:rFonts w:ascii="Times New Roman" w:hAnsi="Times New Roman"/>
          <w:sz w:val="24"/>
          <w:szCs w:val="24"/>
        </w:rPr>
        <w:t>(1:1:2)</w:t>
      </w:r>
      <w:r>
        <w:rPr>
          <w:rFonts w:ascii="Times New Roman" w:hAnsi="Times New Roman"/>
          <w:sz w:val="24"/>
          <w:szCs w:val="24"/>
        </w:rPr>
        <w:t xml:space="preserve"> was prepared</w:t>
      </w:r>
      <w:r w:rsidRPr="009837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Concrete cubes were made using steel molds of dimensions </w:t>
      </w:r>
      <w:r w:rsidRPr="00983717">
        <w:rPr>
          <w:rFonts w:ascii="Times New Roman" w:hAnsi="Times New Roman"/>
          <w:sz w:val="24"/>
          <w:szCs w:val="24"/>
        </w:rPr>
        <w:t>150 x 150 x 150 mm</w:t>
      </w:r>
      <w:r w:rsidR="00F842FE">
        <w:rPr>
          <w:rFonts w:ascii="Times New Roman" w:hAnsi="Times New Roman"/>
          <w:sz w:val="24"/>
          <w:szCs w:val="24"/>
        </w:rPr>
        <w:t>.</w:t>
      </w:r>
      <w:r w:rsidR="00AB67DE">
        <w:rPr>
          <w:rFonts w:ascii="Times New Roman" w:hAnsi="Times New Roman"/>
          <w:sz w:val="24"/>
          <w:szCs w:val="24"/>
        </w:rPr>
        <w:t xml:space="preserve"> </w:t>
      </w:r>
      <w:r w:rsidR="00F842FE">
        <w:rPr>
          <w:rFonts w:ascii="Times New Roman" w:hAnsi="Times New Roman"/>
          <w:sz w:val="24"/>
          <w:szCs w:val="24"/>
        </w:rPr>
        <w:t>T&amp;T solution wer</w:t>
      </w:r>
      <w:r w:rsidR="00BB12C0">
        <w:rPr>
          <w:rFonts w:ascii="Times New Roman" w:hAnsi="Times New Roman"/>
          <w:sz w:val="24"/>
          <w:szCs w:val="24"/>
        </w:rPr>
        <w:t>e mixed in control</w:t>
      </w:r>
      <w:r w:rsidR="00F842FE">
        <w:rPr>
          <w:rFonts w:ascii="Times New Roman" w:hAnsi="Times New Roman"/>
          <w:sz w:val="24"/>
          <w:szCs w:val="24"/>
        </w:rPr>
        <w:t xml:space="preserve"> concrete for different proportions. </w:t>
      </w:r>
      <w:r>
        <w:rPr>
          <w:rFonts w:ascii="Times New Roman" w:hAnsi="Times New Roman"/>
          <w:sz w:val="24"/>
          <w:szCs w:val="24"/>
        </w:rPr>
        <w:t xml:space="preserve">There were total 9 cubes prepared </w:t>
      </w:r>
      <w:r w:rsidR="00F842FE">
        <w:rPr>
          <w:rFonts w:ascii="Times New Roman" w:hAnsi="Times New Roman"/>
          <w:sz w:val="24"/>
          <w:szCs w:val="24"/>
        </w:rPr>
        <w:t xml:space="preserve">for each mix proportion </w:t>
      </w:r>
      <w:r>
        <w:rPr>
          <w:rFonts w:ascii="Times New Roman" w:hAnsi="Times New Roman"/>
          <w:sz w:val="24"/>
          <w:szCs w:val="24"/>
        </w:rPr>
        <w:t xml:space="preserve">and that required </w:t>
      </w:r>
      <w:r w:rsidRPr="00983717">
        <w:rPr>
          <w:rFonts w:ascii="Times New Roman" w:hAnsi="Times New Roman"/>
          <w:sz w:val="24"/>
          <w:szCs w:val="24"/>
        </w:rPr>
        <w:t>18 kg of cement,18 kg of sand and 36 kg</w:t>
      </w:r>
      <w:r>
        <w:rPr>
          <w:rFonts w:ascii="Times New Roman" w:hAnsi="Times New Roman"/>
          <w:sz w:val="24"/>
          <w:szCs w:val="24"/>
        </w:rPr>
        <w:t xml:space="preserve"> of coarse aggregate</w:t>
      </w:r>
      <w:r w:rsidR="00F842FE">
        <w:rPr>
          <w:rFonts w:ascii="Times New Roman" w:hAnsi="Times New Roman"/>
          <w:sz w:val="24"/>
          <w:szCs w:val="24"/>
        </w:rPr>
        <w:t xml:space="preserve"> for each mix proportion</w:t>
      </w:r>
      <w:r>
        <w:rPr>
          <w:rFonts w:ascii="Times New Roman" w:hAnsi="Times New Roman"/>
          <w:sz w:val="24"/>
          <w:szCs w:val="24"/>
        </w:rPr>
        <w:t>. The preparation was done considering all the specifications of mixing and filling.</w:t>
      </w:r>
    </w:p>
    <w:p w:rsidR="00B4510A" w:rsidRPr="00983717" w:rsidRDefault="007430AD" w:rsidP="009815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 w:rsidR="002E7650">
        <w:rPr>
          <w:rFonts w:ascii="Times New Roman" w:hAnsi="Times New Roman"/>
          <w:b/>
          <w:sz w:val="24"/>
          <w:szCs w:val="24"/>
        </w:rPr>
        <w:t xml:space="preserve"> </w:t>
      </w:r>
      <w:r w:rsidR="00B4510A">
        <w:rPr>
          <w:rFonts w:ascii="Times New Roman" w:hAnsi="Times New Roman"/>
          <w:b/>
          <w:sz w:val="24"/>
          <w:szCs w:val="24"/>
        </w:rPr>
        <w:t>C</w:t>
      </w:r>
      <w:r w:rsidR="00B4510A" w:rsidRPr="00983717">
        <w:rPr>
          <w:rFonts w:ascii="Times New Roman" w:hAnsi="Times New Roman"/>
          <w:b/>
          <w:sz w:val="24"/>
          <w:szCs w:val="24"/>
        </w:rPr>
        <w:t xml:space="preserve">uring </w:t>
      </w:r>
    </w:p>
    <w:p w:rsidR="00E14C69" w:rsidRPr="00A55B1B" w:rsidRDefault="00B4510A" w:rsidP="00981566">
      <w:pPr>
        <w:jc w:val="both"/>
        <w:rPr>
          <w:rFonts w:ascii="Times New Roman" w:hAnsi="Times New Roman"/>
          <w:sz w:val="24"/>
          <w:szCs w:val="24"/>
        </w:rPr>
      </w:pPr>
      <w:r w:rsidRPr="001F3056">
        <w:rPr>
          <w:rFonts w:ascii="Times New Roman" w:hAnsi="Times New Roman"/>
          <w:sz w:val="24"/>
          <w:szCs w:val="24"/>
        </w:rPr>
        <w:t>Cubes have been allowed to set for 24 hours. After 24 hours, cubes were cured in the curing tank so as to enable hydration process for gaining strength.</w:t>
      </w:r>
      <w:r w:rsidR="00E14C69" w:rsidRPr="00E14C69">
        <w:rPr>
          <w:rFonts w:ascii="Times New Roman" w:hAnsi="Times New Roman"/>
          <w:sz w:val="24"/>
          <w:szCs w:val="24"/>
        </w:rPr>
        <w:t xml:space="preserve"> </w:t>
      </w:r>
      <w:r w:rsidR="00E14C69">
        <w:rPr>
          <w:rFonts w:ascii="Times New Roman" w:hAnsi="Times New Roman"/>
          <w:sz w:val="24"/>
          <w:szCs w:val="24"/>
        </w:rPr>
        <w:t>Clean potable water was</w:t>
      </w:r>
      <w:r w:rsidR="00E14C69" w:rsidRPr="002C2674">
        <w:rPr>
          <w:rFonts w:ascii="Times New Roman" w:hAnsi="Times New Roman"/>
          <w:sz w:val="24"/>
          <w:szCs w:val="24"/>
        </w:rPr>
        <w:t xml:space="preserve"> used and curing</w:t>
      </w:r>
      <w:r w:rsidR="00E14C69">
        <w:rPr>
          <w:rFonts w:ascii="Times New Roman" w:hAnsi="Times New Roman"/>
          <w:sz w:val="24"/>
          <w:szCs w:val="24"/>
        </w:rPr>
        <w:t xml:space="preserve"> has done</w:t>
      </w:r>
      <w:r w:rsidR="00E14C69" w:rsidRPr="002C2674">
        <w:rPr>
          <w:rFonts w:ascii="Times New Roman" w:hAnsi="Times New Roman"/>
          <w:sz w:val="24"/>
          <w:szCs w:val="24"/>
        </w:rPr>
        <w:t xml:space="preserve"> as per IS: 456-2000.  </w:t>
      </w:r>
    </w:p>
    <w:p w:rsidR="00BE252B" w:rsidRDefault="00BE252B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r w:rsidRPr="00BE252B"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drawing>
          <wp:inline distT="0" distB="0" distL="0" distR="0">
            <wp:extent cx="3103245" cy="1409700"/>
            <wp:effectExtent l="19050" t="0" r="1905" b="0"/>
            <wp:docPr id="11" name="Picture 6" descr="C:\Users\TRUSHNA\Downloads\SHAREit\ONEPLUS A5010\photo\IMG_20180208_1528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TRUSHNA\Downloads\SHAREit\ONEPLUS A5010\photo\IMG_20180208_1528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038" cy="1411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F0C" w:rsidRDefault="00F15F0C" w:rsidP="00981566">
      <w:pPr>
        <w:jc w:val="center"/>
        <w:rPr>
          <w:rFonts w:ascii="Times New Roman" w:hAnsi="Times New Roman"/>
          <w:sz w:val="24"/>
          <w:szCs w:val="24"/>
          <w:lang w:val="en-IN"/>
        </w:rPr>
      </w:pPr>
      <w:r w:rsidRPr="00F15F0C">
        <w:rPr>
          <w:rFonts w:ascii="Times New Roman" w:hAnsi="Times New Roman"/>
          <w:b/>
          <w:sz w:val="24"/>
          <w:szCs w:val="24"/>
          <w:lang w:val="en-IN"/>
        </w:rPr>
        <w:t xml:space="preserve">Fig </w:t>
      </w:r>
      <w:r w:rsidR="007430AD">
        <w:rPr>
          <w:rFonts w:ascii="Times New Roman" w:hAnsi="Times New Roman"/>
          <w:b/>
          <w:sz w:val="24"/>
          <w:szCs w:val="24"/>
          <w:lang w:val="en-IN"/>
        </w:rPr>
        <w:t>4.2</w:t>
      </w:r>
      <w:r w:rsidRPr="002E7650">
        <w:rPr>
          <w:rFonts w:ascii="Times New Roman" w:hAnsi="Times New Roman"/>
          <w:b/>
          <w:sz w:val="24"/>
          <w:szCs w:val="24"/>
          <w:lang w:val="en-IN"/>
        </w:rPr>
        <w:t>: Cubes for curing</w:t>
      </w:r>
    </w:p>
    <w:p w:rsidR="000B3BE9" w:rsidRDefault="007430AD" w:rsidP="00981566">
      <w:pPr>
        <w:pStyle w:val="ListParagraph"/>
        <w:tabs>
          <w:tab w:val="left" w:pos="6840"/>
        </w:tabs>
        <w:spacing w:before="240" w:after="0"/>
        <w:ind w:left="0" w:right="1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4.3</w:t>
      </w:r>
      <w:r w:rsidR="00991CE4">
        <w:rPr>
          <w:rFonts w:ascii="Times New Roman" w:hAnsi="Times New Roman"/>
          <w:b/>
          <w:sz w:val="24"/>
          <w:szCs w:val="24"/>
        </w:rPr>
        <w:t xml:space="preserve"> </w:t>
      </w:r>
      <w:r w:rsidR="000B3BE9" w:rsidRPr="00B5154A">
        <w:rPr>
          <w:rFonts w:ascii="Times New Roman" w:hAnsi="Times New Roman" w:cs="Times New Roman"/>
          <w:b/>
          <w:sz w:val="24"/>
          <w:szCs w:val="24"/>
        </w:rPr>
        <w:t>Initial and final setting time</w:t>
      </w:r>
    </w:p>
    <w:p w:rsidR="000B3BE9" w:rsidRPr="00B5154A" w:rsidRDefault="000B3BE9" w:rsidP="00981566">
      <w:pPr>
        <w:pStyle w:val="ListParagraph"/>
        <w:tabs>
          <w:tab w:val="left" w:pos="6840"/>
        </w:tabs>
        <w:spacing w:before="240" w:after="0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  <w:r w:rsidRPr="00B5154A">
        <w:rPr>
          <w:rFonts w:ascii="Times New Roman" w:hAnsi="Times New Roman" w:cs="Times New Roman"/>
          <w:sz w:val="24"/>
          <w:szCs w:val="24"/>
        </w:rPr>
        <w:t xml:space="preserve"> IS code </w:t>
      </w:r>
      <w:r w:rsidR="00D046B9">
        <w:rPr>
          <w:rFonts w:ascii="Times New Roman" w:hAnsi="Times New Roman" w:cs="Times New Roman"/>
          <w:sz w:val="24"/>
          <w:szCs w:val="24"/>
        </w:rPr>
        <w:t>used for determining fineness as per</w:t>
      </w:r>
      <w:r w:rsidRPr="00B5154A">
        <w:rPr>
          <w:rFonts w:ascii="Times New Roman" w:hAnsi="Times New Roman" w:cs="Times New Roman"/>
          <w:sz w:val="24"/>
          <w:szCs w:val="24"/>
        </w:rPr>
        <w:t xml:space="preserve"> </w:t>
      </w:r>
      <w:r w:rsidRPr="00B5154A">
        <w:rPr>
          <w:rFonts w:ascii="Times New Roman" w:hAnsi="Times New Roman" w:cs="Times New Roman"/>
          <w:b/>
          <w:sz w:val="24"/>
          <w:szCs w:val="24"/>
        </w:rPr>
        <w:t xml:space="preserve">IS: 4031 - (part 5) - 1988. </w:t>
      </w:r>
      <w:r w:rsidRPr="00B5154A">
        <w:rPr>
          <w:rFonts w:ascii="Times New Roman" w:hAnsi="Times New Roman" w:cs="Times New Roman"/>
          <w:sz w:val="24"/>
          <w:szCs w:val="24"/>
        </w:rPr>
        <w:t>By using Vicat apparatus, we have done initi</w:t>
      </w:r>
      <w:r>
        <w:rPr>
          <w:rFonts w:ascii="Times New Roman" w:hAnsi="Times New Roman" w:cs="Times New Roman"/>
          <w:sz w:val="24"/>
          <w:szCs w:val="24"/>
        </w:rPr>
        <w:t xml:space="preserve">al setting time for different percentage of T&amp;T </w:t>
      </w:r>
      <w:r w:rsidRPr="00B5154A">
        <w:rPr>
          <w:rFonts w:ascii="Times New Roman" w:hAnsi="Times New Roman" w:cs="Times New Roman"/>
          <w:sz w:val="24"/>
          <w:szCs w:val="24"/>
        </w:rPr>
        <w:t>solution in cement.</w:t>
      </w:r>
    </w:p>
    <w:p w:rsidR="000B3BE9" w:rsidRDefault="007430AD" w:rsidP="00981566">
      <w:pPr>
        <w:tabs>
          <w:tab w:val="left" w:pos="450"/>
          <w:tab w:val="left" w:pos="6840"/>
        </w:tabs>
        <w:spacing w:before="240"/>
        <w:ind w:right="1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991CE4">
        <w:rPr>
          <w:rFonts w:ascii="Times New Roman" w:hAnsi="Times New Roman"/>
          <w:b/>
          <w:sz w:val="24"/>
          <w:szCs w:val="24"/>
        </w:rPr>
        <w:t xml:space="preserve"> </w:t>
      </w:r>
      <w:r w:rsidR="000B3BE9" w:rsidRPr="0048383C">
        <w:rPr>
          <w:rFonts w:ascii="Times New Roman" w:hAnsi="Times New Roman"/>
          <w:b/>
          <w:sz w:val="24"/>
          <w:szCs w:val="24"/>
        </w:rPr>
        <w:t>Slump cone test</w:t>
      </w:r>
    </w:p>
    <w:p w:rsidR="000B3BE9" w:rsidRDefault="000B3BE9" w:rsidP="00981566">
      <w:pPr>
        <w:tabs>
          <w:tab w:val="left" w:pos="450"/>
          <w:tab w:val="left" w:pos="6840"/>
        </w:tabs>
        <w:spacing w:before="24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48383C">
        <w:rPr>
          <w:rFonts w:ascii="Times New Roman" w:hAnsi="Times New Roman"/>
          <w:sz w:val="24"/>
          <w:szCs w:val="24"/>
        </w:rPr>
        <w:t xml:space="preserve">IS code used for </w:t>
      </w:r>
      <w:r w:rsidR="00D046B9">
        <w:rPr>
          <w:rFonts w:ascii="Times New Roman" w:hAnsi="Times New Roman"/>
          <w:sz w:val="24"/>
          <w:szCs w:val="24"/>
        </w:rPr>
        <w:t>determining slump of concrete as per</w:t>
      </w:r>
      <w:r w:rsidRPr="00483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IS: 1199-</w:t>
      </w:r>
      <w:r w:rsidRPr="0048383C">
        <w:rPr>
          <w:rFonts w:ascii="Times New Roman" w:hAnsi="Times New Roman"/>
          <w:b/>
          <w:sz w:val="24"/>
          <w:szCs w:val="24"/>
        </w:rPr>
        <w:t>1959.</w:t>
      </w:r>
      <w:r w:rsidRPr="0048383C">
        <w:rPr>
          <w:rFonts w:ascii="Times New Roman" w:hAnsi="Times New Roman"/>
          <w:sz w:val="24"/>
          <w:szCs w:val="24"/>
        </w:rPr>
        <w:t xml:space="preserve"> Compressive test were carried out for addition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83C">
        <w:rPr>
          <w:rFonts w:ascii="Times New Roman" w:hAnsi="Times New Roman"/>
          <w:sz w:val="24"/>
          <w:szCs w:val="24"/>
        </w:rPr>
        <w:t xml:space="preserve">admixture </w:t>
      </w:r>
      <w:r>
        <w:rPr>
          <w:rFonts w:ascii="Times New Roman" w:hAnsi="Times New Roman"/>
          <w:sz w:val="24"/>
          <w:szCs w:val="24"/>
        </w:rPr>
        <w:t xml:space="preserve">in concrete. </w:t>
      </w:r>
      <w:r w:rsidRPr="0048383C">
        <w:rPr>
          <w:rFonts w:ascii="Times New Roman" w:hAnsi="Times New Roman"/>
          <w:sz w:val="24"/>
          <w:szCs w:val="24"/>
        </w:rPr>
        <w:t>This test were performed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83C">
        <w:rPr>
          <w:rFonts w:ascii="Times New Roman" w:hAnsi="Times New Roman"/>
          <w:sz w:val="24"/>
          <w:szCs w:val="24"/>
        </w:rPr>
        <w:t>know the high workability of concrete</w:t>
      </w:r>
      <w:r>
        <w:rPr>
          <w:rFonts w:ascii="Times New Roman" w:hAnsi="Times New Roman"/>
          <w:sz w:val="24"/>
          <w:szCs w:val="24"/>
        </w:rPr>
        <w:t>.</w:t>
      </w:r>
    </w:p>
    <w:p w:rsidR="000B3BE9" w:rsidRDefault="007430AD" w:rsidP="00981566">
      <w:pPr>
        <w:tabs>
          <w:tab w:val="left" w:pos="450"/>
          <w:tab w:val="left" w:pos="6840"/>
        </w:tabs>
        <w:spacing w:before="240"/>
        <w:ind w:right="1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E14C69">
        <w:rPr>
          <w:rFonts w:ascii="Times New Roman" w:hAnsi="Times New Roman"/>
          <w:b/>
          <w:sz w:val="24"/>
          <w:szCs w:val="24"/>
        </w:rPr>
        <w:t xml:space="preserve"> C</w:t>
      </w:r>
      <w:r w:rsidR="0009243F" w:rsidRPr="0009243F">
        <w:rPr>
          <w:rFonts w:ascii="Times New Roman" w:hAnsi="Times New Roman"/>
          <w:b/>
          <w:sz w:val="24"/>
          <w:szCs w:val="24"/>
        </w:rPr>
        <w:t xml:space="preserve">ompressive strength </w:t>
      </w:r>
    </w:p>
    <w:p w:rsidR="000B3BE9" w:rsidRPr="000B3BE9" w:rsidRDefault="000B3BE9" w:rsidP="00981566">
      <w:pPr>
        <w:tabs>
          <w:tab w:val="left" w:pos="450"/>
          <w:tab w:val="left" w:pos="6840"/>
        </w:tabs>
        <w:spacing w:before="24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48383C">
        <w:rPr>
          <w:rFonts w:ascii="Times New Roman" w:hAnsi="Times New Roman"/>
          <w:sz w:val="24"/>
          <w:szCs w:val="24"/>
        </w:rPr>
        <w:t xml:space="preserve">IS code </w:t>
      </w:r>
      <w:r w:rsidR="00D046B9">
        <w:rPr>
          <w:rFonts w:ascii="Times New Roman" w:hAnsi="Times New Roman"/>
          <w:sz w:val="24"/>
          <w:szCs w:val="24"/>
        </w:rPr>
        <w:t>used for determining fineness as per</w:t>
      </w:r>
      <w:r w:rsidRPr="0048383C">
        <w:rPr>
          <w:rFonts w:ascii="Times New Roman" w:hAnsi="Times New Roman"/>
          <w:sz w:val="24"/>
          <w:szCs w:val="24"/>
        </w:rPr>
        <w:t xml:space="preserve"> </w:t>
      </w:r>
      <w:r w:rsidRPr="0048383C">
        <w:rPr>
          <w:rFonts w:ascii="Times New Roman" w:hAnsi="Times New Roman"/>
          <w:b/>
          <w:sz w:val="24"/>
          <w:szCs w:val="24"/>
        </w:rPr>
        <w:t>IS: 516-1959.</w:t>
      </w:r>
      <w:r w:rsidRPr="0048383C">
        <w:rPr>
          <w:rFonts w:ascii="Times New Roman" w:hAnsi="Times New Roman"/>
          <w:sz w:val="24"/>
          <w:szCs w:val="24"/>
        </w:rPr>
        <w:t xml:space="preserve"> Compressive test were carried out for addition of admixture in concrete</w:t>
      </w:r>
      <w:r w:rsidR="00D046B9">
        <w:rPr>
          <w:rFonts w:ascii="Times New Roman" w:hAnsi="Times New Roman"/>
          <w:sz w:val="24"/>
          <w:szCs w:val="24"/>
        </w:rPr>
        <w:t xml:space="preserve"> at different proportions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23FDD" w:rsidRDefault="00A23FDD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276650">
        <w:rPr>
          <w:rFonts w:ascii="Times New Roman" w:hAnsi="Times New Roman"/>
          <w:sz w:val="24"/>
          <w:szCs w:val="24"/>
        </w:rPr>
        <w:t xml:space="preserve">nitial setting time, final setting time and </w:t>
      </w:r>
      <w:r w:rsidR="000B3BE9">
        <w:rPr>
          <w:rFonts w:ascii="Times New Roman" w:hAnsi="Times New Roman"/>
          <w:sz w:val="24"/>
          <w:szCs w:val="24"/>
        </w:rPr>
        <w:t xml:space="preserve">slump cone </w:t>
      </w:r>
      <w:r w:rsidRPr="00276650">
        <w:rPr>
          <w:rFonts w:ascii="Times New Roman" w:hAnsi="Times New Roman"/>
          <w:sz w:val="24"/>
          <w:szCs w:val="24"/>
        </w:rPr>
        <w:t xml:space="preserve">were </w:t>
      </w:r>
      <w:r>
        <w:rPr>
          <w:rFonts w:ascii="Times New Roman" w:hAnsi="Times New Roman"/>
          <w:sz w:val="24"/>
          <w:szCs w:val="24"/>
        </w:rPr>
        <w:t>determined for</w:t>
      </w:r>
      <w:r w:rsidR="004119B3">
        <w:rPr>
          <w:rFonts w:ascii="Times New Roman" w:hAnsi="Times New Roman"/>
          <w:sz w:val="24"/>
          <w:szCs w:val="24"/>
        </w:rPr>
        <w:t xml:space="preserve"> control concrete and Thermocol-Thinner C</w:t>
      </w:r>
      <w:r w:rsidR="00B35F12">
        <w:rPr>
          <w:rFonts w:ascii="Times New Roman" w:hAnsi="Times New Roman"/>
          <w:sz w:val="24"/>
          <w:szCs w:val="24"/>
        </w:rPr>
        <w:t>oncrete [</w:t>
      </w:r>
      <w:r w:rsidRPr="00276650">
        <w:rPr>
          <w:rFonts w:ascii="Times New Roman" w:hAnsi="Times New Roman"/>
          <w:sz w:val="24"/>
          <w:szCs w:val="24"/>
        </w:rPr>
        <w:t>TTC</w:t>
      </w:r>
      <w:r w:rsidR="00B35F12">
        <w:rPr>
          <w:rFonts w:ascii="Times New Roman" w:hAnsi="Times New Roman"/>
          <w:sz w:val="24"/>
          <w:szCs w:val="24"/>
        </w:rPr>
        <w:t>]</w:t>
      </w:r>
      <w:r w:rsidRPr="00276650">
        <w:rPr>
          <w:rFonts w:ascii="Times New Roman" w:hAnsi="Times New Roman"/>
          <w:sz w:val="24"/>
          <w:szCs w:val="24"/>
        </w:rPr>
        <w:t>.</w:t>
      </w:r>
      <w:r w:rsidR="000B3BE9">
        <w:rPr>
          <w:rFonts w:ascii="Times New Roman" w:hAnsi="Times New Roman"/>
          <w:sz w:val="24"/>
          <w:szCs w:val="24"/>
        </w:rPr>
        <w:t xml:space="preserve"> </w:t>
      </w:r>
      <w:r w:rsidR="0009243F">
        <w:rPr>
          <w:rFonts w:ascii="Times New Roman" w:hAnsi="Times New Roman"/>
          <w:sz w:val="24"/>
          <w:szCs w:val="24"/>
        </w:rPr>
        <w:t>Also</w:t>
      </w:r>
      <w:r w:rsidR="0009243F" w:rsidRPr="00276650">
        <w:rPr>
          <w:rFonts w:ascii="Times New Roman" w:hAnsi="Times New Roman"/>
          <w:sz w:val="24"/>
          <w:szCs w:val="24"/>
        </w:rPr>
        <w:t xml:space="preserve"> compressive</w:t>
      </w:r>
      <w:r w:rsidR="00E14C69">
        <w:rPr>
          <w:rFonts w:ascii="Times New Roman" w:hAnsi="Times New Roman"/>
          <w:sz w:val="24"/>
          <w:szCs w:val="24"/>
        </w:rPr>
        <w:t xml:space="preserve"> strength</w:t>
      </w:r>
      <w:r w:rsidRPr="00276650">
        <w:rPr>
          <w:rFonts w:ascii="Times New Roman" w:hAnsi="Times New Roman"/>
          <w:sz w:val="24"/>
          <w:szCs w:val="24"/>
        </w:rPr>
        <w:t xml:space="preserve"> of con</w:t>
      </w:r>
      <w:r>
        <w:rPr>
          <w:rFonts w:ascii="Times New Roman" w:hAnsi="Times New Roman"/>
          <w:sz w:val="24"/>
          <w:szCs w:val="24"/>
        </w:rPr>
        <w:t xml:space="preserve">trol </w:t>
      </w:r>
      <w:r w:rsidRPr="00276650">
        <w:rPr>
          <w:rFonts w:ascii="Times New Roman" w:hAnsi="Times New Roman"/>
          <w:sz w:val="24"/>
          <w:szCs w:val="24"/>
        </w:rPr>
        <w:t>concr</w:t>
      </w:r>
      <w:r w:rsidR="00F05E74">
        <w:rPr>
          <w:rFonts w:ascii="Times New Roman" w:hAnsi="Times New Roman"/>
          <w:sz w:val="24"/>
          <w:szCs w:val="24"/>
        </w:rPr>
        <w:t>e</w:t>
      </w:r>
      <w:r w:rsidR="00942789">
        <w:rPr>
          <w:rFonts w:ascii="Times New Roman" w:hAnsi="Times New Roman"/>
          <w:sz w:val="24"/>
          <w:szCs w:val="24"/>
        </w:rPr>
        <w:t xml:space="preserve">te and TTC were tested after 7, </w:t>
      </w:r>
      <w:r w:rsidRPr="00276650">
        <w:rPr>
          <w:rFonts w:ascii="Times New Roman" w:hAnsi="Times New Roman"/>
          <w:sz w:val="24"/>
          <w:szCs w:val="24"/>
        </w:rPr>
        <w:t xml:space="preserve">14 and 28 days </w:t>
      </w:r>
      <w:r w:rsidR="00FE245E">
        <w:rPr>
          <w:rFonts w:ascii="Times New Roman" w:hAnsi="Times New Roman"/>
          <w:sz w:val="24"/>
          <w:szCs w:val="24"/>
        </w:rPr>
        <w:t xml:space="preserve">of </w:t>
      </w:r>
      <w:r w:rsidRPr="00276650">
        <w:rPr>
          <w:rFonts w:ascii="Times New Roman" w:hAnsi="Times New Roman"/>
          <w:sz w:val="24"/>
          <w:szCs w:val="24"/>
        </w:rPr>
        <w:t>curing</w:t>
      </w:r>
      <w:r w:rsidR="0009243F">
        <w:rPr>
          <w:rFonts w:ascii="Times New Roman" w:hAnsi="Times New Roman"/>
          <w:sz w:val="24"/>
          <w:szCs w:val="24"/>
        </w:rPr>
        <w:t>.</w:t>
      </w:r>
    </w:p>
    <w:p w:rsidR="004A482F" w:rsidRDefault="004A482F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09243F" w:rsidRDefault="000603E8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t xml:space="preserve">        </w:t>
      </w:r>
      <w:r w:rsidR="0009243F" w:rsidRPr="0009243F"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drawing>
          <wp:inline distT="0" distB="0" distL="0" distR="0">
            <wp:extent cx="1495425" cy="1695450"/>
            <wp:effectExtent l="19050" t="0" r="9525" b="0"/>
            <wp:docPr id="8" name="Picture 1" descr="C:\Users\TRUSHNA\Downloads\Screenshot_20180411-033510_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SHNA\Downloads\Screenshot_20180411-033510_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3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09" cy="170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t xml:space="preserve">                    </w:t>
      </w:r>
      <w:r w:rsidR="00E14C69"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t xml:space="preserve"> </w:t>
      </w:r>
      <w:r w:rsidR="00BE252B" w:rsidRPr="00BE252B"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drawing>
          <wp:inline distT="0" distB="0" distL="0" distR="0">
            <wp:extent cx="1362075" cy="1704975"/>
            <wp:effectExtent l="19050" t="0" r="9525" b="0"/>
            <wp:docPr id="1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470" t="11049" b="3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59" cy="171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14C69"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t xml:space="preserve">                 </w:t>
      </w:r>
      <w:r w:rsidR="004A482F" w:rsidRPr="004A482F">
        <w:rPr>
          <w:rFonts w:ascii="Times New Roman" w:hAnsi="Times New Roman"/>
          <w:noProof/>
          <w:color w:val="auto"/>
          <w:sz w:val="24"/>
          <w:szCs w:val="24"/>
          <w:lang w:val="en-IN" w:eastAsia="en-IN"/>
        </w:rPr>
        <w:drawing>
          <wp:inline distT="0" distB="0" distL="0" distR="0">
            <wp:extent cx="1637271" cy="1695450"/>
            <wp:effectExtent l="19050" t="0" r="1029" b="0"/>
            <wp:docPr id="9" name="Picture 2" descr="C:\Users\TRUSHNA\Downloads\Screenshot_20180411-033413_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NA\Downloads\Screenshot_20180411-033413__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65" cy="170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0E" w:rsidRPr="00991CE4" w:rsidRDefault="007430AD" w:rsidP="00981566">
      <w:pPr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/>
          <w:sz w:val="24"/>
          <w:szCs w:val="24"/>
          <w:lang w:val="en-IN"/>
        </w:rPr>
        <w:t>Fig 4.3</w:t>
      </w:r>
      <w:r w:rsidR="009F400E" w:rsidRPr="00991CE4">
        <w:rPr>
          <w:rFonts w:ascii="Times New Roman" w:hAnsi="Times New Roman"/>
          <w:b/>
          <w:sz w:val="24"/>
          <w:szCs w:val="24"/>
          <w:lang w:val="en-IN"/>
        </w:rPr>
        <w:t>:Initial and final setting</w:t>
      </w:r>
      <w:r w:rsidR="000603E8">
        <w:rPr>
          <w:rFonts w:ascii="Times New Roman" w:hAnsi="Times New Roman"/>
          <w:b/>
          <w:lang w:val="en-IN"/>
        </w:rPr>
        <w:t xml:space="preserve"> time         </w:t>
      </w:r>
      <w:r>
        <w:rPr>
          <w:rFonts w:ascii="Times New Roman" w:hAnsi="Times New Roman"/>
          <w:b/>
          <w:lang w:val="en-IN"/>
        </w:rPr>
        <w:t>Fig 4.4</w:t>
      </w:r>
      <w:r w:rsidR="009F400E" w:rsidRPr="00991CE4">
        <w:rPr>
          <w:rFonts w:ascii="Times New Roman" w:hAnsi="Times New Roman"/>
          <w:b/>
          <w:lang w:val="en-IN"/>
        </w:rPr>
        <w:t xml:space="preserve">:Slump cone test            </w:t>
      </w:r>
      <w:r>
        <w:rPr>
          <w:rFonts w:ascii="Times New Roman" w:hAnsi="Times New Roman"/>
          <w:b/>
          <w:sz w:val="24"/>
          <w:szCs w:val="24"/>
          <w:lang w:val="en-IN"/>
        </w:rPr>
        <w:t>Fig 4.5</w:t>
      </w:r>
      <w:r w:rsidR="009F400E" w:rsidRPr="00991CE4">
        <w:rPr>
          <w:rFonts w:ascii="Times New Roman" w:hAnsi="Times New Roman"/>
          <w:b/>
          <w:sz w:val="24"/>
          <w:szCs w:val="24"/>
          <w:lang w:val="en-IN"/>
        </w:rPr>
        <w:t>:Compressive strength test</w:t>
      </w:r>
    </w:p>
    <w:p w:rsidR="00B4510A" w:rsidRDefault="00B4510A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17043">
        <w:rPr>
          <w:rFonts w:ascii="Times New Roman" w:hAnsi="Times New Roman"/>
          <w:b/>
          <w:sz w:val="24"/>
          <w:szCs w:val="24"/>
          <w:shd w:val="clear" w:color="auto" w:fill="FFFFFF"/>
        </w:rPr>
        <w:t>5.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RESULT AND DISCUSSION</w:t>
      </w:r>
    </w:p>
    <w:p w:rsidR="00B4510A" w:rsidRDefault="00B4510A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5.1 Initial and final setting time</w:t>
      </w:r>
    </w:p>
    <w:tbl>
      <w:tblPr>
        <w:tblpPr w:leftFromText="180" w:rightFromText="180" w:vertAnchor="text" w:horzAnchor="margin" w:tblpXSpec="center" w:tblpY="205"/>
        <w:tblW w:w="547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729"/>
        <w:gridCol w:w="2296"/>
        <w:gridCol w:w="2449"/>
      </w:tblGrid>
      <w:tr w:rsidR="00B718B9" w:rsidRPr="008E4E3B" w:rsidTr="00B718B9">
        <w:trPr>
          <w:trHeight w:val="372"/>
        </w:trPr>
        <w:tc>
          <w:tcPr>
            <w:tcW w:w="5474" w:type="dxa"/>
            <w:gridSpan w:val="3"/>
            <w:shd w:val="clear" w:color="auto" w:fill="auto"/>
          </w:tcPr>
          <w:p w:rsidR="00B718B9" w:rsidRPr="0047011E" w:rsidRDefault="00B718B9" w:rsidP="0098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11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Ta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ble 5.1</w:t>
            </w:r>
            <w:r w:rsidRPr="0047011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: Initial and Final setting time</w:t>
            </w:r>
          </w:p>
        </w:tc>
      </w:tr>
      <w:tr w:rsidR="00B718B9" w:rsidRPr="008E4E3B" w:rsidTr="00B718B9">
        <w:trPr>
          <w:trHeight w:val="372"/>
        </w:trPr>
        <w:tc>
          <w:tcPr>
            <w:tcW w:w="729" w:type="dxa"/>
            <w:shd w:val="clear" w:color="auto" w:fill="auto"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2296" w:type="dxa"/>
            <w:shd w:val="clear" w:color="auto" w:fill="auto"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b/>
                <w:bCs/>
                <w:sz w:val="24"/>
                <w:szCs w:val="24"/>
              </w:rPr>
              <w:t>Initial setting time(minutes)</w:t>
            </w:r>
          </w:p>
        </w:tc>
        <w:tc>
          <w:tcPr>
            <w:tcW w:w="2449" w:type="dxa"/>
            <w:shd w:val="clear" w:color="auto" w:fill="auto"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b/>
                <w:bCs/>
                <w:sz w:val="24"/>
                <w:szCs w:val="24"/>
              </w:rPr>
              <w:t>Final setting time(minutes)</w:t>
            </w:r>
          </w:p>
        </w:tc>
      </w:tr>
      <w:tr w:rsidR="00B718B9" w:rsidRPr="008E4E3B" w:rsidTr="00B718B9">
        <w:trPr>
          <w:trHeight w:val="417"/>
        </w:trPr>
        <w:tc>
          <w:tcPr>
            <w:tcW w:w="72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2296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4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B718B9" w:rsidRPr="008E4E3B" w:rsidTr="00B718B9">
        <w:trPr>
          <w:trHeight w:val="266"/>
        </w:trPr>
        <w:tc>
          <w:tcPr>
            <w:tcW w:w="72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2296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44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2733</w:t>
            </w:r>
          </w:p>
        </w:tc>
      </w:tr>
      <w:tr w:rsidR="00B718B9" w:rsidRPr="008E4E3B" w:rsidTr="00B718B9">
        <w:trPr>
          <w:trHeight w:val="328"/>
        </w:trPr>
        <w:tc>
          <w:tcPr>
            <w:tcW w:w="72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2296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44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B718B9" w:rsidRPr="008E4E3B" w:rsidTr="00B718B9">
        <w:trPr>
          <w:trHeight w:val="193"/>
        </w:trPr>
        <w:tc>
          <w:tcPr>
            <w:tcW w:w="72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2296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44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B718B9" w:rsidRPr="008E4E3B" w:rsidTr="00B718B9">
        <w:trPr>
          <w:trHeight w:val="438"/>
        </w:trPr>
        <w:tc>
          <w:tcPr>
            <w:tcW w:w="72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2296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49" w:type="dxa"/>
            <w:shd w:val="clear" w:color="auto" w:fill="auto"/>
            <w:hideMark/>
          </w:tcPr>
          <w:p w:rsidR="00B718B9" w:rsidRPr="00830CBE" w:rsidRDefault="00B718B9" w:rsidP="00981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CBE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</w:tbl>
    <w:p w:rsidR="00991CE4" w:rsidRDefault="00991CE4" w:rsidP="00981566">
      <w:pPr>
        <w:pStyle w:val="Abstract"/>
        <w:spacing w:after="0" w:line="276" w:lineRule="auto"/>
        <w:ind w:left="0" w:right="58"/>
        <w:jc w:val="left"/>
        <w:rPr>
          <w:rFonts w:ascii="Times New Roman" w:hAnsi="Times New Roman"/>
          <w:sz w:val="24"/>
          <w:szCs w:val="24"/>
          <w:shd w:val="clear" w:color="auto" w:fill="FFFFFF"/>
          <w:lang w:val="en-IN"/>
        </w:rPr>
      </w:pPr>
    </w:p>
    <w:p w:rsidR="00991CE4" w:rsidRDefault="00991CE4" w:rsidP="00981566">
      <w:pPr>
        <w:pStyle w:val="Abstract"/>
        <w:spacing w:after="0" w:line="276" w:lineRule="auto"/>
        <w:ind w:left="0" w:right="58"/>
        <w:jc w:val="left"/>
        <w:rPr>
          <w:rFonts w:ascii="Times New Roman" w:hAnsi="Times New Roman"/>
          <w:sz w:val="24"/>
          <w:szCs w:val="24"/>
          <w:shd w:val="clear" w:color="auto" w:fill="FFFFFF"/>
          <w:lang w:val="en-I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.</w:t>
      </w:r>
    </w:p>
    <w:p w:rsidR="00991CE4" w:rsidRDefault="00991CE4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72547" w:rsidRDefault="00672547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Pr="006B6D62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F400E" w:rsidRPr="00775DAD" w:rsidRDefault="00D046B9" w:rsidP="00981566">
      <w:pPr>
        <w:jc w:val="both"/>
        <w:rPr>
          <w:rFonts w:ascii="Times New Roman" w:hAnsi="Times New Roman"/>
          <w:sz w:val="24"/>
          <w:szCs w:val="24"/>
        </w:rPr>
      </w:pPr>
      <w:r w:rsidRPr="008E44EB">
        <w:rPr>
          <w:rFonts w:ascii="Times New Roman" w:hAnsi="Times New Roman"/>
          <w:b/>
          <w:sz w:val="24"/>
          <w:szCs w:val="24"/>
          <w:shd w:val="clear" w:color="auto" w:fill="FFFFFF"/>
          <w:lang w:val="en-IN"/>
        </w:rPr>
        <w:t>Table 5.1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shows that</w:t>
      </w:r>
      <w:r w:rsidR="003708C5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addition of 1% T&amp;T solution in concrete give maximum value of</w:t>
      </w:r>
      <w:r w:rsidR="003708C5" w:rsidRPr="003708C5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</w:t>
      </w:r>
      <w:r w:rsidR="003708C5" w:rsidRPr="007322C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initial and final setting time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</w:t>
      </w:r>
      <w:r w:rsidR="003708C5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but after addition of more T&amp;T solution as admixture in concrete(2%,3%,4%) 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t</w:t>
      </w:r>
      <w:r w:rsidRPr="007322C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here is rapid </w:t>
      </w:r>
      <w:r w:rsidRPr="007322C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lastRenderedPageBreak/>
        <w:t>decreasing in initial and final setting time</w:t>
      </w:r>
      <w:r w:rsidR="00770B89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as compare to control mix concrete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. So it can be concluded that T&amp;T solution </w:t>
      </w:r>
      <w:r w:rsidR="003708C5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for 2%,3% and 4% 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ha</w:t>
      </w:r>
      <w:r w:rsidRPr="007322C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s worked as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an</w:t>
      </w:r>
      <w:r w:rsidRPr="007322C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accelerator</w:t>
      </w:r>
      <w:r w:rsidR="003708C5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in concrete</w:t>
      </w:r>
    </w:p>
    <w:p w:rsidR="00B4510A" w:rsidRPr="009F400E" w:rsidRDefault="00B4510A" w:rsidP="00981566">
      <w:pPr>
        <w:pStyle w:val="Abstract"/>
        <w:spacing w:after="0" w:line="276" w:lineRule="auto"/>
        <w:ind w:left="0" w:right="58"/>
        <w:jc w:val="left"/>
        <w:rPr>
          <w:rFonts w:ascii="Times New Roman" w:hAnsi="Times New Roman"/>
          <w:sz w:val="24"/>
          <w:szCs w:val="24"/>
          <w:shd w:val="clear" w:color="auto" w:fill="FFFFFF"/>
          <w:lang w:val="en-IN"/>
        </w:rPr>
      </w:pPr>
      <w:r>
        <w:rPr>
          <w:rFonts w:ascii="Times New Roman" w:hAnsi="Times New Roman"/>
          <w:b/>
          <w:sz w:val="24"/>
          <w:szCs w:val="24"/>
        </w:rPr>
        <w:t xml:space="preserve">5.2 </w:t>
      </w:r>
      <w:r w:rsidR="00770B89" w:rsidRPr="0048383C">
        <w:rPr>
          <w:rFonts w:ascii="Times New Roman" w:hAnsi="Times New Roman"/>
          <w:b/>
          <w:sz w:val="24"/>
          <w:szCs w:val="24"/>
        </w:rPr>
        <w:t>Slump cone test</w:t>
      </w:r>
    </w:p>
    <w:p w:rsidR="00B4510A" w:rsidRDefault="00B4510A" w:rsidP="00981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3484299" cy="1581150"/>
            <wp:effectExtent l="19050" t="0" r="1851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5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B9" w:rsidRDefault="004E6CA2" w:rsidP="00981566">
      <w:pPr>
        <w:jc w:val="center"/>
        <w:rPr>
          <w:rFonts w:ascii="Times New Roman" w:hAnsi="Times New Roman"/>
          <w:sz w:val="24"/>
          <w:szCs w:val="24"/>
        </w:rPr>
      </w:pPr>
      <w:r w:rsidRPr="008E44EB">
        <w:rPr>
          <w:rFonts w:ascii="Times New Roman" w:hAnsi="Times New Roman"/>
          <w:b/>
          <w:sz w:val="24"/>
          <w:szCs w:val="24"/>
        </w:rPr>
        <w:t>Fig 5.2: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666">
        <w:rPr>
          <w:rFonts w:ascii="Times New Roman" w:hAnsi="Times New Roman"/>
          <w:b/>
          <w:sz w:val="24"/>
          <w:szCs w:val="24"/>
        </w:rPr>
        <w:t>slump cone test value</w:t>
      </w:r>
    </w:p>
    <w:p w:rsidR="004458E4" w:rsidRPr="00BF785B" w:rsidRDefault="00256E50" w:rsidP="00981566">
      <w:pPr>
        <w:pStyle w:val="Abstract"/>
        <w:spacing w:line="276" w:lineRule="auto"/>
        <w:ind w:left="0" w:right="58"/>
        <w:rPr>
          <w:rFonts w:ascii="Times New Roman" w:hAnsi="Times New Roman"/>
          <w:sz w:val="24"/>
          <w:szCs w:val="24"/>
          <w:shd w:val="clear" w:color="auto" w:fill="FFFFFF"/>
          <w:lang w:val="en-IN"/>
        </w:rPr>
      </w:pPr>
      <w:r w:rsidRPr="00983717">
        <w:rPr>
          <w:rFonts w:ascii="Times New Roman" w:hAnsi="Times New Roman"/>
          <w:sz w:val="24"/>
          <w:szCs w:val="24"/>
        </w:rPr>
        <w:t xml:space="preserve">The slump test is the most well-known and widely used test method to characterize the </w:t>
      </w:r>
      <w:r>
        <w:rPr>
          <w:rFonts w:ascii="Times New Roman" w:hAnsi="Times New Roman"/>
          <w:sz w:val="24"/>
          <w:szCs w:val="24"/>
        </w:rPr>
        <w:t>workability of fresh concrete. I</w:t>
      </w:r>
      <w:r w:rsidRPr="00983717">
        <w:rPr>
          <w:rFonts w:ascii="Times New Roman" w:hAnsi="Times New Roman"/>
          <w:sz w:val="24"/>
          <w:szCs w:val="24"/>
        </w:rPr>
        <w:t>t was observed that workabi</w:t>
      </w:r>
      <w:r>
        <w:rPr>
          <w:rFonts w:ascii="Times New Roman" w:hAnsi="Times New Roman"/>
          <w:sz w:val="24"/>
          <w:szCs w:val="24"/>
        </w:rPr>
        <w:t xml:space="preserve">lity of a concrete mix decreases on </w:t>
      </w:r>
      <w:r w:rsidRPr="00983717">
        <w:rPr>
          <w:rFonts w:ascii="Times New Roman" w:hAnsi="Times New Roman"/>
          <w:sz w:val="24"/>
          <w:szCs w:val="24"/>
        </w:rPr>
        <w:t>percentage</w:t>
      </w:r>
      <w:r>
        <w:rPr>
          <w:rFonts w:ascii="Times New Roman" w:hAnsi="Times New Roman"/>
          <w:sz w:val="24"/>
          <w:szCs w:val="24"/>
        </w:rPr>
        <w:t xml:space="preserve"> addition of T&amp;T solution in concrete.</w:t>
      </w:r>
      <w:r w:rsidRPr="00256E50">
        <w:rPr>
          <w:rFonts w:ascii="Times New Roman" w:hAnsi="Times New Roman"/>
          <w:b/>
          <w:sz w:val="24"/>
          <w:szCs w:val="24"/>
        </w:rPr>
        <w:t xml:space="preserve"> </w:t>
      </w:r>
      <w:r w:rsidRPr="008E44EB">
        <w:rPr>
          <w:rFonts w:ascii="Times New Roman" w:hAnsi="Times New Roman"/>
          <w:b/>
          <w:sz w:val="24"/>
          <w:szCs w:val="24"/>
        </w:rPr>
        <w:t>Fig 5.2</w:t>
      </w:r>
      <w:r w:rsidRPr="00256E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23FDD">
        <w:rPr>
          <w:rFonts w:ascii="Times New Roman" w:hAnsi="Times New Roman"/>
          <w:sz w:val="24"/>
          <w:szCs w:val="24"/>
        </w:rPr>
        <w:t>shows</w:t>
      </w:r>
      <w:r w:rsidR="004E6CA2">
        <w:rPr>
          <w:rFonts w:ascii="Times New Roman" w:hAnsi="Times New Roman"/>
          <w:sz w:val="24"/>
          <w:szCs w:val="24"/>
        </w:rPr>
        <w:t xml:space="preserve"> that</w:t>
      </w:r>
      <w:r>
        <w:rPr>
          <w:rFonts w:ascii="Times New Roman" w:hAnsi="Times New Roman"/>
          <w:sz w:val="24"/>
          <w:szCs w:val="24"/>
        </w:rPr>
        <w:t xml:space="preserve"> </w:t>
      </w:r>
      <w:r w:rsidR="00A23FDD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t</w:t>
      </w:r>
      <w:r w:rsidR="004E6CA2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aking water content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</w:t>
      </w:r>
      <w:r w:rsidR="004E6CA2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proportion </w:t>
      </w:r>
      <w:r w:rsidR="004E6CA2" w:rsidRPr="009453CF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0.4 reduces slump, </w:t>
      </w:r>
      <w:r w:rsidR="00770B89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T&amp;T solution for 1% &amp; 2% has medium workability. While 3% &amp; 4% T&amp;T solution in concrete provide very low workability as compare to control mix concrete , </w:t>
      </w:r>
      <w:r w:rsidR="004E6CA2" w:rsidRPr="009453CF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so </w:t>
      </w:r>
      <w:r w:rsidR="004E6CA2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water content</w:t>
      </w:r>
      <w:r w:rsidR="004E6CA2" w:rsidRPr="009453CF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must be increased.</w:t>
      </w:r>
    </w:p>
    <w:p w:rsidR="00B4510A" w:rsidRPr="00983717" w:rsidRDefault="00B4510A" w:rsidP="009815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5.3 </w:t>
      </w:r>
      <w:r w:rsidRPr="00983717">
        <w:rPr>
          <w:rFonts w:ascii="Times New Roman" w:hAnsi="Times New Roman"/>
          <w:b/>
          <w:sz w:val="24"/>
          <w:szCs w:val="24"/>
        </w:rPr>
        <w:t xml:space="preserve">Compressive Strength </w:t>
      </w:r>
    </w:p>
    <w:p w:rsidR="00B4510A" w:rsidRDefault="00B4510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noProof/>
          <w:sz w:val="24"/>
          <w:szCs w:val="24"/>
          <w:shd w:val="clear" w:color="auto" w:fill="FFFFFF"/>
          <w:lang w:val="en-IN" w:eastAsia="en-IN"/>
        </w:rPr>
        <w:drawing>
          <wp:inline distT="0" distB="0" distL="0" distR="0">
            <wp:extent cx="4843780" cy="1962150"/>
            <wp:effectExtent l="19050" t="0" r="13970" b="0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33C7B" w:rsidRDefault="00733C7B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B247A" w:rsidRDefault="00BB247A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</w:rPr>
      </w:pPr>
      <w:r w:rsidRPr="008E44EB">
        <w:rPr>
          <w:rFonts w:ascii="Times New Roman" w:hAnsi="Times New Roman"/>
          <w:b/>
          <w:sz w:val="24"/>
          <w:szCs w:val="24"/>
        </w:rPr>
        <w:t>Fig 5.3</w:t>
      </w:r>
      <w:r w:rsidRPr="00C44666">
        <w:rPr>
          <w:rFonts w:ascii="Times New Roman" w:hAnsi="Times New Roman"/>
          <w:b/>
          <w:sz w:val="24"/>
          <w:szCs w:val="24"/>
        </w:rPr>
        <w:t>:Compressive Strength</w:t>
      </w:r>
    </w:p>
    <w:p w:rsidR="00B90790" w:rsidRDefault="00B90790" w:rsidP="00981566">
      <w:pPr>
        <w:pStyle w:val="Abstract"/>
        <w:spacing w:after="0" w:line="276" w:lineRule="auto"/>
        <w:ind w:left="0" w:right="58"/>
        <w:jc w:val="center"/>
        <w:rPr>
          <w:rFonts w:ascii="Times New Roman" w:hAnsi="Times New Roman"/>
          <w:sz w:val="24"/>
          <w:szCs w:val="24"/>
        </w:rPr>
      </w:pPr>
    </w:p>
    <w:p w:rsidR="00BB247A" w:rsidRPr="008E391F" w:rsidRDefault="008E391F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3717">
        <w:rPr>
          <w:rFonts w:ascii="Times New Roman" w:hAnsi="Times New Roman"/>
          <w:sz w:val="24"/>
          <w:szCs w:val="24"/>
        </w:rPr>
        <w:t>Strength is an important indicator of quality because strength is directly related to the structure of hardened cement paste.</w:t>
      </w:r>
      <w:r w:rsidR="00BB247A" w:rsidRPr="001D0F30">
        <w:rPr>
          <w:rFonts w:ascii="Times New Roman" w:hAnsi="Times New Roman"/>
          <w:b/>
          <w:sz w:val="24"/>
          <w:szCs w:val="24"/>
          <w:shd w:val="clear" w:color="auto" w:fill="FFFFFF"/>
          <w:lang w:val="en-IN"/>
        </w:rPr>
        <w:t>Fig 5.3</w:t>
      </w:r>
      <w:r w:rsidR="00BB247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shows that f</w:t>
      </w:r>
      <w:r w:rsidR="00BB247A" w:rsidRPr="00050842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or the compressive strength of concrete, 2% addition of admixture </w:t>
      </w:r>
      <w:r w:rsidR="00BB247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was found optimum.</w:t>
      </w:r>
      <w:r w:rsidRPr="008E39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Increasing the T&amp;T solution in the</w:t>
      </w:r>
      <w:r w:rsidRPr="00B66067">
        <w:rPr>
          <w:rFonts w:ascii="Times New Roman" w:hAnsi="Times New Roman"/>
          <w:sz w:val="24"/>
          <w:szCs w:val="24"/>
        </w:rPr>
        <w:t xml:space="preserve"> concrete</w:t>
      </w:r>
      <w:r>
        <w:rPr>
          <w:rFonts w:ascii="Times New Roman" w:hAnsi="Times New Roman"/>
          <w:sz w:val="24"/>
          <w:szCs w:val="24"/>
        </w:rPr>
        <w:t xml:space="preserve"> mix up</w:t>
      </w:r>
      <w:r w:rsidR="002625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B66067">
        <w:rPr>
          <w:rFonts w:ascii="Times New Roman" w:hAnsi="Times New Roman"/>
          <w:sz w:val="24"/>
          <w:szCs w:val="24"/>
        </w:rPr>
        <w:t>o 2% does not seriously hinder the strength properties of the concrete specimens.</w:t>
      </w:r>
      <w:r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</w:t>
      </w:r>
      <w:r w:rsidR="00BB247A" w:rsidRPr="001E7F7A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Addition of admixture in concrete creates lots of voids, which is one of the drawback so concrete mix must be properly tamped or vibrated.</w:t>
      </w:r>
    </w:p>
    <w:p w:rsidR="000603E8" w:rsidRDefault="000603E8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sz w:val="24"/>
          <w:szCs w:val="24"/>
          <w:shd w:val="clear" w:color="auto" w:fill="FFFFFF"/>
          <w:lang w:val="en-IN"/>
        </w:rPr>
      </w:pPr>
    </w:p>
    <w:p w:rsidR="004458BC" w:rsidRDefault="007E733D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6.</w:t>
      </w:r>
      <w:r w:rsidR="007D673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CONCLUSION</w:t>
      </w:r>
      <w:r w:rsidR="00991CE4">
        <w:rPr>
          <w:rFonts w:ascii="Times New Roman" w:hAnsi="Times New Roman"/>
          <w:b/>
          <w:sz w:val="24"/>
          <w:szCs w:val="24"/>
          <w:shd w:val="clear" w:color="auto" w:fill="FFFFFF"/>
        </w:rPr>
        <w:t>S</w:t>
      </w:r>
      <w:bookmarkStart w:id="0" w:name="_GoBack"/>
      <w:bookmarkEnd w:id="0"/>
    </w:p>
    <w:p w:rsidR="008E44EB" w:rsidRDefault="00B66067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66067">
        <w:rPr>
          <w:rFonts w:ascii="Times New Roman" w:hAnsi="Times New Roman"/>
          <w:sz w:val="24"/>
          <w:szCs w:val="24"/>
        </w:rPr>
        <w:t>Based on the test results obtained from the investigation programme</w:t>
      </w:r>
      <w:r w:rsidR="003F5644">
        <w:rPr>
          <w:rFonts w:ascii="Times New Roman" w:hAnsi="Times New Roman"/>
          <w:sz w:val="24"/>
          <w:szCs w:val="24"/>
        </w:rPr>
        <w:t>, the major conclusion</w:t>
      </w:r>
      <w:r w:rsidR="00DC1378">
        <w:rPr>
          <w:rFonts w:ascii="Times New Roman" w:hAnsi="Times New Roman"/>
          <w:sz w:val="24"/>
          <w:szCs w:val="24"/>
        </w:rPr>
        <w:t xml:space="preserve"> has arrived</w:t>
      </w:r>
      <w:r w:rsidRPr="00B66067">
        <w:rPr>
          <w:rFonts w:ascii="Times New Roman" w:hAnsi="Times New Roman"/>
          <w:sz w:val="24"/>
          <w:szCs w:val="24"/>
        </w:rPr>
        <w:t xml:space="preserve"> from</w:t>
      </w:r>
      <w:r w:rsidR="00E22641">
        <w:rPr>
          <w:rFonts w:ascii="Times New Roman" w:hAnsi="Times New Roman"/>
          <w:sz w:val="24"/>
          <w:szCs w:val="24"/>
        </w:rPr>
        <w:t xml:space="preserve"> initial and final setting time</w:t>
      </w:r>
      <w:r w:rsidRPr="00B66067">
        <w:rPr>
          <w:rFonts w:ascii="Times New Roman" w:hAnsi="Times New Roman"/>
          <w:sz w:val="24"/>
          <w:szCs w:val="24"/>
        </w:rPr>
        <w:t>,</w:t>
      </w:r>
      <w:r w:rsidR="000603E8">
        <w:rPr>
          <w:rFonts w:ascii="Times New Roman" w:hAnsi="Times New Roman"/>
          <w:sz w:val="24"/>
          <w:szCs w:val="24"/>
        </w:rPr>
        <w:t xml:space="preserve"> </w:t>
      </w:r>
      <w:r w:rsidRPr="00B66067">
        <w:rPr>
          <w:rFonts w:ascii="Times New Roman" w:hAnsi="Times New Roman"/>
          <w:sz w:val="24"/>
          <w:szCs w:val="24"/>
        </w:rPr>
        <w:t>workability, and compressive strength test</w:t>
      </w:r>
      <w:r w:rsidR="00DC1378">
        <w:rPr>
          <w:rFonts w:ascii="Times New Roman" w:hAnsi="Times New Roman"/>
          <w:sz w:val="24"/>
          <w:szCs w:val="24"/>
        </w:rPr>
        <w:t>. The</w:t>
      </w:r>
      <w:r w:rsidR="002165F5">
        <w:rPr>
          <w:rFonts w:ascii="Times New Roman" w:hAnsi="Times New Roman"/>
          <w:sz w:val="24"/>
          <w:szCs w:val="24"/>
        </w:rPr>
        <w:t xml:space="preserve"> </w:t>
      </w:r>
      <w:r w:rsidR="004458BC">
        <w:rPr>
          <w:rFonts w:ascii="Times New Roman" w:hAnsi="Times New Roman"/>
          <w:sz w:val="24"/>
          <w:szCs w:val="24"/>
        </w:rPr>
        <w:t>thermocol-thinner waste can be</w:t>
      </w:r>
      <w:r w:rsidRPr="00B66067">
        <w:rPr>
          <w:rFonts w:ascii="Times New Roman" w:hAnsi="Times New Roman"/>
          <w:sz w:val="24"/>
          <w:szCs w:val="24"/>
        </w:rPr>
        <w:t xml:space="preserve"> use</w:t>
      </w:r>
      <w:r w:rsidR="004458BC">
        <w:rPr>
          <w:rFonts w:ascii="Times New Roman" w:hAnsi="Times New Roman"/>
          <w:sz w:val="24"/>
          <w:szCs w:val="24"/>
        </w:rPr>
        <w:t xml:space="preserve">d as an admixture in concrete. </w:t>
      </w:r>
      <w:r w:rsidR="004F2F20">
        <w:rPr>
          <w:rFonts w:ascii="Times New Roman" w:hAnsi="Times New Roman"/>
          <w:sz w:val="24"/>
          <w:szCs w:val="24"/>
        </w:rPr>
        <w:t xml:space="preserve">Addition of </w:t>
      </w:r>
      <w:r w:rsidR="004F2F20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2%,3% &amp; 4% </w:t>
      </w:r>
      <w:r w:rsidRPr="00B66067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T&amp;T</w:t>
      </w:r>
      <w:r w:rsidR="000603E8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</w:t>
      </w:r>
      <w:r w:rsidR="004458BC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(thermocol-thinner)</w:t>
      </w:r>
      <w:r w:rsidR="00F05E74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solution has</w:t>
      </w:r>
      <w:r w:rsidRPr="00B66067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worked as </w:t>
      </w:r>
      <w:r w:rsidR="00F05E74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an </w:t>
      </w:r>
      <w:r w:rsidRPr="00B66067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accelerator</w:t>
      </w:r>
      <w:r w:rsidR="004458BC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in concrete</w:t>
      </w:r>
      <w:r w:rsidRPr="00B66067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>.</w:t>
      </w:r>
      <w:r w:rsidR="004F2F20">
        <w:rPr>
          <w:rFonts w:ascii="Times New Roman" w:hAnsi="Times New Roman"/>
          <w:sz w:val="24"/>
          <w:szCs w:val="24"/>
          <w:shd w:val="clear" w:color="auto" w:fill="FFFFFF"/>
          <w:lang w:val="en-IN"/>
        </w:rPr>
        <w:t xml:space="preserve"> </w:t>
      </w:r>
      <w:r w:rsidR="004458BC">
        <w:rPr>
          <w:rFonts w:ascii="Times New Roman" w:hAnsi="Times New Roman"/>
          <w:sz w:val="24"/>
          <w:szCs w:val="24"/>
        </w:rPr>
        <w:t>Increasing the T&amp;T solution</w:t>
      </w:r>
      <w:r w:rsidR="00F05E74">
        <w:rPr>
          <w:rFonts w:ascii="Times New Roman" w:hAnsi="Times New Roman"/>
          <w:sz w:val="24"/>
          <w:szCs w:val="24"/>
        </w:rPr>
        <w:t xml:space="preserve"> in the</w:t>
      </w:r>
      <w:r w:rsidRPr="00B66067">
        <w:rPr>
          <w:rFonts w:ascii="Times New Roman" w:hAnsi="Times New Roman"/>
          <w:sz w:val="24"/>
          <w:szCs w:val="24"/>
        </w:rPr>
        <w:t xml:space="preserve"> concrete</w:t>
      </w:r>
      <w:r w:rsidR="00F05E74">
        <w:rPr>
          <w:rFonts w:ascii="Times New Roman" w:hAnsi="Times New Roman"/>
          <w:sz w:val="24"/>
          <w:szCs w:val="24"/>
        </w:rPr>
        <w:t xml:space="preserve"> mix upt</w:t>
      </w:r>
      <w:r w:rsidRPr="00B66067">
        <w:rPr>
          <w:rFonts w:ascii="Times New Roman" w:hAnsi="Times New Roman"/>
          <w:sz w:val="24"/>
          <w:szCs w:val="24"/>
        </w:rPr>
        <w:t>o 2% does not seriously hinder the strength properties of the concrete specimens.</w:t>
      </w:r>
    </w:p>
    <w:p w:rsidR="007E733D" w:rsidRDefault="007D6731" w:rsidP="00981566">
      <w:pPr>
        <w:pStyle w:val="Abstract"/>
        <w:spacing w:after="0" w:line="276" w:lineRule="auto"/>
        <w:ind w:left="0" w:right="5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7. </w:t>
      </w:r>
      <w:r w:rsidR="00716399">
        <w:rPr>
          <w:rFonts w:ascii="Times New Roman" w:hAnsi="Times New Roman"/>
          <w:b/>
          <w:sz w:val="24"/>
          <w:szCs w:val="24"/>
          <w:shd w:val="clear" w:color="auto" w:fill="FFFFFF"/>
        </w:rPr>
        <w:t>REFERE</w:t>
      </w:r>
      <w:r w:rsidR="007E733D">
        <w:rPr>
          <w:rFonts w:ascii="Times New Roman" w:hAnsi="Times New Roman"/>
          <w:b/>
          <w:sz w:val="24"/>
          <w:szCs w:val="24"/>
          <w:shd w:val="clear" w:color="auto" w:fill="FFFFFF"/>
        </w:rPr>
        <w:t>NCES</w:t>
      </w:r>
    </w:p>
    <w:p w:rsidR="00D6529F" w:rsidRPr="0077787A" w:rsidRDefault="00D6529F" w:rsidP="00981566">
      <w:pPr>
        <w:numPr>
          <w:ilvl w:val="0"/>
          <w:numId w:val="8"/>
        </w:numPr>
        <w:spacing w:before="100" w:beforeAutospacing="1" w:after="100" w:afterAutospacing="1"/>
        <w:ind w:left="397" w:right="57"/>
        <w:jc w:val="both"/>
        <w:rPr>
          <w:rFonts w:ascii="Times New Roman" w:hAnsi="Times New Roman"/>
          <w:bCs/>
          <w:sz w:val="24"/>
          <w:szCs w:val="24"/>
        </w:rPr>
      </w:pPr>
      <w:r w:rsidRPr="0077787A">
        <w:rPr>
          <w:rFonts w:ascii="Times New Roman" w:hAnsi="Times New Roman"/>
          <w:sz w:val="24"/>
          <w:szCs w:val="24"/>
        </w:rPr>
        <w:t>Chandru.G, Vijay. N, Vignesh.V, SachinKumar.V (2017)." Study on Behaviour of Concrete Blocks with EPS and Partial Replacement of Fly ash and Quarry Dust". International Journal of Advanced Engineering Research and Science (IJAERS) Vol-4, Issue-1.</w:t>
      </w:r>
    </w:p>
    <w:p w:rsidR="00D6529F" w:rsidRPr="0077787A" w:rsidRDefault="00D6529F" w:rsidP="00D6529F">
      <w:pPr>
        <w:numPr>
          <w:ilvl w:val="0"/>
          <w:numId w:val="8"/>
        </w:numPr>
        <w:spacing w:before="100" w:beforeAutospacing="1" w:after="100" w:afterAutospacing="1"/>
        <w:ind w:left="397" w:right="57"/>
        <w:jc w:val="both"/>
        <w:rPr>
          <w:rFonts w:ascii="Times New Roman" w:hAnsi="Times New Roman"/>
          <w:bCs/>
          <w:sz w:val="24"/>
          <w:szCs w:val="24"/>
        </w:rPr>
      </w:pPr>
      <w:r w:rsidRPr="0077787A">
        <w:rPr>
          <w:rFonts w:ascii="Times New Roman" w:hAnsi="Times New Roman"/>
          <w:sz w:val="24"/>
          <w:szCs w:val="24"/>
        </w:rPr>
        <w:t>KirtiPadmawar, PranaliGajbhiye, AbhishekSahare, Nikeeta B. Dethe(2017)." Light Weight Flyash Brick using Expanded Polystyrene (EPS)"</w:t>
      </w:r>
      <w:r w:rsidRPr="0077787A">
        <w:rPr>
          <w:rFonts w:ascii="Times New Roman" w:hAnsi="Times New Roman"/>
          <w:bCs/>
          <w:sz w:val="24"/>
          <w:szCs w:val="24"/>
        </w:rPr>
        <w:t>.</w:t>
      </w:r>
      <w:r w:rsidRPr="0077787A">
        <w:rPr>
          <w:rFonts w:ascii="Times New Roman" w:hAnsi="Times New Roman"/>
          <w:sz w:val="24"/>
          <w:szCs w:val="24"/>
        </w:rPr>
        <w:t xml:space="preserve"> IJSRD - International Journal for Scientific Research &amp; Development| Vol. 5, Issue 1</w:t>
      </w:r>
    </w:p>
    <w:p w:rsidR="00D6529F" w:rsidRPr="0077787A" w:rsidRDefault="00D6529F" w:rsidP="00D6529F">
      <w:pPr>
        <w:numPr>
          <w:ilvl w:val="0"/>
          <w:numId w:val="8"/>
        </w:numPr>
        <w:spacing w:before="100" w:beforeAutospacing="1" w:after="100" w:afterAutospacing="1"/>
        <w:ind w:left="397" w:right="57"/>
        <w:jc w:val="both"/>
        <w:rPr>
          <w:rFonts w:ascii="Times New Roman" w:hAnsi="Times New Roman"/>
          <w:bCs/>
          <w:sz w:val="24"/>
          <w:szCs w:val="24"/>
        </w:rPr>
      </w:pPr>
      <w:r w:rsidRPr="0077787A">
        <w:rPr>
          <w:rFonts w:ascii="Times New Roman" w:hAnsi="Times New Roman"/>
          <w:sz w:val="24"/>
          <w:szCs w:val="24"/>
        </w:rPr>
        <w:t xml:space="preserve">T.S.Karthik, Syed Abdul MoeedJaffari, T.Jessy Veronica, Sara Saleem, HoorBanu, Mr. Mohammed Saifuddin(2017)."I.T.Bricks (Iron Fillings and Thermocol Bricks)".SSRG International Journal of Civil Engineering (SSRG-IJCE) , volume 4 Issue 5. </w:t>
      </w:r>
    </w:p>
    <w:p w:rsidR="00D6529F" w:rsidRPr="0077787A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left="397" w:right="57"/>
        <w:jc w:val="both"/>
        <w:rPr>
          <w:rFonts w:ascii="Times New Roman" w:hAnsi="Times New Roman" w:cs="Times New Roman"/>
          <w:sz w:val="24"/>
          <w:szCs w:val="24"/>
        </w:rPr>
      </w:pPr>
      <w:r w:rsidRPr="0077787A">
        <w:rPr>
          <w:rFonts w:ascii="Times New Roman" w:hAnsi="Times New Roman" w:cs="Times New Roman"/>
          <w:sz w:val="24"/>
          <w:szCs w:val="24"/>
        </w:rPr>
        <w:t>S.AnandaSelvan, Dr. P.Asha,(2016)," Experimental Study on Lightweight Polystyrene Sandwich Blocks for Replacement of Bricks",International Journal of Engineering Technology, Management and Applied Sciences, Volume 4, Issue No.3, ISSN 2349-4476.</w:t>
      </w:r>
    </w:p>
    <w:p w:rsidR="00D6529F" w:rsidRPr="0077787A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left="39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Md. S</w:t>
      </w:r>
      <w:r w:rsidRPr="0077787A">
        <w:rPr>
          <w:rFonts w:ascii="Times New Roman" w:hAnsi="Times New Roman" w:cs="Times New Roman"/>
          <w:sz w:val="24"/>
          <w:szCs w:val="24"/>
        </w:rPr>
        <w:t>ubhan,(2016),"Experimental Study of Light Weight Aggregate Concrete", International Journal of Scientific Engineering and Technology Research, Volume.05, Issue No.07, Pages: 1347-1351.</w:t>
      </w:r>
    </w:p>
    <w:p w:rsidR="00D6529F" w:rsidRPr="0077787A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left="397" w:right="57"/>
        <w:jc w:val="both"/>
        <w:rPr>
          <w:rFonts w:ascii="Times New Roman" w:hAnsi="Times New Roman" w:cs="Times New Roman"/>
          <w:sz w:val="24"/>
          <w:szCs w:val="24"/>
        </w:rPr>
      </w:pPr>
      <w:r w:rsidRPr="0077787A">
        <w:rPr>
          <w:rFonts w:ascii="Times New Roman" w:hAnsi="Times New Roman" w:cs="Times New Roman"/>
          <w:sz w:val="24"/>
          <w:szCs w:val="24"/>
        </w:rPr>
        <w:t>Pradeepa.S ,Anitha.J ,N.TamilSelvi , Pranav.P , ArpitJaketia,(2016),"A Study on use of Reinforced Thermocol Panels as an Alternate Building Material", International Journal of Research in Advent Technology, Vol.4, Issue No.3, E-ISSN: 2321-9637.</w:t>
      </w:r>
    </w:p>
    <w:p w:rsidR="00D6529F" w:rsidRPr="0077787A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left="397" w:right="57"/>
        <w:jc w:val="both"/>
        <w:rPr>
          <w:rFonts w:ascii="Times New Roman" w:hAnsi="Times New Roman" w:cs="Times New Roman"/>
          <w:sz w:val="24"/>
          <w:szCs w:val="24"/>
        </w:rPr>
      </w:pPr>
      <w:r w:rsidRPr="0077787A">
        <w:rPr>
          <w:rFonts w:ascii="Times New Roman" w:hAnsi="Times New Roman" w:cs="Times New Roman"/>
          <w:sz w:val="24"/>
          <w:szCs w:val="24"/>
        </w:rPr>
        <w:t xml:space="preserve">Suhad M Abd, DhamyaGh.,MaanHattem and Dunya Khalil(2016)." </w:t>
      </w:r>
      <w:r>
        <w:rPr>
          <w:rFonts w:ascii="Times New Roman" w:hAnsi="Times New Roman" w:cs="Times New Roman"/>
          <w:sz w:val="24"/>
          <w:szCs w:val="24"/>
        </w:rPr>
        <w:t>Effective R</w:t>
      </w:r>
      <w:r w:rsidRPr="0077787A">
        <w:rPr>
          <w:rFonts w:ascii="Times New Roman" w:hAnsi="Times New Roman" w:cs="Times New Roman"/>
          <w:sz w:val="24"/>
          <w:szCs w:val="24"/>
        </w:rPr>
        <w:t>ep</w:t>
      </w:r>
      <w:r>
        <w:rPr>
          <w:rFonts w:ascii="Times New Roman" w:hAnsi="Times New Roman" w:cs="Times New Roman"/>
          <w:sz w:val="24"/>
          <w:szCs w:val="24"/>
        </w:rPr>
        <w:t>lacement of Fine Aggregates by Expanded Polystyrene Beads in C</w:t>
      </w:r>
      <w:r w:rsidRPr="0077787A">
        <w:rPr>
          <w:rFonts w:ascii="Times New Roman" w:hAnsi="Times New Roman" w:cs="Times New Roman"/>
          <w:sz w:val="24"/>
          <w:szCs w:val="24"/>
        </w:rPr>
        <w:t>oncrete". International journal of engineering research and science and technology (IJERST),Vol. 5, No.3, ISSN 2319-5991.</w:t>
      </w:r>
    </w:p>
    <w:p w:rsidR="00D6529F" w:rsidRPr="0077787A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left="397" w:right="57"/>
        <w:jc w:val="both"/>
        <w:rPr>
          <w:rFonts w:ascii="Times New Roman" w:hAnsi="Times New Roman" w:cs="Times New Roman"/>
          <w:sz w:val="24"/>
          <w:szCs w:val="24"/>
        </w:rPr>
      </w:pPr>
      <w:r w:rsidRPr="0077787A">
        <w:rPr>
          <w:rFonts w:ascii="Times New Roman" w:hAnsi="Times New Roman" w:cs="Times New Roman"/>
          <w:sz w:val="24"/>
          <w:szCs w:val="24"/>
        </w:rPr>
        <w:t>Narendra B. Selukar, Chaitanya V. Lande, Chetankumar G. Ingole,(2014)"Waste Thermocol to Adhesive for Better Environment",International Journal of Innovative Research in Advanced Engineering,  Volume 1, Issue 6, ISSN: 2349-2163.</w:t>
      </w:r>
    </w:p>
    <w:p w:rsidR="00D6529F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right="57"/>
        <w:jc w:val="both"/>
        <w:rPr>
          <w:rFonts w:ascii="Times New Roman" w:hAnsi="Times New Roman"/>
          <w:sz w:val="24"/>
          <w:szCs w:val="24"/>
        </w:rPr>
      </w:pPr>
      <w:r w:rsidRPr="0077787A">
        <w:rPr>
          <w:rFonts w:ascii="Times New Roman" w:hAnsi="Times New Roman"/>
          <w:sz w:val="24"/>
          <w:szCs w:val="24"/>
        </w:rPr>
        <w:t>Prabhakar R. Pawar,Sanket S. shirgaonkar, RauphunnisaF.Inamdar  and Rahul B. Patil,(2016),"Impacts of Thermocol waste on marine life: A Review", International multidisciplinary Research Journal,volume 3, issue 1,ISSN-2395-4744</w:t>
      </w:r>
    </w:p>
    <w:p w:rsidR="00D6529F" w:rsidRPr="000F74CF" w:rsidRDefault="00D6529F" w:rsidP="00D652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ind w:right="57"/>
        <w:jc w:val="both"/>
        <w:rPr>
          <w:rFonts w:ascii="Times New Roman" w:hAnsi="Times New Roman"/>
          <w:sz w:val="24"/>
          <w:szCs w:val="24"/>
        </w:rPr>
      </w:pPr>
      <w:r w:rsidRPr="000F74CF">
        <w:rPr>
          <w:rFonts w:ascii="Times New Roman" w:hAnsi="Times New Roman"/>
          <w:sz w:val="24"/>
          <w:szCs w:val="24"/>
        </w:rPr>
        <w:t>Rashi</w:t>
      </w:r>
      <w:r w:rsidR="00DE383F">
        <w:rPr>
          <w:rFonts w:ascii="Times New Roman" w:hAnsi="Times New Roman"/>
          <w:sz w:val="24"/>
          <w:szCs w:val="24"/>
        </w:rPr>
        <w:t xml:space="preserve"> </w:t>
      </w:r>
      <w:r w:rsidRPr="000F74CF">
        <w:rPr>
          <w:rFonts w:ascii="Times New Roman" w:hAnsi="Times New Roman"/>
          <w:sz w:val="24"/>
          <w:szCs w:val="24"/>
        </w:rPr>
        <w:t>Goel,(2015)"</w:t>
      </w:r>
      <w:r w:rsidRPr="000F74CF">
        <w:rPr>
          <w:rFonts w:ascii="Times New Roman" w:hAnsi="Times New Roman" w:cs="Times New Roman"/>
          <w:sz w:val="24"/>
          <w:szCs w:val="24"/>
        </w:rPr>
        <w:t>Beauty of Recycling</w:t>
      </w:r>
      <w:r>
        <w:rPr>
          <w:rFonts w:ascii="Times New Roman" w:hAnsi="Times New Roman" w:cs="Times New Roman"/>
          <w:sz w:val="24"/>
          <w:szCs w:val="24"/>
        </w:rPr>
        <w:t xml:space="preserve"> : One Reason Thermocol isn’t Recycled and Many to Start Right N</w:t>
      </w:r>
      <w:r w:rsidRPr="000F74CF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F74CF">
        <w:rPr>
          <w:rFonts w:ascii="Times New Roman" w:hAnsi="Times New Roman"/>
          <w:sz w:val="24"/>
          <w:szCs w:val="24"/>
        </w:rPr>
        <w:t xml:space="preserve"> thealternative</w:t>
      </w:r>
      <w:r>
        <w:rPr>
          <w:rFonts w:ascii="Times New Roman" w:hAnsi="Times New Roman"/>
          <w:sz w:val="24"/>
          <w:szCs w:val="24"/>
        </w:rPr>
        <w:t>.in.</w:t>
      </w:r>
      <w:r w:rsidRPr="000F74CF">
        <w:rPr>
          <w:rFonts w:ascii="Times New Roman" w:hAnsi="Times New Roman"/>
          <w:sz w:val="24"/>
          <w:szCs w:val="24"/>
        </w:rPr>
        <w:t xml:space="preserve"> (http://www.thealternative.in/lifestyle/one-reason-thermocol-isnt-recycled-many-start-right-now/)</w:t>
      </w:r>
    </w:p>
    <w:p w:rsidR="00D6529F" w:rsidRPr="00C91632" w:rsidRDefault="00D6529F" w:rsidP="00D6529F">
      <w:pPr>
        <w:pStyle w:val="ListParagraph"/>
        <w:numPr>
          <w:ilvl w:val="0"/>
          <w:numId w:val="8"/>
        </w:numPr>
        <w:ind w:right="57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C91632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>Bureau of Indian Standards, IS 456-2000, “Plain and Reinforced Concrete- Code of Practice”, 2000, New Delhi</w:t>
      </w:r>
    </w:p>
    <w:p w:rsidR="00981566" w:rsidRPr="00C91632" w:rsidRDefault="00981566" w:rsidP="00D6529F">
      <w:pPr>
        <w:pStyle w:val="ListParagraph"/>
        <w:numPr>
          <w:ilvl w:val="0"/>
          <w:numId w:val="8"/>
        </w:numPr>
        <w:ind w:right="57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C91632">
        <w:rPr>
          <w:rFonts w:ascii="Times New Roman" w:hAnsi="Times New Roman" w:cs="Times New Roman"/>
          <w:sz w:val="24"/>
          <w:szCs w:val="24"/>
          <w:lang w:bidi="mr-IN"/>
        </w:rPr>
        <w:t>Bureau of Indian Standards, IS</w:t>
      </w:r>
      <w:r w:rsidR="00C91632" w:rsidRPr="00C91632">
        <w:rPr>
          <w:rFonts w:ascii="Times New Roman" w:hAnsi="Times New Roman" w:cs="Times New Roman"/>
          <w:sz w:val="24"/>
          <w:szCs w:val="24"/>
          <w:lang w:bidi="mr-IN"/>
        </w:rPr>
        <w:t xml:space="preserve"> </w:t>
      </w:r>
      <w:r w:rsidRPr="00C91632">
        <w:rPr>
          <w:rFonts w:ascii="Times New Roman" w:hAnsi="Times New Roman" w:cs="Times New Roman"/>
          <w:sz w:val="24"/>
          <w:szCs w:val="24"/>
        </w:rPr>
        <w:t>4031 - (part 5) - 1988,"</w:t>
      </w:r>
      <w:r w:rsidRPr="00C91632">
        <w:rPr>
          <w:rFonts w:ascii="Times New Roman" w:hAnsi="Times New Roman" w:cs="Times New Roman"/>
          <w:sz w:val="24"/>
          <w:szCs w:val="24"/>
          <w:lang w:bidi="mr-IN"/>
        </w:rPr>
        <w:t xml:space="preserve"> </w:t>
      </w:r>
      <w:r w:rsidRPr="00C91632">
        <w:rPr>
          <w:rFonts w:ascii="Times New Roman" w:hAnsi="Times New Roman" w:cs="Times New Roman"/>
          <w:sz w:val="24"/>
          <w:szCs w:val="24"/>
        </w:rPr>
        <w:t>Methods of Physical Tests for Hydraulic Cement</w:t>
      </w:r>
      <w:r w:rsidR="00C91632" w:rsidRPr="00C91632">
        <w:rPr>
          <w:rFonts w:ascii="Times New Roman" w:hAnsi="Times New Roman" w:cs="Times New Roman"/>
          <w:sz w:val="24"/>
          <w:szCs w:val="24"/>
        </w:rPr>
        <w:t xml:space="preserve"> Part 5 determination of initial and final setting times",1988,</w:t>
      </w:r>
      <w:r w:rsidR="00C91632" w:rsidRPr="00C91632">
        <w:rPr>
          <w:rFonts w:ascii="Times New Roman" w:hAnsi="Times New Roman" w:cs="Times New Roman"/>
          <w:sz w:val="24"/>
          <w:szCs w:val="24"/>
          <w:lang w:bidi="mr-IN"/>
        </w:rPr>
        <w:t xml:space="preserve"> New Delhi</w:t>
      </w:r>
    </w:p>
    <w:p w:rsidR="00C91632" w:rsidRPr="00C91632" w:rsidRDefault="00C91632" w:rsidP="00C91632">
      <w:pPr>
        <w:pStyle w:val="ListParagraph"/>
        <w:numPr>
          <w:ilvl w:val="0"/>
          <w:numId w:val="8"/>
        </w:numPr>
        <w:spacing w:after="0"/>
        <w:ind w:right="57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C91632">
        <w:rPr>
          <w:rFonts w:ascii="Times New Roman" w:hAnsi="Times New Roman" w:cs="Times New Roman"/>
          <w:sz w:val="24"/>
          <w:szCs w:val="24"/>
          <w:lang w:bidi="mr-IN"/>
        </w:rPr>
        <w:t>Bureau of Indian Standards,</w:t>
      </w:r>
      <w:r w:rsidRPr="00C91632">
        <w:rPr>
          <w:rFonts w:ascii="Times New Roman" w:hAnsi="Times New Roman" w:cs="Times New Roman"/>
          <w:sz w:val="24"/>
          <w:szCs w:val="24"/>
        </w:rPr>
        <w:t xml:space="preserve"> IS 1199-1959</w:t>
      </w:r>
      <w:r w:rsidRPr="00C91632">
        <w:rPr>
          <w:rFonts w:ascii="Times New Roman" w:hAnsi="Times New Roman" w:cs="Times New Roman"/>
          <w:sz w:val="24"/>
          <w:szCs w:val="24"/>
          <w:lang w:bidi="mr-IN"/>
        </w:rPr>
        <w:t xml:space="preserve"> </w:t>
      </w:r>
      <w:r w:rsidRPr="00C91632">
        <w:rPr>
          <w:rFonts w:ascii="Times New Roman" w:hAnsi="Times New Roman" w:cs="Times New Roman"/>
          <w:sz w:val="24"/>
          <w:szCs w:val="24"/>
        </w:rPr>
        <w:t>,"Methods of Sampling and Analysis of Concrete",1959,</w:t>
      </w:r>
      <w:r w:rsidRPr="00C91632">
        <w:rPr>
          <w:rFonts w:ascii="Times New Roman" w:hAnsi="Times New Roman" w:cs="Times New Roman"/>
          <w:sz w:val="24"/>
          <w:szCs w:val="24"/>
          <w:lang w:bidi="mr-IN"/>
        </w:rPr>
        <w:t xml:space="preserve"> New Delhi</w:t>
      </w:r>
    </w:p>
    <w:p w:rsidR="00981566" w:rsidRPr="00C91632" w:rsidRDefault="00981566" w:rsidP="00C91632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bidi="mr-IN"/>
        </w:rPr>
      </w:pPr>
      <w:r w:rsidRPr="00C91632">
        <w:rPr>
          <w:rFonts w:ascii="Times New Roman" w:hAnsi="Times New Roman"/>
          <w:sz w:val="24"/>
          <w:szCs w:val="24"/>
          <w:lang w:bidi="mr-IN"/>
        </w:rPr>
        <w:t>Bureau of Indian Standards, IS 516-1959, “Method of  test for strength of concrete”, 1959, New Delhi</w:t>
      </w:r>
    </w:p>
    <w:p w:rsidR="007E733D" w:rsidRPr="000F74CF" w:rsidRDefault="007E733D" w:rsidP="00D6529F">
      <w:pPr>
        <w:pStyle w:val="ListParagraph"/>
        <w:ind w:left="360" w:right="57"/>
        <w:rPr>
          <w:rFonts w:ascii="Times New Roman" w:hAnsi="Times New Roman"/>
          <w:noProof/>
          <w:sz w:val="24"/>
          <w:szCs w:val="24"/>
          <w:lang w:val="en-IN" w:eastAsia="en-IN"/>
        </w:rPr>
      </w:pPr>
    </w:p>
    <w:sectPr w:rsidR="007E733D" w:rsidRPr="000F74CF" w:rsidSect="00FD4FFA">
      <w:type w:val="continuous"/>
      <w:pgSz w:w="11907" w:h="16840" w:code="9"/>
      <w:pgMar w:top="720" w:right="720" w:bottom="720" w:left="720" w:header="720" w:footer="720" w:gutter="0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FA5" w:rsidRDefault="003E0FA5" w:rsidP="00FF1E84">
      <w:pPr>
        <w:spacing w:after="0" w:line="240" w:lineRule="auto"/>
      </w:pPr>
      <w:r>
        <w:separator/>
      </w:r>
    </w:p>
  </w:endnote>
  <w:endnote w:type="continuationSeparator" w:id="1">
    <w:p w:rsidR="003E0FA5" w:rsidRDefault="003E0FA5" w:rsidP="00FF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FA5" w:rsidRDefault="003E0FA5" w:rsidP="00FF1E84">
      <w:pPr>
        <w:spacing w:after="0" w:line="240" w:lineRule="auto"/>
      </w:pPr>
      <w:r>
        <w:separator/>
      </w:r>
    </w:p>
  </w:footnote>
  <w:footnote w:type="continuationSeparator" w:id="1">
    <w:p w:rsidR="003E0FA5" w:rsidRDefault="003E0FA5" w:rsidP="00FF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CA" w:rsidRPr="00D74C7A" w:rsidRDefault="00F47ACA" w:rsidP="00594609">
    <w:pPr>
      <w:pStyle w:val="Header"/>
      <w:spacing w:after="120"/>
      <w:rPr>
        <w:rFonts w:ascii="Cambria" w:hAnsi="Cambria"/>
        <w:b/>
        <w:color w:val="7F7F7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0FA"/>
    <w:multiLevelType w:val="hybridMultilevel"/>
    <w:tmpl w:val="E67E29FE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D6807"/>
    <w:multiLevelType w:val="hybridMultilevel"/>
    <w:tmpl w:val="1DDA8424"/>
    <w:lvl w:ilvl="0" w:tplc="90CED8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">
    <w:nsid w:val="2B982AA2"/>
    <w:multiLevelType w:val="hybridMultilevel"/>
    <w:tmpl w:val="92E84FDE"/>
    <w:lvl w:ilvl="0" w:tplc="61489E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29E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F648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013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CB2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8E7A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63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902B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C8B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5064A"/>
    <w:multiLevelType w:val="hybridMultilevel"/>
    <w:tmpl w:val="01600E38"/>
    <w:lvl w:ilvl="0" w:tplc="90CED89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6D0DDC"/>
    <w:multiLevelType w:val="multilevel"/>
    <w:tmpl w:val="CFAE03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>
    <w:nsid w:val="52595803"/>
    <w:multiLevelType w:val="hybridMultilevel"/>
    <w:tmpl w:val="46D01A92"/>
    <w:lvl w:ilvl="0" w:tplc="CDDC181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ED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03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A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4F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A1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2F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E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25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CA544A"/>
    <w:multiLevelType w:val="singleLevel"/>
    <w:tmpl w:val="AB34703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53104FC3"/>
    <w:multiLevelType w:val="hybridMultilevel"/>
    <w:tmpl w:val="1AEC2198"/>
    <w:lvl w:ilvl="0" w:tplc="39582D1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A7EF3"/>
    <w:multiLevelType w:val="hybridMultilevel"/>
    <w:tmpl w:val="0F1E428A"/>
    <w:lvl w:ilvl="0" w:tplc="90CED8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C238A"/>
    <w:multiLevelType w:val="multilevel"/>
    <w:tmpl w:val="8E70C38C"/>
    <w:lvl w:ilvl="0">
      <w:start w:val="1"/>
      <w:numFmt w:val="decimal"/>
      <w:lvlText w:val="%1."/>
      <w:lvlJc w:val="left"/>
      <w:pPr>
        <w:ind w:left="927" w:hanging="360"/>
      </w:pPr>
      <w:rPr>
        <w:rFonts w:ascii="Times-Bold" w:hAnsi="Times-Bold" w:hint="default"/>
        <w:b/>
        <w:bCs/>
        <w:color w:val="000000"/>
        <w:sz w:val="14"/>
        <w:szCs w:val="1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D7234A2"/>
    <w:multiLevelType w:val="hybridMultilevel"/>
    <w:tmpl w:val="D35AD7D4"/>
    <w:lvl w:ilvl="0" w:tplc="90CED8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F4885"/>
    <w:multiLevelType w:val="hybridMultilevel"/>
    <w:tmpl w:val="95964988"/>
    <w:lvl w:ilvl="0" w:tplc="90CED8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64B85"/>
    <w:multiLevelType w:val="hybridMultilevel"/>
    <w:tmpl w:val="88406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D33CF"/>
    <w:rsid w:val="0000756B"/>
    <w:rsid w:val="0001270F"/>
    <w:rsid w:val="00015A08"/>
    <w:rsid w:val="00027AA3"/>
    <w:rsid w:val="00030901"/>
    <w:rsid w:val="000407A4"/>
    <w:rsid w:val="00054B43"/>
    <w:rsid w:val="00055198"/>
    <w:rsid w:val="000603E8"/>
    <w:rsid w:val="0006654D"/>
    <w:rsid w:val="00066D8D"/>
    <w:rsid w:val="000744C2"/>
    <w:rsid w:val="00087B88"/>
    <w:rsid w:val="00091615"/>
    <w:rsid w:val="0009243F"/>
    <w:rsid w:val="0009665B"/>
    <w:rsid w:val="000967F0"/>
    <w:rsid w:val="0009695A"/>
    <w:rsid w:val="000979BA"/>
    <w:rsid w:val="000A37E2"/>
    <w:rsid w:val="000A5604"/>
    <w:rsid w:val="000B0116"/>
    <w:rsid w:val="000B0B62"/>
    <w:rsid w:val="000B1F92"/>
    <w:rsid w:val="000B30E3"/>
    <w:rsid w:val="000B3BE9"/>
    <w:rsid w:val="000C1699"/>
    <w:rsid w:val="000C3ABE"/>
    <w:rsid w:val="000E152E"/>
    <w:rsid w:val="000E3040"/>
    <w:rsid w:val="000F0E3E"/>
    <w:rsid w:val="000F1359"/>
    <w:rsid w:val="000F74CF"/>
    <w:rsid w:val="00101E76"/>
    <w:rsid w:val="001039B4"/>
    <w:rsid w:val="0010592D"/>
    <w:rsid w:val="00112AC2"/>
    <w:rsid w:val="00112F6D"/>
    <w:rsid w:val="001239F7"/>
    <w:rsid w:val="001256BE"/>
    <w:rsid w:val="00137473"/>
    <w:rsid w:val="001415B0"/>
    <w:rsid w:val="00143555"/>
    <w:rsid w:val="00144F98"/>
    <w:rsid w:val="00151438"/>
    <w:rsid w:val="00152BC1"/>
    <w:rsid w:val="00154A0A"/>
    <w:rsid w:val="00155450"/>
    <w:rsid w:val="001563B0"/>
    <w:rsid w:val="001572CC"/>
    <w:rsid w:val="00157818"/>
    <w:rsid w:val="00160ADC"/>
    <w:rsid w:val="00162528"/>
    <w:rsid w:val="001629B7"/>
    <w:rsid w:val="001732AE"/>
    <w:rsid w:val="0017360A"/>
    <w:rsid w:val="001756FA"/>
    <w:rsid w:val="00176495"/>
    <w:rsid w:val="0017692F"/>
    <w:rsid w:val="00187B3C"/>
    <w:rsid w:val="001940C1"/>
    <w:rsid w:val="001A2138"/>
    <w:rsid w:val="001A2237"/>
    <w:rsid w:val="001A2453"/>
    <w:rsid w:val="001A2B50"/>
    <w:rsid w:val="001A66AF"/>
    <w:rsid w:val="001B3835"/>
    <w:rsid w:val="001B7A24"/>
    <w:rsid w:val="001D0F30"/>
    <w:rsid w:val="001F35A5"/>
    <w:rsid w:val="001F5966"/>
    <w:rsid w:val="002100EB"/>
    <w:rsid w:val="002133D5"/>
    <w:rsid w:val="002165F5"/>
    <w:rsid w:val="00221F22"/>
    <w:rsid w:val="00222DBD"/>
    <w:rsid w:val="002244D2"/>
    <w:rsid w:val="00224B4C"/>
    <w:rsid w:val="00224F9F"/>
    <w:rsid w:val="0022645A"/>
    <w:rsid w:val="0023132A"/>
    <w:rsid w:val="00246F30"/>
    <w:rsid w:val="00251C7A"/>
    <w:rsid w:val="00252062"/>
    <w:rsid w:val="00252D7E"/>
    <w:rsid w:val="00256C19"/>
    <w:rsid w:val="00256E50"/>
    <w:rsid w:val="0025767F"/>
    <w:rsid w:val="002625FC"/>
    <w:rsid w:val="0026771E"/>
    <w:rsid w:val="00270AD8"/>
    <w:rsid w:val="00273591"/>
    <w:rsid w:val="00280978"/>
    <w:rsid w:val="00281B88"/>
    <w:rsid w:val="002831CF"/>
    <w:rsid w:val="002978B3"/>
    <w:rsid w:val="002A0EA4"/>
    <w:rsid w:val="002A35DC"/>
    <w:rsid w:val="002B6A50"/>
    <w:rsid w:val="002C7067"/>
    <w:rsid w:val="002C77E7"/>
    <w:rsid w:val="002C7E1D"/>
    <w:rsid w:val="002D0476"/>
    <w:rsid w:val="002D34B7"/>
    <w:rsid w:val="002E2566"/>
    <w:rsid w:val="002E71DD"/>
    <w:rsid w:val="002E7650"/>
    <w:rsid w:val="002F1480"/>
    <w:rsid w:val="002F643C"/>
    <w:rsid w:val="002F65F2"/>
    <w:rsid w:val="00300DF1"/>
    <w:rsid w:val="00302AF6"/>
    <w:rsid w:val="003107CE"/>
    <w:rsid w:val="0031196F"/>
    <w:rsid w:val="00313563"/>
    <w:rsid w:val="0032119D"/>
    <w:rsid w:val="00323B7A"/>
    <w:rsid w:val="003240D1"/>
    <w:rsid w:val="003253B7"/>
    <w:rsid w:val="00333795"/>
    <w:rsid w:val="00337CA3"/>
    <w:rsid w:val="00346C0D"/>
    <w:rsid w:val="003473CF"/>
    <w:rsid w:val="00354E3E"/>
    <w:rsid w:val="00357BC1"/>
    <w:rsid w:val="00360441"/>
    <w:rsid w:val="00361C84"/>
    <w:rsid w:val="00361F49"/>
    <w:rsid w:val="00365583"/>
    <w:rsid w:val="003708C5"/>
    <w:rsid w:val="00374915"/>
    <w:rsid w:val="00376298"/>
    <w:rsid w:val="003765AA"/>
    <w:rsid w:val="0037681D"/>
    <w:rsid w:val="00382148"/>
    <w:rsid w:val="00394B8C"/>
    <w:rsid w:val="003A2BCF"/>
    <w:rsid w:val="003A766A"/>
    <w:rsid w:val="003A7BDA"/>
    <w:rsid w:val="003B12E9"/>
    <w:rsid w:val="003B2CD0"/>
    <w:rsid w:val="003C1CF0"/>
    <w:rsid w:val="003C4AEB"/>
    <w:rsid w:val="003C569F"/>
    <w:rsid w:val="003D5338"/>
    <w:rsid w:val="003D617B"/>
    <w:rsid w:val="003D6CBE"/>
    <w:rsid w:val="003E0FA5"/>
    <w:rsid w:val="003E12D8"/>
    <w:rsid w:val="003E4C6E"/>
    <w:rsid w:val="003E53B7"/>
    <w:rsid w:val="003E56F2"/>
    <w:rsid w:val="003E5D44"/>
    <w:rsid w:val="003F3992"/>
    <w:rsid w:val="003F49BE"/>
    <w:rsid w:val="003F5644"/>
    <w:rsid w:val="00403EB4"/>
    <w:rsid w:val="00404FAA"/>
    <w:rsid w:val="00407F30"/>
    <w:rsid w:val="004119B3"/>
    <w:rsid w:val="00411C2D"/>
    <w:rsid w:val="00421C4C"/>
    <w:rsid w:val="00425444"/>
    <w:rsid w:val="004329EB"/>
    <w:rsid w:val="00434100"/>
    <w:rsid w:val="0044208C"/>
    <w:rsid w:val="00442C64"/>
    <w:rsid w:val="00443449"/>
    <w:rsid w:val="004458BC"/>
    <w:rsid w:val="004458E4"/>
    <w:rsid w:val="004517FF"/>
    <w:rsid w:val="00452C03"/>
    <w:rsid w:val="00457BA7"/>
    <w:rsid w:val="00463F18"/>
    <w:rsid w:val="00463FA2"/>
    <w:rsid w:val="00464EE6"/>
    <w:rsid w:val="00470A86"/>
    <w:rsid w:val="004766C2"/>
    <w:rsid w:val="00482856"/>
    <w:rsid w:val="0048672D"/>
    <w:rsid w:val="00491C0A"/>
    <w:rsid w:val="004946CF"/>
    <w:rsid w:val="004953A8"/>
    <w:rsid w:val="004A02A3"/>
    <w:rsid w:val="004A2F08"/>
    <w:rsid w:val="004A482F"/>
    <w:rsid w:val="004B6B75"/>
    <w:rsid w:val="004B790F"/>
    <w:rsid w:val="004D652E"/>
    <w:rsid w:val="004D6E93"/>
    <w:rsid w:val="004D7A23"/>
    <w:rsid w:val="004E6CA2"/>
    <w:rsid w:val="004F2F20"/>
    <w:rsid w:val="004F4C8E"/>
    <w:rsid w:val="004F5F4D"/>
    <w:rsid w:val="004F71DF"/>
    <w:rsid w:val="005028EE"/>
    <w:rsid w:val="005059F2"/>
    <w:rsid w:val="00505D03"/>
    <w:rsid w:val="005115E6"/>
    <w:rsid w:val="00511668"/>
    <w:rsid w:val="00512FBC"/>
    <w:rsid w:val="00516287"/>
    <w:rsid w:val="0052009E"/>
    <w:rsid w:val="00524424"/>
    <w:rsid w:val="00541FAA"/>
    <w:rsid w:val="00546A1D"/>
    <w:rsid w:val="005578DE"/>
    <w:rsid w:val="005706DA"/>
    <w:rsid w:val="0057417D"/>
    <w:rsid w:val="00581DE5"/>
    <w:rsid w:val="00582B2F"/>
    <w:rsid w:val="00582DC5"/>
    <w:rsid w:val="00590459"/>
    <w:rsid w:val="0059386B"/>
    <w:rsid w:val="0059396F"/>
    <w:rsid w:val="00594609"/>
    <w:rsid w:val="00595158"/>
    <w:rsid w:val="00596DA4"/>
    <w:rsid w:val="005979DA"/>
    <w:rsid w:val="005B199E"/>
    <w:rsid w:val="005B601B"/>
    <w:rsid w:val="005B6020"/>
    <w:rsid w:val="005C18A8"/>
    <w:rsid w:val="005C1F95"/>
    <w:rsid w:val="005C7E8F"/>
    <w:rsid w:val="005D2801"/>
    <w:rsid w:val="005D37D2"/>
    <w:rsid w:val="005D3DC2"/>
    <w:rsid w:val="005F3D46"/>
    <w:rsid w:val="00602EA1"/>
    <w:rsid w:val="006031C0"/>
    <w:rsid w:val="006106E0"/>
    <w:rsid w:val="00622F09"/>
    <w:rsid w:val="00623CED"/>
    <w:rsid w:val="00623F02"/>
    <w:rsid w:val="0062579B"/>
    <w:rsid w:val="00627BC0"/>
    <w:rsid w:val="0063550E"/>
    <w:rsid w:val="00643DDF"/>
    <w:rsid w:val="006451EA"/>
    <w:rsid w:val="00646326"/>
    <w:rsid w:val="006501B1"/>
    <w:rsid w:val="006537BB"/>
    <w:rsid w:val="00653FC5"/>
    <w:rsid w:val="0065412B"/>
    <w:rsid w:val="00654D0F"/>
    <w:rsid w:val="006658FA"/>
    <w:rsid w:val="00672547"/>
    <w:rsid w:val="00684658"/>
    <w:rsid w:val="00685E64"/>
    <w:rsid w:val="00691573"/>
    <w:rsid w:val="00697962"/>
    <w:rsid w:val="006A2587"/>
    <w:rsid w:val="006A265E"/>
    <w:rsid w:val="006A392C"/>
    <w:rsid w:val="006A6D16"/>
    <w:rsid w:val="006B2329"/>
    <w:rsid w:val="006B262E"/>
    <w:rsid w:val="006B61FC"/>
    <w:rsid w:val="006B6D62"/>
    <w:rsid w:val="006B73D4"/>
    <w:rsid w:val="006C5241"/>
    <w:rsid w:val="006D0BEC"/>
    <w:rsid w:val="006D7E20"/>
    <w:rsid w:val="006E10A9"/>
    <w:rsid w:val="006E30E0"/>
    <w:rsid w:val="006E504F"/>
    <w:rsid w:val="006E7FF1"/>
    <w:rsid w:val="006F257F"/>
    <w:rsid w:val="006F2D93"/>
    <w:rsid w:val="006F3569"/>
    <w:rsid w:val="006F712E"/>
    <w:rsid w:val="00704A82"/>
    <w:rsid w:val="00710CC6"/>
    <w:rsid w:val="007128D2"/>
    <w:rsid w:val="007146AA"/>
    <w:rsid w:val="00716399"/>
    <w:rsid w:val="00717A92"/>
    <w:rsid w:val="00720F43"/>
    <w:rsid w:val="00721CDA"/>
    <w:rsid w:val="007251FB"/>
    <w:rsid w:val="00727347"/>
    <w:rsid w:val="007322CA"/>
    <w:rsid w:val="007336B8"/>
    <w:rsid w:val="00733C7B"/>
    <w:rsid w:val="0074167B"/>
    <w:rsid w:val="007430AD"/>
    <w:rsid w:val="00745F2E"/>
    <w:rsid w:val="0076043B"/>
    <w:rsid w:val="007617BA"/>
    <w:rsid w:val="0076212E"/>
    <w:rsid w:val="00764CD0"/>
    <w:rsid w:val="00770B89"/>
    <w:rsid w:val="007715CB"/>
    <w:rsid w:val="007716AA"/>
    <w:rsid w:val="00775DAD"/>
    <w:rsid w:val="007763EC"/>
    <w:rsid w:val="00776F6C"/>
    <w:rsid w:val="00777819"/>
    <w:rsid w:val="0077787A"/>
    <w:rsid w:val="007875D6"/>
    <w:rsid w:val="0079228F"/>
    <w:rsid w:val="00796220"/>
    <w:rsid w:val="0079799F"/>
    <w:rsid w:val="007A0CC5"/>
    <w:rsid w:val="007A38C5"/>
    <w:rsid w:val="007A3C3A"/>
    <w:rsid w:val="007B0B26"/>
    <w:rsid w:val="007B3CEC"/>
    <w:rsid w:val="007B4426"/>
    <w:rsid w:val="007B506F"/>
    <w:rsid w:val="007C6E1E"/>
    <w:rsid w:val="007C7998"/>
    <w:rsid w:val="007C7B33"/>
    <w:rsid w:val="007D2E33"/>
    <w:rsid w:val="007D399B"/>
    <w:rsid w:val="007D6731"/>
    <w:rsid w:val="007E0C19"/>
    <w:rsid w:val="007E138D"/>
    <w:rsid w:val="007E3870"/>
    <w:rsid w:val="007E4C6C"/>
    <w:rsid w:val="007E717B"/>
    <w:rsid w:val="007E733D"/>
    <w:rsid w:val="007F3B3B"/>
    <w:rsid w:val="007F430F"/>
    <w:rsid w:val="007F7A32"/>
    <w:rsid w:val="00800AC4"/>
    <w:rsid w:val="008013D3"/>
    <w:rsid w:val="00825F9D"/>
    <w:rsid w:val="00834908"/>
    <w:rsid w:val="008518EC"/>
    <w:rsid w:val="008530AE"/>
    <w:rsid w:val="00860D86"/>
    <w:rsid w:val="008614BD"/>
    <w:rsid w:val="00862F65"/>
    <w:rsid w:val="00870F7C"/>
    <w:rsid w:val="00872D29"/>
    <w:rsid w:val="008761FF"/>
    <w:rsid w:val="008765C5"/>
    <w:rsid w:val="00882E01"/>
    <w:rsid w:val="00893CCA"/>
    <w:rsid w:val="008956DC"/>
    <w:rsid w:val="008A1FA7"/>
    <w:rsid w:val="008A32C6"/>
    <w:rsid w:val="008A6DEF"/>
    <w:rsid w:val="008A7A8C"/>
    <w:rsid w:val="008C29BC"/>
    <w:rsid w:val="008C48DA"/>
    <w:rsid w:val="008C6BCE"/>
    <w:rsid w:val="008D6E30"/>
    <w:rsid w:val="008D78EB"/>
    <w:rsid w:val="008D7D47"/>
    <w:rsid w:val="008E391F"/>
    <w:rsid w:val="008E44EB"/>
    <w:rsid w:val="008F358F"/>
    <w:rsid w:val="008F5D8B"/>
    <w:rsid w:val="008F6F27"/>
    <w:rsid w:val="008F7B2B"/>
    <w:rsid w:val="00903638"/>
    <w:rsid w:val="00923BAE"/>
    <w:rsid w:val="00925478"/>
    <w:rsid w:val="00931031"/>
    <w:rsid w:val="00934D5D"/>
    <w:rsid w:val="00936A4A"/>
    <w:rsid w:val="00936E03"/>
    <w:rsid w:val="00942789"/>
    <w:rsid w:val="0094662D"/>
    <w:rsid w:val="00947032"/>
    <w:rsid w:val="00951199"/>
    <w:rsid w:val="00966F10"/>
    <w:rsid w:val="00967AF6"/>
    <w:rsid w:val="00970174"/>
    <w:rsid w:val="00975023"/>
    <w:rsid w:val="00980F60"/>
    <w:rsid w:val="00981566"/>
    <w:rsid w:val="00987678"/>
    <w:rsid w:val="00991CE4"/>
    <w:rsid w:val="009A00C4"/>
    <w:rsid w:val="009A1EC9"/>
    <w:rsid w:val="009B7684"/>
    <w:rsid w:val="009C06B2"/>
    <w:rsid w:val="009C1239"/>
    <w:rsid w:val="009C200B"/>
    <w:rsid w:val="009C4C3C"/>
    <w:rsid w:val="009C6C10"/>
    <w:rsid w:val="009D4D5E"/>
    <w:rsid w:val="009D77B7"/>
    <w:rsid w:val="009E3823"/>
    <w:rsid w:val="009E57FE"/>
    <w:rsid w:val="009F400E"/>
    <w:rsid w:val="00A00A58"/>
    <w:rsid w:val="00A03D25"/>
    <w:rsid w:val="00A04A8A"/>
    <w:rsid w:val="00A06F5A"/>
    <w:rsid w:val="00A0717C"/>
    <w:rsid w:val="00A1237C"/>
    <w:rsid w:val="00A14979"/>
    <w:rsid w:val="00A152B1"/>
    <w:rsid w:val="00A157D9"/>
    <w:rsid w:val="00A23FDD"/>
    <w:rsid w:val="00A45280"/>
    <w:rsid w:val="00A53DC5"/>
    <w:rsid w:val="00A54AFC"/>
    <w:rsid w:val="00A55B1B"/>
    <w:rsid w:val="00A80057"/>
    <w:rsid w:val="00A82764"/>
    <w:rsid w:val="00A83051"/>
    <w:rsid w:val="00A83ED9"/>
    <w:rsid w:val="00A84239"/>
    <w:rsid w:val="00A85219"/>
    <w:rsid w:val="00A87780"/>
    <w:rsid w:val="00A940C9"/>
    <w:rsid w:val="00AA0B65"/>
    <w:rsid w:val="00AB2703"/>
    <w:rsid w:val="00AB67DE"/>
    <w:rsid w:val="00AC0DF8"/>
    <w:rsid w:val="00AC0F4C"/>
    <w:rsid w:val="00AC3ACD"/>
    <w:rsid w:val="00AC6D6F"/>
    <w:rsid w:val="00AC7C0F"/>
    <w:rsid w:val="00AD33CF"/>
    <w:rsid w:val="00AD3A1D"/>
    <w:rsid w:val="00AE2301"/>
    <w:rsid w:val="00AF1D0C"/>
    <w:rsid w:val="00AF2688"/>
    <w:rsid w:val="00AF4AD2"/>
    <w:rsid w:val="00AF4D50"/>
    <w:rsid w:val="00AF55A7"/>
    <w:rsid w:val="00B13D1B"/>
    <w:rsid w:val="00B13E0C"/>
    <w:rsid w:val="00B270A7"/>
    <w:rsid w:val="00B344B6"/>
    <w:rsid w:val="00B34D81"/>
    <w:rsid w:val="00B35F12"/>
    <w:rsid w:val="00B37067"/>
    <w:rsid w:val="00B4510A"/>
    <w:rsid w:val="00B62C0D"/>
    <w:rsid w:val="00B66067"/>
    <w:rsid w:val="00B66ADE"/>
    <w:rsid w:val="00B67476"/>
    <w:rsid w:val="00B71158"/>
    <w:rsid w:val="00B718B9"/>
    <w:rsid w:val="00B71C8F"/>
    <w:rsid w:val="00B75CD9"/>
    <w:rsid w:val="00B81A8B"/>
    <w:rsid w:val="00B82206"/>
    <w:rsid w:val="00B85E45"/>
    <w:rsid w:val="00B85EFA"/>
    <w:rsid w:val="00B90790"/>
    <w:rsid w:val="00B96CD3"/>
    <w:rsid w:val="00B96CE4"/>
    <w:rsid w:val="00B97A43"/>
    <w:rsid w:val="00BA26FE"/>
    <w:rsid w:val="00BA4E56"/>
    <w:rsid w:val="00BA4FD2"/>
    <w:rsid w:val="00BA77E1"/>
    <w:rsid w:val="00BB0D8F"/>
    <w:rsid w:val="00BB12C0"/>
    <w:rsid w:val="00BB21C6"/>
    <w:rsid w:val="00BB247A"/>
    <w:rsid w:val="00BB2A87"/>
    <w:rsid w:val="00BB3109"/>
    <w:rsid w:val="00BB3D6F"/>
    <w:rsid w:val="00BC2155"/>
    <w:rsid w:val="00BC3ACF"/>
    <w:rsid w:val="00BC400A"/>
    <w:rsid w:val="00BD59B9"/>
    <w:rsid w:val="00BD62CB"/>
    <w:rsid w:val="00BE252B"/>
    <w:rsid w:val="00BF16CC"/>
    <w:rsid w:val="00BF6E03"/>
    <w:rsid w:val="00BF785B"/>
    <w:rsid w:val="00C11FB5"/>
    <w:rsid w:val="00C13A94"/>
    <w:rsid w:val="00C16373"/>
    <w:rsid w:val="00C24E12"/>
    <w:rsid w:val="00C25250"/>
    <w:rsid w:val="00C25693"/>
    <w:rsid w:val="00C31AE8"/>
    <w:rsid w:val="00C44666"/>
    <w:rsid w:val="00C50F19"/>
    <w:rsid w:val="00C5573E"/>
    <w:rsid w:val="00C70C07"/>
    <w:rsid w:val="00C736C7"/>
    <w:rsid w:val="00C77349"/>
    <w:rsid w:val="00C816A2"/>
    <w:rsid w:val="00C828B9"/>
    <w:rsid w:val="00C84489"/>
    <w:rsid w:val="00C863D7"/>
    <w:rsid w:val="00C86411"/>
    <w:rsid w:val="00C87895"/>
    <w:rsid w:val="00C91632"/>
    <w:rsid w:val="00CA4A19"/>
    <w:rsid w:val="00CA4FFB"/>
    <w:rsid w:val="00CA6788"/>
    <w:rsid w:val="00CC15ED"/>
    <w:rsid w:val="00CC69E2"/>
    <w:rsid w:val="00CC6D45"/>
    <w:rsid w:val="00CD362B"/>
    <w:rsid w:val="00CD3934"/>
    <w:rsid w:val="00CD5D02"/>
    <w:rsid w:val="00CE0C1B"/>
    <w:rsid w:val="00CE511F"/>
    <w:rsid w:val="00CF33AE"/>
    <w:rsid w:val="00D03D33"/>
    <w:rsid w:val="00D046B9"/>
    <w:rsid w:val="00D06DFF"/>
    <w:rsid w:val="00D15736"/>
    <w:rsid w:val="00D20D6A"/>
    <w:rsid w:val="00D2296E"/>
    <w:rsid w:val="00D26FE2"/>
    <w:rsid w:val="00D35EC8"/>
    <w:rsid w:val="00D416D9"/>
    <w:rsid w:val="00D57514"/>
    <w:rsid w:val="00D6033B"/>
    <w:rsid w:val="00D61172"/>
    <w:rsid w:val="00D6529F"/>
    <w:rsid w:val="00D6565C"/>
    <w:rsid w:val="00D66374"/>
    <w:rsid w:val="00D6679C"/>
    <w:rsid w:val="00D7053B"/>
    <w:rsid w:val="00D70F5E"/>
    <w:rsid w:val="00D722C7"/>
    <w:rsid w:val="00D74055"/>
    <w:rsid w:val="00D74C7A"/>
    <w:rsid w:val="00D76B9C"/>
    <w:rsid w:val="00D81D50"/>
    <w:rsid w:val="00D820AB"/>
    <w:rsid w:val="00D82A73"/>
    <w:rsid w:val="00D93005"/>
    <w:rsid w:val="00D94E67"/>
    <w:rsid w:val="00D96ABC"/>
    <w:rsid w:val="00DA2CF9"/>
    <w:rsid w:val="00DA348B"/>
    <w:rsid w:val="00DA76E4"/>
    <w:rsid w:val="00DB2125"/>
    <w:rsid w:val="00DB259A"/>
    <w:rsid w:val="00DB2D50"/>
    <w:rsid w:val="00DB450B"/>
    <w:rsid w:val="00DC1378"/>
    <w:rsid w:val="00DC2884"/>
    <w:rsid w:val="00DC4B53"/>
    <w:rsid w:val="00DC7A4C"/>
    <w:rsid w:val="00DD19D6"/>
    <w:rsid w:val="00DD794C"/>
    <w:rsid w:val="00DE0E06"/>
    <w:rsid w:val="00DE2C5F"/>
    <w:rsid w:val="00DE383F"/>
    <w:rsid w:val="00DE3972"/>
    <w:rsid w:val="00DE47DF"/>
    <w:rsid w:val="00DE697A"/>
    <w:rsid w:val="00DE6BAB"/>
    <w:rsid w:val="00DF0107"/>
    <w:rsid w:val="00DF2332"/>
    <w:rsid w:val="00DF2CDA"/>
    <w:rsid w:val="00DF44B5"/>
    <w:rsid w:val="00DF6C80"/>
    <w:rsid w:val="00E07C35"/>
    <w:rsid w:val="00E14C69"/>
    <w:rsid w:val="00E167E4"/>
    <w:rsid w:val="00E22641"/>
    <w:rsid w:val="00E2404F"/>
    <w:rsid w:val="00E36F0F"/>
    <w:rsid w:val="00E41F70"/>
    <w:rsid w:val="00E43104"/>
    <w:rsid w:val="00E45923"/>
    <w:rsid w:val="00E46435"/>
    <w:rsid w:val="00E478CF"/>
    <w:rsid w:val="00E47BE8"/>
    <w:rsid w:val="00E51514"/>
    <w:rsid w:val="00E55D26"/>
    <w:rsid w:val="00E5704D"/>
    <w:rsid w:val="00E6084B"/>
    <w:rsid w:val="00E72CD3"/>
    <w:rsid w:val="00E755C2"/>
    <w:rsid w:val="00E764ED"/>
    <w:rsid w:val="00E81EF0"/>
    <w:rsid w:val="00E9558A"/>
    <w:rsid w:val="00E9633D"/>
    <w:rsid w:val="00EA1870"/>
    <w:rsid w:val="00EA7D55"/>
    <w:rsid w:val="00EB5246"/>
    <w:rsid w:val="00EB7860"/>
    <w:rsid w:val="00EC0D70"/>
    <w:rsid w:val="00EC1AB6"/>
    <w:rsid w:val="00ED34C4"/>
    <w:rsid w:val="00ED48B3"/>
    <w:rsid w:val="00ED5B29"/>
    <w:rsid w:val="00ED7C6E"/>
    <w:rsid w:val="00EE4FBC"/>
    <w:rsid w:val="00EE74F9"/>
    <w:rsid w:val="00EF4A54"/>
    <w:rsid w:val="00EF7166"/>
    <w:rsid w:val="00EF7F53"/>
    <w:rsid w:val="00F05E74"/>
    <w:rsid w:val="00F10BAF"/>
    <w:rsid w:val="00F11245"/>
    <w:rsid w:val="00F15F0C"/>
    <w:rsid w:val="00F249EF"/>
    <w:rsid w:val="00F27476"/>
    <w:rsid w:val="00F27612"/>
    <w:rsid w:val="00F311A0"/>
    <w:rsid w:val="00F34E57"/>
    <w:rsid w:val="00F47ACA"/>
    <w:rsid w:val="00F529C1"/>
    <w:rsid w:val="00F63154"/>
    <w:rsid w:val="00F64297"/>
    <w:rsid w:val="00F716BB"/>
    <w:rsid w:val="00F72165"/>
    <w:rsid w:val="00F74CC7"/>
    <w:rsid w:val="00F7528E"/>
    <w:rsid w:val="00F842FE"/>
    <w:rsid w:val="00F950B4"/>
    <w:rsid w:val="00FA37C8"/>
    <w:rsid w:val="00FA3D97"/>
    <w:rsid w:val="00FA4F0A"/>
    <w:rsid w:val="00FA54CE"/>
    <w:rsid w:val="00FA6CC8"/>
    <w:rsid w:val="00FC18FE"/>
    <w:rsid w:val="00FC37A5"/>
    <w:rsid w:val="00FC4994"/>
    <w:rsid w:val="00FC4C8A"/>
    <w:rsid w:val="00FD4FFA"/>
    <w:rsid w:val="00FD5A39"/>
    <w:rsid w:val="00FD5E6E"/>
    <w:rsid w:val="00FE1782"/>
    <w:rsid w:val="00FE245E"/>
    <w:rsid w:val="00FE3D98"/>
    <w:rsid w:val="00FE51B1"/>
    <w:rsid w:val="00FE7BA8"/>
    <w:rsid w:val="00FF017F"/>
    <w:rsid w:val="00FF1E84"/>
    <w:rsid w:val="00FF3F79"/>
    <w:rsid w:val="00FF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8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1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4310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C7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A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31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43104"/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E4310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rsid w:val="00E431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310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E4310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43104"/>
    <w:rPr>
      <w:rFonts w:eastAsia="Calibri"/>
      <w:sz w:val="22"/>
      <w:szCs w:val="22"/>
    </w:rPr>
  </w:style>
  <w:style w:type="character" w:styleId="IntenseEmphasis">
    <w:name w:val="Intense Emphasis"/>
    <w:uiPriority w:val="21"/>
    <w:qFormat/>
    <w:rsid w:val="00E43104"/>
    <w:rPr>
      <w:b/>
      <w:bCs/>
      <w:i/>
      <w:iCs/>
      <w:color w:val="4F81BD"/>
    </w:rPr>
  </w:style>
  <w:style w:type="character" w:styleId="Strong">
    <w:name w:val="Strong"/>
    <w:uiPriority w:val="22"/>
    <w:qFormat/>
    <w:rsid w:val="00E43104"/>
    <w:rPr>
      <w:b/>
      <w:bCs/>
    </w:rPr>
  </w:style>
  <w:style w:type="paragraph" w:customStyle="1" w:styleId="IEEEReferenceItem">
    <w:name w:val="IEEE Reference Item"/>
    <w:basedOn w:val="Normal"/>
    <w:rsid w:val="00E43104"/>
    <w:pPr>
      <w:numPr>
        <w:numId w:val="1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1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1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FE7B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D74C7A"/>
    <w:rPr>
      <w:rFonts w:ascii="Cambria" w:eastAsia="Times New Roman" w:hAnsi="Cambria" w:cs="Times New Roman"/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C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74C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bstract">
    <w:name w:val="Abstract"/>
    <w:rsid w:val="0032119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3211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2119D"/>
    <w:rPr>
      <w:color w:val="0000FF"/>
      <w:u w:val="single"/>
    </w:rPr>
  </w:style>
  <w:style w:type="paragraph" w:customStyle="1" w:styleId="StyleIJARCSAbstractItalic">
    <w:name w:val="Style IJARCS Abstract + Italic"/>
    <w:basedOn w:val="Normal"/>
    <w:link w:val="StyleIJARCSAbstractItalicChar"/>
    <w:autoRedefine/>
    <w:rsid w:val="007D2E33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character" w:customStyle="1" w:styleId="StyleIJARCSAbstractItalicChar">
    <w:name w:val="Style IJARCS Abstract + Italic Char"/>
    <w:link w:val="StyleIJARCSAbstractItalic"/>
    <w:rsid w:val="007D2E33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7D2E33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references">
    <w:name w:val="references"/>
    <w:autoRedefine/>
    <w:rsid w:val="00AF4AD2"/>
    <w:pPr>
      <w:numPr>
        <w:numId w:val="2"/>
      </w:numPr>
      <w:spacing w:line="200" w:lineRule="exact"/>
    </w:pPr>
    <w:rPr>
      <w:rFonts w:ascii="Times New Roman" w:eastAsia="MS Mincho" w:hAnsi="Times New Roman"/>
      <w:noProof/>
      <w:sz w:val="22"/>
      <w:szCs w:val="22"/>
    </w:rPr>
  </w:style>
  <w:style w:type="table" w:styleId="TableGrid">
    <w:name w:val="Table Grid"/>
    <w:basedOn w:val="TableNormal"/>
    <w:uiPriority w:val="59"/>
    <w:rsid w:val="006257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Paragraph">
    <w:name w:val="IEEE Paragraph"/>
    <w:basedOn w:val="Normal"/>
    <w:link w:val="IEEEParagraphChar"/>
    <w:rsid w:val="00AA0B65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AA0B65"/>
    <w:rPr>
      <w:rFonts w:ascii="Times New Roman" w:eastAsia="SimSun" w:hAnsi="Times New Roman"/>
      <w:szCs w:val="24"/>
      <w:lang w:val="en-AU" w:eastAsia="zh-CN"/>
    </w:rPr>
  </w:style>
  <w:style w:type="paragraph" w:styleId="BodyText">
    <w:name w:val="Body Text"/>
    <w:basedOn w:val="Normal"/>
    <w:link w:val="BodyTextChar"/>
    <w:uiPriority w:val="99"/>
    <w:rsid w:val="00AA0B65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character" w:customStyle="1" w:styleId="BodyTextChar">
    <w:name w:val="Body Text Char"/>
    <w:link w:val="BodyText"/>
    <w:uiPriority w:val="99"/>
    <w:rsid w:val="00AA0B65"/>
    <w:rPr>
      <w:rFonts w:ascii="Times New Roman" w:eastAsia="MS Mincho" w:hAnsi="Times New Roman"/>
      <w:spacing w:val="-1"/>
    </w:rPr>
  </w:style>
  <w:style w:type="paragraph" w:customStyle="1" w:styleId="Default">
    <w:name w:val="Default"/>
    <w:rsid w:val="00DC288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tablecopy">
    <w:name w:val="table copy"/>
    <w:rsid w:val="00281B88"/>
    <w:pPr>
      <w:jc w:val="both"/>
    </w:pPr>
    <w:rPr>
      <w:rFonts w:ascii="Times New Roman" w:eastAsia="SimSun" w:hAnsi="Times New Roman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B66ADE"/>
    <w:pPr>
      <w:ind w:left="720"/>
      <w:contextualSpacing/>
    </w:pPr>
    <w:rPr>
      <w:rFonts w:eastAsia="Calibri" w:cs="Mangal"/>
    </w:rPr>
  </w:style>
  <w:style w:type="character" w:customStyle="1" w:styleId="Heading5Char">
    <w:name w:val="Heading 5 Char"/>
    <w:link w:val="Heading5"/>
    <w:uiPriority w:val="9"/>
    <w:semiHidden/>
    <w:rsid w:val="00B66A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IsiText">
    <w:name w:val="Isi Text"/>
    <w:basedOn w:val="Normal"/>
    <w:rsid w:val="00B66ADE"/>
    <w:pPr>
      <w:spacing w:before="120" w:after="120" w:line="240" w:lineRule="auto"/>
      <w:ind w:firstLine="360"/>
      <w:jc w:val="both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7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3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3D4"/>
    <w:rPr>
      <w:b/>
      <w:bCs/>
    </w:rPr>
  </w:style>
  <w:style w:type="character" w:customStyle="1" w:styleId="by-author">
    <w:name w:val="by-author"/>
    <w:basedOn w:val="DefaultParagraphFont"/>
    <w:rsid w:val="00BF16CC"/>
  </w:style>
  <w:style w:type="character" w:customStyle="1" w:styleId="author">
    <w:name w:val="author"/>
    <w:basedOn w:val="DefaultParagraphFont"/>
    <w:rsid w:val="00BF1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8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1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A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4310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C7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A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31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43104"/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E4310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rsid w:val="00E431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310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E4310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43104"/>
    <w:rPr>
      <w:rFonts w:eastAsia="Calibri"/>
      <w:sz w:val="22"/>
      <w:szCs w:val="22"/>
    </w:rPr>
  </w:style>
  <w:style w:type="character" w:styleId="IntenseEmphasis">
    <w:name w:val="Intense Emphasis"/>
    <w:uiPriority w:val="21"/>
    <w:qFormat/>
    <w:rsid w:val="00E43104"/>
    <w:rPr>
      <w:b/>
      <w:bCs/>
      <w:i/>
      <w:iCs/>
      <w:color w:val="4F81BD"/>
    </w:rPr>
  </w:style>
  <w:style w:type="character" w:styleId="Strong">
    <w:name w:val="Strong"/>
    <w:uiPriority w:val="22"/>
    <w:qFormat/>
    <w:rsid w:val="00E43104"/>
    <w:rPr>
      <w:b/>
      <w:bCs/>
    </w:rPr>
  </w:style>
  <w:style w:type="paragraph" w:customStyle="1" w:styleId="IEEEReferenceItem">
    <w:name w:val="IEEE Reference Item"/>
    <w:basedOn w:val="Normal"/>
    <w:rsid w:val="00E43104"/>
    <w:pPr>
      <w:numPr>
        <w:numId w:val="1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1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1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FE7B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D74C7A"/>
    <w:rPr>
      <w:rFonts w:ascii="Cambria" w:eastAsia="Times New Roman" w:hAnsi="Cambria" w:cs="Times New Roman"/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C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74C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bstract">
    <w:name w:val="Abstract"/>
    <w:rsid w:val="0032119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3211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2119D"/>
    <w:rPr>
      <w:color w:val="0000FF"/>
      <w:u w:val="single"/>
    </w:rPr>
  </w:style>
  <w:style w:type="paragraph" w:customStyle="1" w:styleId="StyleIJARCSAbstractItalic">
    <w:name w:val="Style IJARCS Abstract + Italic"/>
    <w:basedOn w:val="Normal"/>
    <w:link w:val="StyleIJARCSAbstractItalicChar"/>
    <w:autoRedefine/>
    <w:rsid w:val="007D2E33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character" w:customStyle="1" w:styleId="StyleIJARCSAbstractItalicChar">
    <w:name w:val="Style IJARCS Abstract + Italic Char"/>
    <w:link w:val="StyleIJARCSAbstractItalic"/>
    <w:rsid w:val="007D2E33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7D2E33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references">
    <w:name w:val="references"/>
    <w:autoRedefine/>
    <w:rsid w:val="00AF4AD2"/>
    <w:pPr>
      <w:numPr>
        <w:numId w:val="2"/>
      </w:numPr>
      <w:spacing w:line="200" w:lineRule="exact"/>
    </w:pPr>
    <w:rPr>
      <w:rFonts w:ascii="Times New Roman" w:eastAsia="MS Mincho" w:hAnsi="Times New Roman"/>
      <w:noProof/>
      <w:sz w:val="22"/>
      <w:szCs w:val="22"/>
    </w:rPr>
  </w:style>
  <w:style w:type="table" w:styleId="TableGrid">
    <w:name w:val="Table Grid"/>
    <w:basedOn w:val="TableNormal"/>
    <w:uiPriority w:val="59"/>
    <w:rsid w:val="006257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Paragraph">
    <w:name w:val="IEEE Paragraph"/>
    <w:basedOn w:val="Normal"/>
    <w:link w:val="IEEEParagraphChar"/>
    <w:rsid w:val="00AA0B65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AA0B65"/>
    <w:rPr>
      <w:rFonts w:ascii="Times New Roman" w:eastAsia="SimSun" w:hAnsi="Times New Roman"/>
      <w:szCs w:val="24"/>
      <w:lang w:val="en-AU" w:eastAsia="zh-CN"/>
    </w:rPr>
  </w:style>
  <w:style w:type="paragraph" w:styleId="BodyText">
    <w:name w:val="Body Text"/>
    <w:basedOn w:val="Normal"/>
    <w:link w:val="BodyTextChar"/>
    <w:uiPriority w:val="99"/>
    <w:rsid w:val="00AA0B65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character" w:customStyle="1" w:styleId="BodyTextChar">
    <w:name w:val="Body Text Char"/>
    <w:link w:val="BodyText"/>
    <w:uiPriority w:val="99"/>
    <w:rsid w:val="00AA0B65"/>
    <w:rPr>
      <w:rFonts w:ascii="Times New Roman" w:eastAsia="MS Mincho" w:hAnsi="Times New Roman"/>
      <w:spacing w:val="-1"/>
    </w:rPr>
  </w:style>
  <w:style w:type="paragraph" w:customStyle="1" w:styleId="Default">
    <w:name w:val="Default"/>
    <w:rsid w:val="00DC288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tablecopy">
    <w:name w:val="table copy"/>
    <w:rsid w:val="00281B88"/>
    <w:pPr>
      <w:jc w:val="both"/>
    </w:pPr>
    <w:rPr>
      <w:rFonts w:ascii="Times New Roman" w:eastAsia="SimSun" w:hAnsi="Times New Roman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B66ADE"/>
    <w:pPr>
      <w:ind w:left="720"/>
      <w:contextualSpacing/>
    </w:pPr>
    <w:rPr>
      <w:rFonts w:eastAsia="Calibri" w:cs="Mangal"/>
    </w:rPr>
  </w:style>
  <w:style w:type="character" w:customStyle="1" w:styleId="Heading5Char">
    <w:name w:val="Heading 5 Char"/>
    <w:link w:val="Heading5"/>
    <w:uiPriority w:val="9"/>
    <w:semiHidden/>
    <w:rsid w:val="00B66A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IsiText">
    <w:name w:val="Isi Text"/>
    <w:basedOn w:val="Normal"/>
    <w:rsid w:val="00B66ADE"/>
    <w:pPr>
      <w:spacing w:before="120" w:after="120" w:line="240" w:lineRule="auto"/>
      <w:ind w:firstLine="360"/>
      <w:jc w:val="both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7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3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3D4"/>
    <w:rPr>
      <w:b/>
      <w:bCs/>
    </w:rPr>
  </w:style>
  <w:style w:type="character" w:customStyle="1" w:styleId="by-author">
    <w:name w:val="by-author"/>
    <w:basedOn w:val="DefaultParagraphFont"/>
    <w:rsid w:val="00BF16CC"/>
  </w:style>
  <w:style w:type="character" w:customStyle="1" w:styleId="author">
    <w:name w:val="author"/>
    <w:basedOn w:val="DefaultParagraphFont"/>
    <w:rsid w:val="00BF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67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56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6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8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7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3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4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7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5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TRUSHNA\Desktop\imp%20pre%20seminar%20work\c.s%20for%207,21,28%20day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2647021795906405"/>
          <c:y val="0.16945826483228132"/>
          <c:w val="0.57042195803381623"/>
          <c:h val="0.59596564852470402"/>
        </c:manualLayout>
      </c:layout>
      <c:lineChart>
        <c:grouping val="standard"/>
        <c:ser>
          <c:idx val="0"/>
          <c:order val="0"/>
          <c:tx>
            <c:strRef>
              <c:f>Sheet1!$B$1:$B$2</c:f>
              <c:strCache>
                <c:ptCount val="1"/>
                <c:pt idx="0">
                  <c:v>Compressive strength  (7 Days) </c:v>
                </c:pt>
              </c:strCache>
            </c:strRef>
          </c:tx>
          <c:dLbls>
            <c:dLbl>
              <c:idx val="0"/>
              <c:layout>
                <c:manualLayout>
                  <c:x val="-4.7222222222222422E-2"/>
                  <c:y val="4.8780487804878842E-2"/>
                </c:manualLayout>
              </c:layout>
              <c:showVal val="1"/>
            </c:dLbl>
            <c:dLbl>
              <c:idx val="1"/>
              <c:layout>
                <c:manualLayout>
                  <c:x val="-4.1666666666666692E-2"/>
                  <c:y val="4.065040650406504E-2"/>
                </c:manualLayout>
              </c:layout>
              <c:showVal val="1"/>
            </c:dLbl>
            <c:dLbl>
              <c:idx val="2"/>
              <c:layout>
                <c:manualLayout>
                  <c:x val="-4.1666666666666692E-2"/>
                  <c:y val="4.8780487804878842E-2"/>
                </c:manualLayout>
              </c:layout>
              <c:showVal val="1"/>
            </c:dLbl>
            <c:dLbl>
              <c:idx val="3"/>
              <c:layout>
                <c:manualLayout>
                  <c:x val="-3.3333333333333291E-2"/>
                  <c:y val="4.8780487804878842E-2"/>
                </c:manualLayout>
              </c:layout>
              <c:showVal val="1"/>
            </c:dLbl>
            <c:dLbl>
              <c:idx val="4"/>
              <c:layout>
                <c:manualLayout>
                  <c:x val="-2.2222222222222289E-2"/>
                  <c:y val="5.2845528455284556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 sz="800"/>
                </a:pPr>
                <a:endParaRPr lang="en-US"/>
              </a:p>
            </c:txPr>
            <c:showVal val="1"/>
          </c:dLbls>
          <c:cat>
            <c:strRef>
              <c:f>Sheet1!$A$3:$A$7</c:f>
              <c:strCache>
                <c:ptCount val="5"/>
                <c:pt idx="0">
                  <c:v>M1 </c:v>
                </c:pt>
                <c:pt idx="1">
                  <c:v>M2 </c:v>
                </c:pt>
                <c:pt idx="2">
                  <c:v> M3 </c:v>
                </c:pt>
                <c:pt idx="3">
                  <c:v> M4 </c:v>
                </c:pt>
                <c:pt idx="4">
                  <c:v> M5 </c:v>
                </c:pt>
              </c:strCache>
            </c:strRef>
          </c:cat>
          <c:val>
            <c:numRef>
              <c:f>Sheet1!$B$3:$B$7</c:f>
              <c:numCache>
                <c:formatCode>General</c:formatCode>
                <c:ptCount val="5"/>
                <c:pt idx="0">
                  <c:v>35.24</c:v>
                </c:pt>
                <c:pt idx="1">
                  <c:v>28.630000000000031</c:v>
                </c:pt>
                <c:pt idx="2">
                  <c:v>30.939999999999987</c:v>
                </c:pt>
                <c:pt idx="3">
                  <c:v>24.06</c:v>
                </c:pt>
                <c:pt idx="4">
                  <c:v>17.29</c:v>
                </c:pt>
              </c:numCache>
            </c:numRef>
          </c:val>
        </c:ser>
        <c:ser>
          <c:idx val="1"/>
          <c:order val="1"/>
          <c:tx>
            <c:strRef>
              <c:f>Sheet1!$C$1:$C$2</c:f>
              <c:strCache>
                <c:ptCount val="1"/>
                <c:pt idx="0">
                  <c:v>Compressive strength (14 Days)</c:v>
                </c:pt>
              </c:strCache>
            </c:strRef>
          </c:tx>
          <c:dLbls>
            <c:dLbl>
              <c:idx val="0"/>
              <c:layout>
                <c:manualLayout>
                  <c:x val="-3.888888888888889E-2"/>
                  <c:y val="-3.6585365853658659E-2"/>
                </c:manualLayout>
              </c:layout>
              <c:showVal val="1"/>
            </c:dLbl>
            <c:dLbl>
              <c:idx val="1"/>
              <c:layout>
                <c:manualLayout>
                  <c:x val="-3.0555555555555607E-2"/>
                  <c:y val="-6.0975609756097567E-2"/>
                </c:manualLayout>
              </c:layout>
              <c:showVal val="1"/>
            </c:dLbl>
            <c:dLbl>
              <c:idx val="2"/>
              <c:layout>
                <c:manualLayout>
                  <c:x val="-3.0555555555555607E-2"/>
                  <c:y val="-6.0975609756097567E-2"/>
                </c:manualLayout>
              </c:layout>
              <c:showVal val="1"/>
            </c:dLbl>
            <c:dLbl>
              <c:idx val="3"/>
              <c:layout>
                <c:manualLayout>
                  <c:x val="-2.7777777777778245E-2"/>
                  <c:y val="-5.691056910569111E-2"/>
                </c:manualLayout>
              </c:layout>
              <c:showVal val="1"/>
            </c:dLbl>
            <c:dLbl>
              <c:idx val="4"/>
              <c:layout>
                <c:manualLayout>
                  <c:x val="-2.5000000000000022E-2"/>
                  <c:y val="-5.691056910569111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 sz="800"/>
                </a:pPr>
                <a:endParaRPr lang="en-US"/>
              </a:p>
            </c:txPr>
            <c:showVal val="1"/>
          </c:dLbls>
          <c:cat>
            <c:strRef>
              <c:f>Sheet1!$A$3:$A$7</c:f>
              <c:strCache>
                <c:ptCount val="5"/>
                <c:pt idx="0">
                  <c:v>M1 </c:v>
                </c:pt>
                <c:pt idx="1">
                  <c:v>M2 </c:v>
                </c:pt>
                <c:pt idx="2">
                  <c:v> M3 </c:v>
                </c:pt>
                <c:pt idx="3">
                  <c:v> M4 </c:v>
                </c:pt>
                <c:pt idx="4">
                  <c:v> M5 </c:v>
                </c:pt>
              </c:strCache>
            </c:strRef>
          </c:cat>
          <c:val>
            <c:numRef>
              <c:f>Sheet1!$C$3:$C$7</c:f>
              <c:numCache>
                <c:formatCode>General</c:formatCode>
                <c:ptCount val="5"/>
                <c:pt idx="0">
                  <c:v>38.24</c:v>
                </c:pt>
                <c:pt idx="1">
                  <c:v>36.71</c:v>
                </c:pt>
                <c:pt idx="2">
                  <c:v>39.339999999999996</c:v>
                </c:pt>
                <c:pt idx="3">
                  <c:v>31.919999999999987</c:v>
                </c:pt>
                <c:pt idx="4">
                  <c:v>24.41</c:v>
                </c:pt>
              </c:numCache>
            </c:numRef>
          </c:val>
        </c:ser>
        <c:ser>
          <c:idx val="2"/>
          <c:order val="2"/>
          <c:tx>
            <c:strRef>
              <c:f>Sheet1!$D$1:$D$2</c:f>
              <c:strCache>
                <c:ptCount val="1"/>
                <c:pt idx="0">
                  <c:v>Compressive strength  (28 days) </c:v>
                </c:pt>
              </c:strCache>
            </c:strRef>
          </c:tx>
          <c:dLbls>
            <c:dLbl>
              <c:idx val="0"/>
              <c:layout>
                <c:manualLayout>
                  <c:x val="-4.1666666666666692E-2"/>
                  <c:y val="-4.065040650406504E-2"/>
                </c:manualLayout>
              </c:layout>
              <c:showVal val="1"/>
            </c:dLbl>
            <c:dLbl>
              <c:idx val="1"/>
              <c:layout>
                <c:manualLayout>
                  <c:x val="-3.0555555555555607E-2"/>
                  <c:y val="-5.691056910569111E-2"/>
                </c:manualLayout>
              </c:layout>
              <c:showVal val="1"/>
            </c:dLbl>
            <c:dLbl>
              <c:idx val="2"/>
              <c:layout>
                <c:manualLayout>
                  <c:x val="-3.3333333333333381E-2"/>
                  <c:y val="-4.8780487804878842E-2"/>
                </c:manualLayout>
              </c:layout>
              <c:showVal val="1"/>
            </c:dLbl>
            <c:dLbl>
              <c:idx val="3"/>
              <c:layout>
                <c:manualLayout>
                  <c:x val="-3.0555555555555572E-2"/>
                  <c:y val="-5.691056910569111E-2"/>
                </c:manualLayout>
              </c:layout>
              <c:showVal val="1"/>
            </c:dLbl>
            <c:dLbl>
              <c:idx val="4"/>
              <c:layout>
                <c:manualLayout>
                  <c:x val="-1.6666666666666732E-2"/>
                  <c:y val="-4.8780487804878842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 sz="800"/>
                </a:pPr>
                <a:endParaRPr lang="en-US"/>
              </a:p>
            </c:txPr>
            <c:showVal val="1"/>
          </c:dLbls>
          <c:cat>
            <c:strRef>
              <c:f>Sheet1!$A$3:$A$7</c:f>
              <c:strCache>
                <c:ptCount val="5"/>
                <c:pt idx="0">
                  <c:v>M1 </c:v>
                </c:pt>
                <c:pt idx="1">
                  <c:v>M2 </c:v>
                </c:pt>
                <c:pt idx="2">
                  <c:v> M3 </c:v>
                </c:pt>
                <c:pt idx="3">
                  <c:v> M4 </c:v>
                </c:pt>
                <c:pt idx="4">
                  <c:v> M5 </c:v>
                </c:pt>
              </c:strCache>
            </c:strRef>
          </c:cat>
          <c:val>
            <c:numRef>
              <c:f>Sheet1!$D$3:$D$7</c:f>
              <c:numCache>
                <c:formatCode>General</c:formatCode>
                <c:ptCount val="5"/>
                <c:pt idx="0">
                  <c:v>46.449999999999996</c:v>
                </c:pt>
                <c:pt idx="1">
                  <c:v>47.11</c:v>
                </c:pt>
                <c:pt idx="2">
                  <c:v>49.52</c:v>
                </c:pt>
                <c:pt idx="3">
                  <c:v>39.020000000000003</c:v>
                </c:pt>
                <c:pt idx="4">
                  <c:v>31.56</c:v>
                </c:pt>
              </c:numCache>
            </c:numRef>
          </c:val>
        </c:ser>
        <c:marker val="1"/>
        <c:axId val="74430336"/>
        <c:axId val="74431872"/>
      </c:lineChart>
      <c:catAx>
        <c:axId val="74430336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4431872"/>
        <c:crosses val="autoZero"/>
        <c:auto val="1"/>
        <c:lblAlgn val="ctr"/>
        <c:lblOffset val="100"/>
      </c:catAx>
      <c:valAx>
        <c:axId val="744318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4430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236187084694658"/>
          <c:y val="7.2408357129182019E-2"/>
          <c:w val="0.27265715824124725"/>
          <c:h val="0.82932352904045259"/>
        </c:manualLayout>
      </c:layout>
      <c:txPr>
        <a:bodyPr/>
        <a:lstStyle/>
        <a:p>
          <a:pPr>
            <a:defRPr lang="en-US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0.07547</cdr:x>
      <cdr:y>0</cdr:y>
    </cdr:from>
    <cdr:to>
      <cdr:x>0.76506</cdr:x>
      <cdr:y>0.17476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65581" y="0"/>
          <a:ext cx="3340223" cy="3428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IN" sz="1100" b="1" dirty="0" smtClean="0">
              <a:latin typeface="Times New Roman" pitchFamily="18" charset="0"/>
              <a:cs typeface="Times New Roman" pitchFamily="18" charset="0"/>
            </a:rPr>
            <a:t>Compression test after 7,14 and 28 days</a:t>
          </a:r>
          <a:endParaRPr lang="en-IN" sz="1100" b="1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0.24345</cdr:x>
      <cdr:y>0.8872</cdr:y>
    </cdr:from>
    <cdr:to>
      <cdr:x>0.66854</cdr:x>
      <cdr:y>0.96037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238250" y="2771775"/>
          <a:ext cx="21621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0.29871</cdr:x>
      <cdr:y>0.86061</cdr:y>
    </cdr:from>
    <cdr:to>
      <cdr:x>0.77613</cdr:x>
      <cdr:y>0.9247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949608" y="1458930"/>
          <a:ext cx="1517689" cy="108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IN" sz="1000" dirty="0">
              <a:latin typeface="Times New Roman" pitchFamily="18" charset="0"/>
              <a:cs typeface="Times New Roman" pitchFamily="18" charset="0"/>
            </a:rPr>
            <a:t>Mixes</a:t>
          </a:r>
          <a:r>
            <a:rPr lang="en-IN" sz="1000" baseline="0" dirty="0">
              <a:latin typeface="Times New Roman" pitchFamily="18" charset="0"/>
              <a:cs typeface="Times New Roman" pitchFamily="18" charset="0"/>
            </a:rPr>
            <a:t> of </a:t>
          </a:r>
          <a:r>
            <a:rPr lang="en-IN" sz="1000" dirty="0">
              <a:latin typeface="Times New Roman" pitchFamily="18" charset="0"/>
              <a:cs typeface="Times New Roman" pitchFamily="18" charset="0"/>
            </a:rPr>
            <a:t>smart material</a:t>
          </a:r>
        </a:p>
      </cdr:txBody>
    </cdr:sp>
  </cdr:relSizeAnchor>
  <cdr:relSizeAnchor xmlns:cdr="http://schemas.openxmlformats.org/drawingml/2006/chartDrawing">
    <cdr:from>
      <cdr:x>0</cdr:x>
      <cdr:y>0.11161</cdr:y>
    </cdr:from>
    <cdr:to>
      <cdr:x>0.09115</cdr:x>
      <cdr:y>0.84375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0" y="256853"/>
          <a:ext cx="289175" cy="1684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IN" sz="1000" b="0">
              <a:latin typeface="Times New Roman" pitchFamily="18" charset="0"/>
              <a:ea typeface="+mn-ea"/>
              <a:cs typeface="Times New Roman" pitchFamily="18" charset="0"/>
            </a:rPr>
            <a:t>Compressive Strength (Mpa)</a:t>
          </a:r>
          <a:endParaRPr lang="en-IN" sz="1000" b="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en-IN" sz="900" b="0">
              <a:latin typeface="+mn-lt"/>
              <a:ea typeface="+mn-ea"/>
              <a:cs typeface="+mn-cs"/>
            </a:rPr>
            <a:t> </a:t>
          </a:r>
          <a:endParaRPr lang="en-IN" sz="900" b="0"/>
        </a:p>
      </cdr:txBody>
    </cdr:sp>
  </cdr:relSizeAnchor>
  <cdr:relSizeAnchor xmlns:cdr="http://schemas.openxmlformats.org/drawingml/2006/chartDrawing">
    <cdr:from>
      <cdr:x>0.30524</cdr:x>
      <cdr:y>0.86585</cdr:y>
    </cdr:from>
    <cdr:to>
      <cdr:x>0.38577</cdr:x>
      <cdr:y>0.93902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552575" y="2705101"/>
          <a:ext cx="4095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63C2-9BEA-435C-9B8E-BF581A2C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TRUSHNA</cp:lastModifiedBy>
  <cp:revision>11</cp:revision>
  <cp:lastPrinted>2015-03-09T18:56:00Z</cp:lastPrinted>
  <dcterms:created xsi:type="dcterms:W3CDTF">2018-04-20T18:29:00Z</dcterms:created>
  <dcterms:modified xsi:type="dcterms:W3CDTF">2018-04-21T14:18:00Z</dcterms:modified>
</cp:coreProperties>
</file>