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AE24F" w14:textId="77777777" w:rsidR="009221F5" w:rsidRDefault="009221F5">
      <w:pPr>
        <w:rPr>
          <w:rFonts w:ascii="Times New Roman" w:hAnsi="Times New Roman"/>
          <w:sz w:val="24"/>
          <w:szCs w:val="24"/>
        </w:rPr>
      </w:pPr>
      <w:bookmarkStart w:id="0" w:name="_Hlk41610616"/>
      <w:bookmarkEnd w:id="0"/>
    </w:p>
    <w:p w14:paraId="36E8BF60"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1A029514" w14:textId="17D482BB" w:rsidR="004676EB" w:rsidRPr="008D2825" w:rsidRDefault="008D2825" w:rsidP="008D2825">
      <w:pPr>
        <w:jc w:val="center"/>
        <w:rPr>
          <w:rFonts w:ascii="Times New Roman" w:hAnsi="Times New Roman"/>
          <w:b/>
          <w:bCs/>
          <w:sz w:val="46"/>
          <w:szCs w:val="46"/>
        </w:rPr>
      </w:pPr>
      <w:r>
        <w:rPr>
          <w:rFonts w:ascii="Times New Roman" w:hAnsi="Times New Roman"/>
          <w:b/>
          <w:bCs/>
          <w:sz w:val="46"/>
          <w:szCs w:val="46"/>
        </w:rPr>
        <w:t>“</w:t>
      </w:r>
      <w:r w:rsidRPr="008079B3">
        <w:rPr>
          <w:rFonts w:ascii="Times New Roman" w:eastAsiaTheme="minorEastAsia" w:hAnsi="Times New Roman"/>
          <w:b/>
          <w:bCs/>
          <w:sz w:val="46"/>
          <w:szCs w:val="46"/>
        </w:rPr>
        <w:t>TO STUDY PHYSICAL PROPERTIES OF SELF COMPACTING CONCRETE</w:t>
      </w:r>
      <w:r>
        <w:rPr>
          <w:rFonts w:ascii="Times New Roman" w:hAnsi="Times New Roman"/>
          <w:b/>
          <w:bCs/>
          <w:sz w:val="46"/>
          <w:szCs w:val="46"/>
        </w:rPr>
        <w:t>”</w:t>
      </w:r>
    </w:p>
    <w:p w14:paraId="3BD747E7" w14:textId="09EE2ACC" w:rsidR="00A6359B" w:rsidRDefault="008D2825" w:rsidP="00A6359B">
      <w:pPr>
        <w:jc w:val="center"/>
        <w:rPr>
          <w:rFonts w:ascii="Times New Roman" w:hAnsi="Times New Roman"/>
          <w:b/>
          <w:sz w:val="24"/>
          <w:szCs w:val="24"/>
        </w:rPr>
      </w:pPr>
      <w:r w:rsidRPr="009478F6">
        <w:rPr>
          <w:rFonts w:ascii="Times New Roman" w:hAnsi="Times New Roman"/>
          <w:b/>
          <w:sz w:val="24"/>
          <w:szCs w:val="24"/>
        </w:rPr>
        <w:t>Devvratvedanand Kumar</w:t>
      </w:r>
      <w:r>
        <w:rPr>
          <w:rFonts w:ascii="Times New Roman" w:hAnsi="Times New Roman"/>
          <w:b/>
          <w:sz w:val="24"/>
          <w:szCs w:val="24"/>
          <w:vertAlign w:val="superscript"/>
        </w:rPr>
        <w:t>1</w:t>
      </w:r>
      <w:r>
        <w:rPr>
          <w:rFonts w:ascii="Times New Roman" w:hAnsi="Times New Roman"/>
          <w:b/>
          <w:sz w:val="24"/>
          <w:szCs w:val="24"/>
        </w:rPr>
        <w:t xml:space="preserve">, </w:t>
      </w:r>
      <w:r w:rsidRPr="009478F6">
        <w:rPr>
          <w:rFonts w:ascii="Times New Roman" w:hAnsi="Times New Roman"/>
          <w:b/>
          <w:sz w:val="24"/>
          <w:szCs w:val="24"/>
        </w:rPr>
        <w:t>Brijesh Lopes</w:t>
      </w:r>
      <w:r>
        <w:rPr>
          <w:rFonts w:ascii="Times New Roman" w:hAnsi="Times New Roman"/>
          <w:b/>
          <w:sz w:val="24"/>
          <w:szCs w:val="24"/>
          <w:vertAlign w:val="superscript"/>
        </w:rPr>
        <w:t>2</w:t>
      </w:r>
      <w:r>
        <w:rPr>
          <w:rFonts w:ascii="Times New Roman" w:hAnsi="Times New Roman"/>
          <w:b/>
          <w:sz w:val="24"/>
          <w:szCs w:val="24"/>
        </w:rPr>
        <w:t xml:space="preserve">, </w:t>
      </w:r>
      <w:r w:rsidRPr="009478F6">
        <w:rPr>
          <w:rFonts w:ascii="Times New Roman" w:hAnsi="Times New Roman"/>
          <w:b/>
          <w:sz w:val="24"/>
          <w:szCs w:val="24"/>
        </w:rPr>
        <w:t>Kunal Mhatre</w:t>
      </w:r>
      <w:r>
        <w:rPr>
          <w:rFonts w:ascii="Times New Roman" w:hAnsi="Times New Roman"/>
          <w:b/>
          <w:sz w:val="24"/>
          <w:szCs w:val="24"/>
          <w:vertAlign w:val="superscript"/>
        </w:rPr>
        <w:t>3</w:t>
      </w:r>
      <w:r>
        <w:rPr>
          <w:rFonts w:ascii="Times New Roman" w:hAnsi="Times New Roman"/>
          <w:b/>
          <w:sz w:val="24"/>
          <w:szCs w:val="24"/>
        </w:rPr>
        <w:t xml:space="preserve">, </w:t>
      </w:r>
      <w:r w:rsidRPr="009478F6">
        <w:rPr>
          <w:rFonts w:ascii="Times New Roman" w:hAnsi="Times New Roman"/>
          <w:b/>
          <w:sz w:val="24"/>
          <w:szCs w:val="24"/>
        </w:rPr>
        <w:t>Rohit Nityanand</w:t>
      </w:r>
      <w:r>
        <w:rPr>
          <w:rFonts w:ascii="Times New Roman" w:hAnsi="Times New Roman"/>
          <w:b/>
          <w:sz w:val="24"/>
          <w:szCs w:val="24"/>
          <w:vertAlign w:val="superscript"/>
        </w:rPr>
        <w:t>4</w:t>
      </w:r>
      <w:r>
        <w:rPr>
          <w:rFonts w:ascii="Times New Roman" w:hAnsi="Times New Roman"/>
          <w:b/>
          <w:sz w:val="24"/>
          <w:szCs w:val="24"/>
        </w:rPr>
        <w:t>,</w:t>
      </w:r>
    </w:p>
    <w:p w14:paraId="1DA4AFA3" w14:textId="171FD912" w:rsidR="008D2825" w:rsidRDefault="008D2825" w:rsidP="00A6359B">
      <w:pPr>
        <w:jc w:val="center"/>
        <w:rPr>
          <w:rFonts w:ascii="Times New Roman" w:hAnsi="Times New Roman"/>
          <w:b/>
          <w:sz w:val="24"/>
          <w:szCs w:val="24"/>
          <w:vertAlign w:val="superscript"/>
        </w:rPr>
      </w:pPr>
      <w:r w:rsidRPr="009478F6">
        <w:rPr>
          <w:rFonts w:ascii="Times New Roman" w:hAnsi="Times New Roman"/>
          <w:b/>
          <w:sz w:val="24"/>
          <w:szCs w:val="24"/>
        </w:rPr>
        <w:t>Shreeshail Heggond</w:t>
      </w:r>
      <w:r>
        <w:rPr>
          <w:rFonts w:ascii="Times New Roman" w:hAnsi="Times New Roman"/>
          <w:b/>
          <w:sz w:val="24"/>
          <w:szCs w:val="24"/>
          <w:vertAlign w:val="superscript"/>
        </w:rPr>
        <w:t>5</w:t>
      </w:r>
    </w:p>
    <w:p w14:paraId="63A27B3F" w14:textId="629ACCD7" w:rsidR="008D2825" w:rsidRDefault="00E86C84" w:rsidP="008D2825">
      <w:pPr>
        <w:jc w:val="center"/>
        <w:rPr>
          <w:rFonts w:ascii="Times New Roman" w:hAnsi="Times New Roman"/>
          <w:b/>
          <w:sz w:val="24"/>
          <w:szCs w:val="24"/>
        </w:rPr>
      </w:pPr>
      <w:hyperlink r:id="rId10" w:history="1">
        <w:r w:rsidRPr="000D6604">
          <w:rPr>
            <w:rStyle w:val="Hyperlink"/>
            <w:rFonts w:ascii="Times New Roman" w:hAnsi="Times New Roman"/>
            <w:b/>
            <w:sz w:val="24"/>
            <w:szCs w:val="24"/>
            <w:vertAlign w:val="superscript"/>
          </w:rPr>
          <w:t>1</w:t>
        </w:r>
        <w:r w:rsidRPr="000D6604">
          <w:rPr>
            <w:rStyle w:val="Hyperlink"/>
            <w:rFonts w:ascii="Times New Roman" w:hAnsi="Times New Roman"/>
            <w:b/>
            <w:sz w:val="24"/>
            <w:szCs w:val="24"/>
          </w:rPr>
          <w:t>devvratsingh50@gmail.com</w:t>
        </w:r>
      </w:hyperlink>
      <w:r w:rsidR="008D2825">
        <w:rPr>
          <w:rFonts w:ascii="Times New Roman" w:hAnsi="Times New Roman"/>
          <w:b/>
          <w:sz w:val="24"/>
          <w:szCs w:val="24"/>
        </w:rPr>
        <w:t xml:space="preserve">, </w:t>
      </w:r>
      <w:hyperlink r:id="rId11" w:history="1">
        <w:r w:rsidR="008D2825" w:rsidRPr="000D6604">
          <w:rPr>
            <w:rStyle w:val="Hyperlink"/>
            <w:rFonts w:ascii="Times New Roman" w:hAnsi="Times New Roman"/>
            <w:b/>
            <w:sz w:val="24"/>
            <w:szCs w:val="24"/>
            <w:vertAlign w:val="superscript"/>
          </w:rPr>
          <w:t>2</w:t>
        </w:r>
        <w:r w:rsidR="008D2825" w:rsidRPr="000D6604">
          <w:rPr>
            <w:rStyle w:val="Hyperlink"/>
            <w:rFonts w:ascii="Times New Roman" w:hAnsi="Times New Roman"/>
            <w:b/>
            <w:sz w:val="24"/>
            <w:szCs w:val="24"/>
          </w:rPr>
          <w:t>brijesh1397@gmail.com</w:t>
        </w:r>
      </w:hyperlink>
      <w:r w:rsidR="008D2825">
        <w:rPr>
          <w:rFonts w:ascii="Times New Roman" w:hAnsi="Times New Roman"/>
          <w:b/>
          <w:sz w:val="24"/>
          <w:szCs w:val="24"/>
        </w:rPr>
        <w:t xml:space="preserve">, </w:t>
      </w:r>
      <w:hyperlink r:id="rId12" w:history="1">
        <w:r w:rsidR="008D2825" w:rsidRPr="000D6604">
          <w:rPr>
            <w:rStyle w:val="Hyperlink"/>
            <w:rFonts w:ascii="Times New Roman" w:hAnsi="Times New Roman"/>
            <w:b/>
            <w:sz w:val="24"/>
            <w:szCs w:val="24"/>
            <w:vertAlign w:val="superscript"/>
          </w:rPr>
          <w:t>3</w:t>
        </w:r>
        <w:r w:rsidR="008D2825" w:rsidRPr="000D6604">
          <w:rPr>
            <w:rStyle w:val="Hyperlink"/>
            <w:rFonts w:ascii="Times New Roman" w:hAnsi="Times New Roman"/>
            <w:b/>
            <w:sz w:val="24"/>
            <w:szCs w:val="24"/>
          </w:rPr>
          <w:t>kunalmhatre886@gmail.com</w:t>
        </w:r>
      </w:hyperlink>
      <w:r w:rsidR="008D2825">
        <w:rPr>
          <w:rFonts w:ascii="Times New Roman" w:hAnsi="Times New Roman"/>
          <w:b/>
          <w:sz w:val="24"/>
          <w:szCs w:val="24"/>
        </w:rPr>
        <w:t xml:space="preserve">, </w:t>
      </w:r>
      <w:hyperlink r:id="rId13" w:history="1">
        <w:r w:rsidR="008D2825" w:rsidRPr="000D6604">
          <w:rPr>
            <w:rStyle w:val="Hyperlink"/>
            <w:rFonts w:ascii="Times New Roman" w:hAnsi="Times New Roman"/>
            <w:b/>
            <w:sz w:val="24"/>
            <w:szCs w:val="24"/>
            <w:vertAlign w:val="superscript"/>
          </w:rPr>
          <w:t>4</w:t>
        </w:r>
        <w:r w:rsidR="008D2825" w:rsidRPr="000D6604">
          <w:rPr>
            <w:rStyle w:val="Hyperlink"/>
            <w:rFonts w:ascii="Times New Roman" w:hAnsi="Times New Roman"/>
            <w:b/>
            <w:sz w:val="24"/>
            <w:szCs w:val="24"/>
          </w:rPr>
          <w:t>rtvnityanand@gmail.com</w:t>
        </w:r>
      </w:hyperlink>
      <w:r w:rsidR="008D2825">
        <w:rPr>
          <w:rFonts w:ascii="Times New Roman" w:hAnsi="Times New Roman"/>
          <w:b/>
          <w:sz w:val="24"/>
          <w:szCs w:val="24"/>
        </w:rPr>
        <w:t xml:space="preserve">, </w:t>
      </w:r>
      <w:hyperlink r:id="rId14" w:history="1">
        <w:r w:rsidR="008D2825" w:rsidRPr="000D6604">
          <w:rPr>
            <w:rStyle w:val="Hyperlink"/>
            <w:rFonts w:ascii="Times New Roman" w:hAnsi="Times New Roman"/>
            <w:b/>
            <w:sz w:val="24"/>
            <w:szCs w:val="24"/>
            <w:vertAlign w:val="superscript"/>
          </w:rPr>
          <w:t>5</w:t>
        </w:r>
        <w:r w:rsidR="008D2825" w:rsidRPr="000D6604">
          <w:rPr>
            <w:rStyle w:val="Hyperlink"/>
            <w:rFonts w:ascii="Times New Roman" w:hAnsi="Times New Roman"/>
            <w:b/>
            <w:sz w:val="24"/>
            <w:szCs w:val="24"/>
          </w:rPr>
          <w:t>shreebh66@gmail.com</w:t>
        </w:r>
      </w:hyperlink>
      <w:r w:rsidR="008D2825">
        <w:rPr>
          <w:rFonts w:ascii="Times New Roman" w:hAnsi="Times New Roman"/>
          <w:b/>
          <w:sz w:val="24"/>
          <w:szCs w:val="24"/>
        </w:rPr>
        <w:t xml:space="preserve"> </w:t>
      </w:r>
    </w:p>
    <w:p w14:paraId="63B60B62" w14:textId="1EEE0831" w:rsidR="009221F5" w:rsidRPr="008D2825" w:rsidRDefault="008D2825" w:rsidP="008D2825">
      <w:pPr>
        <w:jc w:val="center"/>
        <w:rPr>
          <w:rFonts w:ascii="Times New Roman" w:hAnsi="Times New Roman"/>
          <w:b/>
          <w:bCs/>
          <w:sz w:val="24"/>
          <w:szCs w:val="24"/>
        </w:rPr>
        <w:sectPr w:rsidR="009221F5" w:rsidRPr="008D2825" w:rsidSect="009221F5">
          <w:type w:val="continuous"/>
          <w:pgSz w:w="11907" w:h="16839" w:code="9"/>
          <w:pgMar w:top="1008" w:right="1008" w:bottom="1008" w:left="1008" w:header="720" w:footer="720" w:gutter="0"/>
          <w:cols w:space="720"/>
          <w:docGrid w:linePitch="360"/>
        </w:sectPr>
      </w:pPr>
      <w:r w:rsidRPr="00B03A4C">
        <w:rPr>
          <w:rFonts w:ascii="Times New Roman" w:hAnsi="Times New Roman"/>
          <w:b/>
          <w:sz w:val="24"/>
          <w:szCs w:val="24"/>
          <w:vertAlign w:val="superscript"/>
        </w:rPr>
        <w:t>1234</w:t>
      </w:r>
      <w:r w:rsidRPr="00B03A4C">
        <w:rPr>
          <w:rFonts w:ascii="Times New Roman" w:hAnsi="Times New Roman"/>
          <w:b/>
          <w:bCs/>
          <w:sz w:val="24"/>
          <w:szCs w:val="24"/>
        </w:rPr>
        <w:t xml:space="preserve">(UG Students), </w:t>
      </w:r>
      <w:r w:rsidRPr="00B03A4C">
        <w:rPr>
          <w:rFonts w:ascii="Times New Roman" w:hAnsi="Times New Roman"/>
          <w:b/>
          <w:sz w:val="24"/>
          <w:szCs w:val="24"/>
          <w:vertAlign w:val="superscript"/>
        </w:rPr>
        <w:t>5</w:t>
      </w:r>
      <w:r w:rsidRPr="00B03A4C">
        <w:rPr>
          <w:rFonts w:ascii="Times New Roman" w:hAnsi="Times New Roman"/>
          <w:b/>
          <w:bCs/>
          <w:sz w:val="24"/>
          <w:szCs w:val="24"/>
        </w:rPr>
        <w:t>Associate Professor, Department of Civil Engineering St John College of Engineering and Management, palgha</w:t>
      </w:r>
      <w:r>
        <w:rPr>
          <w:rFonts w:ascii="Times New Roman" w:hAnsi="Times New Roman"/>
          <w:b/>
          <w:bCs/>
          <w:sz w:val="24"/>
          <w:szCs w:val="24"/>
        </w:rPr>
        <w:t>r</w:t>
      </w:r>
    </w:p>
    <w:p w14:paraId="523AB1E9" w14:textId="2FBE8FC4" w:rsidR="008D2825"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sidR="008D2825" w:rsidRPr="008D2825">
        <w:rPr>
          <w:rFonts w:ascii="Times New Roman" w:hAnsi="Times New Roman"/>
          <w:i/>
          <w:iCs/>
          <w:color w:val="111111"/>
          <w:sz w:val="20"/>
          <w:szCs w:val="20"/>
          <w:shd w:val="clear" w:color="auto" w:fill="FFFFFF"/>
        </w:rPr>
        <w:t xml:space="preserve"> </w:t>
      </w:r>
      <w:r w:rsidR="008D2825" w:rsidRPr="004145BB">
        <w:rPr>
          <w:rFonts w:ascii="Times New Roman" w:hAnsi="Times New Roman"/>
          <w:i/>
          <w:iCs/>
          <w:color w:val="111111"/>
          <w:sz w:val="20"/>
          <w:szCs w:val="20"/>
          <w:shd w:val="clear" w:color="auto" w:fill="FFFFFF"/>
        </w:rPr>
        <w:t>Concrete is one of the versatile construction materials</w:t>
      </w:r>
      <w:r w:rsidR="008D2825">
        <w:rPr>
          <w:rFonts w:ascii="Times New Roman" w:hAnsi="Times New Roman"/>
          <w:i/>
          <w:iCs/>
          <w:color w:val="111111"/>
          <w:sz w:val="20"/>
          <w:szCs w:val="20"/>
          <w:shd w:val="clear" w:color="auto" w:fill="FFFFFF"/>
        </w:rPr>
        <w:t xml:space="preserve"> </w:t>
      </w:r>
      <w:r w:rsidR="008D2825" w:rsidRPr="004145BB">
        <w:rPr>
          <w:rFonts w:ascii="Times New Roman" w:hAnsi="Times New Roman"/>
          <w:i/>
          <w:iCs/>
          <w:color w:val="111111"/>
          <w:sz w:val="20"/>
          <w:szCs w:val="20"/>
          <w:shd w:val="clear" w:color="auto" w:fill="FFFFFF"/>
        </w:rPr>
        <w:t xml:space="preserve">which are used worldwide. </w:t>
      </w:r>
      <w:r w:rsidR="008F24A0" w:rsidRPr="004145BB">
        <w:rPr>
          <w:rFonts w:ascii="Times New Roman" w:hAnsi="Times New Roman"/>
          <w:i/>
          <w:iCs/>
          <w:color w:val="111111"/>
          <w:sz w:val="20"/>
          <w:szCs w:val="20"/>
          <w:shd w:val="clear" w:color="auto" w:fill="FFFFFF"/>
        </w:rPr>
        <w:t>Self-</w:t>
      </w:r>
      <w:r w:rsidR="008F24A0">
        <w:rPr>
          <w:rFonts w:ascii="Times New Roman" w:hAnsi="Times New Roman"/>
          <w:i/>
          <w:iCs/>
          <w:color w:val="111111"/>
          <w:sz w:val="20"/>
          <w:szCs w:val="20"/>
          <w:shd w:val="clear" w:color="auto" w:fill="FFFFFF"/>
        </w:rPr>
        <w:t>c</w:t>
      </w:r>
      <w:r w:rsidR="008F24A0" w:rsidRPr="004145BB">
        <w:rPr>
          <w:rFonts w:ascii="Times New Roman" w:hAnsi="Times New Roman"/>
          <w:i/>
          <w:iCs/>
          <w:color w:val="111111"/>
          <w:sz w:val="20"/>
          <w:szCs w:val="20"/>
          <w:shd w:val="clear" w:color="auto" w:fill="FFFFFF"/>
        </w:rPr>
        <w:t>ompacting</w:t>
      </w:r>
      <w:r w:rsidR="008D2825" w:rsidRPr="004145BB">
        <w:rPr>
          <w:rFonts w:ascii="Times New Roman" w:hAnsi="Times New Roman"/>
          <w:i/>
          <w:iCs/>
          <w:color w:val="111111"/>
          <w:sz w:val="20"/>
          <w:szCs w:val="20"/>
          <w:shd w:val="clear" w:color="auto" w:fill="FFFFFF"/>
        </w:rPr>
        <w:t xml:space="preserve"> Concrete is a type of concrete which is capable </w:t>
      </w:r>
      <w:r w:rsidR="006F5618" w:rsidRPr="004145BB">
        <w:rPr>
          <w:rFonts w:ascii="Times New Roman" w:hAnsi="Times New Roman"/>
          <w:i/>
          <w:iCs/>
          <w:color w:val="111111"/>
          <w:sz w:val="20"/>
          <w:szCs w:val="20"/>
          <w:shd w:val="clear" w:color="auto" w:fill="FFFFFF"/>
        </w:rPr>
        <w:t>o</w:t>
      </w:r>
      <w:r w:rsidR="006F5618">
        <w:rPr>
          <w:rFonts w:ascii="Times New Roman" w:hAnsi="Times New Roman"/>
          <w:i/>
          <w:iCs/>
          <w:color w:val="111111"/>
          <w:sz w:val="20"/>
          <w:szCs w:val="20"/>
          <w:shd w:val="clear" w:color="auto" w:fill="FFFFFF"/>
        </w:rPr>
        <w:t xml:space="preserve">f </w:t>
      </w:r>
      <w:r w:rsidR="006F5618" w:rsidRPr="004145BB">
        <w:rPr>
          <w:rFonts w:ascii="Times New Roman" w:hAnsi="Times New Roman"/>
          <w:i/>
          <w:iCs/>
          <w:color w:val="111111"/>
          <w:sz w:val="20"/>
          <w:szCs w:val="20"/>
          <w:shd w:val="clear" w:color="auto" w:fill="FFFFFF"/>
        </w:rPr>
        <w:t>flowing</w:t>
      </w:r>
      <w:r w:rsidR="008D2825" w:rsidRPr="004145BB">
        <w:rPr>
          <w:rFonts w:ascii="Times New Roman" w:hAnsi="Times New Roman"/>
          <w:i/>
          <w:iCs/>
          <w:color w:val="111111"/>
          <w:sz w:val="20"/>
          <w:szCs w:val="20"/>
          <w:shd w:val="clear" w:color="auto" w:fill="FFFFFF"/>
        </w:rPr>
        <w:t xml:space="preserve"> into the form work uniformly</w:t>
      </w:r>
      <w:r w:rsidR="001C7ADA">
        <w:rPr>
          <w:rFonts w:ascii="Times New Roman" w:hAnsi="Times New Roman"/>
          <w:i/>
          <w:iCs/>
          <w:color w:val="111111"/>
          <w:sz w:val="20"/>
          <w:szCs w:val="20"/>
          <w:shd w:val="clear" w:color="auto" w:fill="FFFFFF"/>
        </w:rPr>
        <w:t xml:space="preserve"> under its own weight</w:t>
      </w:r>
      <w:r w:rsidR="008D2825" w:rsidRPr="004145BB">
        <w:rPr>
          <w:rFonts w:ascii="Times New Roman" w:hAnsi="Times New Roman"/>
          <w:i/>
          <w:iCs/>
          <w:color w:val="111111"/>
          <w:sz w:val="20"/>
          <w:szCs w:val="20"/>
          <w:shd w:val="clear" w:color="auto" w:fill="FFFFFF"/>
        </w:rPr>
        <w:t>, without segregation and bleeding,</w:t>
      </w:r>
      <w:r w:rsidR="008D2825" w:rsidRPr="008D2825">
        <w:rPr>
          <w:rFonts w:ascii="Times New Roman" w:hAnsi="Times New Roman"/>
          <w:i/>
          <w:iCs/>
          <w:color w:val="111111"/>
          <w:sz w:val="20"/>
          <w:szCs w:val="20"/>
          <w:shd w:val="clear" w:color="auto" w:fill="FFFFFF"/>
        </w:rPr>
        <w:t xml:space="preserve"> </w:t>
      </w:r>
      <w:r w:rsidR="008D2825" w:rsidRPr="004145BB">
        <w:rPr>
          <w:rFonts w:ascii="Times New Roman" w:hAnsi="Times New Roman"/>
          <w:i/>
          <w:iCs/>
          <w:color w:val="111111"/>
          <w:sz w:val="20"/>
          <w:szCs w:val="20"/>
          <w:shd w:val="clear" w:color="auto" w:fill="FFFFFF"/>
        </w:rPr>
        <w:t>better finishes, easier placement, thinner concrete sections, no vibration, safer working environment without any application of vibration.</w:t>
      </w:r>
      <w:r w:rsidR="001C7ADA">
        <w:rPr>
          <w:rFonts w:ascii="Times New Roman" w:hAnsi="Times New Roman"/>
          <w:i/>
          <w:iCs/>
          <w:color w:val="111111"/>
          <w:sz w:val="20"/>
          <w:szCs w:val="20"/>
          <w:shd w:val="clear" w:color="auto" w:fill="FFFFFF"/>
        </w:rPr>
        <w:t xml:space="preserve"> </w:t>
      </w:r>
      <w:r w:rsidR="008D2825" w:rsidRPr="004145BB">
        <w:rPr>
          <w:rFonts w:ascii="Times New Roman" w:hAnsi="Times New Roman"/>
          <w:i/>
          <w:iCs/>
          <w:color w:val="111111"/>
          <w:sz w:val="20"/>
          <w:szCs w:val="20"/>
          <w:shd w:val="clear" w:color="auto" w:fill="FFFFFF"/>
        </w:rPr>
        <w:t>Due to many advantages like faster construction, reduction in site for thinner concrete sections, improved durability,</w:t>
      </w:r>
      <w:r w:rsidR="008D2825" w:rsidRPr="008D2825">
        <w:rPr>
          <w:rFonts w:ascii="Times New Roman" w:hAnsi="Times New Roman"/>
          <w:i/>
          <w:iCs/>
          <w:color w:val="111111"/>
          <w:sz w:val="20"/>
          <w:szCs w:val="20"/>
          <w:shd w:val="clear" w:color="auto" w:fill="FFFFFF"/>
        </w:rPr>
        <w:t xml:space="preserve"> </w:t>
      </w:r>
      <w:r w:rsidR="008D2825" w:rsidRPr="004145BB">
        <w:rPr>
          <w:rFonts w:ascii="Times New Roman" w:hAnsi="Times New Roman"/>
          <w:i/>
          <w:iCs/>
          <w:color w:val="111111"/>
          <w:sz w:val="20"/>
          <w:szCs w:val="20"/>
          <w:shd w:val="clear" w:color="auto" w:fill="FFFFFF"/>
        </w:rPr>
        <w:t xml:space="preserve">concrete. This study mainly focuses on the </w:t>
      </w:r>
      <w:r w:rsidR="008F24A0" w:rsidRPr="004145BB">
        <w:rPr>
          <w:rFonts w:ascii="Times New Roman" w:hAnsi="Times New Roman"/>
          <w:i/>
          <w:iCs/>
          <w:color w:val="111111"/>
          <w:sz w:val="20"/>
          <w:szCs w:val="20"/>
          <w:shd w:val="clear" w:color="auto" w:fill="FFFFFF"/>
        </w:rPr>
        <w:t>sel</w:t>
      </w:r>
      <w:r w:rsidR="008F24A0">
        <w:rPr>
          <w:rFonts w:ascii="Times New Roman" w:hAnsi="Times New Roman"/>
          <w:i/>
          <w:iCs/>
          <w:color w:val="111111"/>
          <w:sz w:val="20"/>
          <w:szCs w:val="20"/>
          <w:shd w:val="clear" w:color="auto" w:fill="FFFFFF"/>
        </w:rPr>
        <w:t>f-</w:t>
      </w:r>
      <w:r w:rsidR="008F24A0" w:rsidRPr="004145BB">
        <w:rPr>
          <w:rFonts w:ascii="Times New Roman" w:hAnsi="Times New Roman"/>
          <w:i/>
          <w:iCs/>
          <w:color w:val="111111"/>
          <w:sz w:val="20"/>
          <w:szCs w:val="20"/>
          <w:shd w:val="clear" w:color="auto" w:fill="FFFFFF"/>
        </w:rPr>
        <w:t>c</w:t>
      </w:r>
      <w:r w:rsidR="008F24A0">
        <w:rPr>
          <w:rFonts w:ascii="Times New Roman" w:hAnsi="Times New Roman"/>
          <w:i/>
          <w:iCs/>
          <w:color w:val="111111"/>
          <w:sz w:val="20"/>
          <w:szCs w:val="20"/>
          <w:shd w:val="clear" w:color="auto" w:fill="FFFFFF"/>
        </w:rPr>
        <w:t>o</w:t>
      </w:r>
      <w:r w:rsidR="008F24A0" w:rsidRPr="004145BB">
        <w:rPr>
          <w:rFonts w:ascii="Times New Roman" w:hAnsi="Times New Roman"/>
          <w:i/>
          <w:iCs/>
          <w:color w:val="111111"/>
          <w:sz w:val="20"/>
          <w:szCs w:val="20"/>
          <w:shd w:val="clear" w:color="auto" w:fill="FFFFFF"/>
        </w:rPr>
        <w:t>mpacting</w:t>
      </w:r>
      <w:r w:rsidR="008F24A0">
        <w:rPr>
          <w:rFonts w:ascii="Times New Roman" w:hAnsi="Times New Roman"/>
          <w:i/>
          <w:iCs/>
          <w:color w:val="111111"/>
          <w:sz w:val="20"/>
          <w:szCs w:val="20"/>
          <w:shd w:val="clear" w:color="auto" w:fill="FFFFFF"/>
        </w:rPr>
        <w:t xml:space="preserve"> </w:t>
      </w:r>
      <w:r w:rsidR="008D2825" w:rsidRPr="004145BB">
        <w:rPr>
          <w:rFonts w:ascii="Times New Roman" w:hAnsi="Times New Roman"/>
          <w:i/>
          <w:iCs/>
          <w:color w:val="111111"/>
          <w:sz w:val="20"/>
          <w:szCs w:val="20"/>
          <w:shd w:val="clear" w:color="auto" w:fill="FFFFFF"/>
        </w:rPr>
        <w:t xml:space="preserve">concrete which is prepared by partially replacing cement with industrial by-products. To understand the behavior of the </w:t>
      </w:r>
      <w:r w:rsidR="008F24A0" w:rsidRPr="004145BB">
        <w:rPr>
          <w:rFonts w:ascii="Times New Roman" w:hAnsi="Times New Roman"/>
          <w:i/>
          <w:iCs/>
          <w:color w:val="111111"/>
          <w:sz w:val="20"/>
          <w:szCs w:val="20"/>
          <w:shd w:val="clear" w:color="auto" w:fill="FFFFFF"/>
        </w:rPr>
        <w:t>self</w:t>
      </w:r>
      <w:r w:rsidR="008F24A0">
        <w:rPr>
          <w:rFonts w:ascii="Times New Roman" w:hAnsi="Times New Roman"/>
          <w:i/>
          <w:iCs/>
          <w:color w:val="111111"/>
          <w:sz w:val="20"/>
          <w:szCs w:val="20"/>
          <w:shd w:val="clear" w:color="auto" w:fill="FFFFFF"/>
        </w:rPr>
        <w:t>-</w:t>
      </w:r>
      <w:r w:rsidR="008F24A0" w:rsidRPr="004145BB">
        <w:rPr>
          <w:rFonts w:ascii="Times New Roman" w:hAnsi="Times New Roman"/>
          <w:i/>
          <w:iCs/>
          <w:color w:val="111111"/>
          <w:sz w:val="20"/>
          <w:szCs w:val="20"/>
          <w:shd w:val="clear" w:color="auto" w:fill="FFFFFF"/>
        </w:rPr>
        <w:t>compacting</w:t>
      </w:r>
      <w:r w:rsidR="008D2825" w:rsidRPr="004145BB">
        <w:rPr>
          <w:rFonts w:ascii="Times New Roman" w:hAnsi="Times New Roman"/>
          <w:i/>
          <w:iCs/>
          <w:color w:val="111111"/>
          <w:sz w:val="20"/>
          <w:szCs w:val="20"/>
          <w:shd w:val="clear" w:color="auto" w:fill="FFFFFF"/>
        </w:rPr>
        <w:t xml:space="preserve"> concrete, the fresh </w:t>
      </w:r>
      <w:r w:rsidR="008D2825">
        <w:rPr>
          <w:rFonts w:ascii="Times New Roman" w:hAnsi="Times New Roman"/>
          <w:i/>
          <w:iCs/>
          <w:color w:val="111111"/>
          <w:sz w:val="20"/>
          <w:szCs w:val="20"/>
          <w:shd w:val="clear" w:color="auto" w:fill="FFFFFF"/>
        </w:rPr>
        <w:t>properties</w:t>
      </w:r>
      <w:r w:rsidR="008D2825" w:rsidRPr="004145BB">
        <w:rPr>
          <w:rFonts w:ascii="Times New Roman" w:hAnsi="Times New Roman"/>
          <w:i/>
          <w:iCs/>
          <w:color w:val="111111"/>
          <w:sz w:val="20"/>
          <w:szCs w:val="20"/>
          <w:shd w:val="clear" w:color="auto" w:fill="FFFFFF"/>
        </w:rPr>
        <w:t xml:space="preserve"> along with the durability characteristics have been discussed.</w:t>
      </w:r>
    </w:p>
    <w:p w14:paraId="5672387D"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76EE0A18" w14:textId="6F19FA34" w:rsidR="00AD4094" w:rsidRPr="00DA3240" w:rsidRDefault="00DA3240" w:rsidP="00DA3240">
      <w:pPr>
        <w:jc w:val="both"/>
        <w:rPr>
          <w:rFonts w:ascii="Times New Roman" w:hAnsi="Times New Roman"/>
          <w:color w:val="2E2E2E"/>
          <w:sz w:val="20"/>
          <w:szCs w:val="20"/>
        </w:rPr>
      </w:pPr>
      <w:r>
        <w:rPr>
          <w:rFonts w:ascii="Times New Roman" w:hAnsi="Times New Roman"/>
          <w:sz w:val="46"/>
          <w:szCs w:val="46"/>
        </w:rPr>
        <w:t>S</w:t>
      </w:r>
      <w:r w:rsidR="008D2825" w:rsidRPr="00DA3240">
        <w:rPr>
          <w:rFonts w:ascii="Times New Roman" w:hAnsi="Times New Roman"/>
          <w:color w:val="2E2E2E"/>
          <w:sz w:val="20"/>
          <w:szCs w:val="20"/>
        </w:rPr>
        <w:t>elf-compacting concrete (SCC), also known as self-consolidating concrete, is one of the most widely used concrete types, mainly because of its self-compacting characteristics and strength. SCC is a highly flowable, non-segregating, special concrete type that can settle into formworks, and encapsulates, heavily reinforced, narrow and deep sections by means of its own weight. Unlike conventional concrete, SCC does not require compaction using external force from mechanical equipment such as immersion vibrators. In addition to these attractive benefits, as a </w:t>
      </w:r>
      <w:hyperlink r:id="rId15" w:tooltip="Learn more about High Performance Concrete from ScienceDirect's AI-generated Topic Pages" w:history="1">
        <w:r w:rsidR="008D2825" w:rsidRPr="00D60C20">
          <w:rPr>
            <w:rStyle w:val="Hyperlink"/>
            <w:rFonts w:ascii="Times New Roman" w:hAnsi="Times New Roman"/>
            <w:color w:val="auto"/>
            <w:sz w:val="20"/>
            <w:szCs w:val="20"/>
            <w:u w:val="none"/>
          </w:rPr>
          <w:t>high-performance concrete</w:t>
        </w:r>
      </w:hyperlink>
      <w:r w:rsidR="008D2825" w:rsidRPr="00DA3240">
        <w:rPr>
          <w:rFonts w:ascii="Times New Roman" w:hAnsi="Times New Roman"/>
          <w:color w:val="2E2E2E"/>
          <w:sz w:val="20"/>
          <w:szCs w:val="20"/>
        </w:rPr>
        <w:t> SCC maintains all of concrete's common mechanical and durability characteristics. SCC was developed in Japan in 1980s in order to achieve high-performance durable concrete structures, and</w:t>
      </w:r>
      <w:r w:rsidRPr="00DA3240">
        <w:rPr>
          <w:rFonts w:ascii="Times New Roman" w:hAnsi="Times New Roman"/>
          <w:color w:val="2E2E2E"/>
          <w:sz w:val="20"/>
          <w:szCs w:val="20"/>
        </w:rPr>
        <w:t xml:space="preserve"> with advancements in concrete technology its use has become widespread all over the world (Ozawa et al., 1989; Okamura and Ouchi, 2003).</w:t>
      </w:r>
    </w:p>
    <w:p w14:paraId="151F9A42" w14:textId="17105699" w:rsidR="00DA3240" w:rsidRPr="00DA3240" w:rsidRDefault="00DA3240" w:rsidP="00DA3240">
      <w:pPr>
        <w:jc w:val="both"/>
        <w:rPr>
          <w:rFonts w:ascii="Times New Roman" w:hAnsi="Times New Roman"/>
          <w:color w:val="2E2E2E"/>
          <w:sz w:val="20"/>
          <w:szCs w:val="20"/>
        </w:rPr>
      </w:pPr>
      <w:r w:rsidRPr="00DA3240">
        <w:rPr>
          <w:rFonts w:ascii="Times New Roman" w:hAnsi="Times New Roman"/>
          <w:color w:val="2E2E2E"/>
          <w:sz w:val="20"/>
          <w:szCs w:val="20"/>
        </w:rPr>
        <w:t xml:space="preserve">The advantages of SCC in its fresh and hardened states include economic efficiency (i.e. it shortens the construction time as well as it reducing the </w:t>
      </w:r>
      <w:r w:rsidR="00DB3496" w:rsidRPr="00DA3240">
        <w:rPr>
          <w:rFonts w:ascii="Times New Roman" w:hAnsi="Times New Roman"/>
          <w:color w:val="2E2E2E"/>
          <w:sz w:val="20"/>
          <w:szCs w:val="20"/>
        </w:rPr>
        <w:t>labo</w:t>
      </w:r>
      <w:r w:rsidR="00DB3496">
        <w:rPr>
          <w:rFonts w:ascii="Times New Roman" w:hAnsi="Times New Roman"/>
          <w:color w:val="2E2E2E"/>
          <w:sz w:val="20"/>
          <w:szCs w:val="20"/>
        </w:rPr>
        <w:t>u</w:t>
      </w:r>
      <w:r w:rsidR="00DB3496" w:rsidRPr="00DA3240">
        <w:rPr>
          <w:rFonts w:ascii="Times New Roman" w:hAnsi="Times New Roman"/>
          <w:color w:val="2E2E2E"/>
          <w:sz w:val="20"/>
          <w:szCs w:val="20"/>
        </w:rPr>
        <w:t>r</w:t>
      </w:r>
      <w:r w:rsidRPr="00DA3240">
        <w:rPr>
          <w:rFonts w:ascii="Times New Roman" w:hAnsi="Times New Roman"/>
          <w:color w:val="2E2E2E"/>
          <w:sz w:val="20"/>
          <w:szCs w:val="20"/>
        </w:rPr>
        <w:t> and equipment required), improvement in working and living environment (i.e. it may consume high amount of industrial </w:t>
      </w:r>
      <w:hyperlink r:id="rId16" w:tooltip="Learn more about Byproduct from ScienceDirect's AI-generated Topic Pages" w:history="1">
        <w:r w:rsidRPr="00DA3240">
          <w:rPr>
            <w:rStyle w:val="Hyperlink"/>
            <w:rFonts w:ascii="Times New Roman" w:hAnsi="Times New Roman"/>
            <w:color w:val="auto"/>
            <w:sz w:val="20"/>
            <w:szCs w:val="20"/>
            <w:u w:val="none"/>
          </w:rPr>
          <w:t>by-products</w:t>
        </w:r>
      </w:hyperlink>
      <w:r w:rsidRPr="00DA3240">
        <w:rPr>
          <w:rFonts w:ascii="Times New Roman" w:hAnsi="Times New Roman"/>
          <w:color w:val="2E2E2E"/>
          <w:sz w:val="20"/>
          <w:szCs w:val="20"/>
        </w:rPr>
        <w:t>, it reduces construction noise and health hazards) and enhancement in automation of the construction process (Ozawa et al., 1995; Bartos and Cechura, 2001). Generally, SCC is used for constructing reinforced concrete elements with closely arranged reinforcement sections, construction elements with limited compaction possibilities, filigree construction elements, exposed concrete parts where high surface quality is required, texture surfaced concrete construction elements, and reinforced concrete parts in environmentally noise sensitive sites.</w:t>
      </w:r>
    </w:p>
    <w:p w14:paraId="731032B4" w14:textId="218E5286" w:rsidR="00DA3240" w:rsidRPr="00DA3240" w:rsidRDefault="00DA3240" w:rsidP="00DA3240">
      <w:pPr>
        <w:jc w:val="both"/>
        <w:rPr>
          <w:rFonts w:ascii="Times New Roman" w:hAnsi="Times New Roman"/>
          <w:color w:val="2E2E2E"/>
          <w:sz w:val="20"/>
          <w:szCs w:val="20"/>
        </w:rPr>
      </w:pPr>
      <w:r w:rsidRPr="00DA3240">
        <w:rPr>
          <w:rFonts w:ascii="Times New Roman" w:hAnsi="Times New Roman"/>
          <w:color w:val="2E2E2E"/>
          <w:sz w:val="20"/>
          <w:szCs w:val="20"/>
        </w:rPr>
        <w:t xml:space="preserve">Compared with ordinary concrete, SCC includes large amounts of binder, superplasticizer, and/or viscosity </w:t>
      </w:r>
      <w:r w:rsidRPr="00DA3240">
        <w:rPr>
          <w:rFonts w:ascii="Times New Roman" w:hAnsi="Times New Roman"/>
          <w:sz w:val="20"/>
          <w:szCs w:val="20"/>
        </w:rPr>
        <w:t>modifying </w:t>
      </w:r>
      <w:hyperlink r:id="rId17" w:tooltip="Learn more about Admixture from ScienceDirect's AI-generated Topic Pages" w:history="1">
        <w:r w:rsidRPr="00DA3240">
          <w:rPr>
            <w:rStyle w:val="Hyperlink"/>
            <w:rFonts w:ascii="Times New Roman" w:hAnsi="Times New Roman"/>
            <w:color w:val="auto"/>
            <w:sz w:val="20"/>
            <w:szCs w:val="20"/>
            <w:u w:val="none"/>
          </w:rPr>
          <w:t>admixtures</w:t>
        </w:r>
      </w:hyperlink>
      <w:r w:rsidRPr="00DA3240">
        <w:rPr>
          <w:rFonts w:ascii="Times New Roman" w:hAnsi="Times New Roman"/>
          <w:sz w:val="20"/>
          <w:szCs w:val="20"/>
        </w:rPr>
        <w:t> (VMA). The supplemented binder content is associated with SCMs such as fly ash (FA), ground-granulated blast furnace slag (GGBFS), </w:t>
      </w:r>
      <w:hyperlink r:id="rId18" w:tooltip="Learn more about Silica Fume from ScienceDirect's AI-generated Topic Pages" w:history="1">
        <w:r w:rsidRPr="00DA3240">
          <w:rPr>
            <w:rStyle w:val="Hyperlink"/>
            <w:rFonts w:ascii="Times New Roman" w:hAnsi="Times New Roman"/>
            <w:color w:val="auto"/>
            <w:sz w:val="20"/>
            <w:szCs w:val="20"/>
            <w:u w:val="none"/>
          </w:rPr>
          <w:t>silica fume</w:t>
        </w:r>
      </w:hyperlink>
      <w:r w:rsidRPr="00DA3240">
        <w:rPr>
          <w:rFonts w:ascii="Times New Roman" w:hAnsi="Times New Roman"/>
          <w:sz w:val="20"/>
          <w:szCs w:val="20"/>
        </w:rPr>
        <w:t> (SF), metakaolin (MK), rice</w:t>
      </w:r>
      <w:r w:rsidRPr="00DA3240">
        <w:rPr>
          <w:rFonts w:ascii="Times New Roman" w:hAnsi="Times New Roman"/>
          <w:color w:val="2E2E2E"/>
          <w:sz w:val="20"/>
          <w:szCs w:val="20"/>
        </w:rPr>
        <w:t xml:space="preserve"> husk ash (RHA), etc. The incorporation of SCMs into cement or concrete mixes provides many benefits to fresh and hardened concrete, such as improvement in workability and ultimate strength values. It also reduces the construction cost. SCC with high-volume SCMs is defined by the replacement of large amount of SCMs with cement in SCC mixes.</w:t>
      </w:r>
    </w:p>
    <w:p w14:paraId="25063022" w14:textId="77777777" w:rsidR="00AD4094" w:rsidRDefault="00AD4094" w:rsidP="00E14DFF">
      <w:pPr>
        <w:jc w:val="both"/>
        <w:rPr>
          <w:rFonts w:ascii="Times New Roman" w:hAnsi="Times New Roman"/>
          <w:sz w:val="20"/>
          <w:szCs w:val="20"/>
        </w:rPr>
      </w:pPr>
    </w:p>
    <w:p w14:paraId="7B165097" w14:textId="77777777" w:rsidR="007231A4" w:rsidRDefault="007231A4" w:rsidP="00E14DFF">
      <w:pPr>
        <w:jc w:val="center"/>
        <w:rPr>
          <w:rFonts w:ascii="Times New Roman" w:hAnsi="Times New Roman"/>
          <w:b/>
          <w:sz w:val="20"/>
          <w:szCs w:val="20"/>
        </w:rPr>
      </w:pPr>
    </w:p>
    <w:p w14:paraId="0B50C2AB" w14:textId="77777777" w:rsidR="007231A4" w:rsidRDefault="007231A4" w:rsidP="00E14DFF">
      <w:pPr>
        <w:jc w:val="center"/>
        <w:rPr>
          <w:rFonts w:ascii="Times New Roman" w:hAnsi="Times New Roman"/>
          <w:b/>
          <w:sz w:val="20"/>
          <w:szCs w:val="20"/>
        </w:rPr>
      </w:pPr>
    </w:p>
    <w:p w14:paraId="21320F0E" w14:textId="221E9BEE" w:rsidR="00E14DFF" w:rsidRDefault="00E14DFF" w:rsidP="00E14DFF">
      <w:pPr>
        <w:jc w:val="center"/>
        <w:rPr>
          <w:rFonts w:ascii="Times New Roman" w:hAnsi="Times New Roman"/>
          <w:b/>
          <w:sz w:val="20"/>
          <w:szCs w:val="20"/>
        </w:rPr>
      </w:pPr>
      <w:r w:rsidRPr="00E14DFF">
        <w:rPr>
          <w:rFonts w:ascii="Times New Roman" w:hAnsi="Times New Roman"/>
          <w:b/>
          <w:sz w:val="20"/>
          <w:szCs w:val="20"/>
        </w:rPr>
        <w:lastRenderedPageBreak/>
        <w:t>M</w:t>
      </w:r>
      <w:r w:rsidR="00CF2CF0">
        <w:rPr>
          <w:rFonts w:ascii="Times New Roman" w:hAnsi="Times New Roman"/>
          <w:b/>
          <w:sz w:val="20"/>
          <w:szCs w:val="20"/>
        </w:rPr>
        <w:t>ATERIALS</w:t>
      </w:r>
    </w:p>
    <w:p w14:paraId="1EDE99C7" w14:textId="642EF7BC" w:rsidR="00CD6D78" w:rsidRDefault="00CD6D78" w:rsidP="00CD6D78">
      <w:pPr>
        <w:rPr>
          <w:rFonts w:ascii="Times New Roman" w:hAnsi="Times New Roman"/>
          <w:sz w:val="20"/>
          <w:szCs w:val="20"/>
        </w:rPr>
      </w:pPr>
      <w:r>
        <w:rPr>
          <w:rFonts w:ascii="Times New Roman" w:hAnsi="Times New Roman"/>
          <w:noProof/>
          <w:sz w:val="20"/>
          <w:szCs w:val="20"/>
        </w:rPr>
        <w:drawing>
          <wp:inline distT="0" distB="0" distL="0" distR="0" wp14:anchorId="78FB2B57" wp14:editId="1766F4B4">
            <wp:extent cx="2911475" cy="2276475"/>
            <wp:effectExtent l="0" t="0" r="22225"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8E2D24B" w14:textId="76768E89" w:rsidR="000E0BDC" w:rsidRDefault="000E0BDC" w:rsidP="000E0BDC">
      <w:pPr>
        <w:jc w:val="center"/>
        <w:rPr>
          <w:rFonts w:ascii="Times New Roman" w:hAnsi="Times New Roman"/>
          <w:sz w:val="20"/>
          <w:szCs w:val="20"/>
        </w:rPr>
      </w:pPr>
      <w:r>
        <w:rPr>
          <w:rFonts w:ascii="Times New Roman" w:hAnsi="Times New Roman"/>
          <w:sz w:val="20"/>
          <w:szCs w:val="20"/>
        </w:rPr>
        <w:t>Fig.1- Materials used</w:t>
      </w:r>
    </w:p>
    <w:p w14:paraId="7005ECD9" w14:textId="2E5C357F" w:rsidR="00674F6D" w:rsidRPr="00A6359B" w:rsidRDefault="00674F6D" w:rsidP="00674F6D">
      <w:pPr>
        <w:rPr>
          <w:rFonts w:ascii="Times New Roman" w:hAnsi="Times New Roman"/>
          <w:sz w:val="20"/>
          <w:szCs w:val="20"/>
        </w:rPr>
      </w:pPr>
      <w:r w:rsidRPr="00A6359B">
        <w:rPr>
          <w:rFonts w:ascii="Times New Roman" w:hAnsi="Times New Roman"/>
          <w:sz w:val="20"/>
          <w:szCs w:val="20"/>
        </w:rPr>
        <w:t>Cement -</w:t>
      </w:r>
    </w:p>
    <w:p w14:paraId="55D198FE" w14:textId="3D04BF68" w:rsidR="00674F6D" w:rsidRDefault="00674F6D" w:rsidP="0042458C">
      <w:pPr>
        <w:jc w:val="both"/>
        <w:rPr>
          <w:rFonts w:ascii="Times New Roman" w:hAnsi="Times New Roman"/>
          <w:sz w:val="20"/>
          <w:szCs w:val="20"/>
        </w:rPr>
      </w:pPr>
      <w:r w:rsidRPr="00A6359B">
        <w:rPr>
          <w:rFonts w:ascii="Times New Roman" w:hAnsi="Times New Roman"/>
          <w:sz w:val="20"/>
          <w:szCs w:val="20"/>
        </w:rPr>
        <w:tab/>
        <w:t>Ultra-tech PPC 53 grade used in this work and properties of material is mentioned in table 1.</w:t>
      </w:r>
    </w:p>
    <w:p w14:paraId="287B6E6E" w14:textId="630A71B6" w:rsidR="00B279B2" w:rsidRPr="00A6359B" w:rsidRDefault="00B279B2" w:rsidP="00B279B2">
      <w:pPr>
        <w:jc w:val="center"/>
        <w:rPr>
          <w:rFonts w:ascii="Times New Roman" w:hAnsi="Times New Roman"/>
          <w:sz w:val="20"/>
          <w:szCs w:val="20"/>
        </w:rPr>
      </w:pPr>
      <w:r>
        <w:rPr>
          <w:rFonts w:ascii="Times New Roman" w:hAnsi="Times New Roman"/>
          <w:sz w:val="20"/>
          <w:szCs w:val="20"/>
        </w:rPr>
        <w:t>Table 1- Cement Physical Properties</w:t>
      </w:r>
    </w:p>
    <w:tbl>
      <w:tblPr>
        <w:tblStyle w:val="TableGrid"/>
        <w:tblW w:w="0" w:type="auto"/>
        <w:tblLook w:val="04A0" w:firstRow="1" w:lastRow="0" w:firstColumn="1" w:lastColumn="0" w:noHBand="0" w:noVBand="1"/>
      </w:tblPr>
      <w:tblGrid>
        <w:gridCol w:w="2287"/>
        <w:gridCol w:w="2288"/>
      </w:tblGrid>
      <w:tr w:rsidR="00A935E8" w:rsidRPr="00A6359B" w14:paraId="01A3CDB3" w14:textId="77777777" w:rsidTr="00A935E8">
        <w:tc>
          <w:tcPr>
            <w:tcW w:w="2287" w:type="dxa"/>
          </w:tcPr>
          <w:p w14:paraId="640A2986" w14:textId="4D502E3E"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 xml:space="preserve">Properties </w:t>
            </w:r>
            <w:r w:rsidR="008F24A0">
              <w:rPr>
                <w:rFonts w:ascii="Times New Roman" w:hAnsi="Times New Roman"/>
                <w:sz w:val="20"/>
                <w:szCs w:val="20"/>
              </w:rPr>
              <w:t>o</w:t>
            </w:r>
            <w:r w:rsidRPr="00A6359B">
              <w:rPr>
                <w:rFonts w:ascii="Times New Roman" w:hAnsi="Times New Roman"/>
                <w:sz w:val="20"/>
                <w:szCs w:val="20"/>
              </w:rPr>
              <w:t>f Cement</w:t>
            </w:r>
          </w:p>
        </w:tc>
        <w:tc>
          <w:tcPr>
            <w:tcW w:w="2288" w:type="dxa"/>
          </w:tcPr>
          <w:p w14:paraId="74E7F4B6" w14:textId="2A56FF59"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 xml:space="preserve">Experimental values </w:t>
            </w:r>
            <w:r w:rsidR="00B279B2" w:rsidRPr="00A6359B">
              <w:rPr>
                <w:rFonts w:ascii="Times New Roman" w:hAnsi="Times New Roman"/>
                <w:sz w:val="20"/>
                <w:szCs w:val="20"/>
              </w:rPr>
              <w:t>obtained</w:t>
            </w:r>
          </w:p>
        </w:tc>
      </w:tr>
      <w:tr w:rsidR="00A935E8" w:rsidRPr="00A6359B" w14:paraId="696DA721" w14:textId="77777777" w:rsidTr="00A935E8">
        <w:tc>
          <w:tcPr>
            <w:tcW w:w="2287" w:type="dxa"/>
          </w:tcPr>
          <w:p w14:paraId="04170EF1" w14:textId="6A78A56B"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Initial Setting Time (min)</w:t>
            </w:r>
          </w:p>
        </w:tc>
        <w:tc>
          <w:tcPr>
            <w:tcW w:w="2288" w:type="dxa"/>
          </w:tcPr>
          <w:p w14:paraId="03A4EEE6" w14:textId="4131A096"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40</w:t>
            </w:r>
          </w:p>
        </w:tc>
      </w:tr>
      <w:tr w:rsidR="00A935E8" w:rsidRPr="00A6359B" w14:paraId="094E9244" w14:textId="77777777" w:rsidTr="00A935E8">
        <w:tc>
          <w:tcPr>
            <w:tcW w:w="2287" w:type="dxa"/>
          </w:tcPr>
          <w:p w14:paraId="2EB1990C" w14:textId="06911E34"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Final Setting Time (min)</w:t>
            </w:r>
          </w:p>
        </w:tc>
        <w:tc>
          <w:tcPr>
            <w:tcW w:w="2288" w:type="dxa"/>
          </w:tcPr>
          <w:p w14:paraId="6E4933A1" w14:textId="7ABCE2AC"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340</w:t>
            </w:r>
          </w:p>
        </w:tc>
      </w:tr>
      <w:tr w:rsidR="00A935E8" w:rsidRPr="00A6359B" w14:paraId="39A099F5" w14:textId="77777777" w:rsidTr="00A935E8">
        <w:tc>
          <w:tcPr>
            <w:tcW w:w="2287" w:type="dxa"/>
          </w:tcPr>
          <w:p w14:paraId="264DE809" w14:textId="7A2FDE02"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Normal Consistency</w:t>
            </w:r>
            <w:r w:rsidR="008F24A0">
              <w:rPr>
                <w:rFonts w:ascii="Times New Roman" w:hAnsi="Times New Roman"/>
                <w:sz w:val="20"/>
                <w:szCs w:val="20"/>
              </w:rPr>
              <w:t xml:space="preserve"> </w:t>
            </w:r>
            <w:r w:rsidRPr="00A6359B">
              <w:rPr>
                <w:rFonts w:ascii="Times New Roman" w:hAnsi="Times New Roman"/>
                <w:sz w:val="20"/>
                <w:szCs w:val="20"/>
              </w:rPr>
              <w:t>(%)</w:t>
            </w:r>
          </w:p>
        </w:tc>
        <w:tc>
          <w:tcPr>
            <w:tcW w:w="2288" w:type="dxa"/>
          </w:tcPr>
          <w:p w14:paraId="15CB76FE" w14:textId="535C2D2B"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26.35</w:t>
            </w:r>
          </w:p>
        </w:tc>
      </w:tr>
      <w:tr w:rsidR="00A935E8" w:rsidRPr="00A6359B" w14:paraId="6EEDCF43" w14:textId="77777777" w:rsidTr="00A935E8">
        <w:tc>
          <w:tcPr>
            <w:tcW w:w="2287" w:type="dxa"/>
          </w:tcPr>
          <w:p w14:paraId="613F21DF" w14:textId="1410588C"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Specific Gravity</w:t>
            </w:r>
          </w:p>
        </w:tc>
        <w:tc>
          <w:tcPr>
            <w:tcW w:w="2288" w:type="dxa"/>
          </w:tcPr>
          <w:p w14:paraId="4E0347FF" w14:textId="5CED3ACA"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3.157</w:t>
            </w:r>
          </w:p>
        </w:tc>
      </w:tr>
      <w:tr w:rsidR="00A935E8" w:rsidRPr="00A6359B" w14:paraId="5843A3CD" w14:textId="77777777" w:rsidTr="00A935E8">
        <w:tc>
          <w:tcPr>
            <w:tcW w:w="2287" w:type="dxa"/>
          </w:tcPr>
          <w:p w14:paraId="34351E13" w14:textId="2673B023"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Fineness</w:t>
            </w:r>
          </w:p>
        </w:tc>
        <w:tc>
          <w:tcPr>
            <w:tcW w:w="2288" w:type="dxa"/>
          </w:tcPr>
          <w:p w14:paraId="74CF858F" w14:textId="27EA6832"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7</w:t>
            </w:r>
          </w:p>
        </w:tc>
      </w:tr>
      <w:tr w:rsidR="00A935E8" w:rsidRPr="00A6359B" w14:paraId="06B9E923" w14:textId="77777777" w:rsidTr="00A935E8">
        <w:tc>
          <w:tcPr>
            <w:tcW w:w="2287" w:type="dxa"/>
          </w:tcPr>
          <w:p w14:paraId="35EFDC32" w14:textId="10419727"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Cement Compressive strength at 28</w:t>
            </w:r>
            <w:r w:rsidRPr="00A6359B">
              <w:rPr>
                <w:rFonts w:ascii="Times New Roman" w:hAnsi="Times New Roman"/>
                <w:sz w:val="20"/>
                <w:szCs w:val="20"/>
                <w:vertAlign w:val="superscript"/>
              </w:rPr>
              <w:t>th</w:t>
            </w:r>
            <w:r w:rsidRPr="00A6359B">
              <w:rPr>
                <w:rFonts w:ascii="Times New Roman" w:hAnsi="Times New Roman"/>
                <w:sz w:val="20"/>
                <w:szCs w:val="20"/>
              </w:rPr>
              <w:t xml:space="preserve"> day</w:t>
            </w:r>
          </w:p>
        </w:tc>
        <w:tc>
          <w:tcPr>
            <w:tcW w:w="2288" w:type="dxa"/>
          </w:tcPr>
          <w:p w14:paraId="4DDF3325" w14:textId="3B50D9B8" w:rsidR="00A935E8" w:rsidRPr="00A6359B" w:rsidRDefault="00A935E8" w:rsidP="00592C7F">
            <w:pPr>
              <w:jc w:val="center"/>
              <w:rPr>
                <w:rFonts w:ascii="Times New Roman" w:hAnsi="Times New Roman"/>
                <w:sz w:val="20"/>
                <w:szCs w:val="20"/>
              </w:rPr>
            </w:pPr>
            <w:r w:rsidRPr="00A6359B">
              <w:rPr>
                <w:rFonts w:ascii="Times New Roman" w:hAnsi="Times New Roman"/>
                <w:sz w:val="20"/>
                <w:szCs w:val="20"/>
              </w:rPr>
              <w:t>53.8(</w:t>
            </w:r>
            <w:r w:rsidR="00A6359B" w:rsidRPr="00A6359B">
              <w:rPr>
                <w:rFonts w:ascii="Times New Roman" w:hAnsi="Times New Roman"/>
                <w:sz w:val="20"/>
                <w:szCs w:val="20"/>
              </w:rPr>
              <w:t>N/mm</w:t>
            </w:r>
            <w:r w:rsidR="00A6359B" w:rsidRPr="00A6359B">
              <w:rPr>
                <w:rFonts w:ascii="Times New Roman" w:hAnsi="Times New Roman"/>
                <w:sz w:val="20"/>
                <w:szCs w:val="20"/>
                <w:vertAlign w:val="superscript"/>
              </w:rPr>
              <w:t>2</w:t>
            </w:r>
            <w:r w:rsidRPr="00A6359B">
              <w:rPr>
                <w:rFonts w:ascii="Times New Roman" w:hAnsi="Times New Roman"/>
                <w:sz w:val="20"/>
                <w:szCs w:val="20"/>
              </w:rPr>
              <w:t>)</w:t>
            </w:r>
          </w:p>
        </w:tc>
      </w:tr>
    </w:tbl>
    <w:p w14:paraId="39473277" w14:textId="77777777" w:rsidR="00A935E8" w:rsidRDefault="00A935E8" w:rsidP="00674F6D">
      <w:pPr>
        <w:rPr>
          <w:rFonts w:ascii="Times New Roman" w:hAnsi="Times New Roman"/>
          <w:sz w:val="20"/>
          <w:szCs w:val="20"/>
        </w:rPr>
      </w:pPr>
    </w:p>
    <w:p w14:paraId="190E4FE2" w14:textId="07276ED6" w:rsidR="00674F6D" w:rsidRDefault="00674F6D" w:rsidP="0042458C">
      <w:pPr>
        <w:jc w:val="both"/>
        <w:rPr>
          <w:rFonts w:ascii="Times New Roman" w:hAnsi="Times New Roman"/>
          <w:sz w:val="20"/>
          <w:szCs w:val="20"/>
        </w:rPr>
      </w:pPr>
      <w:r>
        <w:rPr>
          <w:rFonts w:ascii="Times New Roman" w:hAnsi="Times New Roman"/>
          <w:sz w:val="20"/>
          <w:szCs w:val="20"/>
        </w:rPr>
        <w:t>Fine Aggregates –</w:t>
      </w:r>
    </w:p>
    <w:p w14:paraId="774E5643" w14:textId="22B93965" w:rsidR="00674F6D" w:rsidRDefault="00674F6D" w:rsidP="0042458C">
      <w:pPr>
        <w:jc w:val="both"/>
        <w:rPr>
          <w:rFonts w:ascii="Times New Roman" w:hAnsi="Times New Roman"/>
          <w:sz w:val="20"/>
          <w:szCs w:val="20"/>
        </w:rPr>
      </w:pPr>
      <w:r>
        <w:rPr>
          <w:rFonts w:ascii="Times New Roman" w:hAnsi="Times New Roman"/>
          <w:sz w:val="20"/>
          <w:szCs w:val="20"/>
        </w:rPr>
        <w:tab/>
        <w:t>In this work,</w:t>
      </w:r>
      <w:r w:rsidR="00A935E8">
        <w:rPr>
          <w:rFonts w:ascii="Times New Roman" w:hAnsi="Times New Roman"/>
          <w:sz w:val="20"/>
          <w:szCs w:val="20"/>
        </w:rPr>
        <w:t xml:space="preserve"> crushed stone sand i.e. M-sand belongs to Zone II. Laboratory test results are mentioned in table 2.</w:t>
      </w:r>
    </w:p>
    <w:p w14:paraId="36DBAF35" w14:textId="2ACA77A4" w:rsidR="00B279B2" w:rsidRDefault="00B279B2" w:rsidP="00B279B2">
      <w:pPr>
        <w:jc w:val="center"/>
        <w:rPr>
          <w:rFonts w:ascii="Times New Roman" w:hAnsi="Times New Roman"/>
          <w:sz w:val="20"/>
          <w:szCs w:val="20"/>
        </w:rPr>
      </w:pPr>
      <w:r>
        <w:rPr>
          <w:rFonts w:ascii="Times New Roman" w:hAnsi="Times New Roman"/>
          <w:sz w:val="20"/>
          <w:szCs w:val="20"/>
        </w:rPr>
        <w:t>Table 2- M-Sand Physical Properties</w:t>
      </w:r>
    </w:p>
    <w:tbl>
      <w:tblPr>
        <w:tblStyle w:val="TableGrid"/>
        <w:tblW w:w="0" w:type="auto"/>
        <w:tblLook w:val="04A0" w:firstRow="1" w:lastRow="0" w:firstColumn="1" w:lastColumn="0" w:noHBand="0" w:noVBand="1"/>
      </w:tblPr>
      <w:tblGrid>
        <w:gridCol w:w="2287"/>
        <w:gridCol w:w="2288"/>
      </w:tblGrid>
      <w:tr w:rsidR="00A6359B" w14:paraId="05AC6CE1" w14:textId="77777777" w:rsidTr="00A6359B">
        <w:tc>
          <w:tcPr>
            <w:tcW w:w="2287" w:type="dxa"/>
          </w:tcPr>
          <w:p w14:paraId="58D03883" w14:textId="2384020C" w:rsidR="00A6359B" w:rsidRDefault="00A6359B" w:rsidP="00592C7F">
            <w:pPr>
              <w:jc w:val="center"/>
              <w:rPr>
                <w:rFonts w:ascii="Times New Roman" w:hAnsi="Times New Roman"/>
                <w:sz w:val="20"/>
                <w:szCs w:val="20"/>
              </w:rPr>
            </w:pPr>
            <w:r>
              <w:rPr>
                <w:rFonts w:ascii="Times New Roman" w:hAnsi="Times New Roman"/>
                <w:sz w:val="20"/>
                <w:szCs w:val="20"/>
              </w:rPr>
              <w:t>Properties of M-sand</w:t>
            </w:r>
          </w:p>
        </w:tc>
        <w:tc>
          <w:tcPr>
            <w:tcW w:w="2288" w:type="dxa"/>
          </w:tcPr>
          <w:p w14:paraId="4714D7ED" w14:textId="09083830" w:rsidR="00A6359B" w:rsidRDefault="00A6359B" w:rsidP="00592C7F">
            <w:pPr>
              <w:jc w:val="center"/>
              <w:rPr>
                <w:rFonts w:ascii="Times New Roman" w:hAnsi="Times New Roman"/>
                <w:sz w:val="20"/>
                <w:szCs w:val="20"/>
              </w:rPr>
            </w:pPr>
            <w:r>
              <w:rPr>
                <w:rFonts w:ascii="Times New Roman" w:hAnsi="Times New Roman"/>
                <w:sz w:val="20"/>
                <w:szCs w:val="20"/>
              </w:rPr>
              <w:t>Experimental Value Obtained</w:t>
            </w:r>
          </w:p>
        </w:tc>
      </w:tr>
      <w:tr w:rsidR="00A6359B" w14:paraId="0BD8A7A5" w14:textId="77777777" w:rsidTr="00A6359B">
        <w:tc>
          <w:tcPr>
            <w:tcW w:w="2287" w:type="dxa"/>
          </w:tcPr>
          <w:p w14:paraId="42D995AE" w14:textId="21F82EF9" w:rsidR="00A6359B" w:rsidRDefault="00A6359B" w:rsidP="00592C7F">
            <w:pPr>
              <w:jc w:val="center"/>
              <w:rPr>
                <w:rFonts w:ascii="Times New Roman" w:hAnsi="Times New Roman"/>
                <w:sz w:val="20"/>
                <w:szCs w:val="20"/>
              </w:rPr>
            </w:pPr>
            <w:r>
              <w:rPr>
                <w:rFonts w:ascii="Times New Roman" w:hAnsi="Times New Roman"/>
                <w:sz w:val="20"/>
                <w:szCs w:val="20"/>
              </w:rPr>
              <w:t>Specific G</w:t>
            </w:r>
            <w:r w:rsidR="00592C7F">
              <w:rPr>
                <w:rFonts w:ascii="Times New Roman" w:hAnsi="Times New Roman"/>
                <w:sz w:val="20"/>
                <w:szCs w:val="20"/>
              </w:rPr>
              <w:t>r</w:t>
            </w:r>
            <w:r>
              <w:rPr>
                <w:rFonts w:ascii="Times New Roman" w:hAnsi="Times New Roman"/>
                <w:sz w:val="20"/>
                <w:szCs w:val="20"/>
              </w:rPr>
              <w:t>avity</w:t>
            </w:r>
          </w:p>
        </w:tc>
        <w:tc>
          <w:tcPr>
            <w:tcW w:w="2288" w:type="dxa"/>
          </w:tcPr>
          <w:p w14:paraId="305018EA" w14:textId="4E81ACD1" w:rsidR="00A6359B" w:rsidRDefault="00A6359B" w:rsidP="00592C7F">
            <w:pPr>
              <w:jc w:val="center"/>
              <w:rPr>
                <w:rFonts w:ascii="Times New Roman" w:hAnsi="Times New Roman"/>
                <w:sz w:val="20"/>
                <w:szCs w:val="20"/>
              </w:rPr>
            </w:pPr>
            <w:r>
              <w:rPr>
                <w:rFonts w:ascii="Times New Roman" w:hAnsi="Times New Roman"/>
                <w:sz w:val="20"/>
                <w:szCs w:val="20"/>
              </w:rPr>
              <w:t>2.76</w:t>
            </w:r>
          </w:p>
        </w:tc>
      </w:tr>
      <w:tr w:rsidR="00A6359B" w14:paraId="0890FED2" w14:textId="77777777" w:rsidTr="00A6359B">
        <w:tc>
          <w:tcPr>
            <w:tcW w:w="2287" w:type="dxa"/>
          </w:tcPr>
          <w:p w14:paraId="11A4283B" w14:textId="6ECC593C" w:rsidR="00A6359B" w:rsidRDefault="00A6359B" w:rsidP="00592C7F">
            <w:pPr>
              <w:jc w:val="center"/>
              <w:rPr>
                <w:rFonts w:ascii="Times New Roman" w:hAnsi="Times New Roman"/>
                <w:sz w:val="20"/>
                <w:szCs w:val="20"/>
              </w:rPr>
            </w:pPr>
            <w:r>
              <w:rPr>
                <w:rFonts w:ascii="Times New Roman" w:hAnsi="Times New Roman"/>
                <w:sz w:val="20"/>
                <w:szCs w:val="20"/>
              </w:rPr>
              <w:t>Bulk Density</w:t>
            </w:r>
          </w:p>
        </w:tc>
        <w:tc>
          <w:tcPr>
            <w:tcW w:w="2288" w:type="dxa"/>
          </w:tcPr>
          <w:p w14:paraId="61A81741" w14:textId="1C465153" w:rsidR="00A6359B" w:rsidRDefault="00592C7F" w:rsidP="00592C7F">
            <w:pPr>
              <w:jc w:val="center"/>
              <w:rPr>
                <w:rFonts w:ascii="Times New Roman" w:hAnsi="Times New Roman"/>
                <w:sz w:val="20"/>
                <w:szCs w:val="20"/>
              </w:rPr>
            </w:pPr>
            <w:r>
              <w:rPr>
                <w:rFonts w:ascii="Times New Roman" w:hAnsi="Times New Roman"/>
                <w:sz w:val="20"/>
                <w:szCs w:val="20"/>
              </w:rPr>
              <w:t>1717kg/</w:t>
            </w:r>
            <w:r w:rsidRPr="00592C7F">
              <w:rPr>
                <w:rFonts w:ascii="Times New Roman" w:hAnsi="Times New Roman"/>
                <w:sz w:val="20"/>
                <w:szCs w:val="20"/>
              </w:rPr>
              <w:t>m</w:t>
            </w:r>
            <w:r w:rsidRPr="00592C7F">
              <w:rPr>
                <w:rFonts w:ascii="Times New Roman" w:hAnsi="Times New Roman"/>
                <w:sz w:val="24"/>
                <w:szCs w:val="24"/>
                <w:vertAlign w:val="superscript"/>
              </w:rPr>
              <w:t>3</w:t>
            </w:r>
          </w:p>
        </w:tc>
      </w:tr>
      <w:tr w:rsidR="00A6359B" w14:paraId="24384953" w14:textId="77777777" w:rsidTr="00A6359B">
        <w:tc>
          <w:tcPr>
            <w:tcW w:w="2287" w:type="dxa"/>
          </w:tcPr>
          <w:p w14:paraId="3D8C6879" w14:textId="7EA81DFC" w:rsidR="00A6359B" w:rsidRDefault="00A6359B" w:rsidP="00592C7F">
            <w:pPr>
              <w:jc w:val="center"/>
              <w:rPr>
                <w:rFonts w:ascii="Times New Roman" w:hAnsi="Times New Roman"/>
                <w:sz w:val="20"/>
                <w:szCs w:val="20"/>
              </w:rPr>
            </w:pPr>
            <w:r>
              <w:rPr>
                <w:rFonts w:ascii="Times New Roman" w:hAnsi="Times New Roman"/>
                <w:sz w:val="20"/>
                <w:szCs w:val="20"/>
              </w:rPr>
              <w:t>Fineness modulus</w:t>
            </w:r>
          </w:p>
        </w:tc>
        <w:tc>
          <w:tcPr>
            <w:tcW w:w="2288" w:type="dxa"/>
          </w:tcPr>
          <w:p w14:paraId="4E90CDE9" w14:textId="6F7D2338" w:rsidR="00A6359B" w:rsidRDefault="00A6359B" w:rsidP="00592C7F">
            <w:pPr>
              <w:jc w:val="center"/>
              <w:rPr>
                <w:rFonts w:ascii="Times New Roman" w:hAnsi="Times New Roman"/>
                <w:sz w:val="20"/>
                <w:szCs w:val="20"/>
              </w:rPr>
            </w:pPr>
            <w:r>
              <w:rPr>
                <w:rFonts w:ascii="Times New Roman" w:hAnsi="Times New Roman"/>
                <w:sz w:val="20"/>
                <w:szCs w:val="20"/>
              </w:rPr>
              <w:t>2.71</w:t>
            </w:r>
          </w:p>
        </w:tc>
      </w:tr>
      <w:tr w:rsidR="00A6359B" w14:paraId="019CCF10" w14:textId="77777777" w:rsidTr="00A6359B">
        <w:tc>
          <w:tcPr>
            <w:tcW w:w="2287" w:type="dxa"/>
          </w:tcPr>
          <w:p w14:paraId="1E61BB4A" w14:textId="5A17C1AF" w:rsidR="00A6359B" w:rsidRDefault="00A6359B" w:rsidP="00592C7F">
            <w:pPr>
              <w:jc w:val="center"/>
              <w:rPr>
                <w:rFonts w:ascii="Times New Roman" w:hAnsi="Times New Roman"/>
                <w:sz w:val="20"/>
                <w:szCs w:val="20"/>
              </w:rPr>
            </w:pPr>
            <w:r>
              <w:rPr>
                <w:rFonts w:ascii="Times New Roman" w:hAnsi="Times New Roman"/>
                <w:sz w:val="20"/>
                <w:szCs w:val="20"/>
              </w:rPr>
              <w:t>Water Absorption</w:t>
            </w:r>
          </w:p>
        </w:tc>
        <w:tc>
          <w:tcPr>
            <w:tcW w:w="2288" w:type="dxa"/>
          </w:tcPr>
          <w:p w14:paraId="265AB9F6" w14:textId="0EEBE83E" w:rsidR="00A6359B" w:rsidRDefault="00A6359B" w:rsidP="00592C7F">
            <w:pPr>
              <w:jc w:val="center"/>
              <w:rPr>
                <w:rFonts w:ascii="Times New Roman" w:hAnsi="Times New Roman"/>
                <w:sz w:val="20"/>
                <w:szCs w:val="20"/>
              </w:rPr>
            </w:pPr>
            <w:r>
              <w:rPr>
                <w:rFonts w:ascii="Times New Roman" w:hAnsi="Times New Roman"/>
                <w:sz w:val="20"/>
                <w:szCs w:val="20"/>
              </w:rPr>
              <w:t>1.6</w:t>
            </w:r>
            <w:r w:rsidR="0009615C">
              <w:rPr>
                <w:rFonts w:ascii="Times New Roman" w:hAnsi="Times New Roman"/>
                <w:sz w:val="20"/>
                <w:szCs w:val="20"/>
              </w:rPr>
              <w:t xml:space="preserve"> </w:t>
            </w:r>
            <w:r>
              <w:rPr>
                <w:rFonts w:ascii="Times New Roman" w:hAnsi="Times New Roman"/>
                <w:sz w:val="20"/>
                <w:szCs w:val="20"/>
              </w:rPr>
              <w:t>%</w:t>
            </w:r>
          </w:p>
        </w:tc>
      </w:tr>
    </w:tbl>
    <w:p w14:paraId="71F67D60" w14:textId="77777777" w:rsidR="00A935E8" w:rsidRDefault="00A935E8" w:rsidP="00674F6D">
      <w:pPr>
        <w:rPr>
          <w:rFonts w:ascii="Times New Roman" w:hAnsi="Times New Roman"/>
          <w:sz w:val="20"/>
          <w:szCs w:val="20"/>
        </w:rPr>
      </w:pPr>
    </w:p>
    <w:p w14:paraId="3FA55B9A" w14:textId="004C846B" w:rsidR="003A658E" w:rsidRDefault="003A658E" w:rsidP="0042458C">
      <w:pPr>
        <w:jc w:val="both"/>
        <w:rPr>
          <w:rFonts w:ascii="Times New Roman" w:hAnsi="Times New Roman"/>
          <w:sz w:val="20"/>
          <w:szCs w:val="20"/>
        </w:rPr>
      </w:pPr>
      <w:r>
        <w:rPr>
          <w:rFonts w:ascii="Times New Roman" w:hAnsi="Times New Roman"/>
          <w:sz w:val="20"/>
          <w:szCs w:val="20"/>
        </w:rPr>
        <w:t>Coarse Aggregates-</w:t>
      </w:r>
    </w:p>
    <w:p w14:paraId="1280ADE1" w14:textId="5BEA2C05" w:rsidR="00B279B2" w:rsidRDefault="00B279B2" w:rsidP="0042458C">
      <w:pPr>
        <w:jc w:val="both"/>
        <w:rPr>
          <w:rFonts w:ascii="Times New Roman" w:hAnsi="Times New Roman"/>
          <w:sz w:val="20"/>
          <w:szCs w:val="20"/>
        </w:rPr>
      </w:pPr>
      <w:r>
        <w:rPr>
          <w:rFonts w:ascii="Times New Roman" w:hAnsi="Times New Roman"/>
          <w:sz w:val="20"/>
          <w:szCs w:val="20"/>
        </w:rPr>
        <w:tab/>
        <w:t>Here there are two type of aggregates are used.</w:t>
      </w:r>
    </w:p>
    <w:p w14:paraId="41A7968E" w14:textId="1B5E77BC" w:rsidR="00B279B2" w:rsidRDefault="00B279B2" w:rsidP="0042458C">
      <w:pPr>
        <w:pStyle w:val="ListParagraph"/>
        <w:numPr>
          <w:ilvl w:val="0"/>
          <w:numId w:val="2"/>
        </w:numPr>
        <w:jc w:val="both"/>
        <w:rPr>
          <w:rFonts w:ascii="Times New Roman" w:hAnsi="Times New Roman"/>
          <w:sz w:val="20"/>
          <w:szCs w:val="20"/>
        </w:rPr>
      </w:pPr>
      <w:r>
        <w:rPr>
          <w:rFonts w:ascii="Times New Roman" w:hAnsi="Times New Roman"/>
          <w:sz w:val="20"/>
          <w:szCs w:val="20"/>
        </w:rPr>
        <w:t xml:space="preserve">Metal 1: </w:t>
      </w:r>
      <w:r w:rsidR="00B97017">
        <w:rPr>
          <w:rFonts w:ascii="Times New Roman" w:hAnsi="Times New Roman"/>
          <w:sz w:val="20"/>
          <w:szCs w:val="20"/>
        </w:rPr>
        <w:t>In which they are angular in shape and 10mm IS sieve down size.</w:t>
      </w:r>
    </w:p>
    <w:p w14:paraId="12241BC0" w14:textId="099505D6" w:rsidR="00B97017" w:rsidRDefault="00B97017" w:rsidP="0042458C">
      <w:pPr>
        <w:pStyle w:val="ListParagraph"/>
        <w:numPr>
          <w:ilvl w:val="0"/>
          <w:numId w:val="2"/>
        </w:numPr>
        <w:jc w:val="both"/>
        <w:rPr>
          <w:rFonts w:ascii="Times New Roman" w:hAnsi="Times New Roman"/>
          <w:sz w:val="20"/>
          <w:szCs w:val="20"/>
        </w:rPr>
      </w:pPr>
      <w:r>
        <w:rPr>
          <w:rFonts w:ascii="Times New Roman" w:hAnsi="Times New Roman"/>
          <w:sz w:val="20"/>
          <w:szCs w:val="20"/>
        </w:rPr>
        <w:t>Metal 2: In which they are angular in shape and 20mm IS sieve down size.</w:t>
      </w:r>
    </w:p>
    <w:p w14:paraId="350DA4AE" w14:textId="1352A29F" w:rsidR="0042458C" w:rsidRDefault="0042458C" w:rsidP="0042458C">
      <w:pPr>
        <w:pStyle w:val="ListParagraph"/>
        <w:jc w:val="both"/>
        <w:rPr>
          <w:rFonts w:ascii="Times New Roman" w:hAnsi="Times New Roman"/>
          <w:sz w:val="20"/>
          <w:szCs w:val="20"/>
        </w:rPr>
      </w:pPr>
      <w:r>
        <w:rPr>
          <w:rFonts w:ascii="Times New Roman" w:hAnsi="Times New Roman"/>
          <w:sz w:val="20"/>
          <w:szCs w:val="20"/>
        </w:rPr>
        <w:t xml:space="preserve">Physical properties of coarse aggregates </w:t>
      </w:r>
      <w:r w:rsidR="00B7752A">
        <w:rPr>
          <w:rFonts w:ascii="Times New Roman" w:hAnsi="Times New Roman"/>
          <w:sz w:val="20"/>
          <w:szCs w:val="20"/>
        </w:rPr>
        <w:t>are</w:t>
      </w:r>
      <w:r w:rsidR="007231A4">
        <w:rPr>
          <w:rFonts w:ascii="Times New Roman" w:hAnsi="Times New Roman"/>
          <w:sz w:val="20"/>
          <w:szCs w:val="20"/>
        </w:rPr>
        <w:t xml:space="preserve"> </w:t>
      </w:r>
      <w:r>
        <w:rPr>
          <w:rFonts w:ascii="Times New Roman" w:hAnsi="Times New Roman"/>
          <w:sz w:val="20"/>
          <w:szCs w:val="20"/>
        </w:rPr>
        <w:t>mentioned in table 3.</w:t>
      </w:r>
    </w:p>
    <w:p w14:paraId="2AF89D53" w14:textId="1EB84B93" w:rsidR="00B97017" w:rsidRDefault="00B97017" w:rsidP="00B97017">
      <w:pPr>
        <w:pStyle w:val="ListParagraph"/>
        <w:rPr>
          <w:rFonts w:ascii="Times New Roman" w:hAnsi="Times New Roman"/>
          <w:sz w:val="20"/>
          <w:szCs w:val="20"/>
        </w:rPr>
      </w:pPr>
    </w:p>
    <w:p w14:paraId="1F3818C0" w14:textId="2032EEB9" w:rsidR="00B97017" w:rsidRDefault="0009615C" w:rsidP="0009615C">
      <w:pPr>
        <w:pStyle w:val="ListParagraph"/>
        <w:jc w:val="center"/>
        <w:rPr>
          <w:rFonts w:ascii="Times New Roman" w:hAnsi="Times New Roman"/>
          <w:sz w:val="20"/>
          <w:szCs w:val="20"/>
        </w:rPr>
      </w:pPr>
      <w:r>
        <w:rPr>
          <w:rFonts w:ascii="Times New Roman" w:hAnsi="Times New Roman"/>
          <w:sz w:val="20"/>
          <w:szCs w:val="20"/>
        </w:rPr>
        <w:t xml:space="preserve">Table 3- Coarse Aggregates physical properties </w:t>
      </w:r>
    </w:p>
    <w:tbl>
      <w:tblPr>
        <w:tblStyle w:val="TableGrid"/>
        <w:tblW w:w="0" w:type="auto"/>
        <w:tblInd w:w="720" w:type="dxa"/>
        <w:tblLook w:val="04A0" w:firstRow="1" w:lastRow="0" w:firstColumn="1" w:lastColumn="0" w:noHBand="0" w:noVBand="1"/>
      </w:tblPr>
      <w:tblGrid>
        <w:gridCol w:w="1899"/>
        <w:gridCol w:w="1956"/>
      </w:tblGrid>
      <w:tr w:rsidR="00B97017" w14:paraId="648A6912" w14:textId="77777777" w:rsidTr="00B97017">
        <w:tc>
          <w:tcPr>
            <w:tcW w:w="2287" w:type="dxa"/>
          </w:tcPr>
          <w:p w14:paraId="74EACAFD" w14:textId="641585C7"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Properties of Coarse Aggregates</w:t>
            </w:r>
          </w:p>
        </w:tc>
        <w:tc>
          <w:tcPr>
            <w:tcW w:w="2288" w:type="dxa"/>
          </w:tcPr>
          <w:p w14:paraId="6E7A4A89" w14:textId="014E4BA3"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Experimental Values Obtained</w:t>
            </w:r>
          </w:p>
        </w:tc>
      </w:tr>
      <w:tr w:rsidR="00B97017" w14:paraId="3A997CEC" w14:textId="77777777" w:rsidTr="00B97017">
        <w:tc>
          <w:tcPr>
            <w:tcW w:w="2287" w:type="dxa"/>
          </w:tcPr>
          <w:p w14:paraId="2CEDC8C2" w14:textId="68406231"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Specific Gravity</w:t>
            </w:r>
          </w:p>
        </w:tc>
        <w:tc>
          <w:tcPr>
            <w:tcW w:w="2288" w:type="dxa"/>
          </w:tcPr>
          <w:p w14:paraId="393B7F90" w14:textId="26C6D06B"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2.88</w:t>
            </w:r>
          </w:p>
        </w:tc>
      </w:tr>
      <w:tr w:rsidR="00B97017" w14:paraId="713BF29D" w14:textId="77777777" w:rsidTr="00B97017">
        <w:tc>
          <w:tcPr>
            <w:tcW w:w="2287" w:type="dxa"/>
          </w:tcPr>
          <w:p w14:paraId="2D5A39C2" w14:textId="094C884C"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Impact Value</w:t>
            </w:r>
          </w:p>
        </w:tc>
        <w:tc>
          <w:tcPr>
            <w:tcW w:w="2288" w:type="dxa"/>
          </w:tcPr>
          <w:p w14:paraId="7966A103" w14:textId="12B39871" w:rsidR="00B97017" w:rsidRDefault="0009615C" w:rsidP="0009615C">
            <w:pPr>
              <w:pStyle w:val="ListParagraph"/>
              <w:ind w:left="0"/>
              <w:jc w:val="center"/>
              <w:rPr>
                <w:rFonts w:ascii="Times New Roman" w:hAnsi="Times New Roman"/>
                <w:sz w:val="20"/>
                <w:szCs w:val="20"/>
              </w:rPr>
            </w:pPr>
            <w:r>
              <w:rPr>
                <w:rFonts w:ascii="Times New Roman" w:hAnsi="Times New Roman"/>
                <w:sz w:val="20"/>
                <w:szCs w:val="20"/>
              </w:rPr>
              <w:t>18.6 %</w:t>
            </w:r>
          </w:p>
        </w:tc>
      </w:tr>
      <w:tr w:rsidR="00B97017" w14:paraId="34B1EF01" w14:textId="77777777" w:rsidTr="00B97017">
        <w:tc>
          <w:tcPr>
            <w:tcW w:w="2287" w:type="dxa"/>
          </w:tcPr>
          <w:p w14:paraId="23D75B10" w14:textId="241C4FA4"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Los Angeles abrasion value</w:t>
            </w:r>
          </w:p>
        </w:tc>
        <w:tc>
          <w:tcPr>
            <w:tcW w:w="2288" w:type="dxa"/>
          </w:tcPr>
          <w:p w14:paraId="17CD2931" w14:textId="306E4E03" w:rsidR="00B97017" w:rsidRDefault="0009615C" w:rsidP="0009615C">
            <w:pPr>
              <w:pStyle w:val="ListParagraph"/>
              <w:ind w:left="0"/>
              <w:jc w:val="center"/>
              <w:rPr>
                <w:rFonts w:ascii="Times New Roman" w:hAnsi="Times New Roman"/>
                <w:sz w:val="20"/>
                <w:szCs w:val="20"/>
              </w:rPr>
            </w:pPr>
            <w:r>
              <w:rPr>
                <w:rFonts w:ascii="Times New Roman" w:hAnsi="Times New Roman"/>
                <w:sz w:val="20"/>
                <w:szCs w:val="20"/>
              </w:rPr>
              <w:t>25.46 %</w:t>
            </w:r>
          </w:p>
        </w:tc>
      </w:tr>
      <w:tr w:rsidR="00B97017" w14:paraId="07D2118B" w14:textId="77777777" w:rsidTr="00B97017">
        <w:tc>
          <w:tcPr>
            <w:tcW w:w="2287" w:type="dxa"/>
          </w:tcPr>
          <w:p w14:paraId="292AC7AA" w14:textId="67F9B7A3"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Combined Index</w:t>
            </w:r>
          </w:p>
        </w:tc>
        <w:tc>
          <w:tcPr>
            <w:tcW w:w="2288" w:type="dxa"/>
          </w:tcPr>
          <w:p w14:paraId="693A977A" w14:textId="657CB757" w:rsidR="00B97017" w:rsidRDefault="0009615C" w:rsidP="0009615C">
            <w:pPr>
              <w:pStyle w:val="ListParagraph"/>
              <w:ind w:left="0"/>
              <w:jc w:val="center"/>
              <w:rPr>
                <w:rFonts w:ascii="Times New Roman" w:hAnsi="Times New Roman"/>
                <w:sz w:val="20"/>
                <w:szCs w:val="20"/>
              </w:rPr>
            </w:pPr>
            <w:r>
              <w:rPr>
                <w:rFonts w:ascii="Times New Roman" w:hAnsi="Times New Roman"/>
                <w:sz w:val="20"/>
                <w:szCs w:val="20"/>
              </w:rPr>
              <w:t>27.52 %</w:t>
            </w:r>
          </w:p>
        </w:tc>
      </w:tr>
      <w:tr w:rsidR="00B97017" w14:paraId="20EF6C8E" w14:textId="77777777" w:rsidTr="00B97017">
        <w:tc>
          <w:tcPr>
            <w:tcW w:w="2287" w:type="dxa"/>
          </w:tcPr>
          <w:p w14:paraId="20F7BC64" w14:textId="4A1AD727"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Water absorption</w:t>
            </w:r>
          </w:p>
        </w:tc>
        <w:tc>
          <w:tcPr>
            <w:tcW w:w="2288" w:type="dxa"/>
          </w:tcPr>
          <w:p w14:paraId="5B031953" w14:textId="7CB57E75" w:rsidR="00B97017" w:rsidRDefault="0009615C" w:rsidP="0009615C">
            <w:pPr>
              <w:pStyle w:val="ListParagraph"/>
              <w:ind w:left="0"/>
              <w:jc w:val="center"/>
              <w:rPr>
                <w:rFonts w:ascii="Times New Roman" w:hAnsi="Times New Roman"/>
                <w:sz w:val="20"/>
                <w:szCs w:val="20"/>
              </w:rPr>
            </w:pPr>
            <w:r>
              <w:rPr>
                <w:rFonts w:ascii="Times New Roman" w:hAnsi="Times New Roman"/>
                <w:sz w:val="20"/>
                <w:szCs w:val="20"/>
              </w:rPr>
              <w:t>0.5 %</w:t>
            </w:r>
          </w:p>
        </w:tc>
      </w:tr>
      <w:tr w:rsidR="00B97017" w14:paraId="055F3B44" w14:textId="77777777" w:rsidTr="00B97017">
        <w:tc>
          <w:tcPr>
            <w:tcW w:w="2287" w:type="dxa"/>
          </w:tcPr>
          <w:p w14:paraId="1C24508A" w14:textId="1CC2F3B1" w:rsidR="00B97017" w:rsidRDefault="00B97017" w:rsidP="0009615C">
            <w:pPr>
              <w:pStyle w:val="ListParagraph"/>
              <w:ind w:left="0"/>
              <w:jc w:val="center"/>
              <w:rPr>
                <w:rFonts w:ascii="Times New Roman" w:hAnsi="Times New Roman"/>
                <w:sz w:val="20"/>
                <w:szCs w:val="20"/>
              </w:rPr>
            </w:pPr>
            <w:r>
              <w:rPr>
                <w:rFonts w:ascii="Times New Roman" w:hAnsi="Times New Roman"/>
                <w:sz w:val="20"/>
                <w:szCs w:val="20"/>
              </w:rPr>
              <w:t>Fineness Modulus</w:t>
            </w:r>
          </w:p>
        </w:tc>
        <w:tc>
          <w:tcPr>
            <w:tcW w:w="2288" w:type="dxa"/>
          </w:tcPr>
          <w:p w14:paraId="38328684" w14:textId="1557D467" w:rsidR="00B97017" w:rsidRDefault="0009615C" w:rsidP="0009615C">
            <w:pPr>
              <w:pStyle w:val="ListParagraph"/>
              <w:ind w:left="0"/>
              <w:jc w:val="center"/>
              <w:rPr>
                <w:rFonts w:ascii="Times New Roman" w:hAnsi="Times New Roman"/>
                <w:sz w:val="20"/>
                <w:szCs w:val="20"/>
              </w:rPr>
            </w:pPr>
            <w:r>
              <w:rPr>
                <w:rFonts w:ascii="Times New Roman" w:hAnsi="Times New Roman"/>
                <w:sz w:val="20"/>
                <w:szCs w:val="20"/>
              </w:rPr>
              <w:t>7.46</w:t>
            </w:r>
          </w:p>
        </w:tc>
      </w:tr>
    </w:tbl>
    <w:p w14:paraId="4DDECD86" w14:textId="77777777" w:rsidR="00B97017" w:rsidRPr="00B279B2" w:rsidRDefault="00B97017" w:rsidP="00B97017">
      <w:pPr>
        <w:pStyle w:val="ListParagraph"/>
        <w:rPr>
          <w:rFonts w:ascii="Times New Roman" w:hAnsi="Times New Roman"/>
          <w:sz w:val="20"/>
          <w:szCs w:val="20"/>
        </w:rPr>
      </w:pPr>
    </w:p>
    <w:p w14:paraId="2B27FC37" w14:textId="3447C8DD" w:rsidR="0009615C" w:rsidRDefault="0009615C" w:rsidP="0042458C">
      <w:pPr>
        <w:jc w:val="both"/>
        <w:rPr>
          <w:rFonts w:ascii="Times New Roman" w:hAnsi="Times New Roman"/>
          <w:sz w:val="20"/>
          <w:szCs w:val="20"/>
        </w:rPr>
      </w:pPr>
      <w:r>
        <w:rPr>
          <w:rFonts w:ascii="Times New Roman" w:hAnsi="Times New Roman"/>
          <w:sz w:val="20"/>
          <w:szCs w:val="20"/>
        </w:rPr>
        <w:t>Super plasticizer-</w:t>
      </w:r>
    </w:p>
    <w:p w14:paraId="4D6C7E89" w14:textId="3448DF5B" w:rsidR="0042458C" w:rsidRDefault="0042458C" w:rsidP="007231A4">
      <w:pPr>
        <w:jc w:val="both"/>
        <w:rPr>
          <w:rFonts w:ascii="Times New Roman" w:hAnsi="Times New Roman"/>
          <w:sz w:val="20"/>
          <w:szCs w:val="20"/>
        </w:rPr>
      </w:pPr>
      <w:r>
        <w:rPr>
          <w:rFonts w:ascii="Times New Roman" w:hAnsi="Times New Roman"/>
          <w:sz w:val="20"/>
          <w:szCs w:val="20"/>
        </w:rPr>
        <w:tab/>
      </w:r>
      <w:r w:rsidR="0009615C">
        <w:rPr>
          <w:rFonts w:ascii="Times New Roman" w:hAnsi="Times New Roman"/>
          <w:sz w:val="20"/>
          <w:szCs w:val="20"/>
        </w:rPr>
        <w:t>Chemical namely</w:t>
      </w:r>
      <w:r w:rsidR="00293DBA">
        <w:rPr>
          <w:rFonts w:ascii="Times New Roman" w:hAnsi="Times New Roman"/>
          <w:sz w:val="20"/>
          <w:szCs w:val="20"/>
        </w:rPr>
        <w:t xml:space="preserve"> </w:t>
      </w:r>
      <w:r w:rsidR="00293DBA" w:rsidRPr="00293DBA">
        <w:rPr>
          <w:rFonts w:ascii="Times New Roman" w:hAnsi="Times New Roman"/>
          <w:sz w:val="20"/>
          <w:szCs w:val="20"/>
        </w:rPr>
        <w:t>Polycarboxylate ethers</w:t>
      </w:r>
      <w:r w:rsidR="008F24A0">
        <w:rPr>
          <w:rFonts w:ascii="Times New Roman" w:hAnsi="Times New Roman"/>
          <w:sz w:val="20"/>
          <w:szCs w:val="20"/>
        </w:rPr>
        <w:t xml:space="preserve"> was used.</w:t>
      </w:r>
      <w:r>
        <w:rPr>
          <w:rFonts w:ascii="Times New Roman" w:hAnsi="Times New Roman"/>
          <w:sz w:val="20"/>
          <w:szCs w:val="20"/>
        </w:rPr>
        <w:t xml:space="preserve"> Properties of Polycarboxylate ether is mentioned in table 4.</w:t>
      </w:r>
    </w:p>
    <w:p w14:paraId="780A2BE5" w14:textId="22ABC8D0" w:rsidR="0042458C" w:rsidRDefault="0042458C" w:rsidP="0042458C">
      <w:pPr>
        <w:pStyle w:val="ListParagraph"/>
        <w:rPr>
          <w:rFonts w:ascii="Times New Roman" w:hAnsi="Times New Roman"/>
          <w:sz w:val="20"/>
          <w:szCs w:val="20"/>
        </w:rPr>
      </w:pPr>
      <w:r>
        <w:rPr>
          <w:rFonts w:ascii="Times New Roman" w:hAnsi="Times New Roman"/>
          <w:sz w:val="20"/>
          <w:szCs w:val="20"/>
        </w:rPr>
        <w:t xml:space="preserve">Table </w:t>
      </w:r>
      <w:r w:rsidR="000930F6">
        <w:rPr>
          <w:rFonts w:ascii="Times New Roman" w:hAnsi="Times New Roman"/>
          <w:sz w:val="20"/>
          <w:szCs w:val="20"/>
        </w:rPr>
        <w:t>4</w:t>
      </w:r>
      <w:r>
        <w:rPr>
          <w:rFonts w:ascii="Times New Roman" w:hAnsi="Times New Roman"/>
          <w:sz w:val="20"/>
          <w:szCs w:val="20"/>
        </w:rPr>
        <w:t>- Properties of Polycarboxylate ethers.</w:t>
      </w:r>
    </w:p>
    <w:tbl>
      <w:tblPr>
        <w:tblStyle w:val="TableGrid"/>
        <w:tblW w:w="0" w:type="auto"/>
        <w:tblLook w:val="04A0" w:firstRow="1" w:lastRow="0" w:firstColumn="1" w:lastColumn="0" w:noHBand="0" w:noVBand="1"/>
      </w:tblPr>
      <w:tblGrid>
        <w:gridCol w:w="2288"/>
        <w:gridCol w:w="2287"/>
      </w:tblGrid>
      <w:tr w:rsidR="00A27803" w14:paraId="72195192" w14:textId="77777777" w:rsidTr="00A27803">
        <w:tc>
          <w:tcPr>
            <w:tcW w:w="2288" w:type="dxa"/>
          </w:tcPr>
          <w:p w14:paraId="67676EB1" w14:textId="7848324C"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Items</w:t>
            </w:r>
          </w:p>
        </w:tc>
        <w:tc>
          <w:tcPr>
            <w:tcW w:w="2287" w:type="dxa"/>
          </w:tcPr>
          <w:p w14:paraId="060E6A86" w14:textId="52BF6632" w:rsidR="00A27803" w:rsidRPr="00784EC1" w:rsidRDefault="00B7752A" w:rsidP="00784EC1">
            <w:pPr>
              <w:jc w:val="center"/>
              <w:rPr>
                <w:rFonts w:ascii="Times New Roman" w:hAnsi="Times New Roman"/>
                <w:sz w:val="20"/>
                <w:szCs w:val="20"/>
              </w:rPr>
            </w:pPr>
            <w:r w:rsidRPr="00784EC1">
              <w:rPr>
                <w:rFonts w:ascii="Times New Roman" w:hAnsi="Times New Roman"/>
                <w:sz w:val="20"/>
                <w:szCs w:val="20"/>
              </w:rPr>
              <w:t>Specification (</w:t>
            </w:r>
            <w:r w:rsidR="00A27803" w:rsidRPr="00784EC1">
              <w:rPr>
                <w:rFonts w:ascii="Times New Roman" w:hAnsi="Times New Roman"/>
                <w:sz w:val="20"/>
                <w:szCs w:val="20"/>
              </w:rPr>
              <w:t>FXP 50 %)</w:t>
            </w:r>
          </w:p>
        </w:tc>
      </w:tr>
      <w:tr w:rsidR="00A27803" w14:paraId="1818D254" w14:textId="77777777" w:rsidTr="00A27803">
        <w:tc>
          <w:tcPr>
            <w:tcW w:w="2288" w:type="dxa"/>
          </w:tcPr>
          <w:p w14:paraId="505B4566" w14:textId="50D80DBC"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Visual Appearance</w:t>
            </w:r>
          </w:p>
        </w:tc>
        <w:tc>
          <w:tcPr>
            <w:tcW w:w="2287" w:type="dxa"/>
          </w:tcPr>
          <w:p w14:paraId="58824188" w14:textId="72748EC5"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Pale Brown Viscous liquid</w:t>
            </w:r>
          </w:p>
        </w:tc>
      </w:tr>
      <w:tr w:rsidR="00A27803" w14:paraId="62FAECCF" w14:textId="77777777" w:rsidTr="00A27803">
        <w:tc>
          <w:tcPr>
            <w:tcW w:w="2288" w:type="dxa"/>
          </w:tcPr>
          <w:p w14:paraId="0B49A4C7" w14:textId="3C3EE77B"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(23°C) Density</w:t>
            </w:r>
          </w:p>
        </w:tc>
        <w:tc>
          <w:tcPr>
            <w:tcW w:w="2287" w:type="dxa"/>
          </w:tcPr>
          <w:p w14:paraId="23432BFA" w14:textId="7612FA7D"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1.10</w:t>
            </w:r>
            <w:r w:rsidRPr="00784EC1">
              <w:rPr>
                <w:rFonts w:ascii="Times New Roman" w:hAnsi="Times New Roman"/>
                <w:color w:val="222222"/>
                <w:sz w:val="20"/>
                <w:szCs w:val="20"/>
                <w:shd w:val="clear" w:color="auto" w:fill="FFFFFF"/>
              </w:rPr>
              <w:t>±0.02</w:t>
            </w:r>
          </w:p>
        </w:tc>
      </w:tr>
      <w:tr w:rsidR="00A27803" w14:paraId="47470A32" w14:textId="77777777" w:rsidTr="00A27803">
        <w:tc>
          <w:tcPr>
            <w:tcW w:w="2288" w:type="dxa"/>
          </w:tcPr>
          <w:p w14:paraId="4F5BBCFB" w14:textId="1C54C770"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PH (23°C) Acidity</w:t>
            </w:r>
          </w:p>
        </w:tc>
        <w:tc>
          <w:tcPr>
            <w:tcW w:w="2287" w:type="dxa"/>
          </w:tcPr>
          <w:p w14:paraId="0D6DC5B9" w14:textId="0D2CF86D"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5.0</w:t>
            </w:r>
            <w:r w:rsidRPr="00784EC1">
              <w:rPr>
                <w:rFonts w:ascii="Times New Roman" w:hAnsi="Times New Roman"/>
                <w:color w:val="222222"/>
                <w:sz w:val="20"/>
                <w:szCs w:val="20"/>
                <w:shd w:val="clear" w:color="auto" w:fill="FFFFFF"/>
              </w:rPr>
              <w:t>± 0.5</w:t>
            </w:r>
          </w:p>
        </w:tc>
      </w:tr>
      <w:tr w:rsidR="00A27803" w14:paraId="22C639E2" w14:textId="77777777" w:rsidTr="00A27803">
        <w:tc>
          <w:tcPr>
            <w:tcW w:w="2288" w:type="dxa"/>
          </w:tcPr>
          <w:p w14:paraId="0B5EFEA7" w14:textId="26C3959B"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 Solid Content</w:t>
            </w:r>
          </w:p>
        </w:tc>
        <w:tc>
          <w:tcPr>
            <w:tcW w:w="2287" w:type="dxa"/>
          </w:tcPr>
          <w:p w14:paraId="565C0204" w14:textId="602F8C4E"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40.0</w:t>
            </w:r>
            <w:r w:rsidRPr="00784EC1">
              <w:rPr>
                <w:rFonts w:ascii="Times New Roman" w:hAnsi="Times New Roman"/>
                <w:color w:val="222222"/>
                <w:sz w:val="20"/>
                <w:szCs w:val="20"/>
                <w:shd w:val="clear" w:color="auto" w:fill="FFFFFF"/>
              </w:rPr>
              <w:t>±2.0</w:t>
            </w:r>
          </w:p>
        </w:tc>
      </w:tr>
      <w:tr w:rsidR="00A27803" w14:paraId="5A545821" w14:textId="77777777" w:rsidTr="00A27803">
        <w:tc>
          <w:tcPr>
            <w:tcW w:w="2288" w:type="dxa"/>
          </w:tcPr>
          <w:p w14:paraId="29A75231" w14:textId="78C28E8A"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lastRenderedPageBreak/>
              <w:t>(0°C,24 hours) Stability</w:t>
            </w:r>
          </w:p>
        </w:tc>
        <w:tc>
          <w:tcPr>
            <w:tcW w:w="2287" w:type="dxa"/>
          </w:tcPr>
          <w:p w14:paraId="1308F965" w14:textId="6D666B3D"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No Crystallization</w:t>
            </w:r>
          </w:p>
        </w:tc>
      </w:tr>
      <w:tr w:rsidR="00A27803" w14:paraId="278F7EAC" w14:textId="77777777" w:rsidTr="00A27803">
        <w:tc>
          <w:tcPr>
            <w:tcW w:w="2288" w:type="dxa"/>
          </w:tcPr>
          <w:p w14:paraId="70C5CBEB" w14:textId="20FC0923"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Solid Content (wt. %)</w:t>
            </w:r>
          </w:p>
        </w:tc>
        <w:tc>
          <w:tcPr>
            <w:tcW w:w="2287" w:type="dxa"/>
          </w:tcPr>
          <w:p w14:paraId="6F2CDFB8" w14:textId="1A4301DE"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50</w:t>
            </w:r>
            <w:r w:rsidRPr="00784EC1">
              <w:rPr>
                <w:rFonts w:ascii="Times New Roman" w:hAnsi="Times New Roman"/>
                <w:color w:val="222222"/>
                <w:sz w:val="20"/>
                <w:szCs w:val="20"/>
                <w:shd w:val="clear" w:color="auto" w:fill="FFFFFF"/>
              </w:rPr>
              <w:t>±2</w:t>
            </w:r>
          </w:p>
        </w:tc>
      </w:tr>
      <w:tr w:rsidR="00A27803" w14:paraId="6E5D3476" w14:textId="77777777" w:rsidTr="00A27803">
        <w:tc>
          <w:tcPr>
            <w:tcW w:w="2288" w:type="dxa"/>
          </w:tcPr>
          <w:p w14:paraId="46FB4475" w14:textId="4B4764A7" w:rsidR="00A27803" w:rsidRPr="00784EC1" w:rsidRDefault="00A27803" w:rsidP="00784EC1">
            <w:pPr>
              <w:jc w:val="center"/>
              <w:rPr>
                <w:rFonts w:ascii="Times New Roman" w:hAnsi="Times New Roman"/>
                <w:sz w:val="20"/>
                <w:szCs w:val="20"/>
              </w:rPr>
            </w:pPr>
            <w:r w:rsidRPr="00784EC1">
              <w:rPr>
                <w:rFonts w:ascii="Times New Roman" w:hAnsi="Times New Roman"/>
                <w:sz w:val="20"/>
                <w:szCs w:val="20"/>
              </w:rPr>
              <w:t>Appearance</w:t>
            </w:r>
          </w:p>
        </w:tc>
        <w:tc>
          <w:tcPr>
            <w:tcW w:w="2287" w:type="dxa"/>
          </w:tcPr>
          <w:p w14:paraId="307E0A48" w14:textId="6472F14A" w:rsidR="00A27803" w:rsidRPr="00784EC1" w:rsidRDefault="00784EC1" w:rsidP="00784EC1">
            <w:pPr>
              <w:jc w:val="center"/>
              <w:rPr>
                <w:rFonts w:ascii="Times New Roman" w:hAnsi="Times New Roman"/>
                <w:sz w:val="20"/>
                <w:szCs w:val="20"/>
              </w:rPr>
            </w:pPr>
            <w:r w:rsidRPr="00784EC1">
              <w:rPr>
                <w:rFonts w:ascii="Times New Roman" w:hAnsi="Times New Roman"/>
                <w:sz w:val="20"/>
                <w:szCs w:val="20"/>
              </w:rPr>
              <w:t>Brown Viscous Clear liquid</w:t>
            </w:r>
          </w:p>
        </w:tc>
      </w:tr>
    </w:tbl>
    <w:p w14:paraId="6C91253E" w14:textId="563F37B8" w:rsidR="0009615C" w:rsidRDefault="0009615C" w:rsidP="007231A4">
      <w:pPr>
        <w:jc w:val="center"/>
        <w:rPr>
          <w:rFonts w:ascii="Times New Roman" w:hAnsi="Times New Roman"/>
          <w:sz w:val="20"/>
          <w:szCs w:val="20"/>
        </w:rPr>
      </w:pPr>
    </w:p>
    <w:p w14:paraId="5249618A" w14:textId="1B261FC2" w:rsidR="0042458C" w:rsidRDefault="0042458C" w:rsidP="007231A4">
      <w:pPr>
        <w:jc w:val="both"/>
        <w:rPr>
          <w:rFonts w:ascii="Times New Roman" w:hAnsi="Times New Roman"/>
          <w:sz w:val="20"/>
          <w:szCs w:val="20"/>
        </w:rPr>
      </w:pPr>
      <w:r>
        <w:rPr>
          <w:rFonts w:ascii="Times New Roman" w:hAnsi="Times New Roman"/>
          <w:sz w:val="20"/>
          <w:szCs w:val="20"/>
        </w:rPr>
        <w:t xml:space="preserve">Water- </w:t>
      </w:r>
    </w:p>
    <w:p w14:paraId="209D05F5" w14:textId="4DBB29EC" w:rsidR="0042458C" w:rsidRDefault="0042458C" w:rsidP="007231A4">
      <w:pPr>
        <w:jc w:val="both"/>
        <w:rPr>
          <w:rStyle w:val="l7"/>
          <w:rFonts w:ascii="Times New Roman" w:hAnsi="Times New Roman"/>
          <w:sz w:val="20"/>
          <w:szCs w:val="20"/>
          <w:bdr w:val="none" w:sz="0" w:space="0" w:color="auto" w:frame="1"/>
        </w:rPr>
      </w:pPr>
      <w:r>
        <w:rPr>
          <w:rFonts w:ascii="Times New Roman" w:hAnsi="Times New Roman"/>
          <w:sz w:val="20"/>
          <w:szCs w:val="20"/>
        </w:rPr>
        <w:tab/>
      </w:r>
      <w:r w:rsidRPr="0042458C">
        <w:rPr>
          <w:rStyle w:val="a"/>
          <w:rFonts w:ascii="Times New Roman" w:hAnsi="Times New Roman"/>
          <w:sz w:val="20"/>
          <w:szCs w:val="20"/>
          <w:bdr w:val="none" w:sz="0" w:space="0" w:color="auto" w:frame="1"/>
        </w:rPr>
        <w:t>Water must be free from all chemical and physical impurities as such that it deemed to be a drinking water</w:t>
      </w:r>
      <w:r w:rsidRPr="0042458C">
        <w:rPr>
          <w:rStyle w:val="l6"/>
          <w:rFonts w:ascii="Times New Roman" w:hAnsi="Times New Roman"/>
          <w:sz w:val="20"/>
          <w:szCs w:val="20"/>
          <w:bdr w:val="none" w:sz="0" w:space="0" w:color="auto" w:frame="1"/>
        </w:rPr>
        <w:t>. The pH value of w</w:t>
      </w:r>
      <w:r w:rsidRPr="0042458C">
        <w:rPr>
          <w:rStyle w:val="l7"/>
          <w:rFonts w:ascii="Times New Roman" w:hAnsi="Times New Roman"/>
          <w:sz w:val="20"/>
          <w:szCs w:val="20"/>
          <w:bdr w:val="none" w:sz="0" w:space="0" w:color="auto" w:frame="1"/>
        </w:rPr>
        <w:t>ater used in this work is 6.5.</w:t>
      </w:r>
    </w:p>
    <w:p w14:paraId="2044195B" w14:textId="5348AA94" w:rsidR="00621ED1" w:rsidRDefault="00621ED1" w:rsidP="0042458C">
      <w:pPr>
        <w:jc w:val="both"/>
        <w:rPr>
          <w:rFonts w:ascii="Times New Roman" w:hAnsi="Times New Roman"/>
          <w:sz w:val="20"/>
          <w:szCs w:val="20"/>
        </w:rPr>
      </w:pPr>
      <w:r w:rsidRPr="00DA3240">
        <w:rPr>
          <w:rFonts w:ascii="Times New Roman" w:hAnsi="Times New Roman"/>
          <w:color w:val="2E2E2E"/>
          <w:sz w:val="20"/>
          <w:szCs w:val="20"/>
        </w:rPr>
        <w:t xml:space="preserve">viscosity </w:t>
      </w:r>
      <w:r w:rsidRPr="00DA3240">
        <w:rPr>
          <w:rFonts w:ascii="Times New Roman" w:hAnsi="Times New Roman"/>
          <w:sz w:val="20"/>
          <w:szCs w:val="20"/>
        </w:rPr>
        <w:t>modifying </w:t>
      </w:r>
      <w:hyperlink r:id="rId24" w:tooltip="Learn more about Admixture from ScienceDirect's AI-generated Topic Pages" w:history="1">
        <w:r w:rsidRPr="00DA3240">
          <w:rPr>
            <w:rStyle w:val="Hyperlink"/>
            <w:rFonts w:ascii="Times New Roman" w:hAnsi="Times New Roman"/>
            <w:color w:val="auto"/>
            <w:sz w:val="20"/>
            <w:szCs w:val="20"/>
            <w:u w:val="none"/>
          </w:rPr>
          <w:t>admixtures</w:t>
        </w:r>
      </w:hyperlink>
      <w:r>
        <w:rPr>
          <w:rFonts w:ascii="Times New Roman" w:hAnsi="Times New Roman"/>
          <w:sz w:val="20"/>
          <w:szCs w:val="20"/>
        </w:rPr>
        <w:t>-</w:t>
      </w:r>
      <w:r w:rsidR="00B32AEE">
        <w:rPr>
          <w:rFonts w:ascii="Times New Roman" w:hAnsi="Times New Roman"/>
          <w:sz w:val="20"/>
          <w:szCs w:val="20"/>
        </w:rPr>
        <w:t xml:space="preserve"> </w:t>
      </w:r>
    </w:p>
    <w:p w14:paraId="25C4CF9A" w14:textId="06F41830" w:rsidR="00B32AEE" w:rsidRDefault="00B32AEE" w:rsidP="0042458C">
      <w:pPr>
        <w:jc w:val="both"/>
        <w:rPr>
          <w:rFonts w:ascii="Times New Roman" w:hAnsi="Times New Roman"/>
          <w:sz w:val="20"/>
          <w:szCs w:val="20"/>
        </w:rPr>
      </w:pPr>
      <w:r>
        <w:rPr>
          <w:rFonts w:ascii="Times New Roman" w:hAnsi="Times New Roman"/>
          <w:sz w:val="20"/>
          <w:szCs w:val="20"/>
        </w:rPr>
        <w:tab/>
        <w:t>Rice husk ash of 10% Cementitious material was used.</w:t>
      </w:r>
    </w:p>
    <w:p w14:paraId="696C333D" w14:textId="77777777" w:rsidR="00621ED1" w:rsidRPr="0042458C" w:rsidRDefault="00621ED1" w:rsidP="0042458C">
      <w:pPr>
        <w:jc w:val="both"/>
        <w:rPr>
          <w:rFonts w:ascii="Times New Roman" w:hAnsi="Times New Roman"/>
          <w:sz w:val="20"/>
          <w:szCs w:val="20"/>
        </w:rPr>
      </w:pPr>
    </w:p>
    <w:p w14:paraId="20F893DC" w14:textId="6EE215FF" w:rsidR="00C916BA" w:rsidRDefault="007231A4" w:rsidP="000930F6">
      <w:pPr>
        <w:jc w:val="center"/>
        <w:rPr>
          <w:rFonts w:ascii="Times New Roman" w:hAnsi="Times New Roman"/>
          <w:b/>
          <w:sz w:val="20"/>
          <w:szCs w:val="20"/>
        </w:rPr>
      </w:pPr>
      <w:r>
        <w:rPr>
          <w:rFonts w:ascii="Times New Roman" w:hAnsi="Times New Roman"/>
          <w:b/>
          <w:sz w:val="20"/>
          <w:szCs w:val="20"/>
        </w:rPr>
        <w:t>MIX PROP</w:t>
      </w:r>
      <w:r w:rsidR="000930F6">
        <w:rPr>
          <w:rFonts w:ascii="Times New Roman" w:hAnsi="Times New Roman"/>
          <w:b/>
          <w:sz w:val="20"/>
          <w:szCs w:val="20"/>
        </w:rPr>
        <w:t>O</w:t>
      </w:r>
      <w:r>
        <w:rPr>
          <w:rFonts w:ascii="Times New Roman" w:hAnsi="Times New Roman"/>
          <w:b/>
          <w:sz w:val="20"/>
          <w:szCs w:val="20"/>
        </w:rPr>
        <w:t>RTION</w:t>
      </w:r>
    </w:p>
    <w:p w14:paraId="7272BE96" w14:textId="1037E457" w:rsidR="000930F6" w:rsidRDefault="000930F6" w:rsidP="000930F6">
      <w:pPr>
        <w:jc w:val="both"/>
        <w:rPr>
          <w:rFonts w:ascii="Times New Roman" w:hAnsi="Times New Roman"/>
          <w:sz w:val="20"/>
          <w:szCs w:val="20"/>
        </w:rPr>
      </w:pPr>
      <w:r>
        <w:rPr>
          <w:rFonts w:ascii="Times New Roman" w:hAnsi="Times New Roman"/>
          <w:sz w:val="20"/>
          <w:szCs w:val="20"/>
        </w:rPr>
        <w:t>Two</w:t>
      </w:r>
      <w:r w:rsidRPr="000930F6">
        <w:rPr>
          <w:rFonts w:ascii="Times New Roman" w:hAnsi="Times New Roman"/>
          <w:sz w:val="20"/>
          <w:szCs w:val="20"/>
        </w:rPr>
        <w:t xml:space="preserve"> c</w:t>
      </w:r>
      <w:r>
        <w:rPr>
          <w:rFonts w:ascii="Times New Roman" w:hAnsi="Times New Roman"/>
          <w:sz w:val="20"/>
          <w:szCs w:val="20"/>
        </w:rPr>
        <w:t>onventional</w:t>
      </w:r>
      <w:r w:rsidRPr="000930F6">
        <w:rPr>
          <w:rFonts w:ascii="Times New Roman" w:hAnsi="Times New Roman"/>
          <w:sz w:val="20"/>
          <w:szCs w:val="20"/>
        </w:rPr>
        <w:t xml:space="preserve"> and t</w:t>
      </w:r>
      <w:r>
        <w:rPr>
          <w:rFonts w:ascii="Times New Roman" w:hAnsi="Times New Roman"/>
          <w:sz w:val="20"/>
          <w:szCs w:val="20"/>
        </w:rPr>
        <w:t>hree SCC</w:t>
      </w:r>
      <w:r w:rsidRPr="000930F6">
        <w:rPr>
          <w:rFonts w:ascii="Times New Roman" w:hAnsi="Times New Roman"/>
          <w:sz w:val="20"/>
          <w:szCs w:val="20"/>
        </w:rPr>
        <w:t xml:space="preserve"> mixes with c</w:t>
      </w:r>
      <w:r>
        <w:rPr>
          <w:rFonts w:ascii="Times New Roman" w:hAnsi="Times New Roman"/>
          <w:sz w:val="20"/>
          <w:szCs w:val="20"/>
        </w:rPr>
        <w:t>hemical</w:t>
      </w:r>
      <w:r w:rsidRPr="000930F6">
        <w:rPr>
          <w:rFonts w:ascii="Times New Roman" w:hAnsi="Times New Roman"/>
          <w:sz w:val="20"/>
          <w:szCs w:val="20"/>
        </w:rPr>
        <w:t xml:space="preserve"> replacement is prepared and examined to determine the properties of self- compacting concrete. Table 5</w:t>
      </w:r>
      <w:r w:rsidR="00E200D3">
        <w:rPr>
          <w:rFonts w:ascii="Times New Roman" w:hAnsi="Times New Roman"/>
          <w:sz w:val="20"/>
          <w:szCs w:val="20"/>
        </w:rPr>
        <w:t xml:space="preserve"> and 6</w:t>
      </w:r>
      <w:r w:rsidRPr="000930F6">
        <w:rPr>
          <w:rFonts w:ascii="Times New Roman" w:hAnsi="Times New Roman"/>
          <w:sz w:val="20"/>
          <w:szCs w:val="20"/>
        </w:rPr>
        <w:t xml:space="preserve"> represents the Mix Proportion of</w:t>
      </w:r>
      <w:r>
        <w:rPr>
          <w:rFonts w:ascii="Times New Roman" w:hAnsi="Times New Roman"/>
          <w:sz w:val="20"/>
          <w:szCs w:val="20"/>
        </w:rPr>
        <w:t xml:space="preserve"> conventional concrete and</w:t>
      </w:r>
      <w:r w:rsidRPr="000930F6">
        <w:rPr>
          <w:rFonts w:ascii="Times New Roman" w:hAnsi="Times New Roman"/>
          <w:sz w:val="20"/>
          <w:szCs w:val="20"/>
        </w:rPr>
        <w:t xml:space="preserve"> self-compacting concrete </w:t>
      </w:r>
      <w:r w:rsidR="009242FE" w:rsidRPr="000930F6">
        <w:rPr>
          <w:rFonts w:ascii="Times New Roman" w:hAnsi="Times New Roman"/>
          <w:sz w:val="20"/>
          <w:szCs w:val="20"/>
        </w:rPr>
        <w:t>mixtures.</w:t>
      </w:r>
    </w:p>
    <w:p w14:paraId="59AED7A3" w14:textId="6B5E0317" w:rsidR="000930F6" w:rsidRPr="000930F6" w:rsidRDefault="000930F6" w:rsidP="000930F6">
      <w:pPr>
        <w:jc w:val="center"/>
        <w:rPr>
          <w:rFonts w:ascii="Times New Roman" w:hAnsi="Times New Roman"/>
          <w:sz w:val="20"/>
          <w:szCs w:val="20"/>
        </w:rPr>
      </w:pPr>
      <w:r>
        <w:rPr>
          <w:rFonts w:ascii="Times New Roman" w:hAnsi="Times New Roman"/>
          <w:sz w:val="20"/>
          <w:szCs w:val="20"/>
        </w:rPr>
        <w:t>Table 5- Mix Proportions</w:t>
      </w:r>
      <w:r w:rsidR="00656B13">
        <w:rPr>
          <w:rFonts w:ascii="Times New Roman" w:hAnsi="Times New Roman"/>
          <w:sz w:val="20"/>
          <w:szCs w:val="20"/>
        </w:rPr>
        <w:t xml:space="preserve"> for Conventional Concrete</w:t>
      </w:r>
    </w:p>
    <w:tbl>
      <w:tblPr>
        <w:tblStyle w:val="TableGrid"/>
        <w:tblW w:w="0" w:type="auto"/>
        <w:tblLook w:val="04A0" w:firstRow="1" w:lastRow="0" w:firstColumn="1" w:lastColumn="0" w:noHBand="0" w:noVBand="1"/>
      </w:tblPr>
      <w:tblGrid>
        <w:gridCol w:w="1127"/>
        <w:gridCol w:w="1562"/>
        <w:gridCol w:w="1701"/>
      </w:tblGrid>
      <w:tr w:rsidR="00E200D3" w14:paraId="2A720A9D" w14:textId="77777777" w:rsidTr="00E200D3">
        <w:tc>
          <w:tcPr>
            <w:tcW w:w="1127" w:type="dxa"/>
          </w:tcPr>
          <w:p w14:paraId="119F6CB2" w14:textId="77777777" w:rsidR="00E200D3" w:rsidRDefault="00E200D3" w:rsidP="009242FE">
            <w:pPr>
              <w:rPr>
                <w:rFonts w:ascii="Times New Roman" w:hAnsi="Times New Roman"/>
                <w:sz w:val="20"/>
                <w:szCs w:val="20"/>
              </w:rPr>
            </w:pPr>
          </w:p>
        </w:tc>
        <w:tc>
          <w:tcPr>
            <w:tcW w:w="1562" w:type="dxa"/>
          </w:tcPr>
          <w:p w14:paraId="2C19A0A3" w14:textId="36D8E028" w:rsidR="00E200D3" w:rsidRDefault="00E200D3" w:rsidP="009242FE">
            <w:pPr>
              <w:rPr>
                <w:rFonts w:ascii="Times New Roman" w:hAnsi="Times New Roman"/>
                <w:sz w:val="20"/>
                <w:szCs w:val="20"/>
              </w:rPr>
            </w:pPr>
            <w:r>
              <w:rPr>
                <w:rFonts w:ascii="Times New Roman" w:hAnsi="Times New Roman"/>
                <w:sz w:val="20"/>
                <w:szCs w:val="20"/>
              </w:rPr>
              <w:t>Conventional Concrete Trail 1</w:t>
            </w:r>
          </w:p>
        </w:tc>
        <w:tc>
          <w:tcPr>
            <w:tcW w:w="1701" w:type="dxa"/>
          </w:tcPr>
          <w:p w14:paraId="6E345AFD" w14:textId="4D501FC8" w:rsidR="00E200D3" w:rsidRDefault="00E200D3" w:rsidP="009242FE">
            <w:pPr>
              <w:rPr>
                <w:rFonts w:ascii="Times New Roman" w:hAnsi="Times New Roman"/>
                <w:sz w:val="20"/>
                <w:szCs w:val="20"/>
              </w:rPr>
            </w:pPr>
            <w:r>
              <w:rPr>
                <w:rFonts w:ascii="Times New Roman" w:hAnsi="Times New Roman"/>
                <w:sz w:val="20"/>
                <w:szCs w:val="20"/>
              </w:rPr>
              <w:t>Conventional Concrete Trail 2</w:t>
            </w:r>
          </w:p>
        </w:tc>
      </w:tr>
      <w:tr w:rsidR="00E200D3" w14:paraId="0AD8B9AA" w14:textId="77777777" w:rsidTr="00E200D3">
        <w:tc>
          <w:tcPr>
            <w:tcW w:w="1127" w:type="dxa"/>
          </w:tcPr>
          <w:p w14:paraId="740DE14E" w14:textId="16502DDF" w:rsidR="00E200D3" w:rsidRDefault="00E200D3" w:rsidP="009242FE">
            <w:pPr>
              <w:rPr>
                <w:rFonts w:ascii="Times New Roman" w:hAnsi="Times New Roman"/>
                <w:sz w:val="20"/>
                <w:szCs w:val="20"/>
              </w:rPr>
            </w:pPr>
            <w:r>
              <w:rPr>
                <w:rFonts w:ascii="Times New Roman" w:hAnsi="Times New Roman"/>
                <w:sz w:val="20"/>
                <w:szCs w:val="20"/>
              </w:rPr>
              <w:t>Cement</w:t>
            </w:r>
          </w:p>
        </w:tc>
        <w:tc>
          <w:tcPr>
            <w:tcW w:w="1562" w:type="dxa"/>
          </w:tcPr>
          <w:p w14:paraId="538956FC" w14:textId="1ECE69D3" w:rsidR="00E200D3" w:rsidRDefault="00E200D3" w:rsidP="009242FE">
            <w:pPr>
              <w:rPr>
                <w:rFonts w:ascii="Times New Roman" w:hAnsi="Times New Roman"/>
                <w:sz w:val="20"/>
                <w:szCs w:val="20"/>
              </w:rPr>
            </w:pPr>
            <w:r>
              <w:rPr>
                <w:rFonts w:ascii="Times New Roman" w:hAnsi="Times New Roman"/>
                <w:sz w:val="20"/>
                <w:szCs w:val="20"/>
              </w:rPr>
              <w:t>472.90 kg/</w:t>
            </w:r>
            <w:r w:rsidRPr="00592C7F">
              <w:rPr>
                <w:rFonts w:ascii="Times New Roman" w:hAnsi="Times New Roman"/>
                <w:sz w:val="20"/>
                <w:szCs w:val="20"/>
              </w:rPr>
              <w:t>m</w:t>
            </w:r>
            <w:r w:rsidRPr="00592C7F">
              <w:rPr>
                <w:rFonts w:ascii="Times New Roman" w:hAnsi="Times New Roman"/>
                <w:sz w:val="24"/>
                <w:szCs w:val="24"/>
                <w:vertAlign w:val="superscript"/>
              </w:rPr>
              <w:t>3</w:t>
            </w:r>
          </w:p>
        </w:tc>
        <w:tc>
          <w:tcPr>
            <w:tcW w:w="1701" w:type="dxa"/>
          </w:tcPr>
          <w:p w14:paraId="56DADFE1" w14:textId="5421612A" w:rsidR="00E200D3" w:rsidRDefault="00E200D3" w:rsidP="009242FE">
            <w:pPr>
              <w:rPr>
                <w:rFonts w:ascii="Times New Roman" w:hAnsi="Times New Roman"/>
                <w:sz w:val="20"/>
                <w:szCs w:val="20"/>
              </w:rPr>
            </w:pPr>
            <w:r>
              <w:rPr>
                <w:rFonts w:ascii="Times New Roman" w:hAnsi="Times New Roman"/>
                <w:sz w:val="20"/>
                <w:szCs w:val="20"/>
              </w:rPr>
              <w:t>655 kg/</w:t>
            </w:r>
            <w:r w:rsidRPr="00592C7F">
              <w:rPr>
                <w:rFonts w:ascii="Times New Roman" w:hAnsi="Times New Roman"/>
                <w:sz w:val="20"/>
                <w:szCs w:val="20"/>
              </w:rPr>
              <w:t>m</w:t>
            </w:r>
            <w:r w:rsidRPr="00592C7F">
              <w:rPr>
                <w:rFonts w:ascii="Times New Roman" w:hAnsi="Times New Roman"/>
                <w:sz w:val="24"/>
                <w:szCs w:val="24"/>
                <w:vertAlign w:val="superscript"/>
              </w:rPr>
              <w:t>3</w:t>
            </w:r>
          </w:p>
        </w:tc>
      </w:tr>
      <w:tr w:rsidR="00E200D3" w14:paraId="5E72C0C5" w14:textId="77777777" w:rsidTr="00E200D3">
        <w:tc>
          <w:tcPr>
            <w:tcW w:w="1127" w:type="dxa"/>
          </w:tcPr>
          <w:p w14:paraId="3757720B" w14:textId="3E19252F" w:rsidR="00E200D3" w:rsidRDefault="00E200D3" w:rsidP="009242FE">
            <w:pPr>
              <w:rPr>
                <w:rFonts w:ascii="Times New Roman" w:hAnsi="Times New Roman"/>
                <w:sz w:val="20"/>
                <w:szCs w:val="20"/>
              </w:rPr>
            </w:pPr>
            <w:r>
              <w:rPr>
                <w:rFonts w:ascii="Times New Roman" w:hAnsi="Times New Roman"/>
                <w:sz w:val="20"/>
                <w:szCs w:val="20"/>
              </w:rPr>
              <w:t>Fine Aggregates</w:t>
            </w:r>
          </w:p>
        </w:tc>
        <w:tc>
          <w:tcPr>
            <w:tcW w:w="1562" w:type="dxa"/>
          </w:tcPr>
          <w:p w14:paraId="30BEEE2F" w14:textId="64321F6D" w:rsidR="00E200D3" w:rsidRDefault="00E200D3" w:rsidP="009242FE">
            <w:pPr>
              <w:rPr>
                <w:rFonts w:ascii="Times New Roman" w:hAnsi="Times New Roman"/>
                <w:sz w:val="20"/>
                <w:szCs w:val="20"/>
              </w:rPr>
            </w:pPr>
            <w:r>
              <w:rPr>
                <w:rFonts w:ascii="Times New Roman" w:hAnsi="Times New Roman"/>
                <w:sz w:val="20"/>
                <w:szCs w:val="20"/>
              </w:rPr>
              <w:t>743.66 kg/</w:t>
            </w:r>
            <w:r w:rsidRPr="00592C7F">
              <w:rPr>
                <w:rFonts w:ascii="Times New Roman" w:hAnsi="Times New Roman"/>
                <w:sz w:val="20"/>
                <w:szCs w:val="20"/>
              </w:rPr>
              <w:t>m</w:t>
            </w:r>
            <w:r w:rsidRPr="00592C7F">
              <w:rPr>
                <w:rFonts w:ascii="Times New Roman" w:hAnsi="Times New Roman"/>
                <w:sz w:val="24"/>
                <w:szCs w:val="24"/>
                <w:vertAlign w:val="superscript"/>
              </w:rPr>
              <w:t>3</w:t>
            </w:r>
          </w:p>
        </w:tc>
        <w:tc>
          <w:tcPr>
            <w:tcW w:w="1701" w:type="dxa"/>
          </w:tcPr>
          <w:p w14:paraId="27C440EA" w14:textId="271C8115" w:rsidR="00E200D3" w:rsidRDefault="00E200D3" w:rsidP="009242FE">
            <w:pPr>
              <w:rPr>
                <w:rFonts w:ascii="Times New Roman" w:hAnsi="Times New Roman"/>
                <w:sz w:val="20"/>
                <w:szCs w:val="20"/>
              </w:rPr>
            </w:pPr>
            <w:r>
              <w:rPr>
                <w:rFonts w:ascii="Times New Roman" w:hAnsi="Times New Roman"/>
                <w:sz w:val="20"/>
                <w:szCs w:val="20"/>
              </w:rPr>
              <w:t>549.83 kg/</w:t>
            </w:r>
            <w:r w:rsidRPr="00592C7F">
              <w:rPr>
                <w:rFonts w:ascii="Times New Roman" w:hAnsi="Times New Roman"/>
                <w:sz w:val="20"/>
                <w:szCs w:val="20"/>
              </w:rPr>
              <w:t>m</w:t>
            </w:r>
            <w:r w:rsidRPr="00592C7F">
              <w:rPr>
                <w:rFonts w:ascii="Times New Roman" w:hAnsi="Times New Roman"/>
                <w:sz w:val="24"/>
                <w:szCs w:val="24"/>
                <w:vertAlign w:val="superscript"/>
              </w:rPr>
              <w:t>3</w:t>
            </w:r>
          </w:p>
        </w:tc>
      </w:tr>
      <w:tr w:rsidR="00E200D3" w14:paraId="64712928" w14:textId="77777777" w:rsidTr="00E200D3">
        <w:tc>
          <w:tcPr>
            <w:tcW w:w="1127" w:type="dxa"/>
          </w:tcPr>
          <w:p w14:paraId="735A270C" w14:textId="6467AF19" w:rsidR="00E200D3" w:rsidRDefault="00E200D3" w:rsidP="009242FE">
            <w:pPr>
              <w:rPr>
                <w:rFonts w:ascii="Times New Roman" w:hAnsi="Times New Roman"/>
                <w:sz w:val="20"/>
                <w:szCs w:val="20"/>
              </w:rPr>
            </w:pPr>
            <w:r>
              <w:rPr>
                <w:rFonts w:ascii="Times New Roman" w:hAnsi="Times New Roman"/>
                <w:sz w:val="20"/>
                <w:szCs w:val="20"/>
              </w:rPr>
              <w:t>Coarse Aggregates</w:t>
            </w:r>
          </w:p>
        </w:tc>
        <w:tc>
          <w:tcPr>
            <w:tcW w:w="1562" w:type="dxa"/>
          </w:tcPr>
          <w:p w14:paraId="6498DD43" w14:textId="207BDD71" w:rsidR="00E200D3" w:rsidRDefault="00E200D3" w:rsidP="009242FE">
            <w:pPr>
              <w:rPr>
                <w:rFonts w:ascii="Times New Roman" w:hAnsi="Times New Roman"/>
                <w:sz w:val="20"/>
                <w:szCs w:val="20"/>
              </w:rPr>
            </w:pPr>
            <w:r>
              <w:rPr>
                <w:rFonts w:ascii="Times New Roman" w:hAnsi="Times New Roman"/>
                <w:sz w:val="20"/>
                <w:szCs w:val="20"/>
              </w:rPr>
              <w:t>1010.25 kg/</w:t>
            </w:r>
            <w:r w:rsidRPr="00592C7F">
              <w:rPr>
                <w:rFonts w:ascii="Times New Roman" w:hAnsi="Times New Roman"/>
                <w:sz w:val="20"/>
                <w:szCs w:val="20"/>
              </w:rPr>
              <w:t>m</w:t>
            </w:r>
            <w:r w:rsidRPr="00592C7F">
              <w:rPr>
                <w:rFonts w:ascii="Times New Roman" w:hAnsi="Times New Roman"/>
                <w:sz w:val="24"/>
                <w:szCs w:val="24"/>
                <w:vertAlign w:val="superscript"/>
              </w:rPr>
              <w:t>3</w:t>
            </w:r>
          </w:p>
        </w:tc>
        <w:tc>
          <w:tcPr>
            <w:tcW w:w="1701" w:type="dxa"/>
          </w:tcPr>
          <w:p w14:paraId="576D2E60" w14:textId="62816E02" w:rsidR="00E200D3" w:rsidRDefault="00E200D3" w:rsidP="009242FE">
            <w:pPr>
              <w:rPr>
                <w:rFonts w:ascii="Times New Roman" w:hAnsi="Times New Roman"/>
                <w:sz w:val="20"/>
                <w:szCs w:val="20"/>
              </w:rPr>
            </w:pPr>
            <w:r>
              <w:rPr>
                <w:rFonts w:ascii="Times New Roman" w:hAnsi="Times New Roman"/>
                <w:sz w:val="20"/>
                <w:szCs w:val="20"/>
              </w:rPr>
              <w:t>1104 kg/</w:t>
            </w:r>
            <w:r w:rsidRPr="00592C7F">
              <w:rPr>
                <w:rFonts w:ascii="Times New Roman" w:hAnsi="Times New Roman"/>
                <w:sz w:val="20"/>
                <w:szCs w:val="20"/>
              </w:rPr>
              <w:t>m</w:t>
            </w:r>
            <w:r w:rsidRPr="00592C7F">
              <w:rPr>
                <w:rFonts w:ascii="Times New Roman" w:hAnsi="Times New Roman"/>
                <w:sz w:val="24"/>
                <w:szCs w:val="24"/>
                <w:vertAlign w:val="superscript"/>
              </w:rPr>
              <w:t>3</w:t>
            </w:r>
          </w:p>
        </w:tc>
      </w:tr>
      <w:tr w:rsidR="00E200D3" w14:paraId="70B3BA3A" w14:textId="77777777" w:rsidTr="00E200D3">
        <w:tc>
          <w:tcPr>
            <w:tcW w:w="1127" w:type="dxa"/>
          </w:tcPr>
          <w:p w14:paraId="6444BF2B" w14:textId="6813626E" w:rsidR="00E200D3" w:rsidRDefault="00E200D3" w:rsidP="009242FE">
            <w:pPr>
              <w:rPr>
                <w:rFonts w:ascii="Times New Roman" w:hAnsi="Times New Roman"/>
                <w:sz w:val="20"/>
                <w:szCs w:val="20"/>
              </w:rPr>
            </w:pPr>
            <w:r>
              <w:rPr>
                <w:rFonts w:ascii="Times New Roman" w:hAnsi="Times New Roman"/>
                <w:sz w:val="20"/>
                <w:szCs w:val="20"/>
              </w:rPr>
              <w:t>Water</w:t>
            </w:r>
          </w:p>
        </w:tc>
        <w:tc>
          <w:tcPr>
            <w:tcW w:w="1562" w:type="dxa"/>
          </w:tcPr>
          <w:p w14:paraId="3C66B415" w14:textId="024C7BDF" w:rsidR="00E200D3" w:rsidRDefault="00E200D3" w:rsidP="009242FE">
            <w:pPr>
              <w:rPr>
                <w:rFonts w:ascii="Times New Roman" w:hAnsi="Times New Roman"/>
                <w:sz w:val="20"/>
                <w:szCs w:val="20"/>
              </w:rPr>
            </w:pPr>
            <w:r>
              <w:rPr>
                <w:rFonts w:ascii="Times New Roman" w:hAnsi="Times New Roman"/>
                <w:sz w:val="20"/>
                <w:szCs w:val="20"/>
              </w:rPr>
              <w:t>189.162 kg/</w:t>
            </w:r>
            <w:r w:rsidRPr="00592C7F">
              <w:rPr>
                <w:rFonts w:ascii="Times New Roman" w:hAnsi="Times New Roman"/>
                <w:sz w:val="20"/>
                <w:szCs w:val="20"/>
              </w:rPr>
              <w:t>m</w:t>
            </w:r>
            <w:r w:rsidRPr="00592C7F">
              <w:rPr>
                <w:rFonts w:ascii="Times New Roman" w:hAnsi="Times New Roman"/>
                <w:sz w:val="24"/>
                <w:szCs w:val="24"/>
                <w:vertAlign w:val="superscript"/>
              </w:rPr>
              <w:t>3</w:t>
            </w:r>
          </w:p>
        </w:tc>
        <w:tc>
          <w:tcPr>
            <w:tcW w:w="1701" w:type="dxa"/>
          </w:tcPr>
          <w:p w14:paraId="4B174CD7" w14:textId="6D502CC8" w:rsidR="00E200D3" w:rsidRDefault="00E200D3" w:rsidP="009242FE">
            <w:pPr>
              <w:rPr>
                <w:rFonts w:ascii="Times New Roman" w:hAnsi="Times New Roman"/>
                <w:sz w:val="20"/>
                <w:szCs w:val="20"/>
              </w:rPr>
            </w:pPr>
            <w:r>
              <w:rPr>
                <w:rFonts w:ascii="Times New Roman" w:hAnsi="Times New Roman"/>
                <w:sz w:val="20"/>
                <w:szCs w:val="20"/>
              </w:rPr>
              <w:t>203 kg/</w:t>
            </w:r>
            <w:r w:rsidRPr="00592C7F">
              <w:rPr>
                <w:rFonts w:ascii="Times New Roman" w:hAnsi="Times New Roman"/>
                <w:sz w:val="20"/>
                <w:szCs w:val="20"/>
              </w:rPr>
              <w:t>m</w:t>
            </w:r>
            <w:r w:rsidRPr="00592C7F">
              <w:rPr>
                <w:rFonts w:ascii="Times New Roman" w:hAnsi="Times New Roman"/>
                <w:sz w:val="24"/>
                <w:szCs w:val="24"/>
                <w:vertAlign w:val="superscript"/>
              </w:rPr>
              <w:t>3</w:t>
            </w:r>
          </w:p>
        </w:tc>
      </w:tr>
      <w:tr w:rsidR="00E200D3" w14:paraId="0C152DE2" w14:textId="77777777" w:rsidTr="00E200D3">
        <w:tc>
          <w:tcPr>
            <w:tcW w:w="1127" w:type="dxa"/>
          </w:tcPr>
          <w:p w14:paraId="39FC3D5B" w14:textId="1C842968" w:rsidR="00E200D3" w:rsidRDefault="00E200D3" w:rsidP="009242FE">
            <w:pPr>
              <w:rPr>
                <w:rFonts w:ascii="Times New Roman" w:hAnsi="Times New Roman"/>
                <w:sz w:val="20"/>
                <w:szCs w:val="20"/>
              </w:rPr>
            </w:pPr>
            <w:r>
              <w:rPr>
                <w:rFonts w:ascii="Times New Roman" w:hAnsi="Times New Roman"/>
                <w:sz w:val="20"/>
                <w:szCs w:val="20"/>
              </w:rPr>
              <w:t>Chemical</w:t>
            </w:r>
          </w:p>
        </w:tc>
        <w:tc>
          <w:tcPr>
            <w:tcW w:w="1562" w:type="dxa"/>
          </w:tcPr>
          <w:p w14:paraId="1CCA9052" w14:textId="4B38D98E" w:rsidR="00E200D3" w:rsidRDefault="00E200D3" w:rsidP="009242FE">
            <w:pPr>
              <w:rPr>
                <w:rFonts w:ascii="Times New Roman" w:hAnsi="Times New Roman"/>
                <w:sz w:val="20"/>
                <w:szCs w:val="20"/>
              </w:rPr>
            </w:pPr>
            <w:r>
              <w:rPr>
                <w:rFonts w:ascii="Times New Roman" w:hAnsi="Times New Roman"/>
                <w:sz w:val="20"/>
                <w:szCs w:val="20"/>
              </w:rPr>
              <w:t>-</w:t>
            </w:r>
          </w:p>
        </w:tc>
        <w:tc>
          <w:tcPr>
            <w:tcW w:w="1701" w:type="dxa"/>
          </w:tcPr>
          <w:p w14:paraId="220F5F79" w14:textId="33646387" w:rsidR="00E200D3" w:rsidRDefault="00E200D3" w:rsidP="009242FE">
            <w:pPr>
              <w:rPr>
                <w:rFonts w:ascii="Times New Roman" w:hAnsi="Times New Roman"/>
                <w:sz w:val="20"/>
                <w:szCs w:val="20"/>
              </w:rPr>
            </w:pPr>
            <w:r>
              <w:rPr>
                <w:rFonts w:ascii="Times New Roman" w:hAnsi="Times New Roman"/>
                <w:sz w:val="20"/>
                <w:szCs w:val="20"/>
              </w:rPr>
              <w:t>-</w:t>
            </w:r>
          </w:p>
        </w:tc>
      </w:tr>
      <w:tr w:rsidR="00E200D3" w14:paraId="09145FC5" w14:textId="77777777" w:rsidTr="00E200D3">
        <w:tc>
          <w:tcPr>
            <w:tcW w:w="1127" w:type="dxa"/>
          </w:tcPr>
          <w:p w14:paraId="238DEF60" w14:textId="503BBE55" w:rsidR="00E200D3" w:rsidRDefault="00E200D3" w:rsidP="009242FE">
            <w:pPr>
              <w:rPr>
                <w:rFonts w:ascii="Times New Roman" w:hAnsi="Times New Roman"/>
                <w:sz w:val="20"/>
                <w:szCs w:val="20"/>
              </w:rPr>
            </w:pPr>
            <w:r>
              <w:rPr>
                <w:rFonts w:ascii="Times New Roman" w:hAnsi="Times New Roman"/>
                <w:sz w:val="20"/>
                <w:szCs w:val="20"/>
              </w:rPr>
              <w:t>Rice Husk Ash</w:t>
            </w:r>
          </w:p>
        </w:tc>
        <w:tc>
          <w:tcPr>
            <w:tcW w:w="1562" w:type="dxa"/>
          </w:tcPr>
          <w:p w14:paraId="1724F92A" w14:textId="5EFEE842" w:rsidR="00E200D3" w:rsidRDefault="00E200D3" w:rsidP="009242FE">
            <w:pPr>
              <w:rPr>
                <w:rFonts w:ascii="Times New Roman" w:hAnsi="Times New Roman"/>
                <w:sz w:val="20"/>
                <w:szCs w:val="20"/>
              </w:rPr>
            </w:pPr>
            <w:r>
              <w:rPr>
                <w:rFonts w:ascii="Times New Roman" w:hAnsi="Times New Roman"/>
                <w:sz w:val="20"/>
                <w:szCs w:val="20"/>
              </w:rPr>
              <w:t>-</w:t>
            </w:r>
          </w:p>
        </w:tc>
        <w:tc>
          <w:tcPr>
            <w:tcW w:w="1701" w:type="dxa"/>
          </w:tcPr>
          <w:p w14:paraId="00777815" w14:textId="74210FB4" w:rsidR="00E200D3" w:rsidRDefault="00E200D3" w:rsidP="009242FE">
            <w:pPr>
              <w:rPr>
                <w:rFonts w:ascii="Times New Roman" w:hAnsi="Times New Roman"/>
                <w:sz w:val="20"/>
                <w:szCs w:val="20"/>
              </w:rPr>
            </w:pPr>
            <w:r>
              <w:rPr>
                <w:rFonts w:ascii="Times New Roman" w:hAnsi="Times New Roman"/>
                <w:sz w:val="20"/>
                <w:szCs w:val="20"/>
              </w:rPr>
              <w:t>-</w:t>
            </w:r>
          </w:p>
        </w:tc>
      </w:tr>
    </w:tbl>
    <w:p w14:paraId="7B4D1B03" w14:textId="07244B8A" w:rsidR="00D01C7C" w:rsidRDefault="00D01C7C" w:rsidP="00A36950">
      <w:pPr>
        <w:rPr>
          <w:rFonts w:ascii="Times New Roman" w:hAnsi="Times New Roman"/>
          <w:sz w:val="20"/>
          <w:szCs w:val="20"/>
        </w:rPr>
      </w:pPr>
    </w:p>
    <w:p w14:paraId="10A970AF" w14:textId="0E1019DD" w:rsidR="00656B13" w:rsidRDefault="00656B13" w:rsidP="00656B13">
      <w:pPr>
        <w:jc w:val="center"/>
        <w:rPr>
          <w:rFonts w:ascii="Times New Roman" w:hAnsi="Times New Roman"/>
          <w:sz w:val="20"/>
          <w:szCs w:val="20"/>
        </w:rPr>
      </w:pPr>
      <w:r>
        <w:rPr>
          <w:rFonts w:ascii="Times New Roman" w:hAnsi="Times New Roman"/>
          <w:sz w:val="20"/>
          <w:szCs w:val="20"/>
        </w:rPr>
        <w:t xml:space="preserve">Table </w:t>
      </w:r>
      <w:r w:rsidR="00E86C84">
        <w:rPr>
          <w:rFonts w:ascii="Times New Roman" w:hAnsi="Times New Roman"/>
          <w:sz w:val="20"/>
          <w:szCs w:val="20"/>
        </w:rPr>
        <w:t>6</w:t>
      </w:r>
      <w:r>
        <w:rPr>
          <w:rFonts w:ascii="Times New Roman" w:hAnsi="Times New Roman"/>
          <w:sz w:val="20"/>
          <w:szCs w:val="20"/>
        </w:rPr>
        <w:t>- Mix Proportions for SCC</w:t>
      </w:r>
    </w:p>
    <w:tbl>
      <w:tblPr>
        <w:tblStyle w:val="TableGrid"/>
        <w:tblW w:w="0" w:type="auto"/>
        <w:tblLook w:val="04A0" w:firstRow="1" w:lastRow="0" w:firstColumn="1" w:lastColumn="0" w:noHBand="0" w:noVBand="1"/>
      </w:tblPr>
      <w:tblGrid>
        <w:gridCol w:w="1143"/>
        <w:gridCol w:w="1137"/>
        <w:gridCol w:w="1137"/>
        <w:gridCol w:w="1158"/>
      </w:tblGrid>
      <w:tr w:rsidR="00816ADC" w14:paraId="18BA17E8" w14:textId="77777777" w:rsidTr="00656B13">
        <w:tc>
          <w:tcPr>
            <w:tcW w:w="1143" w:type="dxa"/>
          </w:tcPr>
          <w:p w14:paraId="23814998" w14:textId="37F82C83" w:rsidR="00656B13" w:rsidRDefault="0059400F" w:rsidP="00656B13">
            <w:pPr>
              <w:jc w:val="center"/>
              <w:rPr>
                <w:rFonts w:ascii="Times New Roman" w:hAnsi="Times New Roman"/>
                <w:sz w:val="20"/>
                <w:szCs w:val="20"/>
              </w:rPr>
            </w:pPr>
            <w:r>
              <w:rPr>
                <w:rFonts w:ascii="Times New Roman" w:hAnsi="Times New Roman"/>
                <w:sz w:val="20"/>
                <w:szCs w:val="20"/>
              </w:rPr>
              <w:t>Materials</w:t>
            </w:r>
          </w:p>
        </w:tc>
        <w:tc>
          <w:tcPr>
            <w:tcW w:w="1144" w:type="dxa"/>
          </w:tcPr>
          <w:p w14:paraId="31F110A1" w14:textId="22A6F705" w:rsidR="00656B13" w:rsidRDefault="00656B13" w:rsidP="00656B13">
            <w:pPr>
              <w:jc w:val="center"/>
              <w:rPr>
                <w:rFonts w:ascii="Times New Roman" w:hAnsi="Times New Roman"/>
                <w:sz w:val="20"/>
                <w:szCs w:val="20"/>
              </w:rPr>
            </w:pPr>
            <w:r>
              <w:rPr>
                <w:rFonts w:ascii="Times New Roman" w:hAnsi="Times New Roman"/>
                <w:sz w:val="20"/>
                <w:szCs w:val="20"/>
              </w:rPr>
              <w:t xml:space="preserve">SCC </w:t>
            </w:r>
            <w:r w:rsidR="005723C7">
              <w:rPr>
                <w:rFonts w:ascii="Times New Roman" w:hAnsi="Times New Roman"/>
                <w:sz w:val="20"/>
                <w:szCs w:val="20"/>
              </w:rPr>
              <w:t>1</w:t>
            </w:r>
            <w:r>
              <w:rPr>
                <w:rFonts w:ascii="Times New Roman" w:hAnsi="Times New Roman"/>
                <w:sz w:val="20"/>
                <w:szCs w:val="20"/>
              </w:rPr>
              <w:t>% PCE</w:t>
            </w:r>
          </w:p>
        </w:tc>
        <w:tc>
          <w:tcPr>
            <w:tcW w:w="1144" w:type="dxa"/>
          </w:tcPr>
          <w:p w14:paraId="0817C41D" w14:textId="336283AF" w:rsidR="00656B13" w:rsidRDefault="00656B13" w:rsidP="00656B13">
            <w:pPr>
              <w:jc w:val="center"/>
              <w:rPr>
                <w:rFonts w:ascii="Times New Roman" w:hAnsi="Times New Roman"/>
                <w:sz w:val="20"/>
                <w:szCs w:val="20"/>
              </w:rPr>
            </w:pPr>
            <w:r>
              <w:rPr>
                <w:rFonts w:ascii="Times New Roman" w:hAnsi="Times New Roman"/>
                <w:sz w:val="20"/>
                <w:szCs w:val="20"/>
              </w:rPr>
              <w:t>SCC</w:t>
            </w:r>
            <w:r w:rsidR="005723C7">
              <w:rPr>
                <w:rFonts w:ascii="Times New Roman" w:hAnsi="Times New Roman"/>
                <w:sz w:val="20"/>
                <w:szCs w:val="20"/>
              </w:rPr>
              <w:t xml:space="preserve"> </w:t>
            </w:r>
            <w:r>
              <w:rPr>
                <w:rFonts w:ascii="Times New Roman" w:hAnsi="Times New Roman"/>
                <w:sz w:val="20"/>
                <w:szCs w:val="20"/>
              </w:rPr>
              <w:t>0.</w:t>
            </w:r>
            <w:r w:rsidR="005723C7">
              <w:rPr>
                <w:rFonts w:ascii="Times New Roman" w:hAnsi="Times New Roman"/>
                <w:sz w:val="20"/>
                <w:szCs w:val="20"/>
              </w:rPr>
              <w:t>7</w:t>
            </w:r>
            <w:r>
              <w:rPr>
                <w:rFonts w:ascii="Times New Roman" w:hAnsi="Times New Roman"/>
                <w:sz w:val="20"/>
                <w:szCs w:val="20"/>
              </w:rPr>
              <w:t>5% PCE</w:t>
            </w:r>
          </w:p>
        </w:tc>
        <w:tc>
          <w:tcPr>
            <w:tcW w:w="1144" w:type="dxa"/>
          </w:tcPr>
          <w:p w14:paraId="12CB34ED" w14:textId="5EF08A30" w:rsidR="00656B13" w:rsidRDefault="00656B13" w:rsidP="00656B13">
            <w:pPr>
              <w:jc w:val="center"/>
              <w:rPr>
                <w:rFonts w:ascii="Times New Roman" w:hAnsi="Times New Roman"/>
                <w:sz w:val="20"/>
                <w:szCs w:val="20"/>
              </w:rPr>
            </w:pPr>
            <w:r>
              <w:rPr>
                <w:rFonts w:ascii="Times New Roman" w:hAnsi="Times New Roman"/>
                <w:sz w:val="20"/>
                <w:szCs w:val="20"/>
              </w:rPr>
              <w:t xml:space="preserve">SCC </w:t>
            </w:r>
            <w:r w:rsidR="005723C7">
              <w:rPr>
                <w:rFonts w:ascii="Times New Roman" w:hAnsi="Times New Roman"/>
                <w:sz w:val="20"/>
                <w:szCs w:val="20"/>
              </w:rPr>
              <w:t>0.5</w:t>
            </w:r>
            <w:r>
              <w:rPr>
                <w:rFonts w:ascii="Times New Roman" w:hAnsi="Times New Roman"/>
                <w:sz w:val="20"/>
                <w:szCs w:val="20"/>
              </w:rPr>
              <w:t>% PCE</w:t>
            </w:r>
          </w:p>
        </w:tc>
      </w:tr>
      <w:tr w:rsidR="00816ADC" w14:paraId="2341818D" w14:textId="77777777" w:rsidTr="00656B13">
        <w:tc>
          <w:tcPr>
            <w:tcW w:w="1143" w:type="dxa"/>
          </w:tcPr>
          <w:p w14:paraId="3633CE69" w14:textId="6D4F87E5" w:rsidR="00656B13" w:rsidRDefault="00656B13" w:rsidP="00656B13">
            <w:pPr>
              <w:jc w:val="center"/>
              <w:rPr>
                <w:rFonts w:ascii="Times New Roman" w:hAnsi="Times New Roman"/>
                <w:sz w:val="20"/>
                <w:szCs w:val="20"/>
              </w:rPr>
            </w:pPr>
            <w:r>
              <w:rPr>
                <w:rFonts w:ascii="Times New Roman" w:hAnsi="Times New Roman"/>
                <w:sz w:val="20"/>
                <w:szCs w:val="20"/>
              </w:rPr>
              <w:t>Cement</w:t>
            </w:r>
          </w:p>
        </w:tc>
        <w:tc>
          <w:tcPr>
            <w:tcW w:w="1144" w:type="dxa"/>
          </w:tcPr>
          <w:p w14:paraId="7C8275A5" w14:textId="6C0A9F14" w:rsidR="00656B13" w:rsidRDefault="00816ADC" w:rsidP="00656B13">
            <w:pPr>
              <w:jc w:val="center"/>
              <w:rPr>
                <w:rFonts w:ascii="Times New Roman" w:hAnsi="Times New Roman"/>
                <w:sz w:val="20"/>
                <w:szCs w:val="20"/>
              </w:rPr>
            </w:pPr>
            <w:r>
              <w:rPr>
                <w:rFonts w:ascii="Times New Roman" w:hAnsi="Times New Roman"/>
                <w:sz w:val="20"/>
                <w:szCs w:val="20"/>
              </w:rPr>
              <w:t xml:space="preserve">452.25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33E84389" w14:textId="04144E95" w:rsidR="00656B13" w:rsidRDefault="00816ADC" w:rsidP="00656B13">
            <w:pPr>
              <w:jc w:val="center"/>
              <w:rPr>
                <w:rFonts w:ascii="Times New Roman" w:hAnsi="Times New Roman"/>
                <w:sz w:val="20"/>
                <w:szCs w:val="20"/>
              </w:rPr>
            </w:pPr>
            <w:r>
              <w:rPr>
                <w:rFonts w:ascii="Times New Roman" w:hAnsi="Times New Roman"/>
                <w:sz w:val="20"/>
                <w:szCs w:val="20"/>
              </w:rPr>
              <w:t>495.324</w:t>
            </w:r>
            <w:r w:rsidR="00656B13">
              <w:rPr>
                <w:rFonts w:ascii="Times New Roman" w:hAnsi="Times New Roman"/>
                <w:sz w:val="20"/>
                <w:szCs w:val="20"/>
              </w:rPr>
              <w:t xml:space="preserve"> 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7073BDB3" w14:textId="2AB80210" w:rsidR="00656B13" w:rsidRDefault="00816ADC" w:rsidP="00656B13">
            <w:pPr>
              <w:jc w:val="center"/>
              <w:rPr>
                <w:rFonts w:ascii="Times New Roman" w:hAnsi="Times New Roman"/>
                <w:sz w:val="20"/>
                <w:szCs w:val="20"/>
              </w:rPr>
            </w:pPr>
            <w:r>
              <w:rPr>
                <w:rFonts w:ascii="Times New Roman" w:hAnsi="Times New Roman"/>
                <w:sz w:val="20"/>
                <w:szCs w:val="20"/>
              </w:rPr>
              <w:t>542.7</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r>
      <w:tr w:rsidR="00816ADC" w14:paraId="24EF88B9" w14:textId="77777777" w:rsidTr="00656B13">
        <w:tc>
          <w:tcPr>
            <w:tcW w:w="1143" w:type="dxa"/>
          </w:tcPr>
          <w:p w14:paraId="2313CC13" w14:textId="4CD30038" w:rsidR="00656B13" w:rsidRDefault="00656B13" w:rsidP="00656B13">
            <w:pPr>
              <w:jc w:val="center"/>
              <w:rPr>
                <w:rFonts w:ascii="Times New Roman" w:hAnsi="Times New Roman"/>
                <w:sz w:val="20"/>
                <w:szCs w:val="20"/>
              </w:rPr>
            </w:pPr>
            <w:r>
              <w:rPr>
                <w:rFonts w:ascii="Times New Roman" w:hAnsi="Times New Roman"/>
                <w:sz w:val="20"/>
                <w:szCs w:val="20"/>
              </w:rPr>
              <w:t>Fine Aggregates</w:t>
            </w:r>
          </w:p>
        </w:tc>
        <w:tc>
          <w:tcPr>
            <w:tcW w:w="1144" w:type="dxa"/>
          </w:tcPr>
          <w:p w14:paraId="4988C42D" w14:textId="1AF50132" w:rsidR="00656B13" w:rsidRDefault="00816ADC" w:rsidP="00656B13">
            <w:pPr>
              <w:jc w:val="center"/>
              <w:rPr>
                <w:rFonts w:ascii="Times New Roman" w:hAnsi="Times New Roman"/>
                <w:sz w:val="20"/>
                <w:szCs w:val="20"/>
              </w:rPr>
            </w:pPr>
            <w:r>
              <w:rPr>
                <w:rFonts w:ascii="Times New Roman" w:hAnsi="Times New Roman"/>
                <w:sz w:val="20"/>
                <w:szCs w:val="20"/>
              </w:rPr>
              <w:t>1085.86</w:t>
            </w:r>
            <w:r w:rsidR="00656B13">
              <w:rPr>
                <w:rFonts w:ascii="Times New Roman" w:hAnsi="Times New Roman"/>
                <w:sz w:val="20"/>
                <w:szCs w:val="20"/>
              </w:rPr>
              <w:t xml:space="preserve"> 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1EDAD2EF" w14:textId="582DDC5A" w:rsidR="00656B13" w:rsidRDefault="00816ADC" w:rsidP="00656B13">
            <w:pPr>
              <w:jc w:val="center"/>
              <w:rPr>
                <w:rFonts w:ascii="Times New Roman" w:hAnsi="Times New Roman"/>
                <w:sz w:val="20"/>
                <w:szCs w:val="20"/>
              </w:rPr>
            </w:pPr>
            <w:r>
              <w:rPr>
                <w:rFonts w:ascii="Times New Roman" w:hAnsi="Times New Roman"/>
                <w:sz w:val="20"/>
                <w:szCs w:val="20"/>
              </w:rPr>
              <w:t>997.488</w:t>
            </w:r>
            <w:r w:rsidR="00656B13">
              <w:rPr>
                <w:rFonts w:ascii="Times New Roman" w:hAnsi="Times New Roman"/>
                <w:sz w:val="20"/>
                <w:szCs w:val="20"/>
              </w:rPr>
              <w:t xml:space="preserve"> 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4BDAD378" w14:textId="46E0EB4A" w:rsidR="00656B13" w:rsidRDefault="00816ADC" w:rsidP="00656B13">
            <w:pPr>
              <w:jc w:val="center"/>
              <w:rPr>
                <w:rFonts w:ascii="Times New Roman" w:hAnsi="Times New Roman"/>
                <w:sz w:val="20"/>
                <w:szCs w:val="20"/>
              </w:rPr>
            </w:pPr>
            <w:r>
              <w:rPr>
                <w:rFonts w:ascii="Times New Roman" w:hAnsi="Times New Roman"/>
                <w:sz w:val="20"/>
                <w:szCs w:val="20"/>
              </w:rPr>
              <w:t>951.98</w:t>
            </w:r>
            <w:r w:rsidR="00FB149B">
              <w:rPr>
                <w:rFonts w:ascii="Times New Roman" w:hAnsi="Times New Roman"/>
                <w:sz w:val="20"/>
                <w:szCs w:val="20"/>
              </w:rPr>
              <w:t xml:space="preserve">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r>
      <w:tr w:rsidR="00816ADC" w14:paraId="1268886D" w14:textId="77777777" w:rsidTr="00656B13">
        <w:tc>
          <w:tcPr>
            <w:tcW w:w="1143" w:type="dxa"/>
          </w:tcPr>
          <w:p w14:paraId="145CEACA" w14:textId="5E608075" w:rsidR="00656B13" w:rsidRDefault="00656B13" w:rsidP="00656B13">
            <w:pPr>
              <w:jc w:val="center"/>
              <w:rPr>
                <w:rFonts w:ascii="Times New Roman" w:hAnsi="Times New Roman"/>
                <w:sz w:val="20"/>
                <w:szCs w:val="20"/>
              </w:rPr>
            </w:pPr>
            <w:r>
              <w:rPr>
                <w:rFonts w:ascii="Times New Roman" w:hAnsi="Times New Roman"/>
                <w:sz w:val="20"/>
                <w:szCs w:val="20"/>
              </w:rPr>
              <w:t>Coarse Aggregates</w:t>
            </w:r>
          </w:p>
        </w:tc>
        <w:tc>
          <w:tcPr>
            <w:tcW w:w="1144" w:type="dxa"/>
          </w:tcPr>
          <w:p w14:paraId="4BA80918" w14:textId="0973010E" w:rsidR="00656B13" w:rsidRDefault="00816ADC" w:rsidP="00656B13">
            <w:pPr>
              <w:jc w:val="center"/>
              <w:rPr>
                <w:rFonts w:ascii="Times New Roman" w:hAnsi="Times New Roman"/>
                <w:sz w:val="20"/>
                <w:szCs w:val="20"/>
              </w:rPr>
            </w:pPr>
            <w:r>
              <w:rPr>
                <w:rFonts w:ascii="Times New Roman" w:hAnsi="Times New Roman"/>
                <w:sz w:val="20"/>
                <w:szCs w:val="20"/>
              </w:rPr>
              <w:t xml:space="preserve">888.43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0871C307" w14:textId="3237A6A8" w:rsidR="00656B13" w:rsidRDefault="00816ADC" w:rsidP="00656B13">
            <w:pPr>
              <w:jc w:val="center"/>
              <w:rPr>
                <w:rFonts w:ascii="Times New Roman" w:hAnsi="Times New Roman"/>
                <w:sz w:val="20"/>
                <w:szCs w:val="20"/>
              </w:rPr>
            </w:pPr>
            <w:r>
              <w:rPr>
                <w:rFonts w:ascii="Times New Roman" w:hAnsi="Times New Roman"/>
                <w:sz w:val="20"/>
                <w:szCs w:val="20"/>
              </w:rPr>
              <w:t>851.60</w:t>
            </w:r>
            <w:r w:rsidR="00656B13">
              <w:rPr>
                <w:rFonts w:ascii="Times New Roman" w:hAnsi="Times New Roman"/>
                <w:sz w:val="20"/>
                <w:szCs w:val="20"/>
              </w:rPr>
              <w:t xml:space="preserve"> 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0F5386D6" w14:textId="7BDAD49B" w:rsidR="00656B13" w:rsidRDefault="00816ADC" w:rsidP="00656B13">
            <w:pPr>
              <w:jc w:val="center"/>
              <w:rPr>
                <w:rFonts w:ascii="Times New Roman" w:hAnsi="Times New Roman"/>
                <w:sz w:val="20"/>
                <w:szCs w:val="20"/>
              </w:rPr>
            </w:pPr>
            <w:r>
              <w:rPr>
                <w:rFonts w:ascii="Times New Roman" w:hAnsi="Times New Roman"/>
                <w:sz w:val="20"/>
                <w:szCs w:val="20"/>
              </w:rPr>
              <w:t>812.76</w:t>
            </w:r>
            <w:r w:rsidR="00656B13">
              <w:rPr>
                <w:rFonts w:ascii="Times New Roman" w:hAnsi="Times New Roman"/>
                <w:sz w:val="20"/>
                <w:szCs w:val="20"/>
              </w:rPr>
              <w:t xml:space="preserve"> 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r>
      <w:tr w:rsidR="00816ADC" w14:paraId="2DC7B65F" w14:textId="77777777" w:rsidTr="00656B13">
        <w:tc>
          <w:tcPr>
            <w:tcW w:w="1143" w:type="dxa"/>
          </w:tcPr>
          <w:p w14:paraId="4F46786A" w14:textId="70DC135A" w:rsidR="00656B13" w:rsidRDefault="00656B13" w:rsidP="00656B13">
            <w:pPr>
              <w:jc w:val="center"/>
              <w:rPr>
                <w:rFonts w:ascii="Times New Roman" w:hAnsi="Times New Roman"/>
                <w:sz w:val="20"/>
                <w:szCs w:val="20"/>
              </w:rPr>
            </w:pPr>
            <w:r>
              <w:rPr>
                <w:rFonts w:ascii="Times New Roman" w:hAnsi="Times New Roman"/>
                <w:sz w:val="20"/>
                <w:szCs w:val="20"/>
              </w:rPr>
              <w:t>Water</w:t>
            </w:r>
          </w:p>
        </w:tc>
        <w:tc>
          <w:tcPr>
            <w:tcW w:w="1144" w:type="dxa"/>
          </w:tcPr>
          <w:p w14:paraId="5D866AE6" w14:textId="0DB348FB" w:rsidR="00656B13" w:rsidRDefault="00816ADC" w:rsidP="00656B13">
            <w:pPr>
              <w:jc w:val="center"/>
              <w:rPr>
                <w:rFonts w:ascii="Times New Roman" w:hAnsi="Times New Roman"/>
                <w:sz w:val="20"/>
                <w:szCs w:val="20"/>
              </w:rPr>
            </w:pPr>
            <w:r>
              <w:rPr>
                <w:rFonts w:ascii="Times New Roman" w:hAnsi="Times New Roman"/>
                <w:sz w:val="20"/>
                <w:szCs w:val="20"/>
              </w:rPr>
              <w:t>140.7</w:t>
            </w:r>
            <w:r w:rsidR="00FB149B">
              <w:rPr>
                <w:rFonts w:ascii="Times New Roman" w:hAnsi="Times New Roman"/>
                <w:sz w:val="20"/>
                <w:szCs w:val="20"/>
              </w:rPr>
              <w:t xml:space="preserve">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08BFE515" w14:textId="20E6A30D" w:rsidR="00656B13" w:rsidRDefault="00816ADC" w:rsidP="00656B13">
            <w:pPr>
              <w:jc w:val="center"/>
              <w:rPr>
                <w:rFonts w:ascii="Times New Roman" w:hAnsi="Times New Roman"/>
                <w:sz w:val="20"/>
                <w:szCs w:val="20"/>
              </w:rPr>
            </w:pPr>
            <w:r>
              <w:rPr>
                <w:rFonts w:ascii="Times New Roman" w:hAnsi="Times New Roman"/>
                <w:sz w:val="20"/>
                <w:szCs w:val="20"/>
              </w:rPr>
              <w:t>154.1</w:t>
            </w:r>
            <w:r w:rsidR="00656B13">
              <w:rPr>
                <w:rFonts w:ascii="Times New Roman" w:hAnsi="Times New Roman"/>
                <w:sz w:val="20"/>
                <w:szCs w:val="20"/>
              </w:rPr>
              <w:t xml:space="preserve"> 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44C3FCD8" w14:textId="669D1B4B" w:rsidR="00656B13" w:rsidRDefault="00816ADC" w:rsidP="00656B13">
            <w:pPr>
              <w:jc w:val="center"/>
              <w:rPr>
                <w:rFonts w:ascii="Times New Roman" w:hAnsi="Times New Roman"/>
                <w:sz w:val="20"/>
                <w:szCs w:val="20"/>
              </w:rPr>
            </w:pPr>
            <w:r>
              <w:rPr>
                <w:rFonts w:ascii="Times New Roman" w:hAnsi="Times New Roman"/>
                <w:sz w:val="20"/>
                <w:szCs w:val="20"/>
              </w:rPr>
              <w:t>168.84</w:t>
            </w:r>
            <w:r w:rsidR="00FB149B">
              <w:rPr>
                <w:rFonts w:ascii="Times New Roman" w:hAnsi="Times New Roman"/>
                <w:sz w:val="20"/>
                <w:szCs w:val="20"/>
              </w:rPr>
              <w:t xml:space="preserve">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r>
      <w:tr w:rsidR="00816ADC" w14:paraId="55DC198B" w14:textId="77777777" w:rsidTr="00656B13">
        <w:tc>
          <w:tcPr>
            <w:tcW w:w="1143" w:type="dxa"/>
          </w:tcPr>
          <w:p w14:paraId="61AC346D" w14:textId="03CB93A8" w:rsidR="00656B13" w:rsidRDefault="00656B13" w:rsidP="00656B13">
            <w:pPr>
              <w:jc w:val="center"/>
              <w:rPr>
                <w:rFonts w:ascii="Times New Roman" w:hAnsi="Times New Roman"/>
                <w:sz w:val="20"/>
                <w:szCs w:val="20"/>
              </w:rPr>
            </w:pPr>
            <w:r>
              <w:rPr>
                <w:rFonts w:ascii="Times New Roman" w:hAnsi="Times New Roman"/>
                <w:sz w:val="20"/>
                <w:szCs w:val="20"/>
              </w:rPr>
              <w:t xml:space="preserve">Chemical </w:t>
            </w:r>
          </w:p>
        </w:tc>
        <w:tc>
          <w:tcPr>
            <w:tcW w:w="1144" w:type="dxa"/>
          </w:tcPr>
          <w:p w14:paraId="2664123D" w14:textId="1638F15A" w:rsidR="00656B13" w:rsidRDefault="00816ADC" w:rsidP="00656B13">
            <w:pPr>
              <w:jc w:val="center"/>
              <w:rPr>
                <w:rFonts w:ascii="Times New Roman" w:hAnsi="Times New Roman"/>
                <w:sz w:val="20"/>
                <w:szCs w:val="20"/>
              </w:rPr>
            </w:pPr>
            <w:r>
              <w:rPr>
                <w:rFonts w:ascii="Times New Roman" w:hAnsi="Times New Roman"/>
                <w:sz w:val="20"/>
                <w:szCs w:val="20"/>
              </w:rPr>
              <w:t>5.02</w:t>
            </w:r>
            <w:r w:rsidR="00FB149B">
              <w:rPr>
                <w:rFonts w:ascii="Times New Roman" w:hAnsi="Times New Roman"/>
                <w:sz w:val="20"/>
                <w:szCs w:val="20"/>
              </w:rPr>
              <w:t xml:space="preserve">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681C836D" w14:textId="45D69817" w:rsidR="00656B13" w:rsidRDefault="00816ADC" w:rsidP="00656B13">
            <w:pPr>
              <w:jc w:val="center"/>
              <w:rPr>
                <w:rFonts w:ascii="Times New Roman" w:hAnsi="Times New Roman"/>
                <w:sz w:val="20"/>
                <w:szCs w:val="20"/>
              </w:rPr>
            </w:pPr>
            <w:r>
              <w:rPr>
                <w:rFonts w:ascii="Times New Roman" w:hAnsi="Times New Roman"/>
                <w:sz w:val="20"/>
                <w:szCs w:val="20"/>
              </w:rPr>
              <w:t xml:space="preserve">4.128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28EAE190" w14:textId="12755815" w:rsidR="00656B13" w:rsidRDefault="00816ADC" w:rsidP="00656B13">
            <w:pPr>
              <w:jc w:val="center"/>
              <w:rPr>
                <w:rFonts w:ascii="Times New Roman" w:hAnsi="Times New Roman"/>
                <w:sz w:val="20"/>
                <w:szCs w:val="20"/>
              </w:rPr>
            </w:pPr>
            <w:r>
              <w:rPr>
                <w:rFonts w:ascii="Times New Roman" w:hAnsi="Times New Roman"/>
                <w:sz w:val="20"/>
                <w:szCs w:val="20"/>
              </w:rPr>
              <w:t xml:space="preserve">3.0115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r>
      <w:tr w:rsidR="00816ADC" w14:paraId="2C0FF4E1" w14:textId="77777777" w:rsidTr="00656B13">
        <w:tc>
          <w:tcPr>
            <w:tcW w:w="1143" w:type="dxa"/>
          </w:tcPr>
          <w:p w14:paraId="77CCC73A" w14:textId="56FDCE6F" w:rsidR="00656B13" w:rsidRDefault="00656B13" w:rsidP="00656B13">
            <w:pPr>
              <w:jc w:val="center"/>
              <w:rPr>
                <w:rFonts w:ascii="Times New Roman" w:hAnsi="Times New Roman"/>
                <w:sz w:val="20"/>
                <w:szCs w:val="20"/>
              </w:rPr>
            </w:pPr>
            <w:r>
              <w:rPr>
                <w:rFonts w:ascii="Times New Roman" w:hAnsi="Times New Roman"/>
                <w:sz w:val="20"/>
                <w:szCs w:val="20"/>
              </w:rPr>
              <w:t>Rice Husk Ash</w:t>
            </w:r>
          </w:p>
        </w:tc>
        <w:tc>
          <w:tcPr>
            <w:tcW w:w="1144" w:type="dxa"/>
          </w:tcPr>
          <w:p w14:paraId="06040531" w14:textId="511F1315" w:rsidR="00656B13" w:rsidRDefault="00816ADC" w:rsidP="00656B13">
            <w:pPr>
              <w:jc w:val="center"/>
              <w:rPr>
                <w:rFonts w:ascii="Times New Roman" w:hAnsi="Times New Roman"/>
                <w:sz w:val="20"/>
                <w:szCs w:val="20"/>
              </w:rPr>
            </w:pPr>
            <w:r>
              <w:rPr>
                <w:rFonts w:ascii="Times New Roman" w:hAnsi="Times New Roman"/>
                <w:sz w:val="20"/>
                <w:szCs w:val="20"/>
              </w:rPr>
              <w:t xml:space="preserve">50.25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6347EBDC" w14:textId="5EA02662" w:rsidR="00656B13" w:rsidRDefault="00816ADC" w:rsidP="00656B13">
            <w:pPr>
              <w:jc w:val="center"/>
              <w:rPr>
                <w:rFonts w:ascii="Times New Roman" w:hAnsi="Times New Roman"/>
                <w:sz w:val="20"/>
                <w:szCs w:val="20"/>
              </w:rPr>
            </w:pPr>
            <w:r>
              <w:rPr>
                <w:rFonts w:ascii="Times New Roman" w:hAnsi="Times New Roman"/>
                <w:sz w:val="20"/>
                <w:szCs w:val="20"/>
              </w:rPr>
              <w:t xml:space="preserve">55.036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c>
          <w:tcPr>
            <w:tcW w:w="1144" w:type="dxa"/>
          </w:tcPr>
          <w:p w14:paraId="59304690" w14:textId="7DFE3896" w:rsidR="00656B13" w:rsidRDefault="00816ADC" w:rsidP="00656B13">
            <w:pPr>
              <w:jc w:val="center"/>
              <w:rPr>
                <w:rFonts w:ascii="Times New Roman" w:hAnsi="Times New Roman"/>
                <w:sz w:val="20"/>
                <w:szCs w:val="20"/>
              </w:rPr>
            </w:pPr>
            <w:r>
              <w:rPr>
                <w:rFonts w:ascii="Times New Roman" w:hAnsi="Times New Roman"/>
                <w:sz w:val="20"/>
                <w:szCs w:val="20"/>
              </w:rPr>
              <w:t xml:space="preserve">60.3 </w:t>
            </w:r>
            <w:r w:rsidR="00656B13">
              <w:rPr>
                <w:rFonts w:ascii="Times New Roman" w:hAnsi="Times New Roman"/>
                <w:sz w:val="20"/>
                <w:szCs w:val="20"/>
              </w:rPr>
              <w:t>kg/</w:t>
            </w:r>
            <w:r w:rsidR="00656B13" w:rsidRPr="00592C7F">
              <w:rPr>
                <w:rFonts w:ascii="Times New Roman" w:hAnsi="Times New Roman"/>
                <w:sz w:val="20"/>
                <w:szCs w:val="20"/>
              </w:rPr>
              <w:t>m</w:t>
            </w:r>
            <w:r w:rsidR="00656B13" w:rsidRPr="00592C7F">
              <w:rPr>
                <w:rFonts w:ascii="Times New Roman" w:hAnsi="Times New Roman"/>
                <w:sz w:val="24"/>
                <w:szCs w:val="24"/>
                <w:vertAlign w:val="superscript"/>
              </w:rPr>
              <w:t>3</w:t>
            </w:r>
          </w:p>
        </w:tc>
      </w:tr>
    </w:tbl>
    <w:p w14:paraId="649859B5" w14:textId="77777777" w:rsidR="00656B13" w:rsidRPr="000930F6" w:rsidRDefault="00656B13" w:rsidP="00656B13">
      <w:pPr>
        <w:jc w:val="center"/>
        <w:rPr>
          <w:rFonts w:ascii="Times New Roman" w:hAnsi="Times New Roman"/>
          <w:sz w:val="20"/>
          <w:szCs w:val="20"/>
        </w:rPr>
      </w:pPr>
    </w:p>
    <w:p w14:paraId="16728E7B" w14:textId="2BEAB6A0" w:rsidR="00656B13" w:rsidRDefault="007A74F0" w:rsidP="00673ACE">
      <w:pPr>
        <w:jc w:val="both"/>
        <w:rPr>
          <w:rFonts w:ascii="Times New Roman" w:hAnsi="Times New Roman"/>
          <w:sz w:val="20"/>
          <w:szCs w:val="20"/>
        </w:rPr>
      </w:pPr>
      <w:r>
        <w:rPr>
          <w:rFonts w:ascii="Times New Roman" w:hAnsi="Times New Roman"/>
          <w:sz w:val="20"/>
          <w:szCs w:val="20"/>
        </w:rPr>
        <w:t>Rice husk ash is used as a viscosity modifying agent.</w:t>
      </w:r>
    </w:p>
    <w:p w14:paraId="44F81634" w14:textId="4EC1916F" w:rsidR="007A74F0" w:rsidRDefault="007A74F0" w:rsidP="00673ACE">
      <w:pPr>
        <w:jc w:val="both"/>
        <w:rPr>
          <w:rFonts w:ascii="Times New Roman" w:hAnsi="Times New Roman"/>
          <w:sz w:val="20"/>
          <w:szCs w:val="20"/>
        </w:rPr>
      </w:pPr>
      <w:r>
        <w:rPr>
          <w:rFonts w:ascii="Times New Roman" w:hAnsi="Times New Roman"/>
          <w:sz w:val="20"/>
          <w:szCs w:val="20"/>
        </w:rPr>
        <w:t xml:space="preserve">Ratio of coarse and fine </w:t>
      </w:r>
      <w:r w:rsidR="00673ACE">
        <w:rPr>
          <w:rFonts w:ascii="Times New Roman" w:hAnsi="Times New Roman"/>
          <w:sz w:val="20"/>
          <w:szCs w:val="20"/>
        </w:rPr>
        <w:t>aggregates is taken as, 55% of fine aggregates and 45 % of coarse aggregates of total aggregates respectively.</w:t>
      </w:r>
    </w:p>
    <w:p w14:paraId="72F5287C" w14:textId="1F2B941A" w:rsidR="00673ACE" w:rsidRDefault="00673ACE" w:rsidP="00673ACE">
      <w:pPr>
        <w:jc w:val="both"/>
        <w:rPr>
          <w:rFonts w:ascii="Times New Roman" w:hAnsi="Times New Roman"/>
          <w:sz w:val="20"/>
          <w:szCs w:val="20"/>
        </w:rPr>
      </w:pPr>
      <w:r>
        <w:rPr>
          <w:rFonts w:ascii="Times New Roman" w:hAnsi="Times New Roman"/>
          <w:sz w:val="20"/>
          <w:szCs w:val="20"/>
        </w:rPr>
        <w:t>Ratio of coarse aggregates is taken as 60 % of 10mm and 40 % of 20mm of total coarse aggregate respectively.</w:t>
      </w:r>
    </w:p>
    <w:p w14:paraId="65DD7F16" w14:textId="347303F0" w:rsidR="00673ACE" w:rsidRDefault="00673ACE" w:rsidP="00673ACE">
      <w:pPr>
        <w:jc w:val="both"/>
        <w:rPr>
          <w:rFonts w:ascii="Times New Roman" w:hAnsi="Times New Roman"/>
          <w:sz w:val="20"/>
          <w:szCs w:val="20"/>
        </w:rPr>
      </w:pPr>
      <w:r>
        <w:rPr>
          <w:rFonts w:ascii="Times New Roman" w:hAnsi="Times New Roman"/>
          <w:sz w:val="20"/>
          <w:szCs w:val="20"/>
        </w:rPr>
        <w:t>Water is reduced by 33% because of use of PCE.</w:t>
      </w:r>
    </w:p>
    <w:p w14:paraId="3B6AEC5F" w14:textId="77777777" w:rsidR="006F5618" w:rsidRDefault="006F5618" w:rsidP="00673ACE">
      <w:pPr>
        <w:jc w:val="both"/>
        <w:rPr>
          <w:rFonts w:ascii="Times New Roman" w:hAnsi="Times New Roman"/>
          <w:sz w:val="20"/>
          <w:szCs w:val="20"/>
        </w:rPr>
      </w:pPr>
    </w:p>
    <w:p w14:paraId="581235DA" w14:textId="1EC3667F" w:rsidR="00D01C7C" w:rsidRPr="00F7325E" w:rsidRDefault="00673ACE" w:rsidP="00F7325E">
      <w:pPr>
        <w:jc w:val="center"/>
        <w:rPr>
          <w:rFonts w:ascii="Times New Roman" w:hAnsi="Times New Roman"/>
          <w:b/>
          <w:sz w:val="20"/>
          <w:szCs w:val="20"/>
        </w:rPr>
      </w:pPr>
      <w:r>
        <w:rPr>
          <w:rFonts w:ascii="Times New Roman" w:hAnsi="Times New Roman"/>
          <w:b/>
          <w:sz w:val="20"/>
          <w:szCs w:val="20"/>
        </w:rPr>
        <w:t>RESULT AND D</w:t>
      </w:r>
      <w:r w:rsidR="000F0584">
        <w:rPr>
          <w:rFonts w:ascii="Times New Roman" w:hAnsi="Times New Roman"/>
          <w:b/>
          <w:sz w:val="20"/>
          <w:szCs w:val="20"/>
        </w:rPr>
        <w:t>I</w:t>
      </w:r>
      <w:r>
        <w:rPr>
          <w:rFonts w:ascii="Times New Roman" w:hAnsi="Times New Roman"/>
          <w:b/>
          <w:sz w:val="20"/>
          <w:szCs w:val="20"/>
        </w:rPr>
        <w:t>SC</w:t>
      </w:r>
      <w:r w:rsidR="000F0584">
        <w:rPr>
          <w:rFonts w:ascii="Times New Roman" w:hAnsi="Times New Roman"/>
          <w:b/>
          <w:sz w:val="20"/>
          <w:szCs w:val="20"/>
        </w:rPr>
        <w:t>US</w:t>
      </w:r>
      <w:r>
        <w:rPr>
          <w:rFonts w:ascii="Times New Roman" w:hAnsi="Times New Roman"/>
          <w:b/>
          <w:sz w:val="20"/>
          <w:szCs w:val="20"/>
        </w:rPr>
        <w:t xml:space="preserve">SION </w:t>
      </w:r>
    </w:p>
    <w:p w14:paraId="7B11EB94" w14:textId="40A90A6A" w:rsidR="000F0584" w:rsidRDefault="00BE1C55" w:rsidP="00BE1C55">
      <w:pPr>
        <w:jc w:val="both"/>
        <w:rPr>
          <w:rFonts w:ascii="Times New Roman" w:hAnsi="Times New Roman"/>
          <w:sz w:val="20"/>
          <w:szCs w:val="20"/>
        </w:rPr>
      </w:pPr>
      <w:r w:rsidRPr="00BE1C55">
        <w:rPr>
          <w:rFonts w:ascii="Times New Roman" w:hAnsi="Times New Roman"/>
          <w:sz w:val="20"/>
          <w:szCs w:val="20"/>
        </w:rPr>
        <w:t>In this study, fresh, hardened properties and durability of self-compacting concrete were investigated by using waste materials (</w:t>
      </w:r>
      <w:r>
        <w:rPr>
          <w:rFonts w:ascii="Times New Roman" w:hAnsi="Times New Roman"/>
          <w:sz w:val="20"/>
          <w:szCs w:val="20"/>
        </w:rPr>
        <w:t>Rice Husk</w:t>
      </w:r>
      <w:r w:rsidRPr="00BE1C55">
        <w:rPr>
          <w:rFonts w:ascii="Times New Roman" w:hAnsi="Times New Roman"/>
          <w:sz w:val="20"/>
          <w:szCs w:val="20"/>
        </w:rPr>
        <w:t xml:space="preserve"> </w:t>
      </w:r>
      <w:r>
        <w:rPr>
          <w:rFonts w:ascii="Times New Roman" w:hAnsi="Times New Roman"/>
          <w:sz w:val="20"/>
          <w:szCs w:val="20"/>
        </w:rPr>
        <w:t>A</w:t>
      </w:r>
      <w:r w:rsidRPr="00BE1C55">
        <w:rPr>
          <w:rFonts w:ascii="Times New Roman" w:hAnsi="Times New Roman"/>
          <w:sz w:val="20"/>
          <w:szCs w:val="20"/>
        </w:rPr>
        <w:t>sh)</w:t>
      </w:r>
      <w:r>
        <w:rPr>
          <w:rFonts w:ascii="Times New Roman" w:hAnsi="Times New Roman"/>
          <w:sz w:val="20"/>
          <w:szCs w:val="20"/>
        </w:rPr>
        <w:t>.</w:t>
      </w:r>
      <w:r w:rsidRPr="00BE1C55">
        <w:rPr>
          <w:rFonts w:ascii="Times New Roman" w:hAnsi="Times New Roman"/>
          <w:sz w:val="20"/>
          <w:szCs w:val="20"/>
        </w:rPr>
        <w:t xml:space="preserve"> The investigations were carried out according to appropriate criteria given by European standards. In the present study, such properties of self-compacting concrete produced with fly ash were investigated based on fresh concrete tests, specifically workability, strength and durability tests.</w:t>
      </w:r>
    </w:p>
    <w:p w14:paraId="6F3EADD2" w14:textId="77777777" w:rsidR="003C1776" w:rsidRPr="003C1776" w:rsidRDefault="003C1776" w:rsidP="00BE1C55">
      <w:pPr>
        <w:jc w:val="both"/>
        <w:rPr>
          <w:rFonts w:ascii="Times New Roman" w:hAnsi="Times New Roman"/>
          <w:b/>
          <w:bCs/>
          <w:sz w:val="20"/>
          <w:szCs w:val="20"/>
        </w:rPr>
      </w:pPr>
      <w:r w:rsidRPr="003C1776">
        <w:rPr>
          <w:rFonts w:ascii="Times New Roman" w:hAnsi="Times New Roman"/>
          <w:b/>
          <w:bCs/>
          <w:sz w:val="20"/>
          <w:szCs w:val="20"/>
        </w:rPr>
        <w:t>Fresh Properties</w:t>
      </w:r>
    </w:p>
    <w:p w14:paraId="50DBAB92" w14:textId="77777777" w:rsidR="001A4F94" w:rsidRDefault="003C1776" w:rsidP="00BE1C55">
      <w:pPr>
        <w:jc w:val="both"/>
        <w:rPr>
          <w:rFonts w:ascii="Times New Roman" w:hAnsi="Times New Roman"/>
          <w:sz w:val="20"/>
          <w:szCs w:val="20"/>
        </w:rPr>
      </w:pPr>
      <w:r w:rsidRPr="003C1776">
        <w:rPr>
          <w:rFonts w:ascii="Times New Roman" w:hAnsi="Times New Roman"/>
          <w:sz w:val="20"/>
          <w:szCs w:val="20"/>
        </w:rPr>
        <w:t xml:space="preserve"> Slump Flow Test </w:t>
      </w:r>
    </w:p>
    <w:p w14:paraId="30016431" w14:textId="6A6A213E" w:rsidR="003C1776" w:rsidRDefault="003C1776" w:rsidP="00BE1C55">
      <w:pPr>
        <w:jc w:val="both"/>
        <w:rPr>
          <w:rFonts w:ascii="Times New Roman" w:hAnsi="Times New Roman"/>
          <w:sz w:val="20"/>
          <w:szCs w:val="20"/>
        </w:rPr>
      </w:pPr>
      <w:r w:rsidRPr="003C1776">
        <w:rPr>
          <w:rFonts w:ascii="Times New Roman" w:hAnsi="Times New Roman"/>
          <w:sz w:val="20"/>
          <w:szCs w:val="20"/>
        </w:rPr>
        <w:t xml:space="preserve"> The slump value plays a major role in SCC. By the value of slump, it is possible to know the effectiveness of flow in SCC; i.e., flowability of SCC under congested </w:t>
      </w:r>
      <w:r w:rsidRPr="003C1776">
        <w:rPr>
          <w:rFonts w:ascii="Times New Roman" w:hAnsi="Times New Roman"/>
          <w:sz w:val="20"/>
          <w:szCs w:val="20"/>
        </w:rPr>
        <w:lastRenderedPageBreak/>
        <w:t xml:space="preserve">reinforcements can be studied at site through this test. The slump values also determine the durability of the mix, segregation and bleeding in the mix. The minimum value of slump is to be 650mm and the maximum value 800 mm for a fresh SCC. The slump values for different mixes are shown in </w:t>
      </w:r>
      <w:r w:rsidR="00B63B72">
        <w:rPr>
          <w:rFonts w:ascii="Times New Roman" w:hAnsi="Times New Roman"/>
          <w:sz w:val="20"/>
          <w:szCs w:val="20"/>
        </w:rPr>
        <w:t>table.</w:t>
      </w:r>
      <w:r w:rsidR="000E0BDC">
        <w:rPr>
          <w:rFonts w:ascii="Times New Roman" w:hAnsi="Times New Roman"/>
          <w:sz w:val="20"/>
          <w:szCs w:val="20"/>
        </w:rPr>
        <w:t>7</w:t>
      </w:r>
      <w:r w:rsidR="00B63B72">
        <w:rPr>
          <w:rFonts w:ascii="Times New Roman" w:hAnsi="Times New Roman"/>
          <w:sz w:val="20"/>
          <w:szCs w:val="20"/>
        </w:rPr>
        <w:t xml:space="preserve"> and fig.2</w:t>
      </w:r>
    </w:p>
    <w:p w14:paraId="4195D5B3" w14:textId="1192A580" w:rsidR="00F05A88" w:rsidRDefault="00F05A88" w:rsidP="00F05A88">
      <w:pPr>
        <w:jc w:val="center"/>
        <w:rPr>
          <w:rFonts w:ascii="Times New Roman" w:hAnsi="Times New Roman"/>
          <w:sz w:val="20"/>
          <w:szCs w:val="20"/>
        </w:rPr>
      </w:pPr>
      <w:r>
        <w:rPr>
          <w:rFonts w:ascii="Times New Roman" w:hAnsi="Times New Roman"/>
          <w:sz w:val="20"/>
          <w:szCs w:val="20"/>
        </w:rPr>
        <w:t xml:space="preserve">Table </w:t>
      </w:r>
      <w:r w:rsidR="00F1673E">
        <w:rPr>
          <w:rFonts w:ascii="Times New Roman" w:hAnsi="Times New Roman"/>
          <w:sz w:val="20"/>
          <w:szCs w:val="20"/>
        </w:rPr>
        <w:t>7</w:t>
      </w:r>
      <w:r>
        <w:rPr>
          <w:rFonts w:ascii="Times New Roman" w:hAnsi="Times New Roman"/>
          <w:sz w:val="20"/>
          <w:szCs w:val="20"/>
        </w:rPr>
        <w:t>- Slump Flow test</w:t>
      </w:r>
    </w:p>
    <w:tbl>
      <w:tblPr>
        <w:tblStyle w:val="TableGrid"/>
        <w:tblW w:w="0" w:type="auto"/>
        <w:tblLook w:val="04A0" w:firstRow="1" w:lastRow="0" w:firstColumn="1" w:lastColumn="0" w:noHBand="0" w:noVBand="1"/>
      </w:tblPr>
      <w:tblGrid>
        <w:gridCol w:w="2287"/>
        <w:gridCol w:w="2288"/>
      </w:tblGrid>
      <w:tr w:rsidR="00F05A88" w14:paraId="59DC5CFB" w14:textId="77777777" w:rsidTr="00F05A88">
        <w:tc>
          <w:tcPr>
            <w:tcW w:w="2287" w:type="dxa"/>
          </w:tcPr>
          <w:p w14:paraId="5C0E80B3" w14:textId="0BCBC3D0" w:rsidR="00F05A88" w:rsidRDefault="00F05A88" w:rsidP="0059400F">
            <w:pPr>
              <w:jc w:val="center"/>
              <w:rPr>
                <w:rFonts w:ascii="Times New Roman" w:hAnsi="Times New Roman"/>
                <w:sz w:val="20"/>
                <w:szCs w:val="20"/>
              </w:rPr>
            </w:pPr>
            <w:r>
              <w:rPr>
                <w:rFonts w:ascii="Times New Roman" w:hAnsi="Times New Roman"/>
                <w:sz w:val="20"/>
                <w:szCs w:val="20"/>
              </w:rPr>
              <w:t>Mix Proportions (%)</w:t>
            </w:r>
          </w:p>
        </w:tc>
        <w:tc>
          <w:tcPr>
            <w:tcW w:w="2288" w:type="dxa"/>
          </w:tcPr>
          <w:p w14:paraId="336C393B" w14:textId="46E64CF7" w:rsidR="00F05A88" w:rsidRDefault="00F05A88" w:rsidP="0059400F">
            <w:pPr>
              <w:jc w:val="center"/>
              <w:rPr>
                <w:rFonts w:ascii="Times New Roman" w:hAnsi="Times New Roman"/>
                <w:sz w:val="20"/>
                <w:szCs w:val="20"/>
              </w:rPr>
            </w:pPr>
            <w:r>
              <w:rPr>
                <w:rFonts w:ascii="Times New Roman" w:hAnsi="Times New Roman"/>
                <w:sz w:val="20"/>
                <w:szCs w:val="20"/>
              </w:rPr>
              <w:t>Slump Flow</w:t>
            </w:r>
          </w:p>
        </w:tc>
      </w:tr>
      <w:tr w:rsidR="00F05A88" w14:paraId="2E99B710" w14:textId="77777777" w:rsidTr="00F05A88">
        <w:tc>
          <w:tcPr>
            <w:tcW w:w="2287" w:type="dxa"/>
          </w:tcPr>
          <w:p w14:paraId="0675B2B6" w14:textId="7968F1C1" w:rsidR="00F05A88" w:rsidRDefault="00F05A88" w:rsidP="0059400F">
            <w:pPr>
              <w:jc w:val="center"/>
              <w:rPr>
                <w:rFonts w:ascii="Times New Roman" w:hAnsi="Times New Roman"/>
                <w:sz w:val="20"/>
                <w:szCs w:val="20"/>
              </w:rPr>
            </w:pPr>
            <w:r>
              <w:rPr>
                <w:rFonts w:ascii="Times New Roman" w:hAnsi="Times New Roman"/>
                <w:sz w:val="20"/>
                <w:szCs w:val="20"/>
              </w:rPr>
              <w:t xml:space="preserve">SCC </w:t>
            </w:r>
            <w:r w:rsidR="005723C7">
              <w:rPr>
                <w:rFonts w:ascii="Times New Roman" w:hAnsi="Times New Roman"/>
                <w:sz w:val="20"/>
                <w:szCs w:val="20"/>
              </w:rPr>
              <w:t>1</w:t>
            </w:r>
            <w:r>
              <w:rPr>
                <w:rFonts w:ascii="Times New Roman" w:hAnsi="Times New Roman"/>
                <w:sz w:val="20"/>
                <w:szCs w:val="20"/>
              </w:rPr>
              <w:t xml:space="preserve"> % PCE</w:t>
            </w:r>
          </w:p>
        </w:tc>
        <w:tc>
          <w:tcPr>
            <w:tcW w:w="2288" w:type="dxa"/>
          </w:tcPr>
          <w:p w14:paraId="6C55B1FA" w14:textId="7B232232" w:rsidR="00F05A88" w:rsidRDefault="00816ADC" w:rsidP="0059400F">
            <w:pPr>
              <w:jc w:val="center"/>
              <w:rPr>
                <w:rFonts w:ascii="Times New Roman" w:hAnsi="Times New Roman"/>
                <w:sz w:val="20"/>
                <w:szCs w:val="20"/>
              </w:rPr>
            </w:pPr>
            <w:r>
              <w:rPr>
                <w:rFonts w:ascii="Times New Roman" w:hAnsi="Times New Roman"/>
                <w:sz w:val="20"/>
                <w:szCs w:val="20"/>
              </w:rPr>
              <w:t>760mm</w:t>
            </w:r>
          </w:p>
        </w:tc>
      </w:tr>
      <w:tr w:rsidR="00F05A88" w14:paraId="421D11E6" w14:textId="77777777" w:rsidTr="00F05A88">
        <w:tc>
          <w:tcPr>
            <w:tcW w:w="2287" w:type="dxa"/>
          </w:tcPr>
          <w:p w14:paraId="75E7ED23" w14:textId="4A0F8228" w:rsidR="00F05A88" w:rsidRDefault="00F05A88" w:rsidP="0059400F">
            <w:pPr>
              <w:jc w:val="center"/>
              <w:rPr>
                <w:rFonts w:ascii="Times New Roman" w:hAnsi="Times New Roman"/>
                <w:sz w:val="20"/>
                <w:szCs w:val="20"/>
              </w:rPr>
            </w:pPr>
            <w:r>
              <w:rPr>
                <w:rFonts w:ascii="Times New Roman" w:hAnsi="Times New Roman"/>
                <w:sz w:val="20"/>
                <w:szCs w:val="20"/>
              </w:rPr>
              <w:t>SCC 0.</w:t>
            </w:r>
            <w:r w:rsidR="005723C7">
              <w:rPr>
                <w:rFonts w:ascii="Times New Roman" w:hAnsi="Times New Roman"/>
                <w:sz w:val="20"/>
                <w:szCs w:val="20"/>
              </w:rPr>
              <w:t>7</w:t>
            </w:r>
            <w:r>
              <w:rPr>
                <w:rFonts w:ascii="Times New Roman" w:hAnsi="Times New Roman"/>
                <w:sz w:val="20"/>
                <w:szCs w:val="20"/>
              </w:rPr>
              <w:t>5 % PCE</w:t>
            </w:r>
          </w:p>
        </w:tc>
        <w:tc>
          <w:tcPr>
            <w:tcW w:w="2288" w:type="dxa"/>
          </w:tcPr>
          <w:p w14:paraId="5D813D64" w14:textId="5075283A" w:rsidR="00F05A88" w:rsidRDefault="00816ADC" w:rsidP="0059400F">
            <w:pPr>
              <w:jc w:val="center"/>
              <w:rPr>
                <w:rFonts w:ascii="Times New Roman" w:hAnsi="Times New Roman"/>
                <w:sz w:val="20"/>
                <w:szCs w:val="20"/>
              </w:rPr>
            </w:pPr>
            <w:r>
              <w:rPr>
                <w:rFonts w:ascii="Times New Roman" w:hAnsi="Times New Roman"/>
                <w:sz w:val="20"/>
                <w:szCs w:val="20"/>
              </w:rPr>
              <w:t>705mm</w:t>
            </w:r>
          </w:p>
        </w:tc>
      </w:tr>
      <w:tr w:rsidR="00F05A88" w14:paraId="550F2235" w14:textId="77777777" w:rsidTr="00F05A88">
        <w:tc>
          <w:tcPr>
            <w:tcW w:w="2287" w:type="dxa"/>
          </w:tcPr>
          <w:p w14:paraId="704485F5" w14:textId="4CD58692" w:rsidR="00F05A88" w:rsidRDefault="00F05A88" w:rsidP="0059400F">
            <w:pPr>
              <w:jc w:val="center"/>
              <w:rPr>
                <w:rFonts w:ascii="Times New Roman" w:hAnsi="Times New Roman"/>
                <w:sz w:val="20"/>
                <w:szCs w:val="20"/>
              </w:rPr>
            </w:pPr>
            <w:r>
              <w:rPr>
                <w:rFonts w:ascii="Times New Roman" w:hAnsi="Times New Roman"/>
                <w:sz w:val="20"/>
                <w:szCs w:val="20"/>
              </w:rPr>
              <w:t xml:space="preserve">SCC </w:t>
            </w:r>
            <w:r w:rsidR="005723C7">
              <w:rPr>
                <w:rFonts w:ascii="Times New Roman" w:hAnsi="Times New Roman"/>
                <w:sz w:val="20"/>
                <w:szCs w:val="20"/>
              </w:rPr>
              <w:t>0.5</w:t>
            </w:r>
            <w:r>
              <w:rPr>
                <w:rFonts w:ascii="Times New Roman" w:hAnsi="Times New Roman"/>
                <w:sz w:val="20"/>
                <w:szCs w:val="20"/>
              </w:rPr>
              <w:t xml:space="preserve"> % PCE</w:t>
            </w:r>
          </w:p>
        </w:tc>
        <w:tc>
          <w:tcPr>
            <w:tcW w:w="2288" w:type="dxa"/>
          </w:tcPr>
          <w:p w14:paraId="0FD40D4E" w14:textId="07300D3E" w:rsidR="00F05A88" w:rsidRDefault="00816ADC" w:rsidP="0059400F">
            <w:pPr>
              <w:jc w:val="center"/>
              <w:rPr>
                <w:rFonts w:ascii="Times New Roman" w:hAnsi="Times New Roman"/>
                <w:sz w:val="20"/>
                <w:szCs w:val="20"/>
              </w:rPr>
            </w:pPr>
            <w:r>
              <w:rPr>
                <w:rFonts w:ascii="Times New Roman" w:hAnsi="Times New Roman"/>
                <w:sz w:val="20"/>
                <w:szCs w:val="20"/>
              </w:rPr>
              <w:t>676mm</w:t>
            </w:r>
          </w:p>
        </w:tc>
      </w:tr>
    </w:tbl>
    <w:p w14:paraId="36ABE0CF" w14:textId="77777777" w:rsidR="006F5618" w:rsidRDefault="006F5618" w:rsidP="00175BD8">
      <w:pPr>
        <w:jc w:val="center"/>
        <w:rPr>
          <w:rFonts w:ascii="Times New Roman" w:hAnsi="Times New Roman"/>
          <w:sz w:val="20"/>
          <w:szCs w:val="20"/>
        </w:rPr>
      </w:pPr>
    </w:p>
    <w:p w14:paraId="0CF9284F" w14:textId="190A2EA3" w:rsidR="006C10CB" w:rsidRDefault="00767006" w:rsidP="00175BD8">
      <w:pPr>
        <w:jc w:val="center"/>
        <w:rPr>
          <w:rFonts w:ascii="Times New Roman" w:hAnsi="Times New Roman"/>
          <w:sz w:val="20"/>
          <w:szCs w:val="20"/>
        </w:rPr>
      </w:pPr>
      <w:r>
        <w:rPr>
          <w:rFonts w:ascii="Times New Roman" w:hAnsi="Times New Roman"/>
          <w:noProof/>
          <w:sz w:val="20"/>
          <w:szCs w:val="20"/>
        </w:rPr>
        <w:drawing>
          <wp:inline distT="0" distB="0" distL="0" distR="0" wp14:anchorId="5774AB5F" wp14:editId="7891825F">
            <wp:extent cx="2911475" cy="2466975"/>
            <wp:effectExtent l="0" t="0" r="317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funnel-test-apparatus.png"/>
                    <pic:cNvPicPr/>
                  </pic:nvPicPr>
                  <pic:blipFill>
                    <a:blip r:embed="rId25">
                      <a:extLst>
                        <a:ext uri="{28A0092B-C50C-407E-A947-70E740481C1C}">
                          <a14:useLocalDpi xmlns:a14="http://schemas.microsoft.com/office/drawing/2010/main" val="0"/>
                        </a:ext>
                      </a:extLst>
                    </a:blip>
                    <a:stretch>
                      <a:fillRect/>
                    </a:stretch>
                  </pic:blipFill>
                  <pic:spPr>
                    <a:xfrm>
                      <a:off x="0" y="0"/>
                      <a:ext cx="2911475" cy="2466975"/>
                    </a:xfrm>
                    <a:prstGeom prst="rect">
                      <a:avLst/>
                    </a:prstGeom>
                  </pic:spPr>
                </pic:pic>
              </a:graphicData>
            </a:graphic>
          </wp:inline>
        </w:drawing>
      </w:r>
    </w:p>
    <w:p w14:paraId="3F2AA3CE" w14:textId="443CC6CA" w:rsidR="00C54D3A" w:rsidRDefault="00E424C7" w:rsidP="006F5618">
      <w:pPr>
        <w:jc w:val="center"/>
        <w:rPr>
          <w:rFonts w:ascii="Times New Roman" w:hAnsi="Times New Roman"/>
          <w:sz w:val="20"/>
          <w:szCs w:val="20"/>
        </w:rPr>
      </w:pPr>
      <w:r>
        <w:rPr>
          <w:rFonts w:ascii="Times New Roman" w:hAnsi="Times New Roman"/>
          <w:sz w:val="20"/>
          <w:szCs w:val="20"/>
        </w:rPr>
        <w:t>Fig</w:t>
      </w:r>
      <w:r w:rsidR="000E0BDC">
        <w:rPr>
          <w:rFonts w:ascii="Times New Roman" w:hAnsi="Times New Roman"/>
          <w:sz w:val="20"/>
          <w:szCs w:val="20"/>
        </w:rPr>
        <w:t>2</w:t>
      </w:r>
      <w:r>
        <w:rPr>
          <w:rFonts w:ascii="Times New Roman" w:hAnsi="Times New Roman"/>
          <w:sz w:val="20"/>
          <w:szCs w:val="20"/>
        </w:rPr>
        <w:t>. Apparatus of slump cone test</w:t>
      </w:r>
    </w:p>
    <w:p w14:paraId="2464006F" w14:textId="77777777" w:rsidR="006F5618" w:rsidRPr="006F5618" w:rsidRDefault="006F5618" w:rsidP="006F5618">
      <w:pPr>
        <w:jc w:val="center"/>
        <w:rPr>
          <w:rFonts w:ascii="Times New Roman" w:hAnsi="Times New Roman"/>
          <w:sz w:val="20"/>
          <w:szCs w:val="20"/>
        </w:rPr>
      </w:pPr>
    </w:p>
    <w:p w14:paraId="772CBDDA" w14:textId="7AA8D745" w:rsidR="00E424C7" w:rsidRPr="00B32AEE" w:rsidRDefault="00E424C7" w:rsidP="00B32AEE">
      <w:pPr>
        <w:jc w:val="center"/>
        <w:rPr>
          <w:rFonts w:ascii="Times New Roman" w:hAnsi="Times New Roman"/>
          <w:b/>
          <w:sz w:val="20"/>
          <w:szCs w:val="20"/>
        </w:rPr>
      </w:pPr>
      <w:r>
        <w:rPr>
          <w:rFonts w:ascii="Times New Roman" w:hAnsi="Times New Roman"/>
          <w:noProof/>
          <w:sz w:val="20"/>
          <w:szCs w:val="20"/>
        </w:rPr>
        <w:drawing>
          <wp:inline distT="0" distB="0" distL="0" distR="0" wp14:anchorId="11ADC670" wp14:editId="5D50AA79">
            <wp:extent cx="2911475" cy="2552700"/>
            <wp:effectExtent l="0" t="0" r="317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E424C7">
        <w:rPr>
          <w:rFonts w:ascii="Times New Roman" w:hAnsi="Times New Roman"/>
          <w:bCs/>
          <w:sz w:val="20"/>
          <w:szCs w:val="20"/>
        </w:rPr>
        <w:t xml:space="preserve">Fig </w:t>
      </w:r>
      <w:r w:rsidR="000E0BDC">
        <w:rPr>
          <w:rFonts w:ascii="Times New Roman" w:hAnsi="Times New Roman"/>
          <w:bCs/>
          <w:sz w:val="20"/>
          <w:szCs w:val="20"/>
        </w:rPr>
        <w:t>3</w:t>
      </w:r>
      <w:r w:rsidRPr="00E424C7">
        <w:rPr>
          <w:rFonts w:ascii="Times New Roman" w:hAnsi="Times New Roman"/>
          <w:bCs/>
          <w:sz w:val="20"/>
          <w:szCs w:val="20"/>
        </w:rPr>
        <w:t>. Slump flow test with PCE</w:t>
      </w:r>
    </w:p>
    <w:p w14:paraId="5D0C5651" w14:textId="6A11D962" w:rsidR="001A4F94" w:rsidRDefault="001A4F94" w:rsidP="001A4F94">
      <w:pPr>
        <w:rPr>
          <w:rFonts w:ascii="Times New Roman" w:hAnsi="Times New Roman"/>
          <w:b/>
          <w:sz w:val="20"/>
          <w:szCs w:val="20"/>
        </w:rPr>
      </w:pPr>
      <w:r>
        <w:rPr>
          <w:rFonts w:ascii="Times New Roman" w:hAnsi="Times New Roman"/>
          <w:b/>
          <w:sz w:val="20"/>
          <w:szCs w:val="20"/>
        </w:rPr>
        <w:t>L- Box Test</w:t>
      </w:r>
    </w:p>
    <w:p w14:paraId="72BAED02" w14:textId="51C5E853" w:rsidR="001A4F94" w:rsidRPr="0059400F" w:rsidRDefault="001A4F94" w:rsidP="0059400F">
      <w:pPr>
        <w:jc w:val="both"/>
        <w:rPr>
          <w:rFonts w:ascii="Times New Roman" w:hAnsi="Times New Roman"/>
          <w:sz w:val="20"/>
          <w:szCs w:val="20"/>
        </w:rPr>
      </w:pPr>
      <w:r w:rsidRPr="0059400F">
        <w:rPr>
          <w:rFonts w:ascii="Times New Roman" w:hAnsi="Times New Roman"/>
          <w:sz w:val="20"/>
          <w:szCs w:val="20"/>
        </w:rPr>
        <w:t>The ratio of is used to indicate the value of the result</w:t>
      </w:r>
      <w:r w:rsidRPr="0059400F">
        <w:rPr>
          <w:rFonts w:ascii="Times New Roman" w:hAnsi="Times New Roman"/>
          <w:sz w:val="20"/>
          <w:szCs w:val="20"/>
        </w:rPr>
        <w:t xml:space="preserve"> </w:t>
      </w:r>
      <w:r w:rsidRPr="0059400F">
        <w:rPr>
          <w:rFonts w:ascii="Times New Roman" w:hAnsi="Times New Roman"/>
          <w:sz w:val="20"/>
          <w:szCs w:val="20"/>
        </w:rPr>
        <w:t>of L-box. The minimum value of can be 0.8 and the</w:t>
      </w:r>
      <w:r w:rsidRPr="0059400F">
        <w:rPr>
          <w:rFonts w:ascii="Times New Roman" w:hAnsi="Times New Roman"/>
          <w:sz w:val="20"/>
          <w:szCs w:val="20"/>
        </w:rPr>
        <w:t xml:space="preserve"> </w:t>
      </w:r>
      <w:r w:rsidRPr="0059400F">
        <w:rPr>
          <w:rFonts w:ascii="Times New Roman" w:hAnsi="Times New Roman"/>
          <w:sz w:val="20"/>
          <w:szCs w:val="20"/>
        </w:rPr>
        <w:t>maximum value 1.0.</w:t>
      </w:r>
    </w:p>
    <w:p w14:paraId="306E8854" w14:textId="0D0CF7FC" w:rsidR="001A4F94" w:rsidRDefault="001A4F94" w:rsidP="0059400F">
      <w:pPr>
        <w:jc w:val="both"/>
        <w:rPr>
          <w:rFonts w:ascii="Times New Roman" w:hAnsi="Times New Roman"/>
          <w:sz w:val="20"/>
          <w:szCs w:val="20"/>
        </w:rPr>
      </w:pPr>
      <w:r w:rsidRPr="0059400F">
        <w:rPr>
          <w:rFonts w:ascii="Times New Roman" w:hAnsi="Times New Roman"/>
          <w:sz w:val="20"/>
          <w:szCs w:val="20"/>
        </w:rPr>
        <w:t>T</w:t>
      </w:r>
      <w:r w:rsidRPr="0059400F">
        <w:rPr>
          <w:rFonts w:ascii="Times New Roman" w:hAnsi="Times New Roman"/>
          <w:sz w:val="20"/>
          <w:szCs w:val="20"/>
        </w:rPr>
        <w:t>he passing ability of the</w:t>
      </w:r>
      <w:r w:rsidRPr="0059400F">
        <w:rPr>
          <w:rFonts w:ascii="Times New Roman" w:hAnsi="Times New Roman"/>
          <w:sz w:val="20"/>
          <w:szCs w:val="20"/>
        </w:rPr>
        <w:t xml:space="preserve"> </w:t>
      </w:r>
      <w:r w:rsidRPr="0059400F">
        <w:rPr>
          <w:rFonts w:ascii="Times New Roman" w:hAnsi="Times New Roman"/>
          <w:sz w:val="20"/>
          <w:szCs w:val="20"/>
        </w:rPr>
        <w:t>concrete is tested and concludes that with increase in</w:t>
      </w:r>
      <w:r w:rsidRPr="0059400F">
        <w:rPr>
          <w:rFonts w:ascii="Times New Roman" w:hAnsi="Times New Roman"/>
          <w:sz w:val="20"/>
          <w:szCs w:val="20"/>
        </w:rPr>
        <w:t xml:space="preserve"> chemical admixture (PCE)</w:t>
      </w:r>
      <w:r w:rsidRPr="0059400F">
        <w:rPr>
          <w:rFonts w:ascii="Times New Roman" w:hAnsi="Times New Roman"/>
          <w:sz w:val="20"/>
          <w:szCs w:val="20"/>
        </w:rPr>
        <w:t xml:space="preserve"> the passing ability increases. In this mix,</w:t>
      </w:r>
      <w:r w:rsidRPr="0059400F">
        <w:rPr>
          <w:rFonts w:ascii="Times New Roman" w:hAnsi="Times New Roman"/>
          <w:sz w:val="20"/>
          <w:szCs w:val="20"/>
        </w:rPr>
        <w:t xml:space="preserve"> 1</w:t>
      </w:r>
      <w:r w:rsidRPr="0059400F">
        <w:rPr>
          <w:rFonts w:ascii="Times New Roman" w:hAnsi="Times New Roman"/>
          <w:sz w:val="20"/>
          <w:szCs w:val="20"/>
        </w:rPr>
        <w:t xml:space="preserve">% replacement by </w:t>
      </w:r>
      <w:r w:rsidRPr="0059400F">
        <w:rPr>
          <w:rFonts w:ascii="Times New Roman" w:hAnsi="Times New Roman"/>
          <w:sz w:val="20"/>
          <w:szCs w:val="20"/>
        </w:rPr>
        <w:t>polycarboxylate ether</w:t>
      </w:r>
      <w:r w:rsidRPr="0059400F">
        <w:rPr>
          <w:rFonts w:ascii="Times New Roman" w:hAnsi="Times New Roman"/>
          <w:sz w:val="20"/>
          <w:szCs w:val="20"/>
        </w:rPr>
        <w:t xml:space="preserve"> behaves better in p</w:t>
      </w:r>
      <w:r w:rsidRPr="0059400F">
        <w:rPr>
          <w:rFonts w:ascii="Times New Roman" w:hAnsi="Times New Roman"/>
          <w:sz w:val="20"/>
          <w:szCs w:val="20"/>
        </w:rPr>
        <w:t>a</w:t>
      </w:r>
      <w:r w:rsidRPr="0059400F">
        <w:rPr>
          <w:rFonts w:ascii="Times New Roman" w:hAnsi="Times New Roman"/>
          <w:sz w:val="20"/>
          <w:szCs w:val="20"/>
        </w:rPr>
        <w:t>ssing</w:t>
      </w:r>
      <w:r w:rsidRPr="0059400F">
        <w:rPr>
          <w:rFonts w:ascii="Times New Roman" w:hAnsi="Times New Roman"/>
          <w:sz w:val="20"/>
          <w:szCs w:val="20"/>
        </w:rPr>
        <w:t xml:space="preserve"> </w:t>
      </w:r>
      <w:r w:rsidRPr="0059400F">
        <w:rPr>
          <w:rFonts w:ascii="Times New Roman" w:hAnsi="Times New Roman"/>
          <w:sz w:val="20"/>
          <w:szCs w:val="20"/>
        </w:rPr>
        <w:t>ability of concrete.</w:t>
      </w:r>
      <w:r w:rsidR="0059400F">
        <w:rPr>
          <w:rFonts w:ascii="Times New Roman" w:hAnsi="Times New Roman"/>
          <w:sz w:val="20"/>
          <w:szCs w:val="20"/>
        </w:rPr>
        <w:t xml:space="preserve"> The passing ability of L-Box test is shown is table.</w:t>
      </w:r>
      <w:r w:rsidR="000E0BDC">
        <w:rPr>
          <w:rFonts w:ascii="Times New Roman" w:hAnsi="Times New Roman"/>
          <w:sz w:val="20"/>
          <w:szCs w:val="20"/>
        </w:rPr>
        <w:t>8</w:t>
      </w:r>
    </w:p>
    <w:p w14:paraId="03FFA0A5" w14:textId="4261D76C" w:rsidR="00175BD8" w:rsidRDefault="00175BD8" w:rsidP="00175BD8">
      <w:pPr>
        <w:jc w:val="center"/>
        <w:rPr>
          <w:rFonts w:ascii="Times New Roman" w:hAnsi="Times New Roman"/>
          <w:sz w:val="20"/>
          <w:szCs w:val="20"/>
        </w:rPr>
      </w:pPr>
      <w:r>
        <w:rPr>
          <w:rFonts w:ascii="Times New Roman" w:hAnsi="Times New Roman"/>
          <w:noProof/>
          <w:sz w:val="20"/>
          <w:szCs w:val="20"/>
        </w:rPr>
        <w:drawing>
          <wp:inline distT="0" distB="0" distL="0" distR="0" wp14:anchorId="3E922C2B" wp14:editId="2726E725">
            <wp:extent cx="270510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27">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inline>
        </w:drawing>
      </w:r>
    </w:p>
    <w:p w14:paraId="76543FF2" w14:textId="154539F7" w:rsidR="00175BD8" w:rsidRDefault="00175BD8" w:rsidP="0059400F">
      <w:pPr>
        <w:jc w:val="center"/>
        <w:rPr>
          <w:rFonts w:ascii="Times New Roman" w:hAnsi="Times New Roman"/>
          <w:sz w:val="20"/>
          <w:szCs w:val="20"/>
        </w:rPr>
      </w:pPr>
      <w:r>
        <w:rPr>
          <w:rFonts w:ascii="Times New Roman" w:hAnsi="Times New Roman"/>
          <w:sz w:val="20"/>
          <w:szCs w:val="20"/>
        </w:rPr>
        <w:t xml:space="preserve">Fig </w:t>
      </w:r>
      <w:r w:rsidR="000E0BDC">
        <w:rPr>
          <w:rFonts w:ascii="Times New Roman" w:hAnsi="Times New Roman"/>
          <w:sz w:val="20"/>
          <w:szCs w:val="20"/>
        </w:rPr>
        <w:t>4</w:t>
      </w:r>
      <w:r>
        <w:rPr>
          <w:rFonts w:ascii="Times New Roman" w:hAnsi="Times New Roman"/>
          <w:sz w:val="20"/>
          <w:szCs w:val="20"/>
        </w:rPr>
        <w:t>. Apparatus of L-Box test</w:t>
      </w:r>
    </w:p>
    <w:p w14:paraId="04D67D83" w14:textId="48D6BE4A" w:rsidR="0059400F" w:rsidRDefault="0059400F" w:rsidP="0059400F">
      <w:pPr>
        <w:jc w:val="center"/>
        <w:rPr>
          <w:rFonts w:ascii="Times New Roman" w:hAnsi="Times New Roman"/>
          <w:sz w:val="20"/>
          <w:szCs w:val="20"/>
        </w:rPr>
      </w:pPr>
      <w:r>
        <w:rPr>
          <w:rFonts w:ascii="Times New Roman" w:hAnsi="Times New Roman"/>
          <w:sz w:val="20"/>
          <w:szCs w:val="20"/>
        </w:rPr>
        <w:t xml:space="preserve">Table </w:t>
      </w:r>
      <w:r w:rsidR="00E802FB">
        <w:rPr>
          <w:rFonts w:ascii="Times New Roman" w:hAnsi="Times New Roman"/>
          <w:sz w:val="20"/>
          <w:szCs w:val="20"/>
        </w:rPr>
        <w:t>8</w:t>
      </w:r>
      <w:r>
        <w:rPr>
          <w:rFonts w:ascii="Times New Roman" w:hAnsi="Times New Roman"/>
          <w:sz w:val="20"/>
          <w:szCs w:val="20"/>
        </w:rPr>
        <w:t>- L-Box Test</w:t>
      </w:r>
    </w:p>
    <w:tbl>
      <w:tblPr>
        <w:tblStyle w:val="TableGrid"/>
        <w:tblW w:w="0" w:type="auto"/>
        <w:tblLook w:val="04A0" w:firstRow="1" w:lastRow="0" w:firstColumn="1" w:lastColumn="0" w:noHBand="0" w:noVBand="1"/>
      </w:tblPr>
      <w:tblGrid>
        <w:gridCol w:w="2287"/>
        <w:gridCol w:w="2288"/>
      </w:tblGrid>
      <w:tr w:rsidR="0059400F" w14:paraId="461C0726" w14:textId="77777777" w:rsidTr="0059400F">
        <w:tc>
          <w:tcPr>
            <w:tcW w:w="2287" w:type="dxa"/>
          </w:tcPr>
          <w:p w14:paraId="711E3A70" w14:textId="75DBFDDE" w:rsidR="0059400F" w:rsidRDefault="006C10CB" w:rsidP="006C10CB">
            <w:pPr>
              <w:jc w:val="center"/>
              <w:rPr>
                <w:rFonts w:ascii="Times New Roman" w:hAnsi="Times New Roman"/>
                <w:sz w:val="20"/>
                <w:szCs w:val="20"/>
              </w:rPr>
            </w:pPr>
            <w:r>
              <w:rPr>
                <w:rFonts w:ascii="Times New Roman" w:hAnsi="Times New Roman"/>
                <w:sz w:val="20"/>
                <w:szCs w:val="20"/>
              </w:rPr>
              <w:t>Mix Proportion (%)</w:t>
            </w:r>
          </w:p>
        </w:tc>
        <w:tc>
          <w:tcPr>
            <w:tcW w:w="2288" w:type="dxa"/>
          </w:tcPr>
          <w:p w14:paraId="2FB4CCA8" w14:textId="685AA11E" w:rsidR="0059400F" w:rsidRDefault="0059400F" w:rsidP="006C10CB">
            <w:pPr>
              <w:jc w:val="center"/>
              <w:rPr>
                <w:rFonts w:ascii="Times New Roman" w:hAnsi="Times New Roman"/>
                <w:sz w:val="20"/>
                <w:szCs w:val="20"/>
              </w:rPr>
            </w:pPr>
            <w:r>
              <w:rPr>
                <w:rFonts w:ascii="Times New Roman" w:hAnsi="Times New Roman"/>
                <w:sz w:val="20"/>
                <w:szCs w:val="20"/>
              </w:rPr>
              <w:t>h2/h1</w:t>
            </w:r>
          </w:p>
        </w:tc>
      </w:tr>
      <w:tr w:rsidR="006C10CB" w14:paraId="1D7936EF" w14:textId="77777777" w:rsidTr="0059400F">
        <w:tc>
          <w:tcPr>
            <w:tcW w:w="2287" w:type="dxa"/>
          </w:tcPr>
          <w:p w14:paraId="3C4B0689" w14:textId="432B05FF" w:rsidR="006C10CB" w:rsidRDefault="006C10CB" w:rsidP="006C10CB">
            <w:pPr>
              <w:jc w:val="center"/>
              <w:rPr>
                <w:rFonts w:ascii="Times New Roman" w:hAnsi="Times New Roman"/>
                <w:sz w:val="20"/>
                <w:szCs w:val="20"/>
              </w:rPr>
            </w:pPr>
            <w:r>
              <w:rPr>
                <w:rFonts w:ascii="Times New Roman" w:hAnsi="Times New Roman"/>
                <w:sz w:val="20"/>
                <w:szCs w:val="20"/>
              </w:rPr>
              <w:t>SCC 1 % PCE</w:t>
            </w:r>
          </w:p>
        </w:tc>
        <w:tc>
          <w:tcPr>
            <w:tcW w:w="2288" w:type="dxa"/>
          </w:tcPr>
          <w:p w14:paraId="2546856C" w14:textId="37D21C64" w:rsidR="006C10CB" w:rsidRDefault="00982E9B" w:rsidP="006C10CB">
            <w:pPr>
              <w:jc w:val="center"/>
              <w:rPr>
                <w:rFonts w:ascii="Times New Roman" w:hAnsi="Times New Roman"/>
                <w:sz w:val="20"/>
                <w:szCs w:val="20"/>
              </w:rPr>
            </w:pPr>
            <w:r>
              <w:rPr>
                <w:rFonts w:ascii="Times New Roman" w:hAnsi="Times New Roman"/>
                <w:sz w:val="20"/>
                <w:szCs w:val="20"/>
              </w:rPr>
              <w:t>0.91</w:t>
            </w:r>
          </w:p>
        </w:tc>
      </w:tr>
      <w:tr w:rsidR="006C10CB" w14:paraId="4EC4E6E0" w14:textId="77777777" w:rsidTr="0059400F">
        <w:tc>
          <w:tcPr>
            <w:tcW w:w="2287" w:type="dxa"/>
          </w:tcPr>
          <w:p w14:paraId="4E3D393A" w14:textId="3F31B783" w:rsidR="006C10CB" w:rsidRDefault="006C10CB" w:rsidP="006C10CB">
            <w:pPr>
              <w:jc w:val="center"/>
              <w:rPr>
                <w:rFonts w:ascii="Times New Roman" w:hAnsi="Times New Roman"/>
                <w:sz w:val="20"/>
                <w:szCs w:val="20"/>
              </w:rPr>
            </w:pPr>
            <w:r>
              <w:rPr>
                <w:rFonts w:ascii="Times New Roman" w:hAnsi="Times New Roman"/>
                <w:sz w:val="20"/>
                <w:szCs w:val="20"/>
              </w:rPr>
              <w:t>SCC 0.</w:t>
            </w:r>
            <w:r w:rsidR="00816ADC">
              <w:rPr>
                <w:rFonts w:ascii="Times New Roman" w:hAnsi="Times New Roman"/>
                <w:sz w:val="20"/>
                <w:szCs w:val="20"/>
              </w:rPr>
              <w:t>7</w:t>
            </w:r>
            <w:r>
              <w:rPr>
                <w:rFonts w:ascii="Times New Roman" w:hAnsi="Times New Roman"/>
                <w:sz w:val="20"/>
                <w:szCs w:val="20"/>
              </w:rPr>
              <w:t>5 % PCE</w:t>
            </w:r>
          </w:p>
        </w:tc>
        <w:tc>
          <w:tcPr>
            <w:tcW w:w="2288" w:type="dxa"/>
          </w:tcPr>
          <w:p w14:paraId="1DC94E13" w14:textId="0CB90C1C" w:rsidR="006C10CB" w:rsidRDefault="00982E9B" w:rsidP="006C10CB">
            <w:pPr>
              <w:jc w:val="center"/>
              <w:rPr>
                <w:rFonts w:ascii="Times New Roman" w:hAnsi="Times New Roman"/>
                <w:sz w:val="20"/>
                <w:szCs w:val="20"/>
              </w:rPr>
            </w:pPr>
            <w:r>
              <w:rPr>
                <w:rFonts w:ascii="Times New Roman" w:hAnsi="Times New Roman"/>
                <w:sz w:val="20"/>
                <w:szCs w:val="20"/>
              </w:rPr>
              <w:t>0.818</w:t>
            </w:r>
          </w:p>
        </w:tc>
      </w:tr>
      <w:tr w:rsidR="006C10CB" w14:paraId="18B73BBD" w14:textId="77777777" w:rsidTr="0059400F">
        <w:tc>
          <w:tcPr>
            <w:tcW w:w="2287" w:type="dxa"/>
          </w:tcPr>
          <w:p w14:paraId="72D9ED26" w14:textId="7159F1A1" w:rsidR="006C10CB" w:rsidRDefault="006C10CB" w:rsidP="006C10CB">
            <w:pPr>
              <w:jc w:val="center"/>
              <w:rPr>
                <w:rFonts w:ascii="Times New Roman" w:hAnsi="Times New Roman"/>
                <w:sz w:val="20"/>
                <w:szCs w:val="20"/>
              </w:rPr>
            </w:pPr>
            <w:r>
              <w:rPr>
                <w:rFonts w:ascii="Times New Roman" w:hAnsi="Times New Roman"/>
                <w:sz w:val="20"/>
                <w:szCs w:val="20"/>
              </w:rPr>
              <w:t>SCC 0.5 % PCE</w:t>
            </w:r>
          </w:p>
        </w:tc>
        <w:tc>
          <w:tcPr>
            <w:tcW w:w="2288" w:type="dxa"/>
          </w:tcPr>
          <w:p w14:paraId="2D6BB97A" w14:textId="6D45C03E" w:rsidR="006C10CB" w:rsidRDefault="00982E9B" w:rsidP="006C10CB">
            <w:pPr>
              <w:jc w:val="center"/>
              <w:rPr>
                <w:rFonts w:ascii="Times New Roman" w:hAnsi="Times New Roman"/>
                <w:sz w:val="20"/>
                <w:szCs w:val="20"/>
              </w:rPr>
            </w:pPr>
            <w:r>
              <w:rPr>
                <w:rFonts w:ascii="Times New Roman" w:hAnsi="Times New Roman"/>
                <w:sz w:val="20"/>
                <w:szCs w:val="20"/>
              </w:rPr>
              <w:t>0.724</w:t>
            </w:r>
          </w:p>
        </w:tc>
      </w:tr>
    </w:tbl>
    <w:p w14:paraId="5FABD803" w14:textId="6E9A5741" w:rsidR="0059400F" w:rsidRDefault="0059400F" w:rsidP="0059400F">
      <w:pPr>
        <w:rPr>
          <w:rFonts w:ascii="Times New Roman" w:hAnsi="Times New Roman"/>
          <w:sz w:val="20"/>
          <w:szCs w:val="20"/>
        </w:rPr>
      </w:pPr>
    </w:p>
    <w:p w14:paraId="0E02AC3C" w14:textId="4CE5281A" w:rsidR="00FB149B" w:rsidRDefault="006F5618" w:rsidP="00B63B72">
      <w:pPr>
        <w:jc w:val="both"/>
        <w:rPr>
          <w:rFonts w:ascii="Times New Roman" w:hAnsi="Times New Roman"/>
          <w:sz w:val="20"/>
          <w:szCs w:val="20"/>
        </w:rPr>
      </w:pPr>
      <w:r w:rsidRPr="00B63B72">
        <w:rPr>
          <w:rFonts w:ascii="Times New Roman" w:hAnsi="Times New Roman"/>
          <w:sz w:val="20"/>
          <w:szCs w:val="20"/>
        </w:rPr>
        <w:t>Mechanical Properties</w:t>
      </w:r>
    </w:p>
    <w:p w14:paraId="0E404A96" w14:textId="58864232" w:rsidR="00B63B72" w:rsidRDefault="00B63B72" w:rsidP="00012FAE">
      <w:pPr>
        <w:spacing w:after="0" w:line="240" w:lineRule="auto"/>
        <w:jc w:val="both"/>
        <w:rPr>
          <w:rFonts w:ascii="Times New Roman" w:hAnsi="Times New Roman"/>
          <w:color w:val="000000"/>
          <w:sz w:val="20"/>
          <w:szCs w:val="20"/>
          <w:bdr w:val="none" w:sz="0" w:space="0" w:color="auto" w:frame="1"/>
          <w:lang w:val="en-IN" w:eastAsia="en-IN" w:bidi="mr-IN"/>
        </w:rPr>
      </w:pPr>
      <w:r w:rsidRPr="00B63B72">
        <w:rPr>
          <w:rFonts w:ascii="Times New Roman" w:hAnsi="Times New Roman"/>
          <w:color w:val="000000"/>
          <w:sz w:val="20"/>
          <w:szCs w:val="20"/>
          <w:bdr w:val="none" w:sz="0" w:space="0" w:color="auto" w:frame="1"/>
          <w:lang w:val="en-IN" w:eastAsia="en-IN" w:bidi="mr-IN"/>
        </w:rPr>
        <w:t>Compressive strength can be determined by the compression test. Here the cube of 150 m</w:t>
      </w:r>
      <w:r w:rsidR="001E22A4" w:rsidRPr="001E22A4">
        <w:rPr>
          <w:rFonts w:ascii="Times New Roman" w:hAnsi="Times New Roman"/>
          <w:sz w:val="20"/>
          <w:szCs w:val="20"/>
        </w:rPr>
        <w:t>m</w:t>
      </w:r>
      <w:r w:rsidR="001E22A4" w:rsidRPr="001E22A4">
        <w:rPr>
          <w:rFonts w:ascii="Times New Roman" w:hAnsi="Times New Roman"/>
          <w:sz w:val="20"/>
          <w:szCs w:val="20"/>
          <w:vertAlign w:val="superscript"/>
        </w:rPr>
        <w:t>3</w:t>
      </w:r>
      <w:r w:rsidRPr="001E22A4">
        <w:rPr>
          <w:rFonts w:ascii="Helvetica" w:hAnsi="Helvetica"/>
          <w:color w:val="000000"/>
          <w:sz w:val="20"/>
          <w:szCs w:val="20"/>
          <w:lang w:val="en-IN" w:eastAsia="en-IN" w:bidi="mr-IN"/>
        </w:rPr>
        <w:t xml:space="preserve"> </w:t>
      </w:r>
      <w:r w:rsidRPr="00B63B72">
        <w:rPr>
          <w:rFonts w:ascii="Times New Roman" w:hAnsi="Times New Roman"/>
          <w:color w:val="000000"/>
          <w:sz w:val="20"/>
          <w:szCs w:val="20"/>
          <w:bdr w:val="none" w:sz="0" w:space="0" w:color="auto" w:frame="1"/>
          <w:lang w:val="en-IN" w:eastAsia="en-IN" w:bidi="mr-IN"/>
        </w:rPr>
        <w:t>dimension is</w:t>
      </w:r>
      <w:r w:rsidRPr="001E22A4">
        <w:rPr>
          <w:rFonts w:ascii="Times New Roman" w:hAnsi="Times New Roman"/>
          <w:color w:val="000000"/>
          <w:sz w:val="20"/>
          <w:szCs w:val="20"/>
          <w:bdr w:val="none" w:sz="0" w:space="0" w:color="auto" w:frame="1"/>
          <w:lang w:val="en-IN" w:eastAsia="en-IN" w:bidi="mr-IN"/>
        </w:rPr>
        <w:t xml:space="preserve"> </w:t>
      </w:r>
      <w:r w:rsidRPr="00B63B72">
        <w:rPr>
          <w:rFonts w:ascii="Times New Roman" w:hAnsi="Times New Roman"/>
          <w:color w:val="000000"/>
          <w:sz w:val="20"/>
          <w:szCs w:val="20"/>
          <w:bdr w:val="none" w:sz="0" w:space="0" w:color="auto" w:frame="1"/>
          <w:lang w:val="en-IN" w:eastAsia="en-IN" w:bidi="mr-IN"/>
        </w:rPr>
        <w:t>casted for testing, the mean average strength value for the three cube</w:t>
      </w:r>
      <w:r w:rsidRPr="001E22A4">
        <w:rPr>
          <w:rFonts w:ascii="Times New Roman" w:hAnsi="Times New Roman"/>
          <w:color w:val="000000"/>
          <w:sz w:val="20"/>
          <w:szCs w:val="20"/>
          <w:bdr w:val="none" w:sz="0" w:space="0" w:color="auto" w:frame="1"/>
          <w:lang w:val="en-IN" w:eastAsia="en-IN" w:bidi="mr-IN"/>
        </w:rPr>
        <w:t xml:space="preserve"> (</w:t>
      </w:r>
      <w:r w:rsidR="001E22A4">
        <w:rPr>
          <w:rFonts w:ascii="Times New Roman" w:hAnsi="Times New Roman"/>
          <w:color w:val="000000"/>
          <w:sz w:val="20"/>
          <w:szCs w:val="20"/>
          <w:bdr w:val="none" w:sz="0" w:space="0" w:color="auto" w:frame="1"/>
          <w:lang w:val="en-IN" w:eastAsia="en-IN" w:bidi="mr-IN"/>
        </w:rPr>
        <w:t>3</w:t>
      </w:r>
      <w:r w:rsidRPr="001E22A4">
        <w:rPr>
          <w:rFonts w:ascii="Times New Roman" w:hAnsi="Times New Roman"/>
          <w:color w:val="000000"/>
          <w:sz w:val="20"/>
          <w:szCs w:val="20"/>
          <w:bdr w:val="none" w:sz="0" w:space="0" w:color="auto" w:frame="1"/>
          <w:lang w:val="en-IN" w:eastAsia="en-IN" w:bidi="mr-IN"/>
        </w:rPr>
        <w:t xml:space="preserve">, </w:t>
      </w:r>
      <w:r w:rsidR="001E22A4">
        <w:rPr>
          <w:rFonts w:ascii="Times New Roman" w:hAnsi="Times New Roman"/>
          <w:color w:val="000000"/>
          <w:sz w:val="20"/>
          <w:szCs w:val="20"/>
          <w:bdr w:val="none" w:sz="0" w:space="0" w:color="auto" w:frame="1"/>
          <w:lang w:val="en-IN" w:eastAsia="en-IN" w:bidi="mr-IN"/>
        </w:rPr>
        <w:t>7</w:t>
      </w:r>
      <w:r w:rsidRPr="001E22A4">
        <w:rPr>
          <w:rFonts w:ascii="Times New Roman" w:hAnsi="Times New Roman"/>
          <w:color w:val="000000"/>
          <w:sz w:val="20"/>
          <w:szCs w:val="20"/>
          <w:bdr w:val="none" w:sz="0" w:space="0" w:color="auto" w:frame="1"/>
          <w:lang w:val="en-IN" w:eastAsia="en-IN" w:bidi="mr-IN"/>
        </w:rPr>
        <w:t>, 28 days)</w:t>
      </w:r>
      <w:r w:rsidRPr="00B63B72">
        <w:rPr>
          <w:rFonts w:ascii="Times New Roman" w:hAnsi="Times New Roman"/>
          <w:color w:val="000000"/>
          <w:sz w:val="20"/>
          <w:szCs w:val="20"/>
          <w:bdr w:val="none" w:sz="0" w:space="0" w:color="auto" w:frame="1"/>
          <w:lang w:val="en-IN" w:eastAsia="en-IN" w:bidi="mr-IN"/>
        </w:rPr>
        <w:t xml:space="preserve"> specimens are considered. The compressive strength</w:t>
      </w:r>
      <w:r w:rsidRPr="001E22A4">
        <w:rPr>
          <w:rFonts w:ascii="Times New Roman" w:hAnsi="Times New Roman"/>
          <w:color w:val="000000"/>
          <w:sz w:val="20"/>
          <w:szCs w:val="20"/>
          <w:bdr w:val="none" w:sz="0" w:space="0" w:color="auto" w:frame="1"/>
          <w:lang w:val="en-IN" w:eastAsia="en-IN" w:bidi="mr-IN"/>
        </w:rPr>
        <w:t xml:space="preserve"> </w:t>
      </w:r>
      <w:r w:rsidRPr="00B63B72">
        <w:rPr>
          <w:rFonts w:ascii="Times New Roman" w:hAnsi="Times New Roman"/>
          <w:color w:val="000000"/>
          <w:sz w:val="20"/>
          <w:szCs w:val="20"/>
          <w:bdr w:val="none" w:sz="0" w:space="0" w:color="auto" w:frame="1"/>
          <w:lang w:val="en-IN" w:eastAsia="en-IN" w:bidi="mr-IN"/>
        </w:rPr>
        <w:t xml:space="preserve">results are mentioned in the </w:t>
      </w:r>
      <w:r w:rsidRPr="001E22A4">
        <w:rPr>
          <w:rFonts w:ascii="Times New Roman" w:hAnsi="Times New Roman"/>
          <w:color w:val="000000"/>
          <w:sz w:val="20"/>
          <w:szCs w:val="20"/>
          <w:bdr w:val="none" w:sz="0" w:space="0" w:color="auto" w:frame="1"/>
          <w:lang w:val="en-IN" w:eastAsia="en-IN" w:bidi="mr-IN"/>
        </w:rPr>
        <w:t>t</w:t>
      </w:r>
      <w:r w:rsidRPr="00B63B72">
        <w:rPr>
          <w:rFonts w:ascii="Times New Roman" w:hAnsi="Times New Roman"/>
          <w:color w:val="000000"/>
          <w:sz w:val="20"/>
          <w:szCs w:val="20"/>
          <w:bdr w:val="none" w:sz="0" w:space="0" w:color="auto" w:frame="1"/>
          <w:lang w:val="en-IN" w:eastAsia="en-IN" w:bidi="mr-IN"/>
        </w:rPr>
        <w:t>able</w:t>
      </w:r>
      <w:r w:rsidRPr="001E22A4">
        <w:rPr>
          <w:rFonts w:ascii="Times New Roman" w:hAnsi="Times New Roman"/>
          <w:color w:val="000000"/>
          <w:sz w:val="20"/>
          <w:szCs w:val="20"/>
          <w:bdr w:val="none" w:sz="0" w:space="0" w:color="auto" w:frame="1"/>
          <w:lang w:val="en-IN" w:eastAsia="en-IN" w:bidi="mr-IN"/>
        </w:rPr>
        <w:t>.</w:t>
      </w:r>
      <w:r w:rsidR="000E0BDC">
        <w:rPr>
          <w:rFonts w:ascii="Times New Roman" w:hAnsi="Times New Roman"/>
          <w:color w:val="000000"/>
          <w:sz w:val="20"/>
          <w:szCs w:val="20"/>
          <w:bdr w:val="none" w:sz="0" w:space="0" w:color="auto" w:frame="1"/>
          <w:lang w:val="en-IN" w:eastAsia="en-IN" w:bidi="mr-IN"/>
        </w:rPr>
        <w:t xml:space="preserve">9 </w:t>
      </w:r>
      <w:r w:rsidRPr="00B63B72">
        <w:rPr>
          <w:rFonts w:ascii="Times New Roman" w:hAnsi="Times New Roman"/>
          <w:color w:val="000000"/>
          <w:sz w:val="20"/>
          <w:szCs w:val="20"/>
          <w:bdr w:val="none" w:sz="0" w:space="0" w:color="auto" w:frame="1"/>
          <w:lang w:val="en-IN" w:eastAsia="en-IN" w:bidi="mr-IN"/>
        </w:rPr>
        <w:t>and fi</w:t>
      </w:r>
      <w:r w:rsidRPr="001E22A4">
        <w:rPr>
          <w:rFonts w:ascii="Times New Roman" w:hAnsi="Times New Roman"/>
          <w:color w:val="000000"/>
          <w:sz w:val="20"/>
          <w:szCs w:val="20"/>
          <w:bdr w:val="none" w:sz="0" w:space="0" w:color="auto" w:frame="1"/>
          <w:lang w:val="en-IN" w:eastAsia="en-IN" w:bidi="mr-IN"/>
        </w:rPr>
        <w:t>g.</w:t>
      </w:r>
      <w:r w:rsidR="000E0BDC">
        <w:rPr>
          <w:rFonts w:ascii="Times New Roman" w:hAnsi="Times New Roman"/>
          <w:color w:val="000000"/>
          <w:sz w:val="20"/>
          <w:szCs w:val="20"/>
          <w:bdr w:val="none" w:sz="0" w:space="0" w:color="auto" w:frame="1"/>
          <w:lang w:val="en-IN" w:eastAsia="en-IN" w:bidi="mr-IN"/>
        </w:rPr>
        <w:t>5</w:t>
      </w:r>
    </w:p>
    <w:p w14:paraId="31A664F6" w14:textId="77777777" w:rsidR="00012FAE" w:rsidRPr="00012FAE" w:rsidRDefault="00012FAE" w:rsidP="00012FAE">
      <w:pPr>
        <w:spacing w:after="0" w:line="240" w:lineRule="auto"/>
        <w:jc w:val="both"/>
        <w:rPr>
          <w:rFonts w:ascii="Helvetica" w:hAnsi="Helvetica"/>
          <w:color w:val="000000"/>
          <w:sz w:val="20"/>
          <w:szCs w:val="20"/>
          <w:lang w:val="en-IN" w:eastAsia="en-IN" w:bidi="mr-IN"/>
        </w:rPr>
      </w:pPr>
    </w:p>
    <w:p w14:paraId="594F756D" w14:textId="744C515C" w:rsidR="008179B0" w:rsidRPr="00103388" w:rsidRDefault="008179B0" w:rsidP="00B63B72">
      <w:pPr>
        <w:jc w:val="both"/>
        <w:rPr>
          <w:rFonts w:ascii="Times New Roman" w:hAnsi="Times New Roman"/>
          <w:color w:val="000000"/>
          <w:sz w:val="20"/>
          <w:szCs w:val="20"/>
        </w:rPr>
      </w:pPr>
      <w:r w:rsidRPr="00612CFF">
        <w:rPr>
          <w:rFonts w:ascii="Times New Roman" w:hAnsi="Times New Roman"/>
          <w:color w:val="000000"/>
          <w:sz w:val="20"/>
          <w:szCs w:val="20"/>
        </w:rPr>
        <w:t>The strength attainment of SC</w:t>
      </w:r>
      <w:r w:rsidR="00612CFF">
        <w:rPr>
          <w:rFonts w:ascii="Times New Roman" w:hAnsi="Times New Roman"/>
          <w:color w:val="000000"/>
          <w:sz w:val="20"/>
          <w:szCs w:val="20"/>
        </w:rPr>
        <w:t>C</w:t>
      </w:r>
      <w:r w:rsidR="00A42740">
        <w:rPr>
          <w:rFonts w:ascii="Times New Roman" w:hAnsi="Times New Roman"/>
          <w:color w:val="000000"/>
          <w:sz w:val="20"/>
          <w:szCs w:val="20"/>
        </w:rPr>
        <w:t xml:space="preserve"> </w:t>
      </w:r>
      <w:r w:rsidR="00612CFF">
        <w:rPr>
          <w:rFonts w:ascii="Times New Roman" w:hAnsi="Times New Roman"/>
          <w:color w:val="000000"/>
          <w:sz w:val="20"/>
          <w:szCs w:val="20"/>
        </w:rPr>
        <w:t>1%</w:t>
      </w:r>
      <w:r w:rsidR="00A42740">
        <w:rPr>
          <w:rFonts w:ascii="Times New Roman" w:hAnsi="Times New Roman"/>
          <w:color w:val="000000"/>
          <w:sz w:val="20"/>
          <w:szCs w:val="20"/>
        </w:rPr>
        <w:t xml:space="preserve"> PCE</w:t>
      </w:r>
      <w:r w:rsidRPr="00612CFF">
        <w:rPr>
          <w:rFonts w:ascii="Times New Roman" w:hAnsi="Times New Roman"/>
          <w:color w:val="000000"/>
          <w:sz w:val="20"/>
          <w:szCs w:val="20"/>
        </w:rPr>
        <w:t>, SCC</w:t>
      </w:r>
      <w:r w:rsidR="00103388">
        <w:rPr>
          <w:rFonts w:ascii="Times New Roman" w:hAnsi="Times New Roman"/>
          <w:color w:val="000000"/>
          <w:sz w:val="20"/>
          <w:szCs w:val="20"/>
        </w:rPr>
        <w:t xml:space="preserve"> </w:t>
      </w:r>
      <w:r w:rsidR="00612CFF">
        <w:rPr>
          <w:rFonts w:ascii="Times New Roman" w:hAnsi="Times New Roman"/>
          <w:color w:val="000000"/>
          <w:sz w:val="20"/>
          <w:szCs w:val="20"/>
        </w:rPr>
        <w:t>0.7</w:t>
      </w:r>
      <w:r w:rsidRPr="00612CFF">
        <w:rPr>
          <w:rFonts w:ascii="Times New Roman" w:hAnsi="Times New Roman"/>
          <w:color w:val="000000"/>
          <w:sz w:val="20"/>
          <w:szCs w:val="20"/>
        </w:rPr>
        <w:t>5</w:t>
      </w:r>
      <w:r w:rsidR="00612CFF">
        <w:rPr>
          <w:rFonts w:ascii="Times New Roman" w:hAnsi="Times New Roman"/>
          <w:color w:val="000000"/>
          <w:sz w:val="20"/>
          <w:szCs w:val="20"/>
        </w:rPr>
        <w:t>%</w:t>
      </w:r>
      <w:r w:rsidR="00103388">
        <w:rPr>
          <w:rFonts w:ascii="Times New Roman" w:hAnsi="Times New Roman"/>
          <w:color w:val="000000"/>
          <w:sz w:val="20"/>
          <w:szCs w:val="20"/>
        </w:rPr>
        <w:t xml:space="preserve"> PCE</w:t>
      </w:r>
      <w:r w:rsidRPr="00612CFF">
        <w:rPr>
          <w:rFonts w:ascii="Times New Roman" w:hAnsi="Times New Roman"/>
          <w:color w:val="000000"/>
          <w:sz w:val="20"/>
          <w:szCs w:val="20"/>
        </w:rPr>
        <w:t xml:space="preserve">, </w:t>
      </w:r>
      <w:r w:rsidR="00612CFF">
        <w:rPr>
          <w:rFonts w:ascii="Times New Roman" w:hAnsi="Times New Roman"/>
          <w:color w:val="000000"/>
          <w:sz w:val="20"/>
          <w:szCs w:val="20"/>
        </w:rPr>
        <w:t xml:space="preserve">and </w:t>
      </w:r>
      <w:r w:rsidRPr="00612CFF">
        <w:rPr>
          <w:rFonts w:ascii="Times New Roman" w:hAnsi="Times New Roman"/>
          <w:color w:val="000000"/>
          <w:sz w:val="20"/>
          <w:szCs w:val="20"/>
        </w:rPr>
        <w:t>SCC</w:t>
      </w:r>
      <w:r w:rsidR="00103388">
        <w:rPr>
          <w:rFonts w:ascii="Times New Roman" w:hAnsi="Times New Roman"/>
          <w:color w:val="000000"/>
          <w:sz w:val="20"/>
          <w:szCs w:val="20"/>
        </w:rPr>
        <w:t xml:space="preserve"> </w:t>
      </w:r>
      <w:r w:rsidR="00612CFF">
        <w:rPr>
          <w:rFonts w:ascii="Times New Roman" w:hAnsi="Times New Roman"/>
          <w:color w:val="000000"/>
          <w:sz w:val="20"/>
          <w:szCs w:val="20"/>
        </w:rPr>
        <w:t>0.5%</w:t>
      </w:r>
      <w:r w:rsidR="00103388">
        <w:rPr>
          <w:rFonts w:ascii="Times New Roman" w:hAnsi="Times New Roman"/>
          <w:color w:val="000000"/>
          <w:sz w:val="20"/>
          <w:szCs w:val="20"/>
        </w:rPr>
        <w:t xml:space="preserve"> PCE</w:t>
      </w:r>
      <w:r w:rsidRPr="00612CFF">
        <w:rPr>
          <w:rFonts w:ascii="Times New Roman" w:hAnsi="Times New Roman"/>
          <w:color w:val="000000"/>
          <w:sz w:val="20"/>
          <w:szCs w:val="20"/>
        </w:rPr>
        <w:t>, was</w:t>
      </w:r>
      <w:r w:rsidR="00103388">
        <w:rPr>
          <w:rFonts w:ascii="Times New Roman" w:hAnsi="Times New Roman"/>
          <w:color w:val="000000"/>
          <w:sz w:val="20"/>
          <w:szCs w:val="20"/>
        </w:rPr>
        <w:t xml:space="preserve"> 58.75%, 57.27%, and 54.33% </w:t>
      </w:r>
      <w:r w:rsidRPr="00612CFF">
        <w:rPr>
          <w:rFonts w:ascii="Times New Roman" w:hAnsi="Times New Roman"/>
          <w:color w:val="000000"/>
          <w:sz w:val="20"/>
          <w:szCs w:val="20"/>
        </w:rPr>
        <w:t xml:space="preserve">respectively on </w:t>
      </w:r>
      <w:r w:rsidR="00103388">
        <w:rPr>
          <w:rFonts w:ascii="Times New Roman" w:hAnsi="Times New Roman"/>
          <w:color w:val="000000"/>
          <w:sz w:val="20"/>
          <w:szCs w:val="20"/>
        </w:rPr>
        <w:t>3</w:t>
      </w:r>
      <w:r w:rsidRPr="00612CFF">
        <w:rPr>
          <w:rFonts w:ascii="Times New Roman" w:hAnsi="Times New Roman"/>
          <w:color w:val="000000"/>
          <w:sz w:val="20"/>
          <w:szCs w:val="20"/>
        </w:rPr>
        <w:t xml:space="preserve"> days</w:t>
      </w:r>
      <w:r w:rsidR="00612CFF">
        <w:rPr>
          <w:rFonts w:ascii="Times New Roman" w:hAnsi="Times New Roman"/>
          <w:color w:val="000000"/>
          <w:sz w:val="20"/>
          <w:szCs w:val="20"/>
        </w:rPr>
        <w:t>,</w:t>
      </w:r>
      <w:r w:rsidRPr="00612CFF">
        <w:rPr>
          <w:rFonts w:ascii="Times New Roman" w:hAnsi="Times New Roman"/>
          <w:color w:val="000000"/>
          <w:sz w:val="20"/>
          <w:szCs w:val="20"/>
        </w:rPr>
        <w:t xml:space="preserve"> </w:t>
      </w:r>
      <w:r w:rsidR="00103388">
        <w:rPr>
          <w:rFonts w:ascii="Times New Roman" w:hAnsi="Times New Roman"/>
          <w:color w:val="000000"/>
          <w:sz w:val="20"/>
          <w:szCs w:val="20"/>
        </w:rPr>
        <w:t xml:space="preserve">69.38%, 75.72%, and 71.19% </w:t>
      </w:r>
      <w:r w:rsidRPr="00612CFF">
        <w:rPr>
          <w:rFonts w:ascii="Times New Roman" w:hAnsi="Times New Roman"/>
          <w:color w:val="000000"/>
          <w:sz w:val="20"/>
          <w:szCs w:val="20"/>
        </w:rPr>
        <w:t>on 14 days</w:t>
      </w:r>
      <w:r w:rsidR="00612CFF">
        <w:rPr>
          <w:rFonts w:ascii="Times New Roman" w:hAnsi="Times New Roman"/>
          <w:color w:val="000000"/>
          <w:sz w:val="20"/>
          <w:szCs w:val="20"/>
        </w:rPr>
        <w:t xml:space="preserve"> and </w:t>
      </w:r>
      <w:r w:rsidR="00103388">
        <w:rPr>
          <w:rFonts w:ascii="Times New Roman" w:hAnsi="Times New Roman"/>
          <w:color w:val="000000"/>
          <w:sz w:val="20"/>
          <w:szCs w:val="20"/>
        </w:rPr>
        <w:t>121.16%, 125.33%, and 117.58% on 28 days.</w:t>
      </w:r>
    </w:p>
    <w:p w14:paraId="27ABA88A" w14:textId="06D92BE6" w:rsidR="00FB149B" w:rsidRDefault="006F5618" w:rsidP="00B63B72">
      <w:pPr>
        <w:jc w:val="both"/>
        <w:rPr>
          <w:rFonts w:ascii="Times New Roman" w:hAnsi="Times New Roman"/>
          <w:sz w:val="20"/>
          <w:szCs w:val="20"/>
        </w:rPr>
      </w:pPr>
      <w:r w:rsidRPr="00B63B72">
        <w:rPr>
          <w:rFonts w:ascii="Times New Roman" w:hAnsi="Times New Roman"/>
          <w:sz w:val="20"/>
          <w:szCs w:val="20"/>
        </w:rPr>
        <w:t xml:space="preserve"> </w:t>
      </w:r>
      <w:r w:rsidR="00FB149B" w:rsidRPr="00B63B72">
        <w:rPr>
          <w:rFonts w:ascii="Times New Roman" w:hAnsi="Times New Roman"/>
          <w:sz w:val="20"/>
          <w:szCs w:val="20"/>
        </w:rPr>
        <w:t xml:space="preserve">When compared with the conventional concrete </w:t>
      </w:r>
      <w:r w:rsidR="00FB149B" w:rsidRPr="00B63B72">
        <w:rPr>
          <w:rFonts w:ascii="Times New Roman" w:hAnsi="Times New Roman"/>
          <w:sz w:val="20"/>
          <w:szCs w:val="20"/>
        </w:rPr>
        <w:t>increasi</w:t>
      </w:r>
      <w:r w:rsidR="00FB149B" w:rsidRPr="00B63B72">
        <w:rPr>
          <w:rFonts w:ascii="Times New Roman" w:hAnsi="Times New Roman"/>
          <w:sz w:val="20"/>
          <w:szCs w:val="20"/>
        </w:rPr>
        <w:t>n</w:t>
      </w:r>
      <w:r w:rsidR="00FB149B" w:rsidRPr="00B63B72">
        <w:rPr>
          <w:rFonts w:ascii="Times New Roman" w:hAnsi="Times New Roman"/>
          <w:sz w:val="20"/>
          <w:szCs w:val="20"/>
        </w:rPr>
        <w:t xml:space="preserve">g amounts of </w:t>
      </w:r>
      <w:r w:rsidR="00FB149B" w:rsidRPr="00B63B72">
        <w:rPr>
          <w:rFonts w:ascii="Times New Roman" w:hAnsi="Times New Roman"/>
          <w:sz w:val="20"/>
          <w:szCs w:val="20"/>
        </w:rPr>
        <w:t>chemical</w:t>
      </w:r>
      <w:r w:rsidR="00FB149B" w:rsidRPr="00B63B72">
        <w:rPr>
          <w:rFonts w:ascii="Times New Roman" w:hAnsi="Times New Roman"/>
          <w:sz w:val="20"/>
          <w:szCs w:val="20"/>
        </w:rPr>
        <w:t xml:space="preserve"> admixtures generally </w:t>
      </w:r>
      <w:r w:rsidR="00FB149B" w:rsidRPr="00B63B72">
        <w:rPr>
          <w:rFonts w:ascii="Times New Roman" w:hAnsi="Times New Roman"/>
          <w:sz w:val="20"/>
          <w:szCs w:val="20"/>
        </w:rPr>
        <w:t>increase</w:t>
      </w:r>
      <w:r w:rsidR="00FB149B" w:rsidRPr="00B63B72">
        <w:rPr>
          <w:rFonts w:ascii="Times New Roman" w:hAnsi="Times New Roman"/>
          <w:sz w:val="20"/>
          <w:szCs w:val="20"/>
        </w:rPr>
        <w:t xml:space="preserve"> the strength.</w:t>
      </w:r>
    </w:p>
    <w:p w14:paraId="79B7BFA8" w14:textId="1999D17F" w:rsidR="00B63B72" w:rsidRDefault="00B63B72" w:rsidP="00B63B72">
      <w:pPr>
        <w:jc w:val="both"/>
        <w:rPr>
          <w:rFonts w:ascii="Times New Roman" w:hAnsi="Times New Roman"/>
          <w:sz w:val="20"/>
          <w:szCs w:val="20"/>
        </w:rPr>
      </w:pPr>
      <w:r w:rsidRPr="00B63B72">
        <w:rPr>
          <w:rFonts w:ascii="Times New Roman" w:hAnsi="Times New Roman"/>
          <w:sz w:val="20"/>
          <w:szCs w:val="20"/>
        </w:rPr>
        <w:lastRenderedPageBreak/>
        <w:t xml:space="preserve">In this mix, </w:t>
      </w:r>
      <w:r w:rsidR="00C15853">
        <w:rPr>
          <w:rFonts w:ascii="Times New Roman" w:hAnsi="Times New Roman"/>
          <w:sz w:val="20"/>
          <w:szCs w:val="20"/>
        </w:rPr>
        <w:t xml:space="preserve">0.75 </w:t>
      </w:r>
      <w:r w:rsidRPr="00B63B72">
        <w:rPr>
          <w:rFonts w:ascii="Times New Roman" w:hAnsi="Times New Roman"/>
          <w:sz w:val="20"/>
          <w:szCs w:val="20"/>
        </w:rPr>
        <w:t xml:space="preserve">% replacement by </w:t>
      </w:r>
      <w:r w:rsidRPr="00B63B72">
        <w:rPr>
          <w:rFonts w:ascii="Times New Roman" w:hAnsi="Times New Roman"/>
          <w:sz w:val="20"/>
          <w:szCs w:val="20"/>
        </w:rPr>
        <w:t>polycarboxylate ether</w:t>
      </w:r>
      <w:r w:rsidRPr="00B63B72">
        <w:rPr>
          <w:rFonts w:ascii="Times New Roman" w:hAnsi="Times New Roman"/>
          <w:sz w:val="20"/>
          <w:szCs w:val="20"/>
        </w:rPr>
        <w:t xml:space="preserve"> behaves better in respect to mechanical properties of concrete</w:t>
      </w:r>
      <w:r w:rsidRPr="00B63B72">
        <w:rPr>
          <w:rFonts w:ascii="Times New Roman" w:hAnsi="Times New Roman"/>
          <w:sz w:val="20"/>
          <w:szCs w:val="20"/>
        </w:rPr>
        <w:t>.</w:t>
      </w:r>
    </w:p>
    <w:p w14:paraId="602FEAAB" w14:textId="00560A9C" w:rsidR="00AB07EE" w:rsidRDefault="00AB07EE" w:rsidP="00AB07EE">
      <w:pPr>
        <w:jc w:val="center"/>
        <w:rPr>
          <w:rFonts w:ascii="Times New Roman" w:hAnsi="Times New Roman"/>
          <w:sz w:val="20"/>
          <w:szCs w:val="20"/>
        </w:rPr>
      </w:pPr>
      <w:r>
        <w:rPr>
          <w:rFonts w:ascii="Times New Roman" w:hAnsi="Times New Roman"/>
          <w:sz w:val="20"/>
          <w:szCs w:val="20"/>
        </w:rPr>
        <w:t>Table.</w:t>
      </w:r>
      <w:r w:rsidR="000E0BDC">
        <w:rPr>
          <w:rFonts w:ascii="Times New Roman" w:hAnsi="Times New Roman"/>
          <w:sz w:val="20"/>
          <w:szCs w:val="20"/>
        </w:rPr>
        <w:t>9</w:t>
      </w:r>
      <w:r>
        <w:rPr>
          <w:rFonts w:ascii="Times New Roman" w:hAnsi="Times New Roman"/>
          <w:sz w:val="20"/>
          <w:szCs w:val="20"/>
        </w:rPr>
        <w:t>- Compressive Strength</w:t>
      </w:r>
    </w:p>
    <w:tbl>
      <w:tblPr>
        <w:tblStyle w:val="TableGrid"/>
        <w:tblW w:w="0" w:type="auto"/>
        <w:tblLook w:val="04A0" w:firstRow="1" w:lastRow="0" w:firstColumn="1" w:lastColumn="0" w:noHBand="0" w:noVBand="1"/>
      </w:tblPr>
      <w:tblGrid>
        <w:gridCol w:w="1131"/>
        <w:gridCol w:w="1148"/>
        <w:gridCol w:w="1148"/>
        <w:gridCol w:w="1148"/>
      </w:tblGrid>
      <w:tr w:rsidR="001E22A4" w14:paraId="14E5D60F" w14:textId="77777777" w:rsidTr="009E1A38">
        <w:tc>
          <w:tcPr>
            <w:tcW w:w="1131" w:type="dxa"/>
            <w:vMerge w:val="restart"/>
          </w:tcPr>
          <w:p w14:paraId="11FAC02B" w14:textId="77777777" w:rsidR="001E22A4" w:rsidRPr="00AB07EE" w:rsidRDefault="001E22A4" w:rsidP="001E22A4">
            <w:pPr>
              <w:jc w:val="center"/>
              <w:rPr>
                <w:rFonts w:ascii="Times New Roman" w:hAnsi="Times New Roman"/>
                <w:b/>
                <w:sz w:val="20"/>
                <w:szCs w:val="20"/>
              </w:rPr>
            </w:pPr>
          </w:p>
          <w:p w14:paraId="21353436" w14:textId="5BAAE0C0"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Sample</w:t>
            </w:r>
          </w:p>
        </w:tc>
        <w:tc>
          <w:tcPr>
            <w:tcW w:w="1148" w:type="dxa"/>
          </w:tcPr>
          <w:p w14:paraId="1120AEB9" w14:textId="63D01153"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Compressive strength (N/m</w:t>
            </w:r>
            <w:r w:rsidRPr="00AB07EE">
              <w:rPr>
                <w:rFonts w:ascii="Times New Roman" w:hAnsi="Times New Roman"/>
                <w:b/>
                <w:sz w:val="20"/>
                <w:szCs w:val="20"/>
              </w:rPr>
              <w:t>m</w:t>
            </w:r>
            <w:r w:rsidRPr="00AB07EE">
              <w:rPr>
                <w:rFonts w:ascii="Times New Roman" w:hAnsi="Times New Roman"/>
                <w:b/>
                <w:sz w:val="20"/>
                <w:szCs w:val="20"/>
                <w:vertAlign w:val="superscript"/>
              </w:rPr>
              <w:t>2</w:t>
            </w:r>
            <w:r w:rsidRPr="00AB07EE">
              <w:rPr>
                <w:rFonts w:ascii="Times New Roman" w:hAnsi="Times New Roman"/>
                <w:b/>
                <w:sz w:val="20"/>
                <w:szCs w:val="20"/>
              </w:rPr>
              <w:t>)</w:t>
            </w:r>
          </w:p>
        </w:tc>
        <w:tc>
          <w:tcPr>
            <w:tcW w:w="1148" w:type="dxa"/>
          </w:tcPr>
          <w:p w14:paraId="2DDB9E0A" w14:textId="63A34093"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Compressive strength (N/mm</w:t>
            </w:r>
            <w:r w:rsidRPr="00AB07EE">
              <w:rPr>
                <w:rFonts w:ascii="Times New Roman" w:hAnsi="Times New Roman"/>
                <w:b/>
                <w:sz w:val="20"/>
                <w:szCs w:val="20"/>
                <w:vertAlign w:val="superscript"/>
              </w:rPr>
              <w:t>2</w:t>
            </w:r>
            <w:r w:rsidRPr="00AB07EE">
              <w:rPr>
                <w:rFonts w:ascii="Times New Roman" w:hAnsi="Times New Roman"/>
                <w:b/>
                <w:sz w:val="20"/>
                <w:szCs w:val="20"/>
              </w:rPr>
              <w:t>)</w:t>
            </w:r>
          </w:p>
        </w:tc>
        <w:tc>
          <w:tcPr>
            <w:tcW w:w="1148" w:type="dxa"/>
          </w:tcPr>
          <w:p w14:paraId="5D4AAD43" w14:textId="279A81EB"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Compressive strength (N/mm</w:t>
            </w:r>
            <w:r w:rsidRPr="00AB07EE">
              <w:rPr>
                <w:rFonts w:ascii="Times New Roman" w:hAnsi="Times New Roman"/>
                <w:b/>
                <w:sz w:val="20"/>
                <w:szCs w:val="20"/>
                <w:vertAlign w:val="superscript"/>
              </w:rPr>
              <w:t>2</w:t>
            </w:r>
            <w:r w:rsidRPr="00AB07EE">
              <w:rPr>
                <w:rFonts w:ascii="Times New Roman" w:hAnsi="Times New Roman"/>
                <w:b/>
                <w:sz w:val="20"/>
                <w:szCs w:val="20"/>
              </w:rPr>
              <w:t>)</w:t>
            </w:r>
          </w:p>
        </w:tc>
      </w:tr>
      <w:tr w:rsidR="001E22A4" w14:paraId="14DCA588" w14:textId="77777777" w:rsidTr="009E1A38">
        <w:tc>
          <w:tcPr>
            <w:tcW w:w="1131" w:type="dxa"/>
            <w:vMerge/>
          </w:tcPr>
          <w:p w14:paraId="5051B472" w14:textId="77777777" w:rsidR="001E22A4" w:rsidRPr="00AB07EE" w:rsidRDefault="001E22A4" w:rsidP="001E22A4">
            <w:pPr>
              <w:jc w:val="center"/>
              <w:rPr>
                <w:rFonts w:ascii="Times New Roman" w:hAnsi="Times New Roman"/>
                <w:b/>
                <w:sz w:val="20"/>
                <w:szCs w:val="20"/>
              </w:rPr>
            </w:pPr>
          </w:p>
        </w:tc>
        <w:tc>
          <w:tcPr>
            <w:tcW w:w="1148" w:type="dxa"/>
          </w:tcPr>
          <w:p w14:paraId="69845FB0" w14:textId="770C4E8F"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3 days</w:t>
            </w:r>
          </w:p>
        </w:tc>
        <w:tc>
          <w:tcPr>
            <w:tcW w:w="1148" w:type="dxa"/>
          </w:tcPr>
          <w:p w14:paraId="1657E0D2" w14:textId="450798D6"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7 days</w:t>
            </w:r>
          </w:p>
        </w:tc>
        <w:tc>
          <w:tcPr>
            <w:tcW w:w="1148" w:type="dxa"/>
          </w:tcPr>
          <w:p w14:paraId="445891C2" w14:textId="0C5F430E" w:rsidR="001E22A4" w:rsidRPr="00AB07EE" w:rsidRDefault="001E22A4" w:rsidP="001E22A4">
            <w:pPr>
              <w:jc w:val="center"/>
              <w:rPr>
                <w:rFonts w:ascii="Times New Roman" w:hAnsi="Times New Roman"/>
                <w:b/>
                <w:sz w:val="20"/>
                <w:szCs w:val="20"/>
              </w:rPr>
            </w:pPr>
            <w:r w:rsidRPr="00AB07EE">
              <w:rPr>
                <w:rFonts w:ascii="Times New Roman" w:hAnsi="Times New Roman"/>
                <w:b/>
                <w:sz w:val="20"/>
                <w:szCs w:val="20"/>
              </w:rPr>
              <w:t>28 days</w:t>
            </w:r>
          </w:p>
        </w:tc>
      </w:tr>
      <w:tr w:rsidR="001E22A4" w14:paraId="0D57FABF" w14:textId="77777777" w:rsidTr="009E1A38">
        <w:trPr>
          <w:trHeight w:val="245"/>
        </w:trPr>
        <w:tc>
          <w:tcPr>
            <w:tcW w:w="1131" w:type="dxa"/>
          </w:tcPr>
          <w:p w14:paraId="6FC71504" w14:textId="07F33A1C" w:rsidR="001E22A4" w:rsidRPr="001E22A4" w:rsidRDefault="001E22A4" w:rsidP="001E22A4">
            <w:pPr>
              <w:jc w:val="center"/>
              <w:rPr>
                <w:rFonts w:ascii="Times New Roman" w:hAnsi="Times New Roman"/>
                <w:bCs/>
                <w:sz w:val="20"/>
                <w:szCs w:val="20"/>
              </w:rPr>
            </w:pPr>
            <w:r w:rsidRPr="001E22A4">
              <w:rPr>
                <w:rFonts w:ascii="Times New Roman" w:hAnsi="Times New Roman"/>
                <w:bCs/>
                <w:sz w:val="20"/>
                <w:szCs w:val="20"/>
              </w:rPr>
              <w:t>Conventional Trail 1</w:t>
            </w:r>
          </w:p>
        </w:tc>
        <w:tc>
          <w:tcPr>
            <w:tcW w:w="1148" w:type="dxa"/>
          </w:tcPr>
          <w:p w14:paraId="437E26A6" w14:textId="1F6335D8" w:rsidR="001E22A4" w:rsidRPr="001E22A4" w:rsidRDefault="009E1A38" w:rsidP="001E22A4">
            <w:pPr>
              <w:jc w:val="center"/>
              <w:rPr>
                <w:rFonts w:ascii="Times New Roman" w:hAnsi="Times New Roman"/>
                <w:bCs/>
                <w:sz w:val="20"/>
                <w:szCs w:val="20"/>
              </w:rPr>
            </w:pPr>
            <w:r>
              <w:rPr>
                <w:rFonts w:ascii="Times New Roman" w:hAnsi="Times New Roman"/>
                <w:bCs/>
                <w:sz w:val="20"/>
                <w:szCs w:val="20"/>
              </w:rPr>
              <w:t>12.93</w:t>
            </w:r>
          </w:p>
        </w:tc>
        <w:tc>
          <w:tcPr>
            <w:tcW w:w="1148" w:type="dxa"/>
          </w:tcPr>
          <w:p w14:paraId="599D933B" w14:textId="37FAAD8E" w:rsidR="001E22A4" w:rsidRPr="001E22A4" w:rsidRDefault="009E1A38" w:rsidP="001E22A4">
            <w:pPr>
              <w:jc w:val="center"/>
              <w:rPr>
                <w:rFonts w:ascii="Times New Roman" w:hAnsi="Times New Roman"/>
                <w:bCs/>
                <w:sz w:val="20"/>
                <w:szCs w:val="20"/>
              </w:rPr>
            </w:pPr>
            <w:r>
              <w:rPr>
                <w:rFonts w:ascii="Times New Roman" w:hAnsi="Times New Roman"/>
                <w:bCs/>
                <w:sz w:val="20"/>
                <w:szCs w:val="20"/>
              </w:rPr>
              <w:t>18.12</w:t>
            </w:r>
          </w:p>
        </w:tc>
        <w:tc>
          <w:tcPr>
            <w:tcW w:w="1148" w:type="dxa"/>
          </w:tcPr>
          <w:p w14:paraId="0D2631FA" w14:textId="609645F4" w:rsidR="001E22A4" w:rsidRPr="001E22A4" w:rsidRDefault="009E1A38" w:rsidP="001E22A4">
            <w:pPr>
              <w:jc w:val="center"/>
              <w:rPr>
                <w:rFonts w:ascii="Times New Roman" w:hAnsi="Times New Roman"/>
                <w:bCs/>
                <w:sz w:val="20"/>
                <w:szCs w:val="20"/>
              </w:rPr>
            </w:pPr>
            <w:r>
              <w:rPr>
                <w:rFonts w:ascii="Times New Roman" w:hAnsi="Times New Roman"/>
                <w:bCs/>
                <w:sz w:val="20"/>
                <w:szCs w:val="20"/>
              </w:rPr>
              <w:t>36.46</w:t>
            </w:r>
          </w:p>
        </w:tc>
      </w:tr>
      <w:tr w:rsidR="001E22A4" w14:paraId="38E2345C" w14:textId="77777777" w:rsidTr="009E1A38">
        <w:trPr>
          <w:trHeight w:val="245"/>
        </w:trPr>
        <w:tc>
          <w:tcPr>
            <w:tcW w:w="1131" w:type="dxa"/>
          </w:tcPr>
          <w:p w14:paraId="033B2A56" w14:textId="67CC72FD" w:rsidR="001E22A4" w:rsidRPr="001E22A4" w:rsidRDefault="001E22A4" w:rsidP="001E22A4">
            <w:pPr>
              <w:jc w:val="center"/>
              <w:rPr>
                <w:rFonts w:ascii="Times New Roman" w:hAnsi="Times New Roman"/>
                <w:bCs/>
                <w:sz w:val="20"/>
                <w:szCs w:val="20"/>
              </w:rPr>
            </w:pPr>
            <w:r w:rsidRPr="001E22A4">
              <w:rPr>
                <w:rFonts w:ascii="Times New Roman" w:hAnsi="Times New Roman"/>
                <w:bCs/>
                <w:sz w:val="20"/>
                <w:szCs w:val="20"/>
              </w:rPr>
              <w:t>Conventional Trail 2</w:t>
            </w:r>
          </w:p>
        </w:tc>
        <w:tc>
          <w:tcPr>
            <w:tcW w:w="1148" w:type="dxa"/>
          </w:tcPr>
          <w:p w14:paraId="0FD3DA85" w14:textId="51E84682" w:rsidR="001E22A4" w:rsidRPr="001E22A4" w:rsidRDefault="009E1A38" w:rsidP="001E22A4">
            <w:pPr>
              <w:jc w:val="center"/>
              <w:rPr>
                <w:rFonts w:ascii="Times New Roman" w:hAnsi="Times New Roman"/>
                <w:bCs/>
                <w:sz w:val="20"/>
                <w:szCs w:val="20"/>
              </w:rPr>
            </w:pPr>
            <w:r>
              <w:rPr>
                <w:rFonts w:ascii="Times New Roman" w:hAnsi="Times New Roman"/>
                <w:bCs/>
                <w:sz w:val="20"/>
                <w:szCs w:val="20"/>
              </w:rPr>
              <w:t>26.86</w:t>
            </w:r>
          </w:p>
        </w:tc>
        <w:tc>
          <w:tcPr>
            <w:tcW w:w="1148" w:type="dxa"/>
          </w:tcPr>
          <w:p w14:paraId="4D72D96A" w14:textId="30962391" w:rsidR="001E22A4" w:rsidRPr="001E22A4" w:rsidRDefault="009E1A38" w:rsidP="001E22A4">
            <w:pPr>
              <w:jc w:val="center"/>
              <w:rPr>
                <w:rFonts w:ascii="Times New Roman" w:hAnsi="Times New Roman"/>
                <w:bCs/>
                <w:sz w:val="20"/>
                <w:szCs w:val="20"/>
              </w:rPr>
            </w:pPr>
            <w:r>
              <w:rPr>
                <w:rFonts w:ascii="Times New Roman" w:hAnsi="Times New Roman"/>
                <w:bCs/>
                <w:sz w:val="20"/>
                <w:szCs w:val="20"/>
              </w:rPr>
              <w:t>39.39</w:t>
            </w:r>
          </w:p>
        </w:tc>
        <w:tc>
          <w:tcPr>
            <w:tcW w:w="1148" w:type="dxa"/>
          </w:tcPr>
          <w:p w14:paraId="4A0B91B9" w14:textId="3E7A0841" w:rsidR="001E22A4" w:rsidRPr="001E22A4" w:rsidRDefault="009E1A38" w:rsidP="001E22A4">
            <w:pPr>
              <w:jc w:val="center"/>
              <w:rPr>
                <w:rFonts w:ascii="Times New Roman" w:hAnsi="Times New Roman"/>
                <w:bCs/>
                <w:sz w:val="20"/>
                <w:szCs w:val="20"/>
              </w:rPr>
            </w:pPr>
            <w:r>
              <w:rPr>
                <w:rFonts w:ascii="Times New Roman" w:hAnsi="Times New Roman"/>
                <w:bCs/>
                <w:sz w:val="20"/>
                <w:szCs w:val="20"/>
              </w:rPr>
              <w:t>60.28</w:t>
            </w:r>
          </w:p>
        </w:tc>
      </w:tr>
      <w:tr w:rsidR="00084062" w14:paraId="23B14AB6" w14:textId="77777777" w:rsidTr="009E1A38">
        <w:trPr>
          <w:trHeight w:val="245"/>
        </w:trPr>
        <w:tc>
          <w:tcPr>
            <w:tcW w:w="1131" w:type="dxa"/>
          </w:tcPr>
          <w:p w14:paraId="58FF7234" w14:textId="169F571F" w:rsidR="00084062" w:rsidRPr="001E22A4" w:rsidRDefault="00084062" w:rsidP="001E22A4">
            <w:pPr>
              <w:jc w:val="center"/>
              <w:rPr>
                <w:rFonts w:ascii="Times New Roman" w:hAnsi="Times New Roman"/>
                <w:bCs/>
                <w:sz w:val="20"/>
                <w:szCs w:val="20"/>
              </w:rPr>
            </w:pPr>
            <w:r w:rsidRPr="001E22A4">
              <w:rPr>
                <w:rFonts w:ascii="Times New Roman" w:hAnsi="Times New Roman"/>
                <w:bCs/>
                <w:sz w:val="20"/>
                <w:szCs w:val="20"/>
              </w:rPr>
              <w:t xml:space="preserve">SCC </w:t>
            </w:r>
            <w:r w:rsidR="009E1A38">
              <w:rPr>
                <w:rFonts w:ascii="Times New Roman" w:hAnsi="Times New Roman"/>
                <w:bCs/>
                <w:sz w:val="20"/>
                <w:szCs w:val="20"/>
              </w:rPr>
              <w:t>1</w:t>
            </w:r>
            <w:r w:rsidRPr="001E22A4">
              <w:rPr>
                <w:rFonts w:ascii="Times New Roman" w:hAnsi="Times New Roman"/>
                <w:bCs/>
                <w:sz w:val="20"/>
                <w:szCs w:val="20"/>
              </w:rPr>
              <w:t>% PCE</w:t>
            </w:r>
          </w:p>
        </w:tc>
        <w:tc>
          <w:tcPr>
            <w:tcW w:w="1148" w:type="dxa"/>
          </w:tcPr>
          <w:p w14:paraId="5ACD2B5A" w14:textId="0AD45472" w:rsidR="00084062" w:rsidRPr="001E22A4" w:rsidRDefault="009E1A38" w:rsidP="001E22A4">
            <w:pPr>
              <w:jc w:val="center"/>
              <w:rPr>
                <w:rFonts w:ascii="Times New Roman" w:hAnsi="Times New Roman"/>
                <w:bCs/>
                <w:sz w:val="20"/>
                <w:szCs w:val="20"/>
              </w:rPr>
            </w:pPr>
            <w:r>
              <w:rPr>
                <w:rFonts w:ascii="Times New Roman" w:hAnsi="Times New Roman"/>
                <w:bCs/>
                <w:sz w:val="20"/>
                <w:szCs w:val="20"/>
              </w:rPr>
              <w:t>32.31</w:t>
            </w:r>
          </w:p>
        </w:tc>
        <w:tc>
          <w:tcPr>
            <w:tcW w:w="1148" w:type="dxa"/>
          </w:tcPr>
          <w:p w14:paraId="0C04FC35" w14:textId="36D86AA6" w:rsidR="00084062" w:rsidRPr="001E22A4" w:rsidRDefault="009E1A38" w:rsidP="001E22A4">
            <w:pPr>
              <w:jc w:val="center"/>
              <w:rPr>
                <w:rFonts w:ascii="Times New Roman" w:hAnsi="Times New Roman"/>
                <w:bCs/>
                <w:sz w:val="20"/>
                <w:szCs w:val="20"/>
              </w:rPr>
            </w:pPr>
            <w:r>
              <w:rPr>
                <w:rFonts w:ascii="Times New Roman" w:hAnsi="Times New Roman"/>
                <w:bCs/>
                <w:sz w:val="20"/>
                <w:szCs w:val="20"/>
              </w:rPr>
              <w:t>38.71</w:t>
            </w:r>
          </w:p>
        </w:tc>
        <w:tc>
          <w:tcPr>
            <w:tcW w:w="1148" w:type="dxa"/>
          </w:tcPr>
          <w:p w14:paraId="364C2EEF" w14:textId="455CB899" w:rsidR="00084062" w:rsidRPr="001E22A4" w:rsidRDefault="009E1A38" w:rsidP="001E22A4">
            <w:pPr>
              <w:jc w:val="center"/>
              <w:rPr>
                <w:rFonts w:ascii="Times New Roman" w:hAnsi="Times New Roman"/>
                <w:bCs/>
                <w:sz w:val="20"/>
                <w:szCs w:val="20"/>
              </w:rPr>
            </w:pPr>
            <w:r>
              <w:rPr>
                <w:rFonts w:ascii="Times New Roman" w:hAnsi="Times New Roman"/>
                <w:bCs/>
                <w:sz w:val="20"/>
                <w:szCs w:val="20"/>
              </w:rPr>
              <w:t>66.64</w:t>
            </w:r>
          </w:p>
        </w:tc>
      </w:tr>
      <w:tr w:rsidR="00084062" w14:paraId="2C10B6F4" w14:textId="77777777" w:rsidTr="009E1A38">
        <w:trPr>
          <w:trHeight w:val="245"/>
        </w:trPr>
        <w:tc>
          <w:tcPr>
            <w:tcW w:w="1131" w:type="dxa"/>
          </w:tcPr>
          <w:p w14:paraId="638BF152" w14:textId="381F3406" w:rsidR="00084062" w:rsidRPr="001E22A4" w:rsidRDefault="00084062" w:rsidP="001E22A4">
            <w:pPr>
              <w:jc w:val="center"/>
              <w:rPr>
                <w:rFonts w:ascii="Times New Roman" w:hAnsi="Times New Roman"/>
                <w:bCs/>
                <w:sz w:val="20"/>
                <w:szCs w:val="20"/>
              </w:rPr>
            </w:pPr>
            <w:r w:rsidRPr="001E22A4">
              <w:rPr>
                <w:rFonts w:ascii="Times New Roman" w:hAnsi="Times New Roman"/>
                <w:bCs/>
                <w:sz w:val="20"/>
                <w:szCs w:val="20"/>
              </w:rPr>
              <w:t xml:space="preserve">SCC </w:t>
            </w:r>
            <w:r w:rsidR="009E1A38">
              <w:rPr>
                <w:rFonts w:ascii="Times New Roman" w:hAnsi="Times New Roman"/>
                <w:bCs/>
                <w:sz w:val="20"/>
                <w:szCs w:val="20"/>
              </w:rPr>
              <w:t>0.7</w:t>
            </w:r>
            <w:r w:rsidRPr="001E22A4">
              <w:rPr>
                <w:rFonts w:ascii="Times New Roman" w:hAnsi="Times New Roman"/>
                <w:bCs/>
                <w:sz w:val="20"/>
                <w:szCs w:val="20"/>
              </w:rPr>
              <w:t>5% PCE</w:t>
            </w:r>
          </w:p>
        </w:tc>
        <w:tc>
          <w:tcPr>
            <w:tcW w:w="1148" w:type="dxa"/>
          </w:tcPr>
          <w:p w14:paraId="0AB5C264" w14:textId="7AB41287" w:rsidR="00084062" w:rsidRPr="001E22A4" w:rsidRDefault="009E1A38" w:rsidP="001E22A4">
            <w:pPr>
              <w:jc w:val="center"/>
              <w:rPr>
                <w:rFonts w:ascii="Times New Roman" w:hAnsi="Times New Roman"/>
                <w:bCs/>
                <w:sz w:val="20"/>
                <w:szCs w:val="20"/>
              </w:rPr>
            </w:pPr>
            <w:r>
              <w:rPr>
                <w:rFonts w:ascii="Times New Roman" w:hAnsi="Times New Roman"/>
                <w:bCs/>
                <w:sz w:val="20"/>
                <w:szCs w:val="20"/>
              </w:rPr>
              <w:t>31.49</w:t>
            </w:r>
          </w:p>
        </w:tc>
        <w:tc>
          <w:tcPr>
            <w:tcW w:w="1148" w:type="dxa"/>
          </w:tcPr>
          <w:p w14:paraId="79EF2382" w14:textId="746D79FA" w:rsidR="00084062" w:rsidRPr="001E22A4" w:rsidRDefault="009E1A38" w:rsidP="001E22A4">
            <w:pPr>
              <w:jc w:val="center"/>
              <w:rPr>
                <w:rFonts w:ascii="Times New Roman" w:hAnsi="Times New Roman"/>
                <w:bCs/>
                <w:sz w:val="20"/>
                <w:szCs w:val="20"/>
              </w:rPr>
            </w:pPr>
            <w:r>
              <w:rPr>
                <w:rFonts w:ascii="Times New Roman" w:hAnsi="Times New Roman"/>
                <w:bCs/>
                <w:sz w:val="20"/>
                <w:szCs w:val="20"/>
              </w:rPr>
              <w:t>41.65</w:t>
            </w:r>
          </w:p>
        </w:tc>
        <w:tc>
          <w:tcPr>
            <w:tcW w:w="1148" w:type="dxa"/>
          </w:tcPr>
          <w:p w14:paraId="6632205F" w14:textId="786A8B0F" w:rsidR="00084062" w:rsidRPr="001E22A4" w:rsidRDefault="009E1A38" w:rsidP="001E22A4">
            <w:pPr>
              <w:jc w:val="center"/>
              <w:rPr>
                <w:rFonts w:ascii="Times New Roman" w:hAnsi="Times New Roman"/>
                <w:bCs/>
                <w:sz w:val="20"/>
                <w:szCs w:val="20"/>
              </w:rPr>
            </w:pPr>
            <w:r>
              <w:rPr>
                <w:rFonts w:ascii="Times New Roman" w:hAnsi="Times New Roman"/>
                <w:bCs/>
                <w:sz w:val="20"/>
                <w:szCs w:val="20"/>
              </w:rPr>
              <w:t>68.93</w:t>
            </w:r>
          </w:p>
        </w:tc>
      </w:tr>
      <w:tr w:rsidR="00084062" w14:paraId="7D1CF593" w14:textId="77777777" w:rsidTr="009E1A38">
        <w:trPr>
          <w:trHeight w:val="245"/>
        </w:trPr>
        <w:tc>
          <w:tcPr>
            <w:tcW w:w="1131" w:type="dxa"/>
          </w:tcPr>
          <w:p w14:paraId="18476B56" w14:textId="79E97C75" w:rsidR="00084062" w:rsidRPr="001E22A4" w:rsidRDefault="00084062" w:rsidP="00084062">
            <w:pPr>
              <w:jc w:val="center"/>
              <w:rPr>
                <w:rFonts w:ascii="Times New Roman" w:hAnsi="Times New Roman"/>
                <w:bCs/>
                <w:sz w:val="20"/>
                <w:szCs w:val="20"/>
              </w:rPr>
            </w:pPr>
            <w:r w:rsidRPr="001E22A4">
              <w:rPr>
                <w:rFonts w:ascii="Times New Roman" w:hAnsi="Times New Roman"/>
                <w:bCs/>
                <w:sz w:val="20"/>
                <w:szCs w:val="20"/>
              </w:rPr>
              <w:t>SCC</w:t>
            </w:r>
            <w:r w:rsidRPr="001E22A4">
              <w:rPr>
                <w:rFonts w:ascii="Times New Roman" w:hAnsi="Times New Roman"/>
                <w:bCs/>
                <w:sz w:val="20"/>
                <w:szCs w:val="20"/>
              </w:rPr>
              <w:t xml:space="preserve"> </w:t>
            </w:r>
            <w:r w:rsidR="009E1A38">
              <w:rPr>
                <w:rFonts w:ascii="Times New Roman" w:hAnsi="Times New Roman"/>
                <w:bCs/>
                <w:sz w:val="20"/>
                <w:szCs w:val="20"/>
              </w:rPr>
              <w:t>0.5</w:t>
            </w:r>
            <w:r w:rsidRPr="001E22A4">
              <w:rPr>
                <w:rFonts w:ascii="Times New Roman" w:hAnsi="Times New Roman"/>
                <w:bCs/>
                <w:sz w:val="20"/>
                <w:szCs w:val="20"/>
              </w:rPr>
              <w:t>%</w:t>
            </w:r>
            <w:r w:rsidRPr="001E22A4">
              <w:rPr>
                <w:rFonts w:ascii="Times New Roman" w:hAnsi="Times New Roman"/>
                <w:bCs/>
                <w:sz w:val="20"/>
                <w:szCs w:val="20"/>
              </w:rPr>
              <w:t xml:space="preserve"> </w:t>
            </w:r>
            <w:r w:rsidRPr="001E22A4">
              <w:rPr>
                <w:rFonts w:ascii="Times New Roman" w:hAnsi="Times New Roman"/>
                <w:bCs/>
                <w:sz w:val="20"/>
                <w:szCs w:val="20"/>
              </w:rPr>
              <w:t>PCE</w:t>
            </w:r>
          </w:p>
        </w:tc>
        <w:tc>
          <w:tcPr>
            <w:tcW w:w="1148" w:type="dxa"/>
          </w:tcPr>
          <w:p w14:paraId="06ED7AAB" w14:textId="7AE340A7" w:rsidR="00084062" w:rsidRPr="001E22A4" w:rsidRDefault="009E1A38" w:rsidP="00084062">
            <w:pPr>
              <w:jc w:val="center"/>
              <w:rPr>
                <w:rFonts w:ascii="Times New Roman" w:hAnsi="Times New Roman"/>
                <w:bCs/>
                <w:sz w:val="20"/>
                <w:szCs w:val="20"/>
              </w:rPr>
            </w:pPr>
            <w:r>
              <w:rPr>
                <w:rFonts w:ascii="Times New Roman" w:hAnsi="Times New Roman"/>
                <w:bCs/>
                <w:sz w:val="20"/>
                <w:szCs w:val="20"/>
              </w:rPr>
              <w:t>29.88</w:t>
            </w:r>
          </w:p>
        </w:tc>
        <w:tc>
          <w:tcPr>
            <w:tcW w:w="1148" w:type="dxa"/>
          </w:tcPr>
          <w:p w14:paraId="5F879CFA" w14:textId="05CB3FE2" w:rsidR="00084062" w:rsidRPr="001E22A4" w:rsidRDefault="009E1A38" w:rsidP="00084062">
            <w:pPr>
              <w:jc w:val="center"/>
              <w:rPr>
                <w:rFonts w:ascii="Times New Roman" w:hAnsi="Times New Roman"/>
                <w:bCs/>
                <w:sz w:val="20"/>
                <w:szCs w:val="20"/>
              </w:rPr>
            </w:pPr>
            <w:r>
              <w:rPr>
                <w:rFonts w:ascii="Times New Roman" w:hAnsi="Times New Roman"/>
                <w:bCs/>
                <w:sz w:val="20"/>
                <w:szCs w:val="20"/>
              </w:rPr>
              <w:t>39.16</w:t>
            </w:r>
          </w:p>
        </w:tc>
        <w:tc>
          <w:tcPr>
            <w:tcW w:w="1148" w:type="dxa"/>
          </w:tcPr>
          <w:p w14:paraId="709E1F20" w14:textId="685D2B7B" w:rsidR="00084062" w:rsidRPr="001E22A4" w:rsidRDefault="009E1A38" w:rsidP="00084062">
            <w:pPr>
              <w:jc w:val="center"/>
              <w:rPr>
                <w:rFonts w:ascii="Times New Roman" w:hAnsi="Times New Roman"/>
                <w:bCs/>
                <w:sz w:val="20"/>
                <w:szCs w:val="20"/>
              </w:rPr>
            </w:pPr>
            <w:r>
              <w:rPr>
                <w:rFonts w:ascii="Times New Roman" w:hAnsi="Times New Roman"/>
                <w:bCs/>
                <w:sz w:val="20"/>
                <w:szCs w:val="20"/>
              </w:rPr>
              <w:t>64.67</w:t>
            </w:r>
          </w:p>
        </w:tc>
      </w:tr>
    </w:tbl>
    <w:p w14:paraId="348AB06E" w14:textId="77777777" w:rsidR="000E0BDC" w:rsidRDefault="000E0BDC" w:rsidP="00B63B72">
      <w:pPr>
        <w:jc w:val="both"/>
        <w:rPr>
          <w:rFonts w:ascii="Times New Roman" w:hAnsi="Times New Roman"/>
          <w:b/>
          <w:sz w:val="20"/>
          <w:szCs w:val="20"/>
        </w:rPr>
      </w:pPr>
    </w:p>
    <w:p w14:paraId="22ADF21D" w14:textId="479F388A" w:rsidR="00585EFE" w:rsidRDefault="00C15853" w:rsidP="00585EFE">
      <w:pPr>
        <w:jc w:val="center"/>
        <w:rPr>
          <w:rFonts w:ascii="Times New Roman" w:hAnsi="Times New Roman"/>
          <w:bCs/>
          <w:sz w:val="20"/>
          <w:szCs w:val="20"/>
        </w:rPr>
      </w:pPr>
      <w:r>
        <w:rPr>
          <w:rFonts w:ascii="Times New Roman" w:hAnsi="Times New Roman"/>
          <w:bCs/>
          <w:noProof/>
          <w:sz w:val="20"/>
          <w:szCs w:val="20"/>
        </w:rPr>
        <w:drawing>
          <wp:inline distT="0" distB="0" distL="0" distR="0" wp14:anchorId="34612F92" wp14:editId="0472B0C6">
            <wp:extent cx="2911475" cy="2809875"/>
            <wp:effectExtent l="0" t="0" r="317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054CB8" w14:textId="18C51F44" w:rsidR="000E0BDC" w:rsidRDefault="000E0BDC" w:rsidP="000E0BDC">
      <w:pPr>
        <w:jc w:val="center"/>
        <w:rPr>
          <w:rFonts w:ascii="Times New Roman" w:hAnsi="Times New Roman"/>
          <w:bCs/>
          <w:sz w:val="20"/>
          <w:szCs w:val="20"/>
        </w:rPr>
      </w:pPr>
      <w:r w:rsidRPr="00585EFE">
        <w:rPr>
          <w:rFonts w:ascii="Times New Roman" w:hAnsi="Times New Roman"/>
          <w:bCs/>
          <w:sz w:val="20"/>
          <w:szCs w:val="20"/>
        </w:rPr>
        <w:t>Fig.</w:t>
      </w:r>
      <w:r>
        <w:rPr>
          <w:rFonts w:ascii="Times New Roman" w:hAnsi="Times New Roman"/>
          <w:bCs/>
          <w:sz w:val="20"/>
          <w:szCs w:val="20"/>
        </w:rPr>
        <w:t>5</w:t>
      </w:r>
      <w:r w:rsidRPr="00585EFE">
        <w:rPr>
          <w:rFonts w:ascii="Times New Roman" w:hAnsi="Times New Roman"/>
          <w:bCs/>
          <w:sz w:val="20"/>
          <w:szCs w:val="20"/>
        </w:rPr>
        <w:t>- Co</w:t>
      </w:r>
      <w:r>
        <w:rPr>
          <w:rFonts w:ascii="Times New Roman" w:hAnsi="Times New Roman"/>
          <w:bCs/>
          <w:sz w:val="20"/>
          <w:szCs w:val="20"/>
        </w:rPr>
        <w:t>mparison of CC and SCC</w:t>
      </w:r>
    </w:p>
    <w:p w14:paraId="626B2EC8" w14:textId="0C1BD328" w:rsidR="00F7325E" w:rsidRDefault="00BE1C55" w:rsidP="00F7325E">
      <w:pPr>
        <w:jc w:val="center"/>
        <w:rPr>
          <w:rFonts w:ascii="Times New Roman" w:hAnsi="Times New Roman"/>
          <w:b/>
          <w:sz w:val="20"/>
          <w:szCs w:val="20"/>
        </w:rPr>
      </w:pPr>
      <w:r>
        <w:rPr>
          <w:rFonts w:ascii="Times New Roman" w:hAnsi="Times New Roman"/>
          <w:b/>
          <w:sz w:val="20"/>
          <w:szCs w:val="20"/>
        </w:rPr>
        <w:t>CONCLUSION</w:t>
      </w:r>
    </w:p>
    <w:p w14:paraId="79C77984" w14:textId="756783B9" w:rsidR="00BE1C55" w:rsidRDefault="00BE1C55" w:rsidP="00BE1C55">
      <w:pPr>
        <w:numPr>
          <w:ilvl w:val="0"/>
          <w:numId w:val="3"/>
        </w:numPr>
        <w:jc w:val="both"/>
        <w:rPr>
          <w:rFonts w:ascii="Times New Roman" w:hAnsi="Times New Roman"/>
          <w:bCs/>
          <w:sz w:val="20"/>
          <w:szCs w:val="20"/>
          <w:lang w:val="en-IN"/>
        </w:rPr>
      </w:pPr>
      <w:r w:rsidRPr="00BE1C55">
        <w:rPr>
          <w:rFonts w:ascii="Times New Roman" w:hAnsi="Times New Roman"/>
          <w:bCs/>
          <w:sz w:val="20"/>
          <w:szCs w:val="20"/>
          <w:lang w:val="en-IN"/>
        </w:rPr>
        <w:t xml:space="preserve">In present scenario there is a greater need for </w:t>
      </w:r>
      <w:r w:rsidR="008179B0" w:rsidRPr="00BE1C55">
        <w:rPr>
          <w:rFonts w:ascii="Times New Roman" w:hAnsi="Times New Roman"/>
          <w:bCs/>
          <w:sz w:val="20"/>
          <w:szCs w:val="20"/>
          <w:lang w:val="en-IN"/>
        </w:rPr>
        <w:t>self-compacting</w:t>
      </w:r>
      <w:r w:rsidRPr="00BE1C55">
        <w:rPr>
          <w:rFonts w:ascii="Times New Roman" w:hAnsi="Times New Roman"/>
          <w:bCs/>
          <w:sz w:val="20"/>
          <w:szCs w:val="20"/>
          <w:lang w:val="en-IN"/>
        </w:rPr>
        <w:t xml:space="preserve"> concrete due to sickness of </w:t>
      </w:r>
      <w:r w:rsidRPr="00BE1C55">
        <w:rPr>
          <w:rFonts w:ascii="Times New Roman" w:hAnsi="Times New Roman"/>
          <w:bCs/>
          <w:sz w:val="20"/>
          <w:szCs w:val="20"/>
          <w:lang w:val="en-IN"/>
        </w:rPr>
        <w:t>member &amp; architectural requirement, also to improve durability of the structure.</w:t>
      </w:r>
    </w:p>
    <w:p w14:paraId="13386BF0" w14:textId="6CA6C402" w:rsidR="008179B0" w:rsidRPr="00BE1C55" w:rsidRDefault="008179B0" w:rsidP="00BE1C55">
      <w:pPr>
        <w:numPr>
          <w:ilvl w:val="0"/>
          <w:numId w:val="3"/>
        </w:numPr>
        <w:jc w:val="both"/>
        <w:rPr>
          <w:rFonts w:ascii="Times New Roman" w:hAnsi="Times New Roman"/>
          <w:bCs/>
          <w:sz w:val="20"/>
          <w:szCs w:val="20"/>
          <w:lang w:val="en-IN"/>
        </w:rPr>
      </w:pPr>
      <w:r>
        <w:rPr>
          <w:rFonts w:ascii="Times New Roman" w:hAnsi="Times New Roman"/>
          <w:bCs/>
          <w:sz w:val="20"/>
          <w:szCs w:val="20"/>
          <w:lang w:val="en-IN"/>
        </w:rPr>
        <w:t>Use of 0.75 % of polycarboxylate ether (of Cement</w:t>
      </w:r>
      <w:r w:rsidR="00B32AEE">
        <w:rPr>
          <w:rFonts w:ascii="Times New Roman" w:hAnsi="Times New Roman"/>
          <w:bCs/>
          <w:sz w:val="20"/>
          <w:szCs w:val="20"/>
          <w:lang w:val="en-IN"/>
        </w:rPr>
        <w:t>itiou</w:t>
      </w:r>
      <w:r>
        <w:rPr>
          <w:rFonts w:ascii="Times New Roman" w:hAnsi="Times New Roman"/>
          <w:bCs/>
          <w:sz w:val="20"/>
          <w:szCs w:val="20"/>
          <w:lang w:val="en-IN"/>
        </w:rPr>
        <w:t>s material) gives better result.</w:t>
      </w:r>
    </w:p>
    <w:p w14:paraId="748DBD3A" w14:textId="166CBE51" w:rsidR="00BE1C55" w:rsidRPr="00BE1C55" w:rsidRDefault="00BE1C55" w:rsidP="00BE1C55">
      <w:pPr>
        <w:numPr>
          <w:ilvl w:val="0"/>
          <w:numId w:val="3"/>
        </w:numPr>
        <w:jc w:val="both"/>
        <w:rPr>
          <w:rFonts w:ascii="Times New Roman" w:hAnsi="Times New Roman"/>
          <w:bCs/>
          <w:sz w:val="20"/>
          <w:szCs w:val="20"/>
          <w:lang w:val="en-IN"/>
        </w:rPr>
      </w:pPr>
      <w:r w:rsidRPr="00BE1C55">
        <w:rPr>
          <w:rFonts w:ascii="Times New Roman" w:hAnsi="Times New Roman"/>
          <w:bCs/>
          <w:sz w:val="20"/>
          <w:szCs w:val="20"/>
          <w:lang w:val="en-IN"/>
        </w:rPr>
        <w:t>Now the world is going to facing greater need of high performance concrete, durability point of view and S</w:t>
      </w:r>
      <w:r w:rsidR="00C15853">
        <w:rPr>
          <w:rFonts w:ascii="Times New Roman" w:hAnsi="Times New Roman"/>
          <w:bCs/>
          <w:sz w:val="20"/>
          <w:szCs w:val="20"/>
          <w:lang w:val="en-IN"/>
        </w:rPr>
        <w:t>C</w:t>
      </w:r>
      <w:r w:rsidRPr="00BE1C55">
        <w:rPr>
          <w:rFonts w:ascii="Times New Roman" w:hAnsi="Times New Roman"/>
          <w:bCs/>
          <w:sz w:val="20"/>
          <w:szCs w:val="20"/>
          <w:lang w:val="en-IN"/>
        </w:rPr>
        <w:t xml:space="preserve">C where the conventional way of compacting may not be always useful under different site condition.so instead of going for the conventional let us mix the concrete compacting on its own which is called as </w:t>
      </w:r>
      <w:r w:rsidR="008179B0" w:rsidRPr="00BE1C55">
        <w:rPr>
          <w:rFonts w:ascii="Times New Roman" w:hAnsi="Times New Roman"/>
          <w:bCs/>
          <w:sz w:val="20"/>
          <w:szCs w:val="20"/>
          <w:lang w:val="en-IN"/>
        </w:rPr>
        <w:t>self-compacting</w:t>
      </w:r>
      <w:r w:rsidRPr="00BE1C55">
        <w:rPr>
          <w:rFonts w:ascii="Times New Roman" w:hAnsi="Times New Roman"/>
          <w:bCs/>
          <w:sz w:val="20"/>
          <w:szCs w:val="20"/>
          <w:lang w:val="en-IN"/>
        </w:rPr>
        <w:t xml:space="preserve"> concrete.</w:t>
      </w:r>
    </w:p>
    <w:p w14:paraId="7CA15912" w14:textId="1FACE33F" w:rsidR="00BE1C55" w:rsidRPr="00BE1C55" w:rsidRDefault="00BE1C55" w:rsidP="00BE1C55">
      <w:pPr>
        <w:numPr>
          <w:ilvl w:val="0"/>
          <w:numId w:val="3"/>
        </w:numPr>
        <w:jc w:val="both"/>
        <w:rPr>
          <w:rFonts w:ascii="Times New Roman" w:hAnsi="Times New Roman"/>
          <w:bCs/>
          <w:sz w:val="20"/>
          <w:szCs w:val="20"/>
          <w:lang w:val="en-IN"/>
        </w:rPr>
      </w:pPr>
      <w:r w:rsidRPr="00BE1C55">
        <w:rPr>
          <w:rFonts w:ascii="Times New Roman" w:hAnsi="Times New Roman"/>
          <w:bCs/>
          <w:sz w:val="20"/>
          <w:szCs w:val="20"/>
          <w:lang w:val="en-IN"/>
        </w:rPr>
        <w:t xml:space="preserve">Use of </w:t>
      </w:r>
      <w:r w:rsidR="00C15853">
        <w:rPr>
          <w:rFonts w:ascii="Times New Roman" w:hAnsi="Times New Roman"/>
          <w:bCs/>
          <w:sz w:val="20"/>
          <w:szCs w:val="20"/>
          <w:lang w:val="en-IN"/>
        </w:rPr>
        <w:t>rice husk</w:t>
      </w:r>
      <w:r w:rsidRPr="00BE1C55">
        <w:rPr>
          <w:rFonts w:ascii="Times New Roman" w:hAnsi="Times New Roman"/>
          <w:bCs/>
          <w:sz w:val="20"/>
          <w:szCs w:val="20"/>
          <w:lang w:val="en-IN"/>
        </w:rPr>
        <w:t xml:space="preserve"> ash (wastage material) reduce 10% cement content in concrete.</w:t>
      </w:r>
    </w:p>
    <w:p w14:paraId="54E3033F" w14:textId="135B72AF" w:rsidR="00BE1C55" w:rsidRPr="00BE1C55" w:rsidRDefault="00BE1C55" w:rsidP="00BE1C55">
      <w:pPr>
        <w:numPr>
          <w:ilvl w:val="0"/>
          <w:numId w:val="3"/>
        </w:numPr>
        <w:jc w:val="both"/>
        <w:rPr>
          <w:rFonts w:ascii="Times New Roman" w:hAnsi="Times New Roman"/>
          <w:bCs/>
          <w:sz w:val="20"/>
          <w:szCs w:val="20"/>
          <w:lang w:val="en-IN"/>
        </w:rPr>
      </w:pPr>
      <w:r w:rsidRPr="00BE1C55">
        <w:rPr>
          <w:rFonts w:ascii="Times New Roman" w:hAnsi="Times New Roman"/>
          <w:bCs/>
          <w:sz w:val="20"/>
          <w:szCs w:val="20"/>
          <w:lang w:val="en-IN"/>
        </w:rPr>
        <w:t xml:space="preserve">At same grade of </w:t>
      </w:r>
      <w:r w:rsidR="008179B0" w:rsidRPr="00BE1C55">
        <w:rPr>
          <w:rFonts w:ascii="Times New Roman" w:hAnsi="Times New Roman"/>
          <w:bCs/>
          <w:sz w:val="20"/>
          <w:szCs w:val="20"/>
          <w:lang w:val="en-IN"/>
        </w:rPr>
        <w:t>concrete,</w:t>
      </w:r>
      <w:r w:rsidRPr="00BE1C55">
        <w:rPr>
          <w:rFonts w:ascii="Times New Roman" w:hAnsi="Times New Roman"/>
          <w:bCs/>
          <w:sz w:val="20"/>
          <w:szCs w:val="20"/>
          <w:lang w:val="en-IN"/>
        </w:rPr>
        <w:t xml:space="preserve"> we find S</w:t>
      </w:r>
      <w:r w:rsidR="00C15853">
        <w:rPr>
          <w:rFonts w:ascii="Times New Roman" w:hAnsi="Times New Roman"/>
          <w:bCs/>
          <w:sz w:val="20"/>
          <w:szCs w:val="20"/>
          <w:lang w:val="en-IN"/>
        </w:rPr>
        <w:t>C</w:t>
      </w:r>
      <w:r w:rsidRPr="00BE1C55">
        <w:rPr>
          <w:rFonts w:ascii="Times New Roman" w:hAnsi="Times New Roman"/>
          <w:bCs/>
          <w:sz w:val="20"/>
          <w:szCs w:val="20"/>
          <w:lang w:val="en-IN"/>
        </w:rPr>
        <w:t>C with certain change as decrease of 10% of final cost</w:t>
      </w:r>
      <w:r w:rsidR="00E66DAD">
        <w:rPr>
          <w:rFonts w:ascii="Times New Roman" w:hAnsi="Times New Roman"/>
          <w:bCs/>
          <w:sz w:val="20"/>
          <w:szCs w:val="20"/>
          <w:lang w:val="en-IN"/>
        </w:rPr>
        <w:t xml:space="preserve"> (electricity cost, labour cost, reduction in cement due to use of rice husk ash)</w:t>
      </w:r>
      <w:r w:rsidRPr="00BE1C55">
        <w:rPr>
          <w:rFonts w:ascii="Times New Roman" w:hAnsi="Times New Roman"/>
          <w:bCs/>
          <w:sz w:val="20"/>
          <w:szCs w:val="20"/>
          <w:lang w:val="en-IN"/>
        </w:rPr>
        <w:t>.</w:t>
      </w:r>
    </w:p>
    <w:p w14:paraId="16FF4329" w14:textId="77777777" w:rsidR="00BE1C55" w:rsidRPr="00F7325E" w:rsidRDefault="00BE1C55" w:rsidP="00BE1C55">
      <w:pPr>
        <w:rPr>
          <w:rFonts w:ascii="Times New Roman" w:hAnsi="Times New Roman"/>
          <w:b/>
          <w:sz w:val="20"/>
          <w:szCs w:val="20"/>
        </w:rPr>
      </w:pPr>
    </w:p>
    <w:p w14:paraId="0DC943E2" w14:textId="77777777" w:rsidR="00F7325E" w:rsidRPr="003C1776" w:rsidRDefault="00F7325E" w:rsidP="00F7325E">
      <w:pPr>
        <w:jc w:val="center"/>
        <w:rPr>
          <w:rFonts w:ascii="Times New Roman" w:hAnsi="Times New Roman"/>
          <w:i/>
          <w:iCs/>
          <w:sz w:val="16"/>
          <w:szCs w:val="16"/>
        </w:rPr>
      </w:pPr>
      <w:r w:rsidRPr="003C1776">
        <w:rPr>
          <w:rFonts w:ascii="Times New Roman" w:hAnsi="Times New Roman"/>
          <w:b/>
          <w:i/>
          <w:iCs/>
          <w:sz w:val="16"/>
          <w:szCs w:val="16"/>
        </w:rPr>
        <w:t>REFERENCES</w:t>
      </w:r>
    </w:p>
    <w:p w14:paraId="2E9BF788" w14:textId="1BE9B4CD" w:rsidR="003C1776" w:rsidRPr="00C55DF4" w:rsidRDefault="003C1776" w:rsidP="00C55DF4">
      <w:pPr>
        <w:pStyle w:val="ListParagraph"/>
        <w:numPr>
          <w:ilvl w:val="0"/>
          <w:numId w:val="1"/>
        </w:numPr>
        <w:spacing w:after="0" w:line="240" w:lineRule="auto"/>
        <w:jc w:val="both"/>
        <w:rPr>
          <w:rFonts w:ascii="Times New Roman" w:eastAsia="BookAntiqua" w:hAnsi="Times New Roman"/>
          <w:sz w:val="16"/>
          <w:szCs w:val="16"/>
        </w:rPr>
      </w:pPr>
      <w:r w:rsidRPr="00C55DF4">
        <w:rPr>
          <w:rFonts w:ascii="Times New Roman" w:hAnsi="Times New Roman"/>
          <w:sz w:val="16"/>
          <w:szCs w:val="16"/>
        </w:rPr>
        <w:t xml:space="preserve">EFNARC. 2005. European guidelines for </w:t>
      </w:r>
      <w:r w:rsidR="00C54D3A" w:rsidRPr="00C55DF4">
        <w:rPr>
          <w:rFonts w:ascii="Times New Roman" w:hAnsi="Times New Roman"/>
          <w:sz w:val="16"/>
          <w:szCs w:val="16"/>
        </w:rPr>
        <w:t>self-compacting</w:t>
      </w:r>
      <w:r w:rsidRPr="00C55DF4">
        <w:rPr>
          <w:rFonts w:ascii="Times New Roman" w:hAnsi="Times New Roman"/>
          <w:sz w:val="16"/>
          <w:szCs w:val="16"/>
        </w:rPr>
        <w:t xml:space="preserve"> concrete, specification, production and use. May.</w:t>
      </w:r>
    </w:p>
    <w:p w14:paraId="59BD5329" w14:textId="77A0D867" w:rsidR="003C1776" w:rsidRPr="00C55DF4" w:rsidRDefault="003C1776" w:rsidP="00C55DF4">
      <w:pPr>
        <w:pStyle w:val="ListParagraph"/>
        <w:numPr>
          <w:ilvl w:val="0"/>
          <w:numId w:val="1"/>
        </w:numPr>
        <w:spacing w:after="0" w:line="240" w:lineRule="auto"/>
        <w:jc w:val="both"/>
        <w:rPr>
          <w:rFonts w:ascii="Times New Roman" w:eastAsia="BookAntiqua" w:hAnsi="Times New Roman"/>
          <w:sz w:val="16"/>
          <w:szCs w:val="16"/>
        </w:rPr>
      </w:pPr>
      <w:r w:rsidRPr="00C55DF4">
        <w:rPr>
          <w:rFonts w:ascii="Times New Roman" w:hAnsi="Times New Roman"/>
          <w:sz w:val="16"/>
          <w:szCs w:val="16"/>
        </w:rPr>
        <w:t>Baoguo, Ma and Huixian, Wang. 2011. Effect of viscosity modifying admixture on the workability of self-compacting concrete, Advanced Material Research, 306-307: 946- 950</w:t>
      </w:r>
    </w:p>
    <w:p w14:paraId="709AD110" w14:textId="2E61872E" w:rsidR="00C55DF4" w:rsidRPr="00C55DF4" w:rsidRDefault="00C55DF4" w:rsidP="00C55DF4">
      <w:pPr>
        <w:pStyle w:val="ListParagraph"/>
        <w:numPr>
          <w:ilvl w:val="0"/>
          <w:numId w:val="1"/>
        </w:numPr>
        <w:spacing w:after="0" w:line="240" w:lineRule="auto"/>
        <w:jc w:val="both"/>
        <w:rPr>
          <w:rFonts w:ascii="Times New Roman" w:eastAsia="BookAntiqua" w:hAnsi="Times New Roman"/>
          <w:sz w:val="16"/>
          <w:szCs w:val="16"/>
        </w:rPr>
      </w:pPr>
      <w:r w:rsidRPr="00C55DF4">
        <w:rPr>
          <w:rFonts w:ascii="Times New Roman" w:hAnsi="Times New Roman"/>
          <w:color w:val="000000"/>
          <w:sz w:val="16"/>
          <w:szCs w:val="16"/>
        </w:rPr>
        <w:t>H. J. H. Brouwers and H. J. Radix, “Self-compacting concrete: Theoretical and experimental study,” Cement and Concrete Research, vol. 35, no. 11, pp. 2116–2136, 2005.</w:t>
      </w:r>
    </w:p>
    <w:p w14:paraId="2A61E84D" w14:textId="477B26EA" w:rsidR="003C1776" w:rsidRPr="00C55DF4" w:rsidRDefault="003C1776" w:rsidP="00C55DF4">
      <w:pPr>
        <w:pStyle w:val="ListParagraph"/>
        <w:numPr>
          <w:ilvl w:val="0"/>
          <w:numId w:val="1"/>
        </w:numPr>
        <w:spacing w:line="240" w:lineRule="auto"/>
        <w:jc w:val="both"/>
        <w:rPr>
          <w:rFonts w:ascii="Times New Roman" w:eastAsia="BookAntiqua" w:hAnsi="Times New Roman"/>
          <w:sz w:val="16"/>
          <w:szCs w:val="16"/>
          <w:lang w:val="en-IN"/>
        </w:rPr>
      </w:pPr>
      <w:r w:rsidRPr="00C55DF4">
        <w:rPr>
          <w:rFonts w:ascii="Times New Roman" w:eastAsia="BookAntiqua" w:hAnsi="Times New Roman"/>
          <w:sz w:val="16"/>
          <w:szCs w:val="16"/>
          <w:lang w:val="en-IN"/>
        </w:rPr>
        <w:t xml:space="preserve">Seung Hee Kwon, Yilmaz Akkaya, Surendra P. Shah, “Cracking of fiber reinforced SCC due to restrained shrinkage” International Journal of Concrete Structure and Material (2007) </w:t>
      </w:r>
    </w:p>
    <w:p w14:paraId="5A90C210" w14:textId="569D2B9D" w:rsidR="00C55DF4" w:rsidRPr="00C55DF4" w:rsidRDefault="00C55DF4" w:rsidP="00C55DF4">
      <w:pPr>
        <w:pStyle w:val="ListParagraph"/>
        <w:numPr>
          <w:ilvl w:val="0"/>
          <w:numId w:val="1"/>
        </w:numPr>
        <w:shd w:val="clear" w:color="auto" w:fill="FFFFFF"/>
        <w:spacing w:after="0" w:line="240" w:lineRule="auto"/>
        <w:jc w:val="both"/>
        <w:rPr>
          <w:rFonts w:ascii="Times New Roman" w:hAnsi="Times New Roman"/>
          <w:color w:val="000000"/>
          <w:sz w:val="16"/>
          <w:szCs w:val="16"/>
          <w:lang w:val="en-IN" w:eastAsia="en-IN" w:bidi="mr-IN"/>
        </w:rPr>
      </w:pPr>
      <w:r w:rsidRPr="00C55DF4">
        <w:rPr>
          <w:rFonts w:ascii="Times New Roman" w:hAnsi="Times New Roman"/>
          <w:color w:val="000000"/>
          <w:sz w:val="16"/>
          <w:szCs w:val="16"/>
          <w:lang w:val="en-IN" w:eastAsia="en-IN" w:bidi="mr-IN"/>
        </w:rPr>
        <w:t xml:space="preserve">Hommer H, Interaction of polycarboxylate ether with silica fume, Journal of the European Ceramic Society Vol. 29, 2009, No. 10, pp. 1847-1853. </w:t>
      </w:r>
    </w:p>
    <w:p w14:paraId="17894D06" w14:textId="0FD3C507" w:rsidR="00C55DF4" w:rsidRPr="00C55DF4" w:rsidRDefault="00C55DF4" w:rsidP="00C55DF4">
      <w:pPr>
        <w:pStyle w:val="ListParagraph"/>
        <w:numPr>
          <w:ilvl w:val="0"/>
          <w:numId w:val="1"/>
        </w:numPr>
        <w:spacing w:line="240" w:lineRule="auto"/>
        <w:jc w:val="both"/>
        <w:rPr>
          <w:rFonts w:ascii="Times New Roman" w:eastAsia="BookAntiqua" w:hAnsi="Times New Roman"/>
          <w:sz w:val="16"/>
          <w:szCs w:val="16"/>
          <w:lang w:val="en-IN"/>
        </w:rPr>
      </w:pPr>
      <w:r w:rsidRPr="00C55DF4">
        <w:rPr>
          <w:rFonts w:ascii="Times New Roman" w:hAnsi="Times New Roman"/>
          <w:color w:val="000000"/>
          <w:sz w:val="16"/>
          <w:szCs w:val="16"/>
        </w:rPr>
        <w:t>P. L. Domone, “Self-compacting concrete: An analysis of 11 years of case studies,” Cement and Concrete Composites, vol. 28, no. 2, pp. 197–208, 2006.</w:t>
      </w:r>
    </w:p>
    <w:p w14:paraId="0919969C" w14:textId="206E0D89" w:rsidR="003C1776" w:rsidRPr="00C55DF4" w:rsidRDefault="003C1776" w:rsidP="00C55DF4">
      <w:pPr>
        <w:pStyle w:val="ListParagraph"/>
        <w:numPr>
          <w:ilvl w:val="0"/>
          <w:numId w:val="1"/>
        </w:numPr>
        <w:spacing w:line="240" w:lineRule="auto"/>
        <w:jc w:val="both"/>
        <w:rPr>
          <w:rFonts w:ascii="Times New Roman" w:eastAsia="BookAntiqua" w:hAnsi="Times New Roman"/>
          <w:sz w:val="16"/>
          <w:szCs w:val="16"/>
          <w:lang w:val="en-IN"/>
        </w:rPr>
      </w:pPr>
      <w:r w:rsidRPr="00C55DF4">
        <w:rPr>
          <w:rFonts w:ascii="Times New Roman" w:eastAsia="BookAntiqua" w:hAnsi="Times New Roman"/>
          <w:sz w:val="16"/>
          <w:szCs w:val="16"/>
          <w:lang w:val="en-IN"/>
        </w:rPr>
        <w:t xml:space="preserve">R.N.Uma, C.V Saranya Naryanan, “A review on performance of </w:t>
      </w:r>
      <w:r w:rsidR="00C54D3A" w:rsidRPr="00C55DF4">
        <w:rPr>
          <w:rFonts w:ascii="Times New Roman" w:eastAsia="BookAntiqua" w:hAnsi="Times New Roman"/>
          <w:sz w:val="16"/>
          <w:szCs w:val="16"/>
          <w:lang w:val="en-IN"/>
        </w:rPr>
        <w:t>self-compacting</w:t>
      </w:r>
      <w:r w:rsidRPr="00C55DF4">
        <w:rPr>
          <w:rFonts w:ascii="Times New Roman" w:eastAsia="BookAntiqua" w:hAnsi="Times New Roman"/>
          <w:sz w:val="16"/>
          <w:szCs w:val="16"/>
          <w:lang w:val="en-IN"/>
        </w:rPr>
        <w:t xml:space="preserve"> concrete Using mineral and chemical admixture” International Journal of Engineering Research and Modern Education(2017) </w:t>
      </w:r>
    </w:p>
    <w:p w14:paraId="390A0D59" w14:textId="0A26D0B0" w:rsidR="00C55DF4" w:rsidRPr="00C55DF4" w:rsidRDefault="00C55DF4" w:rsidP="00C55DF4">
      <w:pPr>
        <w:pStyle w:val="ListParagraph"/>
        <w:numPr>
          <w:ilvl w:val="0"/>
          <w:numId w:val="1"/>
        </w:numPr>
        <w:spacing w:line="240" w:lineRule="auto"/>
        <w:jc w:val="both"/>
        <w:rPr>
          <w:rFonts w:ascii="Times New Roman" w:eastAsia="BookAntiqua" w:hAnsi="Times New Roman"/>
          <w:sz w:val="16"/>
          <w:szCs w:val="16"/>
          <w:lang w:val="en-IN"/>
        </w:rPr>
      </w:pPr>
      <w:r w:rsidRPr="00C55DF4">
        <w:rPr>
          <w:rFonts w:ascii="Times New Roman" w:hAnsi="Times New Roman"/>
          <w:color w:val="000000"/>
          <w:sz w:val="16"/>
          <w:szCs w:val="16"/>
        </w:rPr>
        <w:t>EFNARC, Specifications and Guidelines for Self-compacting Concrete, Association House, Surrey, UK, 2002.</w:t>
      </w:r>
    </w:p>
    <w:p w14:paraId="35B3A0D6" w14:textId="2C104529" w:rsidR="003C1776" w:rsidRPr="00C55DF4" w:rsidRDefault="003C1776" w:rsidP="00C55DF4">
      <w:pPr>
        <w:pStyle w:val="ListParagraph"/>
        <w:numPr>
          <w:ilvl w:val="0"/>
          <w:numId w:val="1"/>
        </w:numPr>
        <w:spacing w:line="240" w:lineRule="auto"/>
        <w:jc w:val="both"/>
        <w:rPr>
          <w:rFonts w:ascii="Times New Roman" w:eastAsia="BookAntiqua" w:hAnsi="Times New Roman"/>
          <w:sz w:val="16"/>
          <w:szCs w:val="16"/>
          <w:lang w:val="en-IN"/>
        </w:rPr>
      </w:pPr>
      <w:r w:rsidRPr="00C55DF4">
        <w:rPr>
          <w:rFonts w:ascii="Times New Roman" w:eastAsia="BookAntiqua" w:hAnsi="Times New Roman"/>
          <w:sz w:val="16"/>
          <w:szCs w:val="16"/>
          <w:lang w:val="en-IN"/>
        </w:rPr>
        <w:t>S Arunchaitanya, E Arunakanthi, “Usage of Mineral Admixtures in Self Compacting Concrete” International Journal of Innovative Technology and Exploring Engineering (2019)</w:t>
      </w:r>
    </w:p>
    <w:p w14:paraId="6322DCC1" w14:textId="440F929F" w:rsidR="003C1776" w:rsidRPr="003C1776" w:rsidRDefault="003C1776" w:rsidP="00C55DF4">
      <w:pPr>
        <w:pStyle w:val="ListParagraph"/>
        <w:numPr>
          <w:ilvl w:val="0"/>
          <w:numId w:val="1"/>
        </w:numPr>
        <w:spacing w:after="0" w:line="240" w:lineRule="auto"/>
        <w:jc w:val="both"/>
        <w:rPr>
          <w:rFonts w:ascii="Times New Roman" w:eastAsia="BookAntiqua" w:hAnsi="Times New Roman"/>
          <w:i/>
          <w:iCs/>
          <w:sz w:val="16"/>
          <w:szCs w:val="16"/>
          <w:lang w:val="en-IN"/>
        </w:rPr>
      </w:pPr>
      <w:r w:rsidRPr="003C1776">
        <w:rPr>
          <w:rFonts w:ascii="Times New Roman" w:eastAsia="BookAntiqua" w:hAnsi="Times New Roman"/>
          <w:i/>
          <w:iCs/>
          <w:sz w:val="16"/>
          <w:szCs w:val="16"/>
          <w:lang w:val="en-IN"/>
        </w:rPr>
        <w:t>Sholihin as’ad, Purnawan gunawan, M. Syarif alaydrus, “</w:t>
      </w:r>
      <w:r w:rsidRPr="003C1776">
        <w:rPr>
          <w:rFonts w:ascii="Times New Roman" w:eastAsia="BookAntiqua" w:hAnsi="Times New Roman"/>
          <w:i/>
          <w:iCs/>
          <w:sz w:val="16"/>
          <w:szCs w:val="16"/>
        </w:rPr>
        <w:t xml:space="preserve">Fresh State Behavior of Self Compacting Concrete Containing Waste Material Fibres” </w:t>
      </w:r>
    </w:p>
    <w:p w14:paraId="5F843CC0"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08BD6" w14:textId="77777777" w:rsidR="002D4E0E" w:rsidRDefault="002D4E0E" w:rsidP="006A07BD">
      <w:pPr>
        <w:spacing w:after="0" w:line="240" w:lineRule="auto"/>
      </w:pPr>
      <w:r>
        <w:separator/>
      </w:r>
    </w:p>
  </w:endnote>
  <w:endnote w:type="continuationSeparator" w:id="0">
    <w:p w14:paraId="26E56877" w14:textId="77777777" w:rsidR="002D4E0E" w:rsidRDefault="002D4E0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ABAA3" w14:textId="77777777" w:rsidR="003C1776" w:rsidRDefault="003C1776">
    <w:pPr>
      <w:pStyle w:val="Footer"/>
      <w:jc w:val="center"/>
    </w:pPr>
    <w:r>
      <w:fldChar w:fldCharType="begin"/>
    </w:r>
    <w:r>
      <w:instrText xml:space="preserve"> PAGE   \* MERGEFORMAT </w:instrText>
    </w:r>
    <w:r>
      <w:fldChar w:fldCharType="separate"/>
    </w:r>
    <w:r>
      <w:rPr>
        <w:noProof/>
      </w:rPr>
      <w:t>1</w:t>
    </w:r>
    <w:r>
      <w:rPr>
        <w:noProof/>
      </w:rPr>
      <w:fldChar w:fldCharType="end"/>
    </w:r>
  </w:p>
  <w:p w14:paraId="50E6DA67" w14:textId="77777777" w:rsidR="003C1776" w:rsidRDefault="003C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5AEC9" w14:textId="77777777" w:rsidR="002D4E0E" w:rsidRDefault="002D4E0E" w:rsidP="006A07BD">
      <w:pPr>
        <w:spacing w:after="0" w:line="240" w:lineRule="auto"/>
      </w:pPr>
      <w:r>
        <w:separator/>
      </w:r>
    </w:p>
  </w:footnote>
  <w:footnote w:type="continuationSeparator" w:id="0">
    <w:p w14:paraId="5FC8A5EE" w14:textId="77777777" w:rsidR="002D4E0E" w:rsidRDefault="002D4E0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53285" w14:textId="4B93F906" w:rsidR="003C1776" w:rsidRDefault="003C1776" w:rsidP="007231A4">
    <w:pPr>
      <w:pStyle w:val="Header"/>
      <w:jc w:val="right"/>
      <w:rPr>
        <w:rFonts w:ascii="Times New Roman" w:hAnsi="Times New Roman"/>
      </w:rPr>
    </w:pPr>
  </w:p>
  <w:p w14:paraId="06C53CAA" w14:textId="77777777" w:rsidR="003C1776" w:rsidRPr="007231A4" w:rsidRDefault="003C1776" w:rsidP="007231A4">
    <w:pPr>
      <w:pStyle w:val="Header"/>
      <w:jc w:val="right"/>
      <w:rPr>
        <w:rFonts w:ascii="Times New Roman" w:hAnsi="Times New Roman"/>
        <w:sz w:val="24"/>
        <w:szCs w:val="24"/>
      </w:rPr>
    </w:pPr>
  </w:p>
  <w:p w14:paraId="211FFE12" w14:textId="77777777" w:rsidR="003C1776" w:rsidRDefault="003C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A5F84"/>
    <w:multiLevelType w:val="hybridMultilevel"/>
    <w:tmpl w:val="0B260A10"/>
    <w:lvl w:ilvl="0" w:tplc="60A64AFC">
      <w:start w:val="1"/>
      <w:numFmt w:val="bullet"/>
      <w:lvlText w:val="•"/>
      <w:lvlJc w:val="left"/>
      <w:pPr>
        <w:tabs>
          <w:tab w:val="num" w:pos="720"/>
        </w:tabs>
        <w:ind w:left="720" w:hanging="360"/>
      </w:pPr>
      <w:rPr>
        <w:rFonts w:ascii="Arial" w:hAnsi="Arial" w:hint="default"/>
      </w:rPr>
    </w:lvl>
    <w:lvl w:ilvl="1" w:tplc="19CABDB6" w:tentative="1">
      <w:start w:val="1"/>
      <w:numFmt w:val="bullet"/>
      <w:lvlText w:val="•"/>
      <w:lvlJc w:val="left"/>
      <w:pPr>
        <w:tabs>
          <w:tab w:val="num" w:pos="1440"/>
        </w:tabs>
        <w:ind w:left="1440" w:hanging="360"/>
      </w:pPr>
      <w:rPr>
        <w:rFonts w:ascii="Arial" w:hAnsi="Arial" w:hint="default"/>
      </w:rPr>
    </w:lvl>
    <w:lvl w:ilvl="2" w:tplc="A41400C6" w:tentative="1">
      <w:start w:val="1"/>
      <w:numFmt w:val="bullet"/>
      <w:lvlText w:val="•"/>
      <w:lvlJc w:val="left"/>
      <w:pPr>
        <w:tabs>
          <w:tab w:val="num" w:pos="2160"/>
        </w:tabs>
        <w:ind w:left="2160" w:hanging="360"/>
      </w:pPr>
      <w:rPr>
        <w:rFonts w:ascii="Arial" w:hAnsi="Arial" w:hint="default"/>
      </w:rPr>
    </w:lvl>
    <w:lvl w:ilvl="3" w:tplc="E44A84F6" w:tentative="1">
      <w:start w:val="1"/>
      <w:numFmt w:val="bullet"/>
      <w:lvlText w:val="•"/>
      <w:lvlJc w:val="left"/>
      <w:pPr>
        <w:tabs>
          <w:tab w:val="num" w:pos="2880"/>
        </w:tabs>
        <w:ind w:left="2880" w:hanging="360"/>
      </w:pPr>
      <w:rPr>
        <w:rFonts w:ascii="Arial" w:hAnsi="Arial" w:hint="default"/>
      </w:rPr>
    </w:lvl>
    <w:lvl w:ilvl="4" w:tplc="3B56E3AA" w:tentative="1">
      <w:start w:val="1"/>
      <w:numFmt w:val="bullet"/>
      <w:lvlText w:val="•"/>
      <w:lvlJc w:val="left"/>
      <w:pPr>
        <w:tabs>
          <w:tab w:val="num" w:pos="3600"/>
        </w:tabs>
        <w:ind w:left="3600" w:hanging="360"/>
      </w:pPr>
      <w:rPr>
        <w:rFonts w:ascii="Arial" w:hAnsi="Arial" w:hint="default"/>
      </w:rPr>
    </w:lvl>
    <w:lvl w:ilvl="5" w:tplc="9438C76C" w:tentative="1">
      <w:start w:val="1"/>
      <w:numFmt w:val="bullet"/>
      <w:lvlText w:val="•"/>
      <w:lvlJc w:val="left"/>
      <w:pPr>
        <w:tabs>
          <w:tab w:val="num" w:pos="4320"/>
        </w:tabs>
        <w:ind w:left="4320" w:hanging="360"/>
      </w:pPr>
      <w:rPr>
        <w:rFonts w:ascii="Arial" w:hAnsi="Arial" w:hint="default"/>
      </w:rPr>
    </w:lvl>
    <w:lvl w:ilvl="6" w:tplc="11B46DA2" w:tentative="1">
      <w:start w:val="1"/>
      <w:numFmt w:val="bullet"/>
      <w:lvlText w:val="•"/>
      <w:lvlJc w:val="left"/>
      <w:pPr>
        <w:tabs>
          <w:tab w:val="num" w:pos="5040"/>
        </w:tabs>
        <w:ind w:left="5040" w:hanging="360"/>
      </w:pPr>
      <w:rPr>
        <w:rFonts w:ascii="Arial" w:hAnsi="Arial" w:hint="default"/>
      </w:rPr>
    </w:lvl>
    <w:lvl w:ilvl="7" w:tplc="51386330" w:tentative="1">
      <w:start w:val="1"/>
      <w:numFmt w:val="bullet"/>
      <w:lvlText w:val="•"/>
      <w:lvlJc w:val="left"/>
      <w:pPr>
        <w:tabs>
          <w:tab w:val="num" w:pos="5760"/>
        </w:tabs>
        <w:ind w:left="5760" w:hanging="360"/>
      </w:pPr>
      <w:rPr>
        <w:rFonts w:ascii="Arial" w:hAnsi="Arial" w:hint="default"/>
      </w:rPr>
    </w:lvl>
    <w:lvl w:ilvl="8" w:tplc="86B41E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E025CA"/>
    <w:multiLevelType w:val="hybridMultilevel"/>
    <w:tmpl w:val="A9FA454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9D35E5"/>
    <w:multiLevelType w:val="hybridMultilevel"/>
    <w:tmpl w:val="A086B85A"/>
    <w:lvl w:ilvl="0" w:tplc="DCDC9F10">
      <w:start w:val="1"/>
      <w:numFmt w:val="bullet"/>
      <w:lvlText w:val=""/>
      <w:lvlJc w:val="left"/>
      <w:pPr>
        <w:tabs>
          <w:tab w:val="num" w:pos="720"/>
        </w:tabs>
        <w:ind w:left="720" w:hanging="360"/>
      </w:pPr>
      <w:rPr>
        <w:rFonts w:ascii="Wingdings" w:hAnsi="Wingdings" w:hint="default"/>
      </w:rPr>
    </w:lvl>
    <w:lvl w:ilvl="1" w:tplc="BFF83C78" w:tentative="1">
      <w:start w:val="1"/>
      <w:numFmt w:val="bullet"/>
      <w:lvlText w:val=""/>
      <w:lvlJc w:val="left"/>
      <w:pPr>
        <w:tabs>
          <w:tab w:val="num" w:pos="1440"/>
        </w:tabs>
        <w:ind w:left="1440" w:hanging="360"/>
      </w:pPr>
      <w:rPr>
        <w:rFonts w:ascii="Wingdings" w:hAnsi="Wingdings" w:hint="default"/>
      </w:rPr>
    </w:lvl>
    <w:lvl w:ilvl="2" w:tplc="3E828FE4" w:tentative="1">
      <w:start w:val="1"/>
      <w:numFmt w:val="bullet"/>
      <w:lvlText w:val=""/>
      <w:lvlJc w:val="left"/>
      <w:pPr>
        <w:tabs>
          <w:tab w:val="num" w:pos="2160"/>
        </w:tabs>
        <w:ind w:left="2160" w:hanging="360"/>
      </w:pPr>
      <w:rPr>
        <w:rFonts w:ascii="Wingdings" w:hAnsi="Wingdings" w:hint="default"/>
      </w:rPr>
    </w:lvl>
    <w:lvl w:ilvl="3" w:tplc="C80636D8" w:tentative="1">
      <w:start w:val="1"/>
      <w:numFmt w:val="bullet"/>
      <w:lvlText w:val=""/>
      <w:lvlJc w:val="left"/>
      <w:pPr>
        <w:tabs>
          <w:tab w:val="num" w:pos="2880"/>
        </w:tabs>
        <w:ind w:left="2880" w:hanging="360"/>
      </w:pPr>
      <w:rPr>
        <w:rFonts w:ascii="Wingdings" w:hAnsi="Wingdings" w:hint="default"/>
      </w:rPr>
    </w:lvl>
    <w:lvl w:ilvl="4" w:tplc="45645BEA" w:tentative="1">
      <w:start w:val="1"/>
      <w:numFmt w:val="bullet"/>
      <w:lvlText w:val=""/>
      <w:lvlJc w:val="left"/>
      <w:pPr>
        <w:tabs>
          <w:tab w:val="num" w:pos="3600"/>
        </w:tabs>
        <w:ind w:left="3600" w:hanging="360"/>
      </w:pPr>
      <w:rPr>
        <w:rFonts w:ascii="Wingdings" w:hAnsi="Wingdings" w:hint="default"/>
      </w:rPr>
    </w:lvl>
    <w:lvl w:ilvl="5" w:tplc="73FA9DDA" w:tentative="1">
      <w:start w:val="1"/>
      <w:numFmt w:val="bullet"/>
      <w:lvlText w:val=""/>
      <w:lvlJc w:val="left"/>
      <w:pPr>
        <w:tabs>
          <w:tab w:val="num" w:pos="4320"/>
        </w:tabs>
        <w:ind w:left="4320" w:hanging="360"/>
      </w:pPr>
      <w:rPr>
        <w:rFonts w:ascii="Wingdings" w:hAnsi="Wingdings" w:hint="default"/>
      </w:rPr>
    </w:lvl>
    <w:lvl w:ilvl="6" w:tplc="458C7CE4" w:tentative="1">
      <w:start w:val="1"/>
      <w:numFmt w:val="bullet"/>
      <w:lvlText w:val=""/>
      <w:lvlJc w:val="left"/>
      <w:pPr>
        <w:tabs>
          <w:tab w:val="num" w:pos="5040"/>
        </w:tabs>
        <w:ind w:left="5040" w:hanging="360"/>
      </w:pPr>
      <w:rPr>
        <w:rFonts w:ascii="Wingdings" w:hAnsi="Wingdings" w:hint="default"/>
      </w:rPr>
    </w:lvl>
    <w:lvl w:ilvl="7" w:tplc="D93C71E6" w:tentative="1">
      <w:start w:val="1"/>
      <w:numFmt w:val="bullet"/>
      <w:lvlText w:val=""/>
      <w:lvlJc w:val="left"/>
      <w:pPr>
        <w:tabs>
          <w:tab w:val="num" w:pos="5760"/>
        </w:tabs>
        <w:ind w:left="5760" w:hanging="360"/>
      </w:pPr>
      <w:rPr>
        <w:rFonts w:ascii="Wingdings" w:hAnsi="Wingdings" w:hint="default"/>
      </w:rPr>
    </w:lvl>
    <w:lvl w:ilvl="8" w:tplc="1CAE814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12FAE"/>
    <w:rsid w:val="00023A1E"/>
    <w:rsid w:val="00084062"/>
    <w:rsid w:val="000930F6"/>
    <w:rsid w:val="0009615C"/>
    <w:rsid w:val="000E0BDC"/>
    <w:rsid w:val="000F0584"/>
    <w:rsid w:val="00103388"/>
    <w:rsid w:val="00175BD8"/>
    <w:rsid w:val="001A4F94"/>
    <w:rsid w:val="001C7ADA"/>
    <w:rsid w:val="001D6DBD"/>
    <w:rsid w:val="001E22A4"/>
    <w:rsid w:val="001F13FD"/>
    <w:rsid w:val="00213D45"/>
    <w:rsid w:val="002242A9"/>
    <w:rsid w:val="00252FF5"/>
    <w:rsid w:val="00263EDF"/>
    <w:rsid w:val="00282DC7"/>
    <w:rsid w:val="00293DBA"/>
    <w:rsid w:val="002D4E0E"/>
    <w:rsid w:val="003003F3"/>
    <w:rsid w:val="00302B3D"/>
    <w:rsid w:val="003A40C8"/>
    <w:rsid w:val="003A658E"/>
    <w:rsid w:val="003B0389"/>
    <w:rsid w:val="003C1776"/>
    <w:rsid w:val="003F6A5F"/>
    <w:rsid w:val="0042458C"/>
    <w:rsid w:val="00455229"/>
    <w:rsid w:val="004676EB"/>
    <w:rsid w:val="004F5F47"/>
    <w:rsid w:val="005723C7"/>
    <w:rsid w:val="00585EFE"/>
    <w:rsid w:val="00592C7F"/>
    <w:rsid w:val="0059400F"/>
    <w:rsid w:val="005D347D"/>
    <w:rsid w:val="005D60BD"/>
    <w:rsid w:val="005D7A7E"/>
    <w:rsid w:val="005E2F0C"/>
    <w:rsid w:val="00612CFF"/>
    <w:rsid w:val="00621ED1"/>
    <w:rsid w:val="00641667"/>
    <w:rsid w:val="00656B13"/>
    <w:rsid w:val="00673ACE"/>
    <w:rsid w:val="00674F6D"/>
    <w:rsid w:val="006A07BD"/>
    <w:rsid w:val="006B6D8A"/>
    <w:rsid w:val="006C10CB"/>
    <w:rsid w:val="006E280E"/>
    <w:rsid w:val="006F5618"/>
    <w:rsid w:val="007015FD"/>
    <w:rsid w:val="00713910"/>
    <w:rsid w:val="007231A4"/>
    <w:rsid w:val="00733EA1"/>
    <w:rsid w:val="00767006"/>
    <w:rsid w:val="00781F4D"/>
    <w:rsid w:val="00784EC1"/>
    <w:rsid w:val="007A74F0"/>
    <w:rsid w:val="007B6D21"/>
    <w:rsid w:val="00801A8E"/>
    <w:rsid w:val="008146DD"/>
    <w:rsid w:val="00816ADC"/>
    <w:rsid w:val="008179B0"/>
    <w:rsid w:val="00855778"/>
    <w:rsid w:val="008D2825"/>
    <w:rsid w:val="008F24A0"/>
    <w:rsid w:val="009221F5"/>
    <w:rsid w:val="009242FE"/>
    <w:rsid w:val="00930C0E"/>
    <w:rsid w:val="00982E9B"/>
    <w:rsid w:val="00983085"/>
    <w:rsid w:val="0099463C"/>
    <w:rsid w:val="009E1A38"/>
    <w:rsid w:val="00A27803"/>
    <w:rsid w:val="00A36950"/>
    <w:rsid w:val="00A42740"/>
    <w:rsid w:val="00A6359B"/>
    <w:rsid w:val="00A935E8"/>
    <w:rsid w:val="00AB07EE"/>
    <w:rsid w:val="00AD4094"/>
    <w:rsid w:val="00B279B2"/>
    <w:rsid w:val="00B32AEE"/>
    <w:rsid w:val="00B35BD7"/>
    <w:rsid w:val="00B63B72"/>
    <w:rsid w:val="00B70A75"/>
    <w:rsid w:val="00B7752A"/>
    <w:rsid w:val="00B84C8B"/>
    <w:rsid w:val="00B97017"/>
    <w:rsid w:val="00BA6895"/>
    <w:rsid w:val="00BD16AB"/>
    <w:rsid w:val="00BE1C55"/>
    <w:rsid w:val="00BF1B7B"/>
    <w:rsid w:val="00C15853"/>
    <w:rsid w:val="00C301F2"/>
    <w:rsid w:val="00C357C6"/>
    <w:rsid w:val="00C5350F"/>
    <w:rsid w:val="00C54D3A"/>
    <w:rsid w:val="00C55DF4"/>
    <w:rsid w:val="00C916BA"/>
    <w:rsid w:val="00C979B0"/>
    <w:rsid w:val="00CD6D78"/>
    <w:rsid w:val="00CF0A58"/>
    <w:rsid w:val="00CF2CF0"/>
    <w:rsid w:val="00CF4612"/>
    <w:rsid w:val="00D01C7C"/>
    <w:rsid w:val="00D3393C"/>
    <w:rsid w:val="00D60C20"/>
    <w:rsid w:val="00D62EEA"/>
    <w:rsid w:val="00D87E84"/>
    <w:rsid w:val="00DA3240"/>
    <w:rsid w:val="00DB3496"/>
    <w:rsid w:val="00DD3FAA"/>
    <w:rsid w:val="00DE2A59"/>
    <w:rsid w:val="00E14DFF"/>
    <w:rsid w:val="00E200D3"/>
    <w:rsid w:val="00E424C7"/>
    <w:rsid w:val="00E66DAD"/>
    <w:rsid w:val="00E802FB"/>
    <w:rsid w:val="00E86C84"/>
    <w:rsid w:val="00EB25FB"/>
    <w:rsid w:val="00F05A88"/>
    <w:rsid w:val="00F14158"/>
    <w:rsid w:val="00F1673E"/>
    <w:rsid w:val="00F33F5C"/>
    <w:rsid w:val="00F34D51"/>
    <w:rsid w:val="00F7325E"/>
    <w:rsid w:val="00F9231C"/>
    <w:rsid w:val="00FA53CB"/>
    <w:rsid w:val="00FB149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49C4"/>
  <w15:docId w15:val="{077B36D7-B5BA-405A-835C-9DEC9BA7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8D2825"/>
    <w:rPr>
      <w:color w:val="0000FF" w:themeColor="hyperlink"/>
      <w:u w:val="single"/>
    </w:rPr>
  </w:style>
  <w:style w:type="character" w:customStyle="1" w:styleId="a">
    <w:name w:val="a"/>
    <w:basedOn w:val="DefaultParagraphFont"/>
    <w:rsid w:val="0042458C"/>
  </w:style>
  <w:style w:type="character" w:customStyle="1" w:styleId="l6">
    <w:name w:val="l6"/>
    <w:basedOn w:val="DefaultParagraphFont"/>
    <w:rsid w:val="0042458C"/>
  </w:style>
  <w:style w:type="character" w:customStyle="1" w:styleId="l7">
    <w:name w:val="l7"/>
    <w:basedOn w:val="DefaultParagraphFont"/>
    <w:rsid w:val="0042458C"/>
  </w:style>
  <w:style w:type="character" w:customStyle="1" w:styleId="ls8">
    <w:name w:val="ls8"/>
    <w:basedOn w:val="DefaultParagraphFont"/>
    <w:rsid w:val="00C55DF4"/>
  </w:style>
  <w:style w:type="character" w:customStyle="1" w:styleId="ff2">
    <w:name w:val="ff2"/>
    <w:basedOn w:val="DefaultParagraphFont"/>
    <w:rsid w:val="00C55DF4"/>
  </w:style>
  <w:style w:type="character" w:styleId="UnresolvedMention">
    <w:name w:val="Unresolved Mention"/>
    <w:basedOn w:val="DefaultParagraphFont"/>
    <w:uiPriority w:val="99"/>
    <w:semiHidden/>
    <w:unhideWhenUsed/>
    <w:rsid w:val="0026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37">
      <w:bodyDiv w:val="1"/>
      <w:marLeft w:val="0"/>
      <w:marRight w:val="0"/>
      <w:marTop w:val="0"/>
      <w:marBottom w:val="0"/>
      <w:divBdr>
        <w:top w:val="none" w:sz="0" w:space="0" w:color="auto"/>
        <w:left w:val="none" w:sz="0" w:space="0" w:color="auto"/>
        <w:bottom w:val="none" w:sz="0" w:space="0" w:color="auto"/>
        <w:right w:val="none" w:sz="0" w:space="0" w:color="auto"/>
      </w:divBdr>
      <w:divsChild>
        <w:div w:id="282812292">
          <w:marLeft w:val="547"/>
          <w:marRight w:val="0"/>
          <w:marTop w:val="200"/>
          <w:marBottom w:val="0"/>
          <w:divBdr>
            <w:top w:val="none" w:sz="0" w:space="0" w:color="auto"/>
            <w:left w:val="none" w:sz="0" w:space="0" w:color="auto"/>
            <w:bottom w:val="none" w:sz="0" w:space="0" w:color="auto"/>
            <w:right w:val="none" w:sz="0" w:space="0" w:color="auto"/>
          </w:divBdr>
        </w:div>
        <w:div w:id="406535316">
          <w:marLeft w:val="547"/>
          <w:marRight w:val="0"/>
          <w:marTop w:val="200"/>
          <w:marBottom w:val="0"/>
          <w:divBdr>
            <w:top w:val="none" w:sz="0" w:space="0" w:color="auto"/>
            <w:left w:val="none" w:sz="0" w:space="0" w:color="auto"/>
            <w:bottom w:val="none" w:sz="0" w:space="0" w:color="auto"/>
            <w:right w:val="none" w:sz="0" w:space="0" w:color="auto"/>
          </w:divBdr>
        </w:div>
        <w:div w:id="821317461">
          <w:marLeft w:val="547"/>
          <w:marRight w:val="0"/>
          <w:marTop w:val="200"/>
          <w:marBottom w:val="0"/>
          <w:divBdr>
            <w:top w:val="none" w:sz="0" w:space="0" w:color="auto"/>
            <w:left w:val="none" w:sz="0" w:space="0" w:color="auto"/>
            <w:bottom w:val="none" w:sz="0" w:space="0" w:color="auto"/>
            <w:right w:val="none" w:sz="0" w:space="0" w:color="auto"/>
          </w:divBdr>
        </w:div>
        <w:div w:id="566962409">
          <w:marLeft w:val="547"/>
          <w:marRight w:val="0"/>
          <w:marTop w:val="200"/>
          <w:marBottom w:val="0"/>
          <w:divBdr>
            <w:top w:val="none" w:sz="0" w:space="0" w:color="auto"/>
            <w:left w:val="none" w:sz="0" w:space="0" w:color="auto"/>
            <w:bottom w:val="none" w:sz="0" w:space="0" w:color="auto"/>
            <w:right w:val="none" w:sz="0" w:space="0" w:color="auto"/>
          </w:divBdr>
        </w:div>
      </w:divsChild>
    </w:div>
    <w:div w:id="106974793">
      <w:bodyDiv w:val="1"/>
      <w:marLeft w:val="0"/>
      <w:marRight w:val="0"/>
      <w:marTop w:val="0"/>
      <w:marBottom w:val="0"/>
      <w:divBdr>
        <w:top w:val="none" w:sz="0" w:space="0" w:color="auto"/>
        <w:left w:val="none" w:sz="0" w:space="0" w:color="auto"/>
        <w:bottom w:val="none" w:sz="0" w:space="0" w:color="auto"/>
        <w:right w:val="none" w:sz="0" w:space="0" w:color="auto"/>
      </w:divBdr>
    </w:div>
    <w:div w:id="735517463">
      <w:bodyDiv w:val="1"/>
      <w:marLeft w:val="0"/>
      <w:marRight w:val="0"/>
      <w:marTop w:val="0"/>
      <w:marBottom w:val="0"/>
      <w:divBdr>
        <w:top w:val="none" w:sz="0" w:space="0" w:color="auto"/>
        <w:left w:val="none" w:sz="0" w:space="0" w:color="auto"/>
        <w:bottom w:val="none" w:sz="0" w:space="0" w:color="auto"/>
        <w:right w:val="none" w:sz="0" w:space="0" w:color="auto"/>
      </w:divBdr>
      <w:divsChild>
        <w:div w:id="1219824733">
          <w:marLeft w:val="0"/>
          <w:marRight w:val="0"/>
          <w:marTop w:val="0"/>
          <w:marBottom w:val="0"/>
          <w:divBdr>
            <w:top w:val="none" w:sz="0" w:space="0" w:color="auto"/>
            <w:left w:val="none" w:sz="0" w:space="0" w:color="auto"/>
            <w:bottom w:val="none" w:sz="0" w:space="0" w:color="auto"/>
            <w:right w:val="none" w:sz="0" w:space="0" w:color="auto"/>
          </w:divBdr>
        </w:div>
        <w:div w:id="1671064027">
          <w:marLeft w:val="0"/>
          <w:marRight w:val="0"/>
          <w:marTop w:val="0"/>
          <w:marBottom w:val="0"/>
          <w:divBdr>
            <w:top w:val="none" w:sz="0" w:space="0" w:color="auto"/>
            <w:left w:val="none" w:sz="0" w:space="0" w:color="auto"/>
            <w:bottom w:val="none" w:sz="0" w:space="0" w:color="auto"/>
            <w:right w:val="none" w:sz="0" w:space="0" w:color="auto"/>
          </w:divBdr>
        </w:div>
      </w:divsChild>
    </w:div>
    <w:div w:id="990718056">
      <w:bodyDiv w:val="1"/>
      <w:marLeft w:val="0"/>
      <w:marRight w:val="0"/>
      <w:marTop w:val="0"/>
      <w:marBottom w:val="0"/>
      <w:divBdr>
        <w:top w:val="none" w:sz="0" w:space="0" w:color="auto"/>
        <w:left w:val="none" w:sz="0" w:space="0" w:color="auto"/>
        <w:bottom w:val="none" w:sz="0" w:space="0" w:color="auto"/>
        <w:right w:val="none" w:sz="0" w:space="0" w:color="auto"/>
      </w:divBdr>
    </w:div>
    <w:div w:id="1065252822">
      <w:bodyDiv w:val="1"/>
      <w:marLeft w:val="0"/>
      <w:marRight w:val="0"/>
      <w:marTop w:val="0"/>
      <w:marBottom w:val="0"/>
      <w:divBdr>
        <w:top w:val="none" w:sz="0" w:space="0" w:color="auto"/>
        <w:left w:val="none" w:sz="0" w:space="0" w:color="auto"/>
        <w:bottom w:val="none" w:sz="0" w:space="0" w:color="auto"/>
        <w:right w:val="none" w:sz="0" w:space="0" w:color="auto"/>
      </w:divBdr>
      <w:divsChild>
        <w:div w:id="325593282">
          <w:marLeft w:val="0"/>
          <w:marRight w:val="0"/>
          <w:marTop w:val="0"/>
          <w:marBottom w:val="0"/>
          <w:divBdr>
            <w:top w:val="none" w:sz="0" w:space="0" w:color="auto"/>
            <w:left w:val="none" w:sz="0" w:space="0" w:color="auto"/>
            <w:bottom w:val="none" w:sz="0" w:space="0" w:color="auto"/>
            <w:right w:val="none" w:sz="0" w:space="0" w:color="auto"/>
          </w:divBdr>
        </w:div>
        <w:div w:id="828909188">
          <w:marLeft w:val="0"/>
          <w:marRight w:val="0"/>
          <w:marTop w:val="0"/>
          <w:marBottom w:val="0"/>
          <w:divBdr>
            <w:top w:val="none" w:sz="0" w:space="0" w:color="auto"/>
            <w:left w:val="none" w:sz="0" w:space="0" w:color="auto"/>
            <w:bottom w:val="none" w:sz="0" w:space="0" w:color="auto"/>
            <w:right w:val="none" w:sz="0" w:space="0" w:color="auto"/>
          </w:divBdr>
        </w:div>
        <w:div w:id="392654837">
          <w:marLeft w:val="0"/>
          <w:marRight w:val="0"/>
          <w:marTop w:val="0"/>
          <w:marBottom w:val="0"/>
          <w:divBdr>
            <w:top w:val="none" w:sz="0" w:space="0" w:color="auto"/>
            <w:left w:val="none" w:sz="0" w:space="0" w:color="auto"/>
            <w:bottom w:val="none" w:sz="0" w:space="0" w:color="auto"/>
            <w:right w:val="none" w:sz="0" w:space="0" w:color="auto"/>
          </w:divBdr>
        </w:div>
      </w:divsChild>
    </w:div>
    <w:div w:id="1072123822">
      <w:bodyDiv w:val="1"/>
      <w:marLeft w:val="0"/>
      <w:marRight w:val="0"/>
      <w:marTop w:val="0"/>
      <w:marBottom w:val="0"/>
      <w:divBdr>
        <w:top w:val="none" w:sz="0" w:space="0" w:color="auto"/>
        <w:left w:val="none" w:sz="0" w:space="0" w:color="auto"/>
        <w:bottom w:val="none" w:sz="0" w:space="0" w:color="auto"/>
        <w:right w:val="none" w:sz="0" w:space="0" w:color="auto"/>
      </w:divBdr>
      <w:divsChild>
        <w:div w:id="839931212">
          <w:marLeft w:val="0"/>
          <w:marRight w:val="0"/>
          <w:marTop w:val="0"/>
          <w:marBottom w:val="0"/>
          <w:divBdr>
            <w:top w:val="none" w:sz="0" w:space="0" w:color="auto"/>
            <w:left w:val="none" w:sz="0" w:space="0" w:color="auto"/>
            <w:bottom w:val="none" w:sz="0" w:space="0" w:color="auto"/>
            <w:right w:val="none" w:sz="0" w:space="0" w:color="auto"/>
          </w:divBdr>
        </w:div>
      </w:divsChild>
    </w:div>
    <w:div w:id="1891653200">
      <w:bodyDiv w:val="1"/>
      <w:marLeft w:val="0"/>
      <w:marRight w:val="0"/>
      <w:marTop w:val="0"/>
      <w:marBottom w:val="0"/>
      <w:divBdr>
        <w:top w:val="none" w:sz="0" w:space="0" w:color="auto"/>
        <w:left w:val="none" w:sz="0" w:space="0" w:color="auto"/>
        <w:bottom w:val="none" w:sz="0" w:space="0" w:color="auto"/>
        <w:right w:val="none" w:sz="0" w:space="0" w:color="auto"/>
      </w:divBdr>
      <w:divsChild>
        <w:div w:id="498271741">
          <w:marLeft w:val="547"/>
          <w:marRight w:val="0"/>
          <w:marTop w:val="200"/>
          <w:marBottom w:val="0"/>
          <w:divBdr>
            <w:top w:val="none" w:sz="0" w:space="0" w:color="auto"/>
            <w:left w:val="none" w:sz="0" w:space="0" w:color="auto"/>
            <w:bottom w:val="none" w:sz="0" w:space="0" w:color="auto"/>
            <w:right w:val="none" w:sz="0" w:space="0" w:color="auto"/>
          </w:divBdr>
        </w:div>
        <w:div w:id="529300459">
          <w:marLeft w:val="547"/>
          <w:marRight w:val="0"/>
          <w:marTop w:val="200"/>
          <w:marBottom w:val="0"/>
          <w:divBdr>
            <w:top w:val="none" w:sz="0" w:space="0" w:color="auto"/>
            <w:left w:val="none" w:sz="0" w:space="0" w:color="auto"/>
            <w:bottom w:val="none" w:sz="0" w:space="0" w:color="auto"/>
            <w:right w:val="none" w:sz="0" w:space="0" w:color="auto"/>
          </w:divBdr>
        </w:div>
        <w:div w:id="335158204">
          <w:marLeft w:val="547"/>
          <w:marRight w:val="0"/>
          <w:marTop w:val="200"/>
          <w:marBottom w:val="0"/>
          <w:divBdr>
            <w:top w:val="none" w:sz="0" w:space="0" w:color="auto"/>
            <w:left w:val="none" w:sz="0" w:space="0" w:color="auto"/>
            <w:bottom w:val="none" w:sz="0" w:space="0" w:color="auto"/>
            <w:right w:val="none" w:sz="0" w:space="0" w:color="auto"/>
          </w:divBdr>
        </w:div>
        <w:div w:id="103738628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4rtvnityanand@gmail.com" TargetMode="External"/><Relationship Id="rId18" Type="http://schemas.openxmlformats.org/officeDocument/2006/relationships/hyperlink" Target="https://www.sciencedirect.com/topics/materials-science/silica-fume"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mailto:3kunalmhatre886@gmail.com" TargetMode="External"/><Relationship Id="rId17" Type="http://schemas.openxmlformats.org/officeDocument/2006/relationships/hyperlink" Target="https://www.sciencedirect.com/topics/materials-science/admixture"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sciencedirect.com/topics/materials-science/byproduct" TargetMode="Externa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brijesh1397@gmail.com" TargetMode="External"/><Relationship Id="rId24" Type="http://schemas.openxmlformats.org/officeDocument/2006/relationships/hyperlink" Target="https://www.sciencedirect.com/topics/materials-science/admixture" TargetMode="External"/><Relationship Id="rId5" Type="http://schemas.openxmlformats.org/officeDocument/2006/relationships/webSettings" Target="webSettings.xml"/><Relationship Id="rId15" Type="http://schemas.openxmlformats.org/officeDocument/2006/relationships/hyperlink" Target="https://www.sciencedirect.com/topics/materials-science/high-performance-concrete" TargetMode="External"/><Relationship Id="rId23" Type="http://schemas.microsoft.com/office/2007/relationships/diagramDrawing" Target="diagrams/drawing1.xml"/><Relationship Id="rId28" Type="http://schemas.openxmlformats.org/officeDocument/2006/relationships/chart" Target="charts/chart2.xml"/><Relationship Id="rId10" Type="http://schemas.openxmlformats.org/officeDocument/2006/relationships/hyperlink" Target="mailto:1devvratsingh50@gmail.com" TargetMode="Externa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5shreebh66@gmail.com" TargetMode="External"/><Relationship Id="rId22" Type="http://schemas.openxmlformats.org/officeDocument/2006/relationships/diagramColors" Target="diagrams/colors1.xml"/><Relationship Id="rId27" Type="http://schemas.openxmlformats.org/officeDocument/2006/relationships/image" Target="media/image2.jp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SCC 1 % PCE</c:v>
                </c:pt>
                <c:pt idx="1">
                  <c:v>SCC 0.75 % PCE</c:v>
                </c:pt>
                <c:pt idx="2">
                  <c:v>SCC 0.5 % PCE</c:v>
                </c:pt>
              </c:strCache>
            </c:strRef>
          </c:cat>
          <c:val>
            <c:numRef>
              <c:f>Sheet1!$B$2:$B$4</c:f>
              <c:numCache>
                <c:formatCode>General</c:formatCode>
                <c:ptCount val="3"/>
                <c:pt idx="0">
                  <c:v>760</c:v>
                </c:pt>
                <c:pt idx="1">
                  <c:v>705</c:v>
                </c:pt>
                <c:pt idx="2">
                  <c:v>676</c:v>
                </c:pt>
              </c:numCache>
            </c:numRef>
          </c:val>
          <c:extLst>
            <c:ext xmlns:c16="http://schemas.microsoft.com/office/drawing/2014/chart" uri="{C3380CC4-5D6E-409C-BE32-E72D297353CC}">
              <c16:uniqueId val="{00000000-A549-4F97-9497-C3950EC68F31}"/>
            </c:ext>
          </c:extLst>
        </c:ser>
        <c:dLbls>
          <c:showLegendKey val="0"/>
          <c:showVal val="0"/>
          <c:showCatName val="0"/>
          <c:showSerName val="0"/>
          <c:showPercent val="0"/>
          <c:showBubbleSize val="0"/>
        </c:dLbls>
        <c:gapWidth val="219"/>
        <c:overlap val="-27"/>
        <c:axId val="645744296"/>
        <c:axId val="645734784"/>
      </c:barChart>
      <c:catAx>
        <c:axId val="645744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PCE</a:t>
                </a:r>
                <a:r>
                  <a:rPr lang="en-IN" baseline="0"/>
                  <a:t> Replacement %</a:t>
                </a:r>
                <a:endParaRPr lang="en-IN"/>
              </a:p>
            </c:rich>
          </c:tx>
          <c:layout>
            <c:manualLayout>
              <c:xMode val="edge"/>
              <c:yMode val="edge"/>
              <c:x val="0.29355326767360185"/>
              <c:y val="0.878701375014690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734784"/>
        <c:crosses val="autoZero"/>
        <c:auto val="1"/>
        <c:lblAlgn val="ctr"/>
        <c:lblOffset val="100"/>
        <c:noMultiLvlLbl val="0"/>
      </c:catAx>
      <c:valAx>
        <c:axId val="645734784"/>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slump flow (mm)</a:t>
                </a:r>
              </a:p>
            </c:rich>
          </c:tx>
          <c:layout>
            <c:manualLayout>
              <c:xMode val="edge"/>
              <c:yMode val="edge"/>
              <c:x val="4.3620501635768812E-2"/>
              <c:y val="0.214203784228463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744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 Days</c:v>
                </c:pt>
              </c:strCache>
            </c:strRef>
          </c:tx>
          <c:spPr>
            <a:solidFill>
              <a:schemeClr val="accent1"/>
            </a:solidFill>
            <a:ln>
              <a:noFill/>
            </a:ln>
            <a:effectLst/>
          </c:spPr>
          <c:invertIfNegative val="0"/>
          <c:cat>
            <c:strRef>
              <c:f>Sheet1!$A$2:$A$6</c:f>
              <c:strCache>
                <c:ptCount val="5"/>
                <c:pt idx="0">
                  <c:v>CC trail 1</c:v>
                </c:pt>
                <c:pt idx="1">
                  <c:v>CC trail 2</c:v>
                </c:pt>
                <c:pt idx="2">
                  <c:v>SCC 1% PCE</c:v>
                </c:pt>
                <c:pt idx="3">
                  <c:v>SCC 0.75% PCE</c:v>
                </c:pt>
                <c:pt idx="4">
                  <c:v>SCC 0.5% PCE</c:v>
                </c:pt>
              </c:strCache>
            </c:strRef>
          </c:cat>
          <c:val>
            <c:numRef>
              <c:f>Sheet1!$B$2:$B$6</c:f>
              <c:numCache>
                <c:formatCode>General</c:formatCode>
                <c:ptCount val="5"/>
                <c:pt idx="0">
                  <c:v>12.93</c:v>
                </c:pt>
                <c:pt idx="1">
                  <c:v>26.86</c:v>
                </c:pt>
                <c:pt idx="2">
                  <c:v>32.31</c:v>
                </c:pt>
                <c:pt idx="3">
                  <c:v>31.49</c:v>
                </c:pt>
                <c:pt idx="4">
                  <c:v>29.88</c:v>
                </c:pt>
              </c:numCache>
            </c:numRef>
          </c:val>
          <c:extLst>
            <c:ext xmlns:c16="http://schemas.microsoft.com/office/drawing/2014/chart" uri="{C3380CC4-5D6E-409C-BE32-E72D297353CC}">
              <c16:uniqueId val="{00000000-5D19-4C74-BC93-EF6E4F5097B0}"/>
            </c:ext>
          </c:extLst>
        </c:ser>
        <c:ser>
          <c:idx val="1"/>
          <c:order val="1"/>
          <c:tx>
            <c:strRef>
              <c:f>Sheet1!$C$1</c:f>
              <c:strCache>
                <c:ptCount val="1"/>
                <c:pt idx="0">
                  <c:v>7 Days</c:v>
                </c:pt>
              </c:strCache>
            </c:strRef>
          </c:tx>
          <c:spPr>
            <a:solidFill>
              <a:schemeClr val="accent2"/>
            </a:solidFill>
            <a:ln>
              <a:noFill/>
            </a:ln>
            <a:effectLst/>
          </c:spPr>
          <c:invertIfNegative val="0"/>
          <c:cat>
            <c:strRef>
              <c:f>Sheet1!$A$2:$A$6</c:f>
              <c:strCache>
                <c:ptCount val="5"/>
                <c:pt idx="0">
                  <c:v>CC trail 1</c:v>
                </c:pt>
                <c:pt idx="1">
                  <c:v>CC trail 2</c:v>
                </c:pt>
                <c:pt idx="2">
                  <c:v>SCC 1% PCE</c:v>
                </c:pt>
                <c:pt idx="3">
                  <c:v>SCC 0.75% PCE</c:v>
                </c:pt>
                <c:pt idx="4">
                  <c:v>SCC 0.5% PCE</c:v>
                </c:pt>
              </c:strCache>
            </c:strRef>
          </c:cat>
          <c:val>
            <c:numRef>
              <c:f>Sheet1!$C$2:$C$6</c:f>
              <c:numCache>
                <c:formatCode>General</c:formatCode>
                <c:ptCount val="5"/>
                <c:pt idx="0">
                  <c:v>18.12</c:v>
                </c:pt>
                <c:pt idx="1">
                  <c:v>39.39</c:v>
                </c:pt>
                <c:pt idx="2">
                  <c:v>38.71</c:v>
                </c:pt>
                <c:pt idx="3">
                  <c:v>41.65</c:v>
                </c:pt>
                <c:pt idx="4">
                  <c:v>39.159999999999997</c:v>
                </c:pt>
              </c:numCache>
            </c:numRef>
          </c:val>
          <c:extLst>
            <c:ext xmlns:c16="http://schemas.microsoft.com/office/drawing/2014/chart" uri="{C3380CC4-5D6E-409C-BE32-E72D297353CC}">
              <c16:uniqueId val="{00000001-5D19-4C74-BC93-EF6E4F5097B0}"/>
            </c:ext>
          </c:extLst>
        </c:ser>
        <c:ser>
          <c:idx val="2"/>
          <c:order val="2"/>
          <c:tx>
            <c:strRef>
              <c:f>Sheet1!$D$1</c:f>
              <c:strCache>
                <c:ptCount val="1"/>
                <c:pt idx="0">
                  <c:v>28 Days</c:v>
                </c:pt>
              </c:strCache>
            </c:strRef>
          </c:tx>
          <c:spPr>
            <a:solidFill>
              <a:schemeClr val="accent3"/>
            </a:solidFill>
            <a:ln>
              <a:noFill/>
            </a:ln>
            <a:effectLst/>
          </c:spPr>
          <c:invertIfNegative val="0"/>
          <c:cat>
            <c:strRef>
              <c:f>Sheet1!$A$2:$A$6</c:f>
              <c:strCache>
                <c:ptCount val="5"/>
                <c:pt idx="0">
                  <c:v>CC trail 1</c:v>
                </c:pt>
                <c:pt idx="1">
                  <c:v>CC trail 2</c:v>
                </c:pt>
                <c:pt idx="2">
                  <c:v>SCC 1% PCE</c:v>
                </c:pt>
                <c:pt idx="3">
                  <c:v>SCC 0.75% PCE</c:v>
                </c:pt>
                <c:pt idx="4">
                  <c:v>SCC 0.5% PCE</c:v>
                </c:pt>
              </c:strCache>
            </c:strRef>
          </c:cat>
          <c:val>
            <c:numRef>
              <c:f>Sheet1!$D$2:$D$6</c:f>
              <c:numCache>
                <c:formatCode>General</c:formatCode>
                <c:ptCount val="5"/>
                <c:pt idx="0">
                  <c:v>36.46</c:v>
                </c:pt>
                <c:pt idx="1">
                  <c:v>60.28</c:v>
                </c:pt>
                <c:pt idx="2">
                  <c:v>66.64</c:v>
                </c:pt>
                <c:pt idx="3">
                  <c:v>68.930000000000007</c:v>
                </c:pt>
                <c:pt idx="4">
                  <c:v>64.67</c:v>
                </c:pt>
              </c:numCache>
            </c:numRef>
          </c:val>
          <c:extLst>
            <c:ext xmlns:c16="http://schemas.microsoft.com/office/drawing/2014/chart" uri="{C3380CC4-5D6E-409C-BE32-E72D297353CC}">
              <c16:uniqueId val="{00000002-5D19-4C74-BC93-EF6E4F5097B0}"/>
            </c:ext>
          </c:extLst>
        </c:ser>
        <c:dLbls>
          <c:showLegendKey val="0"/>
          <c:showVal val="0"/>
          <c:showCatName val="0"/>
          <c:showSerName val="0"/>
          <c:showPercent val="0"/>
          <c:showBubbleSize val="0"/>
        </c:dLbls>
        <c:gapWidth val="219"/>
        <c:overlap val="-27"/>
        <c:axId val="694423704"/>
        <c:axId val="694424688"/>
      </c:barChart>
      <c:catAx>
        <c:axId val="69442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424688"/>
        <c:crosses val="autoZero"/>
        <c:auto val="1"/>
        <c:lblAlgn val="ctr"/>
        <c:lblOffset val="100"/>
        <c:noMultiLvlLbl val="0"/>
      </c:catAx>
      <c:valAx>
        <c:axId val="69442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423704"/>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ED7F20-E57F-40ED-9B17-6FB3D49E3B50}"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en-IN"/>
        </a:p>
      </dgm:t>
    </dgm:pt>
    <dgm:pt modelId="{756EAFC2-C4AE-4B43-80AA-6D133BBCE386}">
      <dgm:prSet phldrT="[Text]" custT="1"/>
      <dgm:spPr/>
      <dgm:t>
        <a:bodyPr/>
        <a:lstStyle/>
        <a:p>
          <a:r>
            <a:rPr lang="en-IN" sz="600">
              <a:latin typeface="Times New Roman" panose="02020603050405020304" pitchFamily="18" charset="0"/>
              <a:cs typeface="Times New Roman" panose="02020603050405020304" pitchFamily="18" charset="0"/>
            </a:rPr>
            <a:t>MATERIALS</a:t>
          </a:r>
        </a:p>
      </dgm:t>
    </dgm:pt>
    <dgm:pt modelId="{3E2DDBF2-A692-4068-9A32-A282A51002DF}" type="parTrans" cxnId="{964050E9-45CF-4F57-B763-F0EA6DADCBBB}">
      <dgm:prSet/>
      <dgm:spPr/>
      <dgm:t>
        <a:bodyPr/>
        <a:lstStyle/>
        <a:p>
          <a:endParaRPr lang="en-IN"/>
        </a:p>
      </dgm:t>
    </dgm:pt>
    <dgm:pt modelId="{971C2346-B4F0-4C0D-852E-A5E02B2EA22D}" type="sibTrans" cxnId="{964050E9-45CF-4F57-B763-F0EA6DADCBBB}">
      <dgm:prSet/>
      <dgm:spPr/>
      <dgm:t>
        <a:bodyPr/>
        <a:lstStyle/>
        <a:p>
          <a:endParaRPr lang="en-IN"/>
        </a:p>
      </dgm:t>
    </dgm:pt>
    <dgm:pt modelId="{EF03E5B5-1F80-4B48-9244-B02633E8AB63}">
      <dgm:prSet phldrT="[Text]" custT="1"/>
      <dgm:spPr/>
      <dgm:t>
        <a:bodyPr/>
        <a:lstStyle/>
        <a:p>
          <a:r>
            <a:rPr lang="en-IN" sz="600">
              <a:latin typeface="Times New Roman" panose="02020603050405020304" pitchFamily="18" charset="0"/>
              <a:cs typeface="Times New Roman" panose="02020603050405020304" pitchFamily="18" charset="0"/>
            </a:rPr>
            <a:t>CEMENT</a:t>
          </a:r>
        </a:p>
      </dgm:t>
    </dgm:pt>
    <dgm:pt modelId="{686EDD96-FDFB-450B-BCDC-8A33EB410123}" type="parTrans" cxnId="{7F41A24A-0035-449C-A58A-9D2E5D00C6DE}">
      <dgm:prSet/>
      <dgm:spPr/>
      <dgm:t>
        <a:bodyPr/>
        <a:lstStyle/>
        <a:p>
          <a:endParaRPr lang="en-IN"/>
        </a:p>
      </dgm:t>
    </dgm:pt>
    <dgm:pt modelId="{56C6F9DE-4FBF-4BDC-B199-C085251D482F}" type="sibTrans" cxnId="{7F41A24A-0035-449C-A58A-9D2E5D00C6DE}">
      <dgm:prSet/>
      <dgm:spPr/>
      <dgm:t>
        <a:bodyPr/>
        <a:lstStyle/>
        <a:p>
          <a:endParaRPr lang="en-IN"/>
        </a:p>
      </dgm:t>
    </dgm:pt>
    <dgm:pt modelId="{8BFE2EB7-FD79-4C2A-9EC6-BB874B20CED1}">
      <dgm:prSet phldrT="[Text]" custT="1"/>
      <dgm:spPr/>
      <dgm:t>
        <a:bodyPr/>
        <a:lstStyle/>
        <a:p>
          <a:r>
            <a:rPr lang="en-IN" sz="600">
              <a:latin typeface="Times New Roman" panose="02020603050405020304" pitchFamily="18" charset="0"/>
              <a:cs typeface="Times New Roman" panose="02020603050405020304" pitchFamily="18" charset="0"/>
            </a:rPr>
            <a:t>PPC 53 GRADE</a:t>
          </a:r>
        </a:p>
      </dgm:t>
    </dgm:pt>
    <dgm:pt modelId="{51464AB2-8392-4C12-8CC0-93C2B621CC7D}" type="parTrans" cxnId="{CD510365-DE88-4E09-ADBE-61B037A4246A}">
      <dgm:prSet/>
      <dgm:spPr/>
      <dgm:t>
        <a:bodyPr/>
        <a:lstStyle/>
        <a:p>
          <a:endParaRPr lang="en-IN"/>
        </a:p>
      </dgm:t>
    </dgm:pt>
    <dgm:pt modelId="{6B9D422A-BBAF-436C-9395-49F975B19E8E}" type="sibTrans" cxnId="{CD510365-DE88-4E09-ADBE-61B037A4246A}">
      <dgm:prSet/>
      <dgm:spPr/>
      <dgm:t>
        <a:bodyPr/>
        <a:lstStyle/>
        <a:p>
          <a:endParaRPr lang="en-IN"/>
        </a:p>
      </dgm:t>
    </dgm:pt>
    <dgm:pt modelId="{AE84D4D6-713B-47A7-9B0B-739E3ECAED69}">
      <dgm:prSet phldrT="[Text]" custT="1"/>
      <dgm:spPr/>
      <dgm:t>
        <a:bodyPr/>
        <a:lstStyle/>
        <a:p>
          <a:r>
            <a:rPr lang="en-IN" sz="600">
              <a:latin typeface="Times New Roman" panose="02020603050405020304" pitchFamily="18" charset="0"/>
              <a:cs typeface="Times New Roman" panose="02020603050405020304" pitchFamily="18" charset="0"/>
            </a:rPr>
            <a:t>SAND</a:t>
          </a:r>
        </a:p>
      </dgm:t>
    </dgm:pt>
    <dgm:pt modelId="{4A6CC9EF-9FAB-4E20-90C1-2B0244721458}" type="parTrans" cxnId="{CEB71BE9-FA77-4DF1-A1F5-33AE5CA257E1}">
      <dgm:prSet/>
      <dgm:spPr/>
      <dgm:t>
        <a:bodyPr/>
        <a:lstStyle/>
        <a:p>
          <a:endParaRPr lang="en-IN"/>
        </a:p>
      </dgm:t>
    </dgm:pt>
    <dgm:pt modelId="{4BCAE911-9D75-49EA-A484-A7E52B81E5C6}" type="sibTrans" cxnId="{CEB71BE9-FA77-4DF1-A1F5-33AE5CA257E1}">
      <dgm:prSet/>
      <dgm:spPr/>
      <dgm:t>
        <a:bodyPr/>
        <a:lstStyle/>
        <a:p>
          <a:endParaRPr lang="en-IN"/>
        </a:p>
      </dgm:t>
    </dgm:pt>
    <dgm:pt modelId="{935306D6-2E9A-4613-A0F0-99C22ABB3C2D}">
      <dgm:prSet phldrT="[Text]" custT="1"/>
      <dgm:spPr/>
      <dgm:t>
        <a:bodyPr/>
        <a:lstStyle/>
        <a:p>
          <a:r>
            <a:rPr lang="en-IN" sz="600">
              <a:latin typeface="Times New Roman" panose="02020603050405020304" pitchFamily="18" charset="0"/>
              <a:cs typeface="Times New Roman" panose="02020603050405020304" pitchFamily="18" charset="0"/>
            </a:rPr>
            <a:t>IS SIEVE 4.75mm</a:t>
          </a:r>
        </a:p>
      </dgm:t>
    </dgm:pt>
    <dgm:pt modelId="{FD650807-6CC2-4F63-A9C4-F357A9815C14}" type="parTrans" cxnId="{BE4D81E8-E834-4D0E-A401-0EEC00BE6A77}">
      <dgm:prSet/>
      <dgm:spPr/>
      <dgm:t>
        <a:bodyPr/>
        <a:lstStyle/>
        <a:p>
          <a:endParaRPr lang="en-IN"/>
        </a:p>
      </dgm:t>
    </dgm:pt>
    <dgm:pt modelId="{361C9590-190B-4D92-8C61-5FE2B114FFE0}" type="sibTrans" cxnId="{BE4D81E8-E834-4D0E-A401-0EEC00BE6A77}">
      <dgm:prSet/>
      <dgm:spPr/>
      <dgm:t>
        <a:bodyPr/>
        <a:lstStyle/>
        <a:p>
          <a:endParaRPr lang="en-IN"/>
        </a:p>
      </dgm:t>
    </dgm:pt>
    <dgm:pt modelId="{2D997CA8-7DFC-4594-9FC7-54796BF8F663}">
      <dgm:prSet phldrT="[Text]" custT="1"/>
      <dgm:spPr/>
      <dgm:t>
        <a:bodyPr/>
        <a:lstStyle/>
        <a:p>
          <a:r>
            <a:rPr lang="en-IN" sz="600">
              <a:latin typeface="Times New Roman" panose="02020603050405020304" pitchFamily="18" charset="0"/>
              <a:cs typeface="Times New Roman" panose="02020603050405020304" pitchFamily="18" charset="0"/>
            </a:rPr>
            <a:t>M SAND</a:t>
          </a:r>
        </a:p>
      </dgm:t>
    </dgm:pt>
    <dgm:pt modelId="{77A1F180-325D-47C0-B9E9-DC789C8D124F}" type="parTrans" cxnId="{FC3045B5-1454-4813-B487-FC662802C227}">
      <dgm:prSet/>
      <dgm:spPr/>
      <dgm:t>
        <a:bodyPr/>
        <a:lstStyle/>
        <a:p>
          <a:endParaRPr lang="en-IN"/>
        </a:p>
      </dgm:t>
    </dgm:pt>
    <dgm:pt modelId="{9C45B2A7-C48B-4B23-8BBC-603626C0CE3D}" type="sibTrans" cxnId="{FC3045B5-1454-4813-B487-FC662802C227}">
      <dgm:prSet/>
      <dgm:spPr/>
      <dgm:t>
        <a:bodyPr/>
        <a:lstStyle/>
        <a:p>
          <a:endParaRPr lang="en-IN"/>
        </a:p>
      </dgm:t>
    </dgm:pt>
    <dgm:pt modelId="{1F8F9BD0-74D2-4612-BBCD-393D81243417}">
      <dgm:prSet phldrT="[Text]" custT="1"/>
      <dgm:spPr/>
      <dgm:t>
        <a:bodyPr/>
        <a:lstStyle/>
        <a:p>
          <a:r>
            <a:rPr lang="en-IN" sz="600">
              <a:latin typeface="Times New Roman" panose="02020603050405020304" pitchFamily="18" charset="0"/>
              <a:cs typeface="Times New Roman" panose="02020603050405020304" pitchFamily="18" charset="0"/>
            </a:rPr>
            <a:t>IS SIEVE 20mm</a:t>
          </a:r>
        </a:p>
      </dgm:t>
    </dgm:pt>
    <dgm:pt modelId="{5FE3423D-F216-4ADC-AC16-3FA4D663BA0A}" type="parTrans" cxnId="{24F19CC5-F3A1-497F-ADD9-0A9DA57612AE}">
      <dgm:prSet/>
      <dgm:spPr/>
      <dgm:t>
        <a:bodyPr/>
        <a:lstStyle/>
        <a:p>
          <a:endParaRPr lang="en-IN"/>
        </a:p>
      </dgm:t>
    </dgm:pt>
    <dgm:pt modelId="{E8B7A33A-C907-4EEB-B4CA-2D7935671479}" type="sibTrans" cxnId="{24F19CC5-F3A1-497F-ADD9-0A9DA57612AE}">
      <dgm:prSet/>
      <dgm:spPr/>
      <dgm:t>
        <a:bodyPr/>
        <a:lstStyle/>
        <a:p>
          <a:endParaRPr lang="en-IN"/>
        </a:p>
      </dgm:t>
    </dgm:pt>
    <dgm:pt modelId="{B1C4E0DB-609E-462D-A9C8-2466FB64D06B}">
      <dgm:prSet phldrT="[Text]" custT="1"/>
      <dgm:spPr/>
      <dgm:t>
        <a:bodyPr/>
        <a:lstStyle/>
        <a:p>
          <a:r>
            <a:rPr lang="en-IN" sz="600">
              <a:latin typeface="Times New Roman" panose="02020603050405020304" pitchFamily="18" charset="0"/>
              <a:cs typeface="Times New Roman" panose="02020603050405020304" pitchFamily="18" charset="0"/>
            </a:rPr>
            <a:t>METAL 1</a:t>
          </a:r>
        </a:p>
      </dgm:t>
    </dgm:pt>
    <dgm:pt modelId="{58A72924-DD40-48A4-BCA6-EED14CDC6DBE}" type="parTrans" cxnId="{67D0E8AD-73D8-4B68-AFB7-4ABA20CB77DB}">
      <dgm:prSet/>
      <dgm:spPr/>
      <dgm:t>
        <a:bodyPr/>
        <a:lstStyle/>
        <a:p>
          <a:endParaRPr lang="en-IN"/>
        </a:p>
      </dgm:t>
    </dgm:pt>
    <dgm:pt modelId="{272C4C7E-A5E0-4FAB-8DA1-6EDDE1B4DA47}" type="sibTrans" cxnId="{67D0E8AD-73D8-4B68-AFB7-4ABA20CB77DB}">
      <dgm:prSet/>
      <dgm:spPr/>
      <dgm:t>
        <a:bodyPr/>
        <a:lstStyle/>
        <a:p>
          <a:endParaRPr lang="en-IN"/>
        </a:p>
      </dgm:t>
    </dgm:pt>
    <dgm:pt modelId="{1AA196F3-57B5-44FB-A3D9-F5C9F1143370}">
      <dgm:prSet phldrT="[Text]" custT="1"/>
      <dgm:spPr/>
      <dgm:t>
        <a:bodyPr/>
        <a:lstStyle/>
        <a:p>
          <a:r>
            <a:rPr lang="en-IN" sz="600">
              <a:latin typeface="Times New Roman" panose="02020603050405020304" pitchFamily="18" charset="0"/>
              <a:cs typeface="Times New Roman" panose="02020603050405020304" pitchFamily="18" charset="0"/>
            </a:rPr>
            <a:t>IS SIEVE 10mm</a:t>
          </a:r>
        </a:p>
      </dgm:t>
    </dgm:pt>
    <dgm:pt modelId="{85423371-D5DC-4091-8B4C-62C5B1902892}" type="parTrans" cxnId="{2BBBF03A-BA86-4E5F-AC7A-A1D258D0D4C6}">
      <dgm:prSet/>
      <dgm:spPr/>
      <dgm:t>
        <a:bodyPr/>
        <a:lstStyle/>
        <a:p>
          <a:endParaRPr lang="en-IN"/>
        </a:p>
      </dgm:t>
    </dgm:pt>
    <dgm:pt modelId="{6153D33D-94EE-4D18-A215-BB7468BB0937}" type="sibTrans" cxnId="{2BBBF03A-BA86-4E5F-AC7A-A1D258D0D4C6}">
      <dgm:prSet/>
      <dgm:spPr/>
      <dgm:t>
        <a:bodyPr/>
        <a:lstStyle/>
        <a:p>
          <a:endParaRPr lang="en-IN"/>
        </a:p>
      </dgm:t>
    </dgm:pt>
    <dgm:pt modelId="{23B85DDD-B39C-4124-9E62-147474A30E51}">
      <dgm:prSet phldrT="[Text]" custT="1"/>
      <dgm:spPr/>
      <dgm:t>
        <a:bodyPr/>
        <a:lstStyle/>
        <a:p>
          <a:r>
            <a:rPr lang="en-IN" sz="600">
              <a:latin typeface="Times New Roman" panose="02020603050405020304" pitchFamily="18" charset="0"/>
              <a:cs typeface="Times New Roman" panose="02020603050405020304" pitchFamily="18" charset="0"/>
            </a:rPr>
            <a:t>METAL 2</a:t>
          </a:r>
        </a:p>
      </dgm:t>
    </dgm:pt>
    <dgm:pt modelId="{137A7738-BF10-43AD-A89E-A74793CC53C6}" type="parTrans" cxnId="{D81CC4A2-32FA-45C2-8454-67AE3EC2430A}">
      <dgm:prSet/>
      <dgm:spPr/>
      <dgm:t>
        <a:bodyPr/>
        <a:lstStyle/>
        <a:p>
          <a:endParaRPr lang="en-IN"/>
        </a:p>
      </dgm:t>
    </dgm:pt>
    <dgm:pt modelId="{46D7014D-D406-4D5C-BD53-A59D5A8DC37A}" type="sibTrans" cxnId="{D81CC4A2-32FA-45C2-8454-67AE3EC2430A}">
      <dgm:prSet/>
      <dgm:spPr/>
      <dgm:t>
        <a:bodyPr/>
        <a:lstStyle/>
        <a:p>
          <a:endParaRPr lang="en-IN"/>
        </a:p>
      </dgm:t>
    </dgm:pt>
    <dgm:pt modelId="{26F374BE-CD99-4B56-8576-EF611C596833}">
      <dgm:prSet phldrT="[Text]" custT="1"/>
      <dgm:spPr/>
      <dgm:t>
        <a:bodyPr/>
        <a:lstStyle/>
        <a:p>
          <a:r>
            <a:rPr lang="en-IN" altLang="en-US" sz="600" b="0" dirty="0">
              <a:latin typeface="Times New Roman" panose="02020603050405020304" pitchFamily="18" charset="0"/>
              <a:cs typeface="Times New Roman" panose="02020603050405020304" pitchFamily="18" charset="0"/>
            </a:rPr>
            <a:t>POLYCARBOXYLATE ETHERS</a:t>
          </a:r>
          <a:endParaRPr lang="en-IN" sz="600">
            <a:latin typeface="Times New Roman" panose="02020603050405020304" pitchFamily="18" charset="0"/>
            <a:cs typeface="Times New Roman" panose="02020603050405020304" pitchFamily="18" charset="0"/>
          </a:endParaRPr>
        </a:p>
      </dgm:t>
    </dgm:pt>
    <dgm:pt modelId="{FCFE4129-B1F8-4686-8D4E-2A877DA24315}" type="parTrans" cxnId="{5864421C-6BC8-4FCF-95C3-3267300341DF}">
      <dgm:prSet/>
      <dgm:spPr/>
      <dgm:t>
        <a:bodyPr/>
        <a:lstStyle/>
        <a:p>
          <a:endParaRPr lang="en-IN"/>
        </a:p>
      </dgm:t>
    </dgm:pt>
    <dgm:pt modelId="{38D51D9A-B68F-4B05-B038-D9E3D47D4212}" type="sibTrans" cxnId="{5864421C-6BC8-4FCF-95C3-3267300341DF}">
      <dgm:prSet/>
      <dgm:spPr/>
      <dgm:t>
        <a:bodyPr/>
        <a:lstStyle/>
        <a:p>
          <a:endParaRPr lang="en-IN"/>
        </a:p>
      </dgm:t>
    </dgm:pt>
    <dgm:pt modelId="{729C9A5B-6AE7-4EA8-95DA-A9295DD5B250}">
      <dgm:prSet phldrT="[Text]" custT="1"/>
      <dgm:spPr/>
      <dgm:t>
        <a:bodyPr/>
        <a:lstStyle/>
        <a:p>
          <a:r>
            <a:rPr lang="en-IN" sz="600">
              <a:latin typeface="Times New Roman" panose="02020603050405020304" pitchFamily="18" charset="0"/>
              <a:cs typeface="Times New Roman" panose="02020603050405020304" pitchFamily="18" charset="0"/>
            </a:rPr>
            <a:t>WATER</a:t>
          </a:r>
        </a:p>
      </dgm:t>
    </dgm:pt>
    <dgm:pt modelId="{D7165FA2-7098-48EC-BB2C-521745569B1C}" type="sibTrans" cxnId="{DD7D4B8A-4F9C-4320-A95F-4F4E02643A26}">
      <dgm:prSet/>
      <dgm:spPr/>
      <dgm:t>
        <a:bodyPr/>
        <a:lstStyle/>
        <a:p>
          <a:endParaRPr lang="en-IN"/>
        </a:p>
      </dgm:t>
    </dgm:pt>
    <dgm:pt modelId="{84D2FFC0-5E15-43DD-B6FF-F3D3E435EEAD}" type="parTrans" cxnId="{DD7D4B8A-4F9C-4320-A95F-4F4E02643A26}">
      <dgm:prSet/>
      <dgm:spPr/>
      <dgm:t>
        <a:bodyPr/>
        <a:lstStyle/>
        <a:p>
          <a:endParaRPr lang="en-IN"/>
        </a:p>
      </dgm:t>
    </dgm:pt>
    <dgm:pt modelId="{27DF6B80-B3F4-4810-AC12-D74E6CA06A11}">
      <dgm:prSet phldrT="[Text]" custT="1"/>
      <dgm:spPr/>
      <dgm:t>
        <a:bodyPr/>
        <a:lstStyle/>
        <a:p>
          <a:r>
            <a:rPr lang="en-IN" sz="600">
              <a:latin typeface="Times New Roman" panose="02020603050405020304" pitchFamily="18" charset="0"/>
              <a:cs typeface="Times New Roman" panose="02020603050405020304" pitchFamily="18" charset="0"/>
            </a:rPr>
            <a:t>CHEMICAL ADMIXTURE</a:t>
          </a:r>
        </a:p>
      </dgm:t>
    </dgm:pt>
    <dgm:pt modelId="{EA2FC9D1-30CC-4CCB-91CE-917E52236265}" type="sibTrans" cxnId="{88075B1C-42EE-4F74-BA26-8D1964646208}">
      <dgm:prSet/>
      <dgm:spPr/>
      <dgm:t>
        <a:bodyPr/>
        <a:lstStyle/>
        <a:p>
          <a:endParaRPr lang="en-IN"/>
        </a:p>
      </dgm:t>
    </dgm:pt>
    <dgm:pt modelId="{2492024F-E7CC-4D0B-898A-7E32051DF422}" type="parTrans" cxnId="{88075B1C-42EE-4F74-BA26-8D1964646208}">
      <dgm:prSet/>
      <dgm:spPr/>
      <dgm:t>
        <a:bodyPr/>
        <a:lstStyle/>
        <a:p>
          <a:endParaRPr lang="en-IN"/>
        </a:p>
      </dgm:t>
    </dgm:pt>
    <dgm:pt modelId="{814D870F-347C-4D82-BAA0-92B9BCD109FD}">
      <dgm:prSet phldrT="[Text]" custT="1"/>
      <dgm:spPr/>
      <dgm:t>
        <a:bodyPr/>
        <a:lstStyle/>
        <a:p>
          <a:r>
            <a:rPr lang="en-IN" sz="600">
              <a:latin typeface="Times New Roman" panose="02020603050405020304" pitchFamily="18" charset="0"/>
              <a:cs typeface="Times New Roman" panose="02020603050405020304" pitchFamily="18" charset="0"/>
            </a:rPr>
            <a:t>COARSE AGGREGATES</a:t>
          </a:r>
        </a:p>
      </dgm:t>
    </dgm:pt>
    <dgm:pt modelId="{925627F6-28A2-4976-8EF0-2D934CFC5219}" type="sibTrans" cxnId="{2BC68F76-8AB9-40F8-8DC9-241396E33790}">
      <dgm:prSet/>
      <dgm:spPr/>
      <dgm:t>
        <a:bodyPr/>
        <a:lstStyle/>
        <a:p>
          <a:endParaRPr lang="en-IN"/>
        </a:p>
      </dgm:t>
    </dgm:pt>
    <dgm:pt modelId="{684D00EA-E6DE-465D-866C-96490B045E06}" type="parTrans" cxnId="{2BC68F76-8AB9-40F8-8DC9-241396E33790}">
      <dgm:prSet/>
      <dgm:spPr/>
      <dgm:t>
        <a:bodyPr/>
        <a:lstStyle/>
        <a:p>
          <a:endParaRPr lang="en-IN"/>
        </a:p>
      </dgm:t>
    </dgm:pt>
    <dgm:pt modelId="{57C4ACB0-8359-4428-8996-118496080549}">
      <dgm:prSet phldrT="[Text]" custT="1"/>
      <dgm:spPr/>
      <dgm:t>
        <a:bodyPr/>
        <a:lstStyle/>
        <a:p>
          <a:r>
            <a:rPr lang="en-IN" sz="600">
              <a:latin typeface="Times New Roman" panose="02020603050405020304" pitchFamily="18" charset="0"/>
              <a:cs typeface="Times New Roman" panose="02020603050405020304" pitchFamily="18" charset="0"/>
            </a:rPr>
            <a:t>RICE HUSK ASH</a:t>
          </a:r>
        </a:p>
      </dgm:t>
    </dgm:pt>
    <dgm:pt modelId="{93F66AD8-F082-4777-A66A-551F5348BAB6}" type="parTrans" cxnId="{D8E0A42A-7DD2-4A56-B6CD-4A24AE7298DC}">
      <dgm:prSet/>
      <dgm:spPr/>
      <dgm:t>
        <a:bodyPr/>
        <a:lstStyle/>
        <a:p>
          <a:endParaRPr lang="en-IN"/>
        </a:p>
      </dgm:t>
    </dgm:pt>
    <dgm:pt modelId="{D0CCDFD8-3DDF-4B54-88DD-1EA6025C4254}" type="sibTrans" cxnId="{D8E0A42A-7DD2-4A56-B6CD-4A24AE7298DC}">
      <dgm:prSet/>
      <dgm:spPr/>
      <dgm:t>
        <a:bodyPr/>
        <a:lstStyle/>
        <a:p>
          <a:endParaRPr lang="en-IN"/>
        </a:p>
      </dgm:t>
    </dgm:pt>
    <dgm:pt modelId="{FEFEBDE0-814D-4A54-8613-3C90DAD8F22B}">
      <dgm:prSet phldrT="[Text]" custT="1"/>
      <dgm:spPr/>
      <dgm:t>
        <a:bodyPr/>
        <a:lstStyle/>
        <a:p>
          <a:r>
            <a:rPr lang="en-IN" sz="600">
              <a:latin typeface="Times New Roman" panose="02020603050405020304" pitchFamily="18" charset="0"/>
              <a:cs typeface="Times New Roman" panose="02020603050405020304" pitchFamily="18" charset="0"/>
            </a:rPr>
            <a:t>VMA</a:t>
          </a:r>
        </a:p>
      </dgm:t>
    </dgm:pt>
    <dgm:pt modelId="{61CFBBD5-1B25-4370-A503-6EF3D46EC3C5}" type="parTrans" cxnId="{22C6BA61-0AFD-4439-AFBF-1E708CD671C2}">
      <dgm:prSet/>
      <dgm:spPr/>
      <dgm:t>
        <a:bodyPr/>
        <a:lstStyle/>
        <a:p>
          <a:endParaRPr lang="en-IN"/>
        </a:p>
      </dgm:t>
    </dgm:pt>
    <dgm:pt modelId="{AA0C626B-130A-4B30-9D98-4697C2FEB0AC}" type="sibTrans" cxnId="{22C6BA61-0AFD-4439-AFBF-1E708CD671C2}">
      <dgm:prSet/>
      <dgm:spPr/>
      <dgm:t>
        <a:bodyPr/>
        <a:lstStyle/>
        <a:p>
          <a:endParaRPr lang="en-IN"/>
        </a:p>
      </dgm:t>
    </dgm:pt>
    <dgm:pt modelId="{CEB447CA-8686-4242-812A-5D1ED2219F44}" type="pres">
      <dgm:prSet presAssocID="{47ED7F20-E57F-40ED-9B17-6FB3D49E3B50}" presName="diagram" presStyleCnt="0">
        <dgm:presLayoutVars>
          <dgm:chPref val="1"/>
          <dgm:dir/>
          <dgm:animOne val="branch"/>
          <dgm:animLvl val="lvl"/>
          <dgm:resizeHandles val="exact"/>
        </dgm:presLayoutVars>
      </dgm:prSet>
      <dgm:spPr/>
    </dgm:pt>
    <dgm:pt modelId="{D2FEECC8-66EA-465C-87D4-47664527CB5E}" type="pres">
      <dgm:prSet presAssocID="{756EAFC2-C4AE-4B43-80AA-6D133BBCE386}" presName="root1" presStyleCnt="0"/>
      <dgm:spPr/>
    </dgm:pt>
    <dgm:pt modelId="{7CA92557-5DAF-41A7-AF0E-85B5AEFA2DD3}" type="pres">
      <dgm:prSet presAssocID="{756EAFC2-C4AE-4B43-80AA-6D133BBCE386}" presName="LevelOneTextNode" presStyleLbl="node0" presStyleIdx="0" presStyleCnt="1">
        <dgm:presLayoutVars>
          <dgm:chPref val="3"/>
        </dgm:presLayoutVars>
      </dgm:prSet>
      <dgm:spPr/>
    </dgm:pt>
    <dgm:pt modelId="{FE3D46DC-D478-45C7-9A8D-AE7352CAAE5F}" type="pres">
      <dgm:prSet presAssocID="{756EAFC2-C4AE-4B43-80AA-6D133BBCE386}" presName="level2hierChild" presStyleCnt="0"/>
      <dgm:spPr/>
    </dgm:pt>
    <dgm:pt modelId="{B31CDBA8-623F-4848-A6ED-0A139C858199}" type="pres">
      <dgm:prSet presAssocID="{686EDD96-FDFB-450B-BCDC-8A33EB410123}" presName="conn2-1" presStyleLbl="parChTrans1D2" presStyleIdx="0" presStyleCnt="6"/>
      <dgm:spPr/>
    </dgm:pt>
    <dgm:pt modelId="{49049F6E-1011-4384-8612-90A7BFF55E2C}" type="pres">
      <dgm:prSet presAssocID="{686EDD96-FDFB-450B-BCDC-8A33EB410123}" presName="connTx" presStyleLbl="parChTrans1D2" presStyleIdx="0" presStyleCnt="6"/>
      <dgm:spPr/>
    </dgm:pt>
    <dgm:pt modelId="{9CF1D55F-5D44-41DA-9A09-082844CA59C4}" type="pres">
      <dgm:prSet presAssocID="{EF03E5B5-1F80-4B48-9244-B02633E8AB63}" presName="root2" presStyleCnt="0"/>
      <dgm:spPr/>
    </dgm:pt>
    <dgm:pt modelId="{0D810A88-7D4F-4A9E-8A61-FE3D63EDF968}" type="pres">
      <dgm:prSet presAssocID="{EF03E5B5-1F80-4B48-9244-B02633E8AB63}" presName="LevelTwoTextNode" presStyleLbl="node2" presStyleIdx="0" presStyleCnt="6">
        <dgm:presLayoutVars>
          <dgm:chPref val="3"/>
        </dgm:presLayoutVars>
      </dgm:prSet>
      <dgm:spPr/>
    </dgm:pt>
    <dgm:pt modelId="{FACAC727-B7DB-42B5-BDB9-EDE369345230}" type="pres">
      <dgm:prSet presAssocID="{EF03E5B5-1F80-4B48-9244-B02633E8AB63}" presName="level3hierChild" presStyleCnt="0"/>
      <dgm:spPr/>
    </dgm:pt>
    <dgm:pt modelId="{84991BFB-3CE7-4204-8663-0174B8CD8695}" type="pres">
      <dgm:prSet presAssocID="{51464AB2-8392-4C12-8CC0-93C2B621CC7D}" presName="conn2-1" presStyleLbl="parChTrans1D3" presStyleIdx="0" presStyleCnt="6"/>
      <dgm:spPr/>
    </dgm:pt>
    <dgm:pt modelId="{5AF2EC1C-A9E0-458E-BAAC-582BF0198032}" type="pres">
      <dgm:prSet presAssocID="{51464AB2-8392-4C12-8CC0-93C2B621CC7D}" presName="connTx" presStyleLbl="parChTrans1D3" presStyleIdx="0" presStyleCnt="6"/>
      <dgm:spPr/>
    </dgm:pt>
    <dgm:pt modelId="{E4203D12-0BCF-4705-9A0D-F579498E3FB7}" type="pres">
      <dgm:prSet presAssocID="{8BFE2EB7-FD79-4C2A-9EC6-BB874B20CED1}" presName="root2" presStyleCnt="0"/>
      <dgm:spPr/>
    </dgm:pt>
    <dgm:pt modelId="{D888D90B-48C6-43A2-A641-6FE3D6A890B1}" type="pres">
      <dgm:prSet presAssocID="{8BFE2EB7-FD79-4C2A-9EC6-BB874B20CED1}" presName="LevelTwoTextNode" presStyleLbl="node3" presStyleIdx="0" presStyleCnt="6">
        <dgm:presLayoutVars>
          <dgm:chPref val="3"/>
        </dgm:presLayoutVars>
      </dgm:prSet>
      <dgm:spPr/>
    </dgm:pt>
    <dgm:pt modelId="{BB1EEA08-EC5B-46C2-A404-D08FCF092837}" type="pres">
      <dgm:prSet presAssocID="{8BFE2EB7-FD79-4C2A-9EC6-BB874B20CED1}" presName="level3hierChild" presStyleCnt="0"/>
      <dgm:spPr/>
    </dgm:pt>
    <dgm:pt modelId="{17A092B7-2406-4B79-B4BD-35C9A38665FA}" type="pres">
      <dgm:prSet presAssocID="{4A6CC9EF-9FAB-4E20-90C1-2B0244721458}" presName="conn2-1" presStyleLbl="parChTrans1D2" presStyleIdx="1" presStyleCnt="6"/>
      <dgm:spPr/>
    </dgm:pt>
    <dgm:pt modelId="{C782C049-5AAE-485A-8005-14EB69E136C3}" type="pres">
      <dgm:prSet presAssocID="{4A6CC9EF-9FAB-4E20-90C1-2B0244721458}" presName="connTx" presStyleLbl="parChTrans1D2" presStyleIdx="1" presStyleCnt="6"/>
      <dgm:spPr/>
    </dgm:pt>
    <dgm:pt modelId="{5F86D03C-02D4-4DE9-8DCC-23785A8BA974}" type="pres">
      <dgm:prSet presAssocID="{AE84D4D6-713B-47A7-9B0B-739E3ECAED69}" presName="root2" presStyleCnt="0"/>
      <dgm:spPr/>
    </dgm:pt>
    <dgm:pt modelId="{DC9B9457-FB6C-4647-8E69-C0F02520A566}" type="pres">
      <dgm:prSet presAssocID="{AE84D4D6-713B-47A7-9B0B-739E3ECAED69}" presName="LevelTwoTextNode" presStyleLbl="node2" presStyleIdx="1" presStyleCnt="6" custLinFactNeighborY="3407">
        <dgm:presLayoutVars>
          <dgm:chPref val="3"/>
        </dgm:presLayoutVars>
      </dgm:prSet>
      <dgm:spPr/>
    </dgm:pt>
    <dgm:pt modelId="{693FEB84-3B21-473C-8652-38547C79B0B0}" type="pres">
      <dgm:prSet presAssocID="{AE84D4D6-713B-47A7-9B0B-739E3ECAED69}" presName="level3hierChild" presStyleCnt="0"/>
      <dgm:spPr/>
    </dgm:pt>
    <dgm:pt modelId="{691AFFFE-FE08-4544-B68D-A8A0D447DD94}" type="pres">
      <dgm:prSet presAssocID="{77A1F180-325D-47C0-B9E9-DC789C8D124F}" presName="conn2-1" presStyleLbl="parChTrans1D3" presStyleIdx="1" presStyleCnt="6"/>
      <dgm:spPr/>
    </dgm:pt>
    <dgm:pt modelId="{14242807-E392-441A-9EFD-CBEC1713FE05}" type="pres">
      <dgm:prSet presAssocID="{77A1F180-325D-47C0-B9E9-DC789C8D124F}" presName="connTx" presStyleLbl="parChTrans1D3" presStyleIdx="1" presStyleCnt="6"/>
      <dgm:spPr/>
    </dgm:pt>
    <dgm:pt modelId="{FC09C280-15CC-4CCF-87D1-4B0567418F11}" type="pres">
      <dgm:prSet presAssocID="{2D997CA8-7DFC-4594-9FC7-54796BF8F663}" presName="root2" presStyleCnt="0"/>
      <dgm:spPr/>
    </dgm:pt>
    <dgm:pt modelId="{36330D60-C9AC-48EC-85DB-5EC3952D172C}" type="pres">
      <dgm:prSet presAssocID="{2D997CA8-7DFC-4594-9FC7-54796BF8F663}" presName="LevelTwoTextNode" presStyleLbl="node3" presStyleIdx="1" presStyleCnt="6" custLinFactNeighborY="-3407">
        <dgm:presLayoutVars>
          <dgm:chPref val="3"/>
        </dgm:presLayoutVars>
      </dgm:prSet>
      <dgm:spPr/>
    </dgm:pt>
    <dgm:pt modelId="{6EF3D42B-385F-40AD-8A14-D86A10B3BA15}" type="pres">
      <dgm:prSet presAssocID="{2D997CA8-7DFC-4594-9FC7-54796BF8F663}" presName="level3hierChild" presStyleCnt="0"/>
      <dgm:spPr/>
    </dgm:pt>
    <dgm:pt modelId="{8B056C76-4F59-4A02-ABFD-EE71E81276F6}" type="pres">
      <dgm:prSet presAssocID="{FD650807-6CC2-4F63-A9C4-F357A9815C14}" presName="conn2-1" presStyleLbl="parChTrans1D4" presStyleIdx="0" presStyleCnt="3"/>
      <dgm:spPr/>
    </dgm:pt>
    <dgm:pt modelId="{25ABA7B9-0588-48D0-81F3-35B2105AE32C}" type="pres">
      <dgm:prSet presAssocID="{FD650807-6CC2-4F63-A9C4-F357A9815C14}" presName="connTx" presStyleLbl="parChTrans1D4" presStyleIdx="0" presStyleCnt="3"/>
      <dgm:spPr/>
    </dgm:pt>
    <dgm:pt modelId="{2E5146AC-73F5-4CCB-B41F-96D5603565EE}" type="pres">
      <dgm:prSet presAssocID="{935306D6-2E9A-4613-A0F0-99C22ABB3C2D}" presName="root2" presStyleCnt="0"/>
      <dgm:spPr/>
    </dgm:pt>
    <dgm:pt modelId="{C11A5A68-6275-44B5-A0D5-F06BE3A9992F}" type="pres">
      <dgm:prSet presAssocID="{935306D6-2E9A-4613-A0F0-99C22ABB3C2D}" presName="LevelTwoTextNode" presStyleLbl="node4" presStyleIdx="0" presStyleCnt="3">
        <dgm:presLayoutVars>
          <dgm:chPref val="3"/>
        </dgm:presLayoutVars>
      </dgm:prSet>
      <dgm:spPr/>
    </dgm:pt>
    <dgm:pt modelId="{50102A9F-8827-41DE-A26B-4D49C9DCFB5B}" type="pres">
      <dgm:prSet presAssocID="{935306D6-2E9A-4613-A0F0-99C22ABB3C2D}" presName="level3hierChild" presStyleCnt="0"/>
      <dgm:spPr/>
    </dgm:pt>
    <dgm:pt modelId="{FBD88C5B-EF58-468A-AF94-9EB5A2587559}" type="pres">
      <dgm:prSet presAssocID="{684D00EA-E6DE-465D-866C-96490B045E06}" presName="conn2-1" presStyleLbl="parChTrans1D2" presStyleIdx="2" presStyleCnt="6"/>
      <dgm:spPr/>
    </dgm:pt>
    <dgm:pt modelId="{4C381536-3CBB-4700-B91F-7503AB80D379}" type="pres">
      <dgm:prSet presAssocID="{684D00EA-E6DE-465D-866C-96490B045E06}" presName="connTx" presStyleLbl="parChTrans1D2" presStyleIdx="2" presStyleCnt="6"/>
      <dgm:spPr/>
    </dgm:pt>
    <dgm:pt modelId="{7424DDA0-0402-4802-8DF3-0E58DAC6B61F}" type="pres">
      <dgm:prSet presAssocID="{814D870F-347C-4D82-BAA0-92B9BCD109FD}" presName="root2" presStyleCnt="0"/>
      <dgm:spPr/>
    </dgm:pt>
    <dgm:pt modelId="{96D78F05-214F-4E1E-B088-6057CFB7BB2D}" type="pres">
      <dgm:prSet presAssocID="{814D870F-347C-4D82-BAA0-92B9BCD109FD}" presName="LevelTwoTextNode" presStyleLbl="node2" presStyleIdx="2" presStyleCnt="6">
        <dgm:presLayoutVars>
          <dgm:chPref val="3"/>
        </dgm:presLayoutVars>
      </dgm:prSet>
      <dgm:spPr/>
    </dgm:pt>
    <dgm:pt modelId="{8D7E1900-53B4-4D69-A152-0B73BC6A456A}" type="pres">
      <dgm:prSet presAssocID="{814D870F-347C-4D82-BAA0-92B9BCD109FD}" presName="level3hierChild" presStyleCnt="0"/>
      <dgm:spPr/>
    </dgm:pt>
    <dgm:pt modelId="{A0984A74-E667-4BCA-8E86-062B1B99A634}" type="pres">
      <dgm:prSet presAssocID="{58A72924-DD40-48A4-BCA6-EED14CDC6DBE}" presName="conn2-1" presStyleLbl="parChTrans1D3" presStyleIdx="2" presStyleCnt="6"/>
      <dgm:spPr/>
    </dgm:pt>
    <dgm:pt modelId="{7D2EC941-E480-47B1-A1E0-4E7B7BB9EE85}" type="pres">
      <dgm:prSet presAssocID="{58A72924-DD40-48A4-BCA6-EED14CDC6DBE}" presName="connTx" presStyleLbl="parChTrans1D3" presStyleIdx="2" presStyleCnt="6"/>
      <dgm:spPr/>
    </dgm:pt>
    <dgm:pt modelId="{264BD1A3-3BB3-4566-8341-24C023C59387}" type="pres">
      <dgm:prSet presAssocID="{B1C4E0DB-609E-462D-A9C8-2466FB64D06B}" presName="root2" presStyleCnt="0"/>
      <dgm:spPr/>
    </dgm:pt>
    <dgm:pt modelId="{DBE20750-0308-4FAC-8001-CC32498FF518}" type="pres">
      <dgm:prSet presAssocID="{B1C4E0DB-609E-462D-A9C8-2466FB64D06B}" presName="LevelTwoTextNode" presStyleLbl="node3" presStyleIdx="2" presStyleCnt="6">
        <dgm:presLayoutVars>
          <dgm:chPref val="3"/>
        </dgm:presLayoutVars>
      </dgm:prSet>
      <dgm:spPr/>
    </dgm:pt>
    <dgm:pt modelId="{6A5A4A58-695C-429D-B026-AF529347BF54}" type="pres">
      <dgm:prSet presAssocID="{B1C4E0DB-609E-462D-A9C8-2466FB64D06B}" presName="level3hierChild" presStyleCnt="0"/>
      <dgm:spPr/>
    </dgm:pt>
    <dgm:pt modelId="{F6AEED8C-C72D-417D-8A9D-46EB1667819E}" type="pres">
      <dgm:prSet presAssocID="{85423371-D5DC-4091-8B4C-62C5B1902892}" presName="conn2-1" presStyleLbl="parChTrans1D4" presStyleIdx="1" presStyleCnt="3"/>
      <dgm:spPr/>
    </dgm:pt>
    <dgm:pt modelId="{E638B97E-E229-4B21-93EE-012083E6D660}" type="pres">
      <dgm:prSet presAssocID="{85423371-D5DC-4091-8B4C-62C5B1902892}" presName="connTx" presStyleLbl="parChTrans1D4" presStyleIdx="1" presStyleCnt="3"/>
      <dgm:spPr/>
    </dgm:pt>
    <dgm:pt modelId="{BB457C78-F34C-40F4-8184-DD2402247BBC}" type="pres">
      <dgm:prSet presAssocID="{1AA196F3-57B5-44FB-A3D9-F5C9F1143370}" presName="root2" presStyleCnt="0"/>
      <dgm:spPr/>
    </dgm:pt>
    <dgm:pt modelId="{ED3E7FA0-5BB4-4B1A-B42A-4D1223F7969B}" type="pres">
      <dgm:prSet presAssocID="{1AA196F3-57B5-44FB-A3D9-F5C9F1143370}" presName="LevelTwoTextNode" presStyleLbl="node4" presStyleIdx="1" presStyleCnt="3">
        <dgm:presLayoutVars>
          <dgm:chPref val="3"/>
        </dgm:presLayoutVars>
      </dgm:prSet>
      <dgm:spPr/>
    </dgm:pt>
    <dgm:pt modelId="{A78365E5-1E71-4A75-8633-20223B2ED9A1}" type="pres">
      <dgm:prSet presAssocID="{1AA196F3-57B5-44FB-A3D9-F5C9F1143370}" presName="level3hierChild" presStyleCnt="0"/>
      <dgm:spPr/>
    </dgm:pt>
    <dgm:pt modelId="{C3A117B2-897A-47D9-B7D2-DC037351265E}" type="pres">
      <dgm:prSet presAssocID="{137A7738-BF10-43AD-A89E-A74793CC53C6}" presName="conn2-1" presStyleLbl="parChTrans1D3" presStyleIdx="3" presStyleCnt="6"/>
      <dgm:spPr/>
    </dgm:pt>
    <dgm:pt modelId="{7337E673-0D7F-44B3-98FC-CB435CEA0046}" type="pres">
      <dgm:prSet presAssocID="{137A7738-BF10-43AD-A89E-A74793CC53C6}" presName="connTx" presStyleLbl="parChTrans1D3" presStyleIdx="3" presStyleCnt="6"/>
      <dgm:spPr/>
    </dgm:pt>
    <dgm:pt modelId="{648572BE-F760-4BFB-A19E-89C0811C45D3}" type="pres">
      <dgm:prSet presAssocID="{23B85DDD-B39C-4124-9E62-147474A30E51}" presName="root2" presStyleCnt="0"/>
      <dgm:spPr/>
    </dgm:pt>
    <dgm:pt modelId="{527F68A0-6AFC-4781-866D-C112C319E91E}" type="pres">
      <dgm:prSet presAssocID="{23B85DDD-B39C-4124-9E62-147474A30E51}" presName="LevelTwoTextNode" presStyleLbl="node3" presStyleIdx="3" presStyleCnt="6">
        <dgm:presLayoutVars>
          <dgm:chPref val="3"/>
        </dgm:presLayoutVars>
      </dgm:prSet>
      <dgm:spPr/>
    </dgm:pt>
    <dgm:pt modelId="{01AFEBA0-4FB2-4B5B-ACB1-EAA2A0D7081D}" type="pres">
      <dgm:prSet presAssocID="{23B85DDD-B39C-4124-9E62-147474A30E51}" presName="level3hierChild" presStyleCnt="0"/>
      <dgm:spPr/>
    </dgm:pt>
    <dgm:pt modelId="{6F9CEF80-831A-45FC-84C4-DDF868EE7F02}" type="pres">
      <dgm:prSet presAssocID="{5FE3423D-F216-4ADC-AC16-3FA4D663BA0A}" presName="conn2-1" presStyleLbl="parChTrans1D4" presStyleIdx="2" presStyleCnt="3"/>
      <dgm:spPr/>
    </dgm:pt>
    <dgm:pt modelId="{EC02697D-57A2-4A88-AEB2-320988F14ECD}" type="pres">
      <dgm:prSet presAssocID="{5FE3423D-F216-4ADC-AC16-3FA4D663BA0A}" presName="connTx" presStyleLbl="parChTrans1D4" presStyleIdx="2" presStyleCnt="3"/>
      <dgm:spPr/>
    </dgm:pt>
    <dgm:pt modelId="{3AAD08E0-0732-42FE-86E8-897A3E240839}" type="pres">
      <dgm:prSet presAssocID="{1F8F9BD0-74D2-4612-BBCD-393D81243417}" presName="root2" presStyleCnt="0"/>
      <dgm:spPr/>
    </dgm:pt>
    <dgm:pt modelId="{6EB05E32-ED5C-4AD9-A0E1-2B909B286329}" type="pres">
      <dgm:prSet presAssocID="{1F8F9BD0-74D2-4612-BBCD-393D81243417}" presName="LevelTwoTextNode" presStyleLbl="node4" presStyleIdx="2" presStyleCnt="3">
        <dgm:presLayoutVars>
          <dgm:chPref val="3"/>
        </dgm:presLayoutVars>
      </dgm:prSet>
      <dgm:spPr/>
    </dgm:pt>
    <dgm:pt modelId="{BE6DDF97-1A40-4DDB-84D5-1D48E5FED15B}" type="pres">
      <dgm:prSet presAssocID="{1F8F9BD0-74D2-4612-BBCD-393D81243417}" presName="level3hierChild" presStyleCnt="0"/>
      <dgm:spPr/>
    </dgm:pt>
    <dgm:pt modelId="{D1E1598F-85BD-4B09-B829-A8691D3DD1BC}" type="pres">
      <dgm:prSet presAssocID="{2492024F-E7CC-4D0B-898A-7E32051DF422}" presName="conn2-1" presStyleLbl="parChTrans1D2" presStyleIdx="3" presStyleCnt="6"/>
      <dgm:spPr/>
    </dgm:pt>
    <dgm:pt modelId="{D35A67C3-CD2D-4180-80F0-E1E9306206C9}" type="pres">
      <dgm:prSet presAssocID="{2492024F-E7CC-4D0B-898A-7E32051DF422}" presName="connTx" presStyleLbl="parChTrans1D2" presStyleIdx="3" presStyleCnt="6"/>
      <dgm:spPr/>
    </dgm:pt>
    <dgm:pt modelId="{F18E4D56-44A6-4FE1-99FF-5761352A7EA2}" type="pres">
      <dgm:prSet presAssocID="{27DF6B80-B3F4-4810-AC12-D74E6CA06A11}" presName="root2" presStyleCnt="0"/>
      <dgm:spPr/>
    </dgm:pt>
    <dgm:pt modelId="{CAD27D20-4AE6-4473-A6A6-B4C03500CCE3}" type="pres">
      <dgm:prSet presAssocID="{27DF6B80-B3F4-4810-AC12-D74E6CA06A11}" presName="LevelTwoTextNode" presStyleLbl="node2" presStyleIdx="3" presStyleCnt="6">
        <dgm:presLayoutVars>
          <dgm:chPref val="3"/>
        </dgm:presLayoutVars>
      </dgm:prSet>
      <dgm:spPr/>
    </dgm:pt>
    <dgm:pt modelId="{E5C24E0F-8BB9-4069-90AC-E37645FA8C32}" type="pres">
      <dgm:prSet presAssocID="{27DF6B80-B3F4-4810-AC12-D74E6CA06A11}" presName="level3hierChild" presStyleCnt="0"/>
      <dgm:spPr/>
    </dgm:pt>
    <dgm:pt modelId="{11E3FFED-2EC5-41DD-BA4F-FA1E1BD6DA5A}" type="pres">
      <dgm:prSet presAssocID="{FCFE4129-B1F8-4686-8D4E-2A877DA24315}" presName="conn2-1" presStyleLbl="parChTrans1D3" presStyleIdx="4" presStyleCnt="6"/>
      <dgm:spPr/>
    </dgm:pt>
    <dgm:pt modelId="{2EE1E4C8-3DE8-4F8A-BEF2-141A0781ADB1}" type="pres">
      <dgm:prSet presAssocID="{FCFE4129-B1F8-4686-8D4E-2A877DA24315}" presName="connTx" presStyleLbl="parChTrans1D3" presStyleIdx="4" presStyleCnt="6"/>
      <dgm:spPr/>
    </dgm:pt>
    <dgm:pt modelId="{8A492C8C-CDCE-4C75-82ED-126B84912EA9}" type="pres">
      <dgm:prSet presAssocID="{26F374BE-CD99-4B56-8576-EF611C596833}" presName="root2" presStyleCnt="0"/>
      <dgm:spPr/>
    </dgm:pt>
    <dgm:pt modelId="{55B99B06-30D6-4292-92DD-F48E98C8CC89}" type="pres">
      <dgm:prSet presAssocID="{26F374BE-CD99-4B56-8576-EF611C596833}" presName="LevelTwoTextNode" presStyleLbl="node3" presStyleIdx="4" presStyleCnt="6">
        <dgm:presLayoutVars>
          <dgm:chPref val="3"/>
        </dgm:presLayoutVars>
      </dgm:prSet>
      <dgm:spPr/>
    </dgm:pt>
    <dgm:pt modelId="{DD8A4B70-8CA3-47DB-874A-C3D7B27E2EB9}" type="pres">
      <dgm:prSet presAssocID="{26F374BE-CD99-4B56-8576-EF611C596833}" presName="level3hierChild" presStyleCnt="0"/>
      <dgm:spPr/>
    </dgm:pt>
    <dgm:pt modelId="{B1B131AE-80EB-4724-A5A4-276BBB6E2455}" type="pres">
      <dgm:prSet presAssocID="{84D2FFC0-5E15-43DD-B6FF-F3D3E435EEAD}" presName="conn2-1" presStyleLbl="parChTrans1D2" presStyleIdx="4" presStyleCnt="6"/>
      <dgm:spPr/>
    </dgm:pt>
    <dgm:pt modelId="{9F79E5F7-451D-478A-AE79-DB6A19DAD99E}" type="pres">
      <dgm:prSet presAssocID="{84D2FFC0-5E15-43DD-B6FF-F3D3E435EEAD}" presName="connTx" presStyleLbl="parChTrans1D2" presStyleIdx="4" presStyleCnt="6"/>
      <dgm:spPr/>
    </dgm:pt>
    <dgm:pt modelId="{534A82D9-EA7A-464D-B111-0649EA51914C}" type="pres">
      <dgm:prSet presAssocID="{729C9A5B-6AE7-4EA8-95DA-A9295DD5B250}" presName="root2" presStyleCnt="0"/>
      <dgm:spPr/>
    </dgm:pt>
    <dgm:pt modelId="{7A683B1D-8A96-459F-8B42-D72EB864FF2B}" type="pres">
      <dgm:prSet presAssocID="{729C9A5B-6AE7-4EA8-95DA-A9295DD5B250}" presName="LevelTwoTextNode" presStyleLbl="node2" presStyleIdx="4" presStyleCnt="6">
        <dgm:presLayoutVars>
          <dgm:chPref val="3"/>
        </dgm:presLayoutVars>
      </dgm:prSet>
      <dgm:spPr/>
    </dgm:pt>
    <dgm:pt modelId="{E8D4EDB6-139C-48EA-AB15-868568089A8A}" type="pres">
      <dgm:prSet presAssocID="{729C9A5B-6AE7-4EA8-95DA-A9295DD5B250}" presName="level3hierChild" presStyleCnt="0"/>
      <dgm:spPr/>
    </dgm:pt>
    <dgm:pt modelId="{4AA7CCD5-823F-4B2F-BFF8-803B6CE4EAB5}" type="pres">
      <dgm:prSet presAssocID="{61CFBBD5-1B25-4370-A503-6EF3D46EC3C5}" presName="conn2-1" presStyleLbl="parChTrans1D2" presStyleIdx="5" presStyleCnt="6"/>
      <dgm:spPr/>
    </dgm:pt>
    <dgm:pt modelId="{128DC0D5-C312-422B-BE6E-3B8799F8EBBF}" type="pres">
      <dgm:prSet presAssocID="{61CFBBD5-1B25-4370-A503-6EF3D46EC3C5}" presName="connTx" presStyleLbl="parChTrans1D2" presStyleIdx="5" presStyleCnt="6"/>
      <dgm:spPr/>
    </dgm:pt>
    <dgm:pt modelId="{FAB61063-4DD9-433A-99ED-0DCE4C97DF83}" type="pres">
      <dgm:prSet presAssocID="{FEFEBDE0-814D-4A54-8613-3C90DAD8F22B}" presName="root2" presStyleCnt="0"/>
      <dgm:spPr/>
    </dgm:pt>
    <dgm:pt modelId="{C91C0C51-507B-4FD1-84D4-24CF952B8E6F}" type="pres">
      <dgm:prSet presAssocID="{FEFEBDE0-814D-4A54-8613-3C90DAD8F22B}" presName="LevelTwoTextNode" presStyleLbl="node2" presStyleIdx="5" presStyleCnt="6">
        <dgm:presLayoutVars>
          <dgm:chPref val="3"/>
        </dgm:presLayoutVars>
      </dgm:prSet>
      <dgm:spPr/>
    </dgm:pt>
    <dgm:pt modelId="{E65010BE-940E-40EF-B2B2-1A8461E0B9F1}" type="pres">
      <dgm:prSet presAssocID="{FEFEBDE0-814D-4A54-8613-3C90DAD8F22B}" presName="level3hierChild" presStyleCnt="0"/>
      <dgm:spPr/>
    </dgm:pt>
    <dgm:pt modelId="{16A06F79-D3C2-4A60-8FA8-C6F6E32EB942}" type="pres">
      <dgm:prSet presAssocID="{93F66AD8-F082-4777-A66A-551F5348BAB6}" presName="conn2-1" presStyleLbl="parChTrans1D3" presStyleIdx="5" presStyleCnt="6"/>
      <dgm:spPr/>
    </dgm:pt>
    <dgm:pt modelId="{92A57F0B-308F-4CD0-BA05-8724B42EFFB1}" type="pres">
      <dgm:prSet presAssocID="{93F66AD8-F082-4777-A66A-551F5348BAB6}" presName="connTx" presStyleLbl="parChTrans1D3" presStyleIdx="5" presStyleCnt="6"/>
      <dgm:spPr/>
    </dgm:pt>
    <dgm:pt modelId="{B5AACDC8-363F-454E-8DF8-0F39A80AE779}" type="pres">
      <dgm:prSet presAssocID="{57C4ACB0-8359-4428-8996-118496080549}" presName="root2" presStyleCnt="0"/>
      <dgm:spPr/>
    </dgm:pt>
    <dgm:pt modelId="{615DBE32-308C-4EE5-BDB2-9314C192584F}" type="pres">
      <dgm:prSet presAssocID="{57C4ACB0-8359-4428-8996-118496080549}" presName="LevelTwoTextNode" presStyleLbl="node3" presStyleIdx="5" presStyleCnt="6">
        <dgm:presLayoutVars>
          <dgm:chPref val="3"/>
        </dgm:presLayoutVars>
      </dgm:prSet>
      <dgm:spPr/>
    </dgm:pt>
    <dgm:pt modelId="{F6401B65-0171-44DD-949C-B0798E0B84A0}" type="pres">
      <dgm:prSet presAssocID="{57C4ACB0-8359-4428-8996-118496080549}" presName="level3hierChild" presStyleCnt="0"/>
      <dgm:spPr/>
    </dgm:pt>
  </dgm:ptLst>
  <dgm:cxnLst>
    <dgm:cxn modelId="{DD37F602-940C-4636-9CD4-2B6AB0896EBF}" type="presOf" srcId="{57C4ACB0-8359-4428-8996-118496080549}" destId="{615DBE32-308C-4EE5-BDB2-9314C192584F}" srcOrd="0" destOrd="0" presId="urn:microsoft.com/office/officeart/2005/8/layout/hierarchy2"/>
    <dgm:cxn modelId="{ADA65804-BC65-458E-8755-193E8A76FAD4}" type="presOf" srcId="{5FE3423D-F216-4ADC-AC16-3FA4D663BA0A}" destId="{EC02697D-57A2-4A88-AEB2-320988F14ECD}" srcOrd="1" destOrd="0" presId="urn:microsoft.com/office/officeart/2005/8/layout/hierarchy2"/>
    <dgm:cxn modelId="{D2B99D06-4DAF-4257-B1A2-DF11E8953349}" type="presOf" srcId="{93F66AD8-F082-4777-A66A-551F5348BAB6}" destId="{16A06F79-D3C2-4A60-8FA8-C6F6E32EB942}" srcOrd="0" destOrd="0" presId="urn:microsoft.com/office/officeart/2005/8/layout/hierarchy2"/>
    <dgm:cxn modelId="{0A089D07-4439-41FF-AF4C-90CCD9F62213}" type="presOf" srcId="{23B85DDD-B39C-4124-9E62-147474A30E51}" destId="{527F68A0-6AFC-4781-866D-C112C319E91E}" srcOrd="0" destOrd="0" presId="urn:microsoft.com/office/officeart/2005/8/layout/hierarchy2"/>
    <dgm:cxn modelId="{E969790E-6289-4C2A-BA1F-3937CE826DC2}" type="presOf" srcId="{137A7738-BF10-43AD-A89E-A74793CC53C6}" destId="{C3A117B2-897A-47D9-B7D2-DC037351265E}" srcOrd="0" destOrd="0" presId="urn:microsoft.com/office/officeart/2005/8/layout/hierarchy2"/>
    <dgm:cxn modelId="{D2182610-BCED-44A5-95FA-878F7F629588}" type="presOf" srcId="{4A6CC9EF-9FAB-4E20-90C1-2B0244721458}" destId="{17A092B7-2406-4B79-B4BD-35C9A38665FA}" srcOrd="0" destOrd="0" presId="urn:microsoft.com/office/officeart/2005/8/layout/hierarchy2"/>
    <dgm:cxn modelId="{737F2D18-2EB0-4FD9-A867-473B7368C631}" type="presOf" srcId="{84D2FFC0-5E15-43DD-B6FF-F3D3E435EEAD}" destId="{9F79E5F7-451D-478A-AE79-DB6A19DAD99E}" srcOrd="1" destOrd="0" presId="urn:microsoft.com/office/officeart/2005/8/layout/hierarchy2"/>
    <dgm:cxn modelId="{88075B1C-42EE-4F74-BA26-8D1964646208}" srcId="{756EAFC2-C4AE-4B43-80AA-6D133BBCE386}" destId="{27DF6B80-B3F4-4810-AC12-D74E6CA06A11}" srcOrd="3" destOrd="0" parTransId="{2492024F-E7CC-4D0B-898A-7E32051DF422}" sibTransId="{EA2FC9D1-30CC-4CCB-91CE-917E52236265}"/>
    <dgm:cxn modelId="{5864421C-6BC8-4FCF-95C3-3267300341DF}" srcId="{27DF6B80-B3F4-4810-AC12-D74E6CA06A11}" destId="{26F374BE-CD99-4B56-8576-EF611C596833}" srcOrd="0" destOrd="0" parTransId="{FCFE4129-B1F8-4686-8D4E-2A877DA24315}" sibTransId="{38D51D9A-B68F-4B05-B038-D9E3D47D4212}"/>
    <dgm:cxn modelId="{67EF9E1D-C806-4611-A7C8-2F76104A4DA9}" type="presOf" srcId="{8BFE2EB7-FD79-4C2A-9EC6-BB874B20CED1}" destId="{D888D90B-48C6-43A2-A641-6FE3D6A890B1}" srcOrd="0" destOrd="0" presId="urn:microsoft.com/office/officeart/2005/8/layout/hierarchy2"/>
    <dgm:cxn modelId="{2848711F-13E4-4D77-8A41-39002599D19C}" type="presOf" srcId="{137A7738-BF10-43AD-A89E-A74793CC53C6}" destId="{7337E673-0D7F-44B3-98FC-CB435CEA0046}" srcOrd="1" destOrd="0" presId="urn:microsoft.com/office/officeart/2005/8/layout/hierarchy2"/>
    <dgm:cxn modelId="{A17DB420-7415-4997-AE5D-4BB30C54830B}" type="presOf" srcId="{FD650807-6CC2-4F63-A9C4-F357A9815C14}" destId="{8B056C76-4F59-4A02-ABFD-EE71E81276F6}" srcOrd="0" destOrd="0" presId="urn:microsoft.com/office/officeart/2005/8/layout/hierarchy2"/>
    <dgm:cxn modelId="{B7FC9A26-27A7-46E1-9D06-55A855AF4225}" type="presOf" srcId="{2492024F-E7CC-4D0B-898A-7E32051DF422}" destId="{D35A67C3-CD2D-4180-80F0-E1E9306206C9}" srcOrd="1" destOrd="0" presId="urn:microsoft.com/office/officeart/2005/8/layout/hierarchy2"/>
    <dgm:cxn modelId="{D8E0A42A-7DD2-4A56-B6CD-4A24AE7298DC}" srcId="{FEFEBDE0-814D-4A54-8613-3C90DAD8F22B}" destId="{57C4ACB0-8359-4428-8996-118496080549}" srcOrd="0" destOrd="0" parTransId="{93F66AD8-F082-4777-A66A-551F5348BAB6}" sibTransId="{D0CCDFD8-3DDF-4B54-88DD-1EA6025C4254}"/>
    <dgm:cxn modelId="{803BDA2B-579D-4E68-95E1-4A7A54AA1391}" type="presOf" srcId="{27DF6B80-B3F4-4810-AC12-D74E6CA06A11}" destId="{CAD27D20-4AE6-4473-A6A6-B4C03500CCE3}" srcOrd="0" destOrd="0" presId="urn:microsoft.com/office/officeart/2005/8/layout/hierarchy2"/>
    <dgm:cxn modelId="{2BBBF03A-BA86-4E5F-AC7A-A1D258D0D4C6}" srcId="{B1C4E0DB-609E-462D-A9C8-2466FB64D06B}" destId="{1AA196F3-57B5-44FB-A3D9-F5C9F1143370}" srcOrd="0" destOrd="0" parTransId="{85423371-D5DC-4091-8B4C-62C5B1902892}" sibTransId="{6153D33D-94EE-4D18-A215-BB7468BB0937}"/>
    <dgm:cxn modelId="{46215940-1CD6-4EE3-937A-4DE363C153FF}" type="presOf" srcId="{58A72924-DD40-48A4-BCA6-EED14CDC6DBE}" destId="{A0984A74-E667-4BCA-8E86-062B1B99A634}" srcOrd="0" destOrd="0" presId="urn:microsoft.com/office/officeart/2005/8/layout/hierarchy2"/>
    <dgm:cxn modelId="{22C6BA61-0AFD-4439-AFBF-1E708CD671C2}" srcId="{756EAFC2-C4AE-4B43-80AA-6D133BBCE386}" destId="{FEFEBDE0-814D-4A54-8613-3C90DAD8F22B}" srcOrd="5" destOrd="0" parTransId="{61CFBBD5-1B25-4370-A503-6EF3D46EC3C5}" sibTransId="{AA0C626B-130A-4B30-9D98-4697C2FEB0AC}"/>
    <dgm:cxn modelId="{2153CF62-D022-465D-ABE4-CA199A80772D}" type="presOf" srcId="{51464AB2-8392-4C12-8CC0-93C2B621CC7D}" destId="{5AF2EC1C-A9E0-458E-BAAC-582BF0198032}" srcOrd="1" destOrd="0" presId="urn:microsoft.com/office/officeart/2005/8/layout/hierarchy2"/>
    <dgm:cxn modelId="{654E1C43-A2E4-4095-98AE-C4DE7EAFDC3D}" type="presOf" srcId="{814D870F-347C-4D82-BAA0-92B9BCD109FD}" destId="{96D78F05-214F-4E1E-B088-6057CFB7BB2D}" srcOrd="0" destOrd="0" presId="urn:microsoft.com/office/officeart/2005/8/layout/hierarchy2"/>
    <dgm:cxn modelId="{CD510365-DE88-4E09-ADBE-61B037A4246A}" srcId="{EF03E5B5-1F80-4B48-9244-B02633E8AB63}" destId="{8BFE2EB7-FD79-4C2A-9EC6-BB874B20CED1}" srcOrd="0" destOrd="0" parTransId="{51464AB2-8392-4C12-8CC0-93C2B621CC7D}" sibTransId="{6B9D422A-BBAF-436C-9395-49F975B19E8E}"/>
    <dgm:cxn modelId="{7F41A24A-0035-449C-A58A-9D2E5D00C6DE}" srcId="{756EAFC2-C4AE-4B43-80AA-6D133BBCE386}" destId="{EF03E5B5-1F80-4B48-9244-B02633E8AB63}" srcOrd="0" destOrd="0" parTransId="{686EDD96-FDFB-450B-BCDC-8A33EB410123}" sibTransId="{56C6F9DE-4FBF-4BDC-B199-C085251D482F}"/>
    <dgm:cxn modelId="{0A5FD36D-69F2-4825-A075-DA89190059CC}" type="presOf" srcId="{686EDD96-FDFB-450B-BCDC-8A33EB410123}" destId="{49049F6E-1011-4384-8612-90A7BFF55E2C}" srcOrd="1" destOrd="0" presId="urn:microsoft.com/office/officeart/2005/8/layout/hierarchy2"/>
    <dgm:cxn modelId="{DF6C3E6E-179F-449C-9F3E-DB8CAAAD4A1E}" type="presOf" srcId="{61CFBBD5-1B25-4370-A503-6EF3D46EC3C5}" destId="{4AA7CCD5-823F-4B2F-BFF8-803B6CE4EAB5}" srcOrd="0" destOrd="0" presId="urn:microsoft.com/office/officeart/2005/8/layout/hierarchy2"/>
    <dgm:cxn modelId="{16B2C16E-68C4-4CE7-A5E0-81EED07079C8}" type="presOf" srcId="{77A1F180-325D-47C0-B9E9-DC789C8D124F}" destId="{14242807-E392-441A-9EFD-CBEC1713FE05}" srcOrd="1" destOrd="0" presId="urn:microsoft.com/office/officeart/2005/8/layout/hierarchy2"/>
    <dgm:cxn modelId="{3C671250-5709-43E6-9E1C-4FA78E9A48D9}" type="presOf" srcId="{FEFEBDE0-814D-4A54-8613-3C90DAD8F22B}" destId="{C91C0C51-507B-4FD1-84D4-24CF952B8E6F}" srcOrd="0" destOrd="0" presId="urn:microsoft.com/office/officeart/2005/8/layout/hierarchy2"/>
    <dgm:cxn modelId="{C0142E75-2E6C-4484-AD5F-CA842FFDDA2F}" type="presOf" srcId="{5FE3423D-F216-4ADC-AC16-3FA4D663BA0A}" destId="{6F9CEF80-831A-45FC-84C4-DDF868EE7F02}" srcOrd="0" destOrd="0" presId="urn:microsoft.com/office/officeart/2005/8/layout/hierarchy2"/>
    <dgm:cxn modelId="{F8BC5B55-93B8-4B91-8C1D-3A1452608F76}" type="presOf" srcId="{61CFBBD5-1B25-4370-A503-6EF3D46EC3C5}" destId="{128DC0D5-C312-422B-BE6E-3B8799F8EBBF}" srcOrd="1" destOrd="0" presId="urn:microsoft.com/office/officeart/2005/8/layout/hierarchy2"/>
    <dgm:cxn modelId="{15799B55-263F-4CDB-9BC6-D0FC7FEA1971}" type="presOf" srcId="{84D2FFC0-5E15-43DD-B6FF-F3D3E435EEAD}" destId="{B1B131AE-80EB-4724-A5A4-276BBB6E2455}" srcOrd="0" destOrd="0" presId="urn:microsoft.com/office/officeart/2005/8/layout/hierarchy2"/>
    <dgm:cxn modelId="{2BC68F76-8AB9-40F8-8DC9-241396E33790}" srcId="{756EAFC2-C4AE-4B43-80AA-6D133BBCE386}" destId="{814D870F-347C-4D82-BAA0-92B9BCD109FD}" srcOrd="2" destOrd="0" parTransId="{684D00EA-E6DE-465D-866C-96490B045E06}" sibTransId="{925627F6-28A2-4976-8EF0-2D934CFC5219}"/>
    <dgm:cxn modelId="{59F5E357-2B12-4578-9AA1-5587607130D5}" type="presOf" srcId="{93F66AD8-F082-4777-A66A-551F5348BAB6}" destId="{92A57F0B-308F-4CD0-BA05-8724B42EFFB1}" srcOrd="1" destOrd="0" presId="urn:microsoft.com/office/officeart/2005/8/layout/hierarchy2"/>
    <dgm:cxn modelId="{239CA781-55B9-48BF-9FBB-8EB483A34790}" type="presOf" srcId="{85423371-D5DC-4091-8B4C-62C5B1902892}" destId="{F6AEED8C-C72D-417D-8A9D-46EB1667819E}" srcOrd="0" destOrd="0" presId="urn:microsoft.com/office/officeart/2005/8/layout/hierarchy2"/>
    <dgm:cxn modelId="{9DFF9B82-BA17-4203-BCEF-AF3199F07CAE}" type="presOf" srcId="{EF03E5B5-1F80-4B48-9244-B02633E8AB63}" destId="{0D810A88-7D4F-4A9E-8A61-FE3D63EDF968}" srcOrd="0" destOrd="0" presId="urn:microsoft.com/office/officeart/2005/8/layout/hierarchy2"/>
    <dgm:cxn modelId="{5BEF6F88-1BA5-429F-BB48-CFF2530E1B41}" type="presOf" srcId="{684D00EA-E6DE-465D-866C-96490B045E06}" destId="{4C381536-3CBB-4700-B91F-7503AB80D379}" srcOrd="1" destOrd="0" presId="urn:microsoft.com/office/officeart/2005/8/layout/hierarchy2"/>
    <dgm:cxn modelId="{FC86B788-4DE2-4230-96FB-3A5C412A17BE}" type="presOf" srcId="{756EAFC2-C4AE-4B43-80AA-6D133BBCE386}" destId="{7CA92557-5DAF-41A7-AF0E-85B5AEFA2DD3}" srcOrd="0" destOrd="0" presId="urn:microsoft.com/office/officeart/2005/8/layout/hierarchy2"/>
    <dgm:cxn modelId="{118FDD89-E684-47C7-B9CF-EFBEB765E969}" type="presOf" srcId="{FCFE4129-B1F8-4686-8D4E-2A877DA24315}" destId="{11E3FFED-2EC5-41DD-BA4F-FA1E1BD6DA5A}" srcOrd="0" destOrd="0" presId="urn:microsoft.com/office/officeart/2005/8/layout/hierarchy2"/>
    <dgm:cxn modelId="{DD7D4B8A-4F9C-4320-A95F-4F4E02643A26}" srcId="{756EAFC2-C4AE-4B43-80AA-6D133BBCE386}" destId="{729C9A5B-6AE7-4EA8-95DA-A9295DD5B250}" srcOrd="4" destOrd="0" parTransId="{84D2FFC0-5E15-43DD-B6FF-F3D3E435EEAD}" sibTransId="{D7165FA2-7098-48EC-BB2C-521745569B1C}"/>
    <dgm:cxn modelId="{932A8F8B-0F83-490A-A97B-A1EAE731AA01}" type="presOf" srcId="{51464AB2-8392-4C12-8CC0-93C2B621CC7D}" destId="{84991BFB-3CE7-4204-8663-0174B8CD8695}" srcOrd="0" destOrd="0" presId="urn:microsoft.com/office/officeart/2005/8/layout/hierarchy2"/>
    <dgm:cxn modelId="{8C7B128C-D258-4B14-9F93-7C6F13196B39}" type="presOf" srcId="{686EDD96-FDFB-450B-BCDC-8A33EB410123}" destId="{B31CDBA8-623F-4848-A6ED-0A139C858199}" srcOrd="0" destOrd="0" presId="urn:microsoft.com/office/officeart/2005/8/layout/hierarchy2"/>
    <dgm:cxn modelId="{4B2EFA93-B568-4F2F-AB57-F20A3480638B}" type="presOf" srcId="{26F374BE-CD99-4B56-8576-EF611C596833}" destId="{55B99B06-30D6-4292-92DD-F48E98C8CC89}" srcOrd="0" destOrd="0" presId="urn:microsoft.com/office/officeart/2005/8/layout/hierarchy2"/>
    <dgm:cxn modelId="{7A512899-A25B-4177-AEFD-9F18B9AFD724}" type="presOf" srcId="{FD650807-6CC2-4F63-A9C4-F357A9815C14}" destId="{25ABA7B9-0588-48D0-81F3-35B2105AE32C}" srcOrd="1" destOrd="0" presId="urn:microsoft.com/office/officeart/2005/8/layout/hierarchy2"/>
    <dgm:cxn modelId="{D81CC4A2-32FA-45C2-8454-67AE3EC2430A}" srcId="{814D870F-347C-4D82-BAA0-92B9BCD109FD}" destId="{23B85DDD-B39C-4124-9E62-147474A30E51}" srcOrd="1" destOrd="0" parTransId="{137A7738-BF10-43AD-A89E-A74793CC53C6}" sibTransId="{46D7014D-D406-4D5C-BD53-A59D5A8DC37A}"/>
    <dgm:cxn modelId="{B6FE29A6-FECA-4C76-91AA-B29A3026EB9B}" type="presOf" srcId="{729C9A5B-6AE7-4EA8-95DA-A9295DD5B250}" destId="{7A683B1D-8A96-459F-8B42-D72EB864FF2B}" srcOrd="0" destOrd="0" presId="urn:microsoft.com/office/officeart/2005/8/layout/hierarchy2"/>
    <dgm:cxn modelId="{E032E2AC-7CC4-4579-A21D-EA83F6364FC4}" type="presOf" srcId="{1AA196F3-57B5-44FB-A3D9-F5C9F1143370}" destId="{ED3E7FA0-5BB4-4B1A-B42A-4D1223F7969B}" srcOrd="0" destOrd="0" presId="urn:microsoft.com/office/officeart/2005/8/layout/hierarchy2"/>
    <dgm:cxn modelId="{67D0E8AD-73D8-4B68-AFB7-4ABA20CB77DB}" srcId="{814D870F-347C-4D82-BAA0-92B9BCD109FD}" destId="{B1C4E0DB-609E-462D-A9C8-2466FB64D06B}" srcOrd="0" destOrd="0" parTransId="{58A72924-DD40-48A4-BCA6-EED14CDC6DBE}" sibTransId="{272C4C7E-A5E0-4FAB-8DA1-6EDDE1B4DA47}"/>
    <dgm:cxn modelId="{B22D59B1-C804-4A4F-9EF0-9ACB11184666}" type="presOf" srcId="{85423371-D5DC-4091-8B4C-62C5B1902892}" destId="{E638B97E-E229-4B21-93EE-012083E6D660}" srcOrd="1" destOrd="0" presId="urn:microsoft.com/office/officeart/2005/8/layout/hierarchy2"/>
    <dgm:cxn modelId="{8434E9B2-6587-42C1-8F2E-64B56B421542}" type="presOf" srcId="{AE84D4D6-713B-47A7-9B0B-739E3ECAED69}" destId="{DC9B9457-FB6C-4647-8E69-C0F02520A566}" srcOrd="0" destOrd="0" presId="urn:microsoft.com/office/officeart/2005/8/layout/hierarchy2"/>
    <dgm:cxn modelId="{FC3045B5-1454-4813-B487-FC662802C227}" srcId="{AE84D4D6-713B-47A7-9B0B-739E3ECAED69}" destId="{2D997CA8-7DFC-4594-9FC7-54796BF8F663}" srcOrd="0" destOrd="0" parTransId="{77A1F180-325D-47C0-B9E9-DC789C8D124F}" sibTransId="{9C45B2A7-C48B-4B23-8BBC-603626C0CE3D}"/>
    <dgm:cxn modelId="{9EF02EB6-B625-4EA1-97C6-78173C7966AD}" type="presOf" srcId="{77A1F180-325D-47C0-B9E9-DC789C8D124F}" destId="{691AFFFE-FE08-4544-B68D-A8A0D447DD94}" srcOrd="0" destOrd="0" presId="urn:microsoft.com/office/officeart/2005/8/layout/hierarchy2"/>
    <dgm:cxn modelId="{1B88BEB8-ECB9-4E39-9CB7-D10F95EBB0A3}" type="presOf" srcId="{2492024F-E7CC-4D0B-898A-7E32051DF422}" destId="{D1E1598F-85BD-4B09-B829-A8691D3DD1BC}" srcOrd="0" destOrd="0" presId="urn:microsoft.com/office/officeart/2005/8/layout/hierarchy2"/>
    <dgm:cxn modelId="{6AE54BBA-3FBB-4515-8D1C-B46A0AAC3B78}" type="presOf" srcId="{FCFE4129-B1F8-4686-8D4E-2A877DA24315}" destId="{2EE1E4C8-3DE8-4F8A-BEF2-141A0781ADB1}" srcOrd="1" destOrd="0" presId="urn:microsoft.com/office/officeart/2005/8/layout/hierarchy2"/>
    <dgm:cxn modelId="{5A480FBB-55DC-4978-92C6-4E2854D75635}" type="presOf" srcId="{684D00EA-E6DE-465D-866C-96490B045E06}" destId="{FBD88C5B-EF58-468A-AF94-9EB5A2587559}" srcOrd="0" destOrd="0" presId="urn:microsoft.com/office/officeart/2005/8/layout/hierarchy2"/>
    <dgm:cxn modelId="{E51F00BE-D8B9-47E2-B845-A046D5E96B92}" type="presOf" srcId="{1F8F9BD0-74D2-4612-BBCD-393D81243417}" destId="{6EB05E32-ED5C-4AD9-A0E1-2B909B286329}" srcOrd="0" destOrd="0" presId="urn:microsoft.com/office/officeart/2005/8/layout/hierarchy2"/>
    <dgm:cxn modelId="{24F19CC5-F3A1-497F-ADD9-0A9DA57612AE}" srcId="{23B85DDD-B39C-4124-9E62-147474A30E51}" destId="{1F8F9BD0-74D2-4612-BBCD-393D81243417}" srcOrd="0" destOrd="0" parTransId="{5FE3423D-F216-4ADC-AC16-3FA4D663BA0A}" sibTransId="{E8B7A33A-C907-4EEB-B4CA-2D7935671479}"/>
    <dgm:cxn modelId="{ABA7BFC5-3C37-4301-BCBA-884D8F5E2692}" type="presOf" srcId="{58A72924-DD40-48A4-BCA6-EED14CDC6DBE}" destId="{7D2EC941-E480-47B1-A1E0-4E7B7BB9EE85}" srcOrd="1" destOrd="0" presId="urn:microsoft.com/office/officeart/2005/8/layout/hierarchy2"/>
    <dgm:cxn modelId="{D78C26C6-5646-4F6C-A7AD-494DCC87E9B5}" type="presOf" srcId="{B1C4E0DB-609E-462D-A9C8-2466FB64D06B}" destId="{DBE20750-0308-4FAC-8001-CC32498FF518}" srcOrd="0" destOrd="0" presId="urn:microsoft.com/office/officeart/2005/8/layout/hierarchy2"/>
    <dgm:cxn modelId="{80C345C8-417F-4960-989C-8A6ABA2C469D}" type="presOf" srcId="{2D997CA8-7DFC-4594-9FC7-54796BF8F663}" destId="{36330D60-C9AC-48EC-85DB-5EC3952D172C}" srcOrd="0" destOrd="0" presId="urn:microsoft.com/office/officeart/2005/8/layout/hierarchy2"/>
    <dgm:cxn modelId="{6C0C7ECC-903E-4ACA-8018-C47C9D6C6BBA}" type="presOf" srcId="{4A6CC9EF-9FAB-4E20-90C1-2B0244721458}" destId="{C782C049-5AAE-485A-8005-14EB69E136C3}" srcOrd="1" destOrd="0" presId="urn:microsoft.com/office/officeart/2005/8/layout/hierarchy2"/>
    <dgm:cxn modelId="{E1B08BD4-6DC0-4EB2-B26E-EECD005A7593}" type="presOf" srcId="{47ED7F20-E57F-40ED-9B17-6FB3D49E3B50}" destId="{CEB447CA-8686-4242-812A-5D1ED2219F44}" srcOrd="0" destOrd="0" presId="urn:microsoft.com/office/officeart/2005/8/layout/hierarchy2"/>
    <dgm:cxn modelId="{D905FEE0-57F9-4C54-B44E-E0F88000135F}" type="presOf" srcId="{935306D6-2E9A-4613-A0F0-99C22ABB3C2D}" destId="{C11A5A68-6275-44B5-A0D5-F06BE3A9992F}" srcOrd="0" destOrd="0" presId="urn:microsoft.com/office/officeart/2005/8/layout/hierarchy2"/>
    <dgm:cxn modelId="{BE4D81E8-E834-4D0E-A401-0EEC00BE6A77}" srcId="{2D997CA8-7DFC-4594-9FC7-54796BF8F663}" destId="{935306D6-2E9A-4613-A0F0-99C22ABB3C2D}" srcOrd="0" destOrd="0" parTransId="{FD650807-6CC2-4F63-A9C4-F357A9815C14}" sibTransId="{361C9590-190B-4D92-8C61-5FE2B114FFE0}"/>
    <dgm:cxn modelId="{CEB71BE9-FA77-4DF1-A1F5-33AE5CA257E1}" srcId="{756EAFC2-C4AE-4B43-80AA-6D133BBCE386}" destId="{AE84D4D6-713B-47A7-9B0B-739E3ECAED69}" srcOrd="1" destOrd="0" parTransId="{4A6CC9EF-9FAB-4E20-90C1-2B0244721458}" sibTransId="{4BCAE911-9D75-49EA-A484-A7E52B81E5C6}"/>
    <dgm:cxn modelId="{964050E9-45CF-4F57-B763-F0EA6DADCBBB}" srcId="{47ED7F20-E57F-40ED-9B17-6FB3D49E3B50}" destId="{756EAFC2-C4AE-4B43-80AA-6D133BBCE386}" srcOrd="0" destOrd="0" parTransId="{3E2DDBF2-A692-4068-9A32-A282A51002DF}" sibTransId="{971C2346-B4F0-4C0D-852E-A5E02B2EA22D}"/>
    <dgm:cxn modelId="{8CDD38BD-A65A-41B5-A9F2-E0B28243A03B}" type="presParOf" srcId="{CEB447CA-8686-4242-812A-5D1ED2219F44}" destId="{D2FEECC8-66EA-465C-87D4-47664527CB5E}" srcOrd="0" destOrd="0" presId="urn:microsoft.com/office/officeart/2005/8/layout/hierarchy2"/>
    <dgm:cxn modelId="{9452BE3B-962E-452F-A58C-ACA47FFE435D}" type="presParOf" srcId="{D2FEECC8-66EA-465C-87D4-47664527CB5E}" destId="{7CA92557-5DAF-41A7-AF0E-85B5AEFA2DD3}" srcOrd="0" destOrd="0" presId="urn:microsoft.com/office/officeart/2005/8/layout/hierarchy2"/>
    <dgm:cxn modelId="{3D4664C6-68A4-46CD-8359-7693D8EE463B}" type="presParOf" srcId="{D2FEECC8-66EA-465C-87D4-47664527CB5E}" destId="{FE3D46DC-D478-45C7-9A8D-AE7352CAAE5F}" srcOrd="1" destOrd="0" presId="urn:microsoft.com/office/officeart/2005/8/layout/hierarchy2"/>
    <dgm:cxn modelId="{18638471-1AC3-46F0-BABD-632CCA2491F5}" type="presParOf" srcId="{FE3D46DC-D478-45C7-9A8D-AE7352CAAE5F}" destId="{B31CDBA8-623F-4848-A6ED-0A139C858199}" srcOrd="0" destOrd="0" presId="urn:microsoft.com/office/officeart/2005/8/layout/hierarchy2"/>
    <dgm:cxn modelId="{C7D97F2C-D6D3-45B0-A353-EC16311CC145}" type="presParOf" srcId="{B31CDBA8-623F-4848-A6ED-0A139C858199}" destId="{49049F6E-1011-4384-8612-90A7BFF55E2C}" srcOrd="0" destOrd="0" presId="urn:microsoft.com/office/officeart/2005/8/layout/hierarchy2"/>
    <dgm:cxn modelId="{EFA7821D-B11D-40EE-BA5C-45F7210CD8C4}" type="presParOf" srcId="{FE3D46DC-D478-45C7-9A8D-AE7352CAAE5F}" destId="{9CF1D55F-5D44-41DA-9A09-082844CA59C4}" srcOrd="1" destOrd="0" presId="urn:microsoft.com/office/officeart/2005/8/layout/hierarchy2"/>
    <dgm:cxn modelId="{C864F4D3-B906-43E9-B5B5-1C95B1577FA4}" type="presParOf" srcId="{9CF1D55F-5D44-41DA-9A09-082844CA59C4}" destId="{0D810A88-7D4F-4A9E-8A61-FE3D63EDF968}" srcOrd="0" destOrd="0" presId="urn:microsoft.com/office/officeart/2005/8/layout/hierarchy2"/>
    <dgm:cxn modelId="{87E3AAFD-40E7-4BC9-B36F-6C4DE14AAD6C}" type="presParOf" srcId="{9CF1D55F-5D44-41DA-9A09-082844CA59C4}" destId="{FACAC727-B7DB-42B5-BDB9-EDE369345230}" srcOrd="1" destOrd="0" presId="urn:microsoft.com/office/officeart/2005/8/layout/hierarchy2"/>
    <dgm:cxn modelId="{C9ABFD06-C1F8-418B-9EB7-6750BEC993F9}" type="presParOf" srcId="{FACAC727-B7DB-42B5-BDB9-EDE369345230}" destId="{84991BFB-3CE7-4204-8663-0174B8CD8695}" srcOrd="0" destOrd="0" presId="urn:microsoft.com/office/officeart/2005/8/layout/hierarchy2"/>
    <dgm:cxn modelId="{B048C182-1075-4C0A-8A4B-3F8FDCFC8F76}" type="presParOf" srcId="{84991BFB-3CE7-4204-8663-0174B8CD8695}" destId="{5AF2EC1C-A9E0-458E-BAAC-582BF0198032}" srcOrd="0" destOrd="0" presId="urn:microsoft.com/office/officeart/2005/8/layout/hierarchy2"/>
    <dgm:cxn modelId="{94C8064E-AFBA-4093-AC54-244C34BB6D94}" type="presParOf" srcId="{FACAC727-B7DB-42B5-BDB9-EDE369345230}" destId="{E4203D12-0BCF-4705-9A0D-F579498E3FB7}" srcOrd="1" destOrd="0" presId="urn:microsoft.com/office/officeart/2005/8/layout/hierarchy2"/>
    <dgm:cxn modelId="{7747190C-5993-4CCD-B4C6-DA21FCD56AE1}" type="presParOf" srcId="{E4203D12-0BCF-4705-9A0D-F579498E3FB7}" destId="{D888D90B-48C6-43A2-A641-6FE3D6A890B1}" srcOrd="0" destOrd="0" presId="urn:microsoft.com/office/officeart/2005/8/layout/hierarchy2"/>
    <dgm:cxn modelId="{E8D993FA-1279-43AB-B4DD-58082E65D189}" type="presParOf" srcId="{E4203D12-0BCF-4705-9A0D-F579498E3FB7}" destId="{BB1EEA08-EC5B-46C2-A404-D08FCF092837}" srcOrd="1" destOrd="0" presId="urn:microsoft.com/office/officeart/2005/8/layout/hierarchy2"/>
    <dgm:cxn modelId="{06D808B2-E2A7-486D-B8AB-E6F38BE71A6B}" type="presParOf" srcId="{FE3D46DC-D478-45C7-9A8D-AE7352CAAE5F}" destId="{17A092B7-2406-4B79-B4BD-35C9A38665FA}" srcOrd="2" destOrd="0" presId="urn:microsoft.com/office/officeart/2005/8/layout/hierarchy2"/>
    <dgm:cxn modelId="{395BC05A-D02C-4973-9413-418D82210AAE}" type="presParOf" srcId="{17A092B7-2406-4B79-B4BD-35C9A38665FA}" destId="{C782C049-5AAE-485A-8005-14EB69E136C3}" srcOrd="0" destOrd="0" presId="urn:microsoft.com/office/officeart/2005/8/layout/hierarchy2"/>
    <dgm:cxn modelId="{3A0DA5F5-AF99-47AF-90B6-E996F73A8446}" type="presParOf" srcId="{FE3D46DC-D478-45C7-9A8D-AE7352CAAE5F}" destId="{5F86D03C-02D4-4DE9-8DCC-23785A8BA974}" srcOrd="3" destOrd="0" presId="urn:microsoft.com/office/officeart/2005/8/layout/hierarchy2"/>
    <dgm:cxn modelId="{977A5E11-20E4-46B5-8B61-A91B6E1FF59C}" type="presParOf" srcId="{5F86D03C-02D4-4DE9-8DCC-23785A8BA974}" destId="{DC9B9457-FB6C-4647-8E69-C0F02520A566}" srcOrd="0" destOrd="0" presId="urn:microsoft.com/office/officeart/2005/8/layout/hierarchy2"/>
    <dgm:cxn modelId="{3880BDE3-EF46-4308-90FC-DFDD80387B8E}" type="presParOf" srcId="{5F86D03C-02D4-4DE9-8DCC-23785A8BA974}" destId="{693FEB84-3B21-473C-8652-38547C79B0B0}" srcOrd="1" destOrd="0" presId="urn:microsoft.com/office/officeart/2005/8/layout/hierarchy2"/>
    <dgm:cxn modelId="{A3072055-8623-4223-904E-A51BA24B3765}" type="presParOf" srcId="{693FEB84-3B21-473C-8652-38547C79B0B0}" destId="{691AFFFE-FE08-4544-B68D-A8A0D447DD94}" srcOrd="0" destOrd="0" presId="urn:microsoft.com/office/officeart/2005/8/layout/hierarchy2"/>
    <dgm:cxn modelId="{4A82E80D-016B-47A7-A901-4EF5F60E800B}" type="presParOf" srcId="{691AFFFE-FE08-4544-B68D-A8A0D447DD94}" destId="{14242807-E392-441A-9EFD-CBEC1713FE05}" srcOrd="0" destOrd="0" presId="urn:microsoft.com/office/officeart/2005/8/layout/hierarchy2"/>
    <dgm:cxn modelId="{C27BD10C-2C6E-41FC-A600-C9455B22447A}" type="presParOf" srcId="{693FEB84-3B21-473C-8652-38547C79B0B0}" destId="{FC09C280-15CC-4CCF-87D1-4B0567418F11}" srcOrd="1" destOrd="0" presId="urn:microsoft.com/office/officeart/2005/8/layout/hierarchy2"/>
    <dgm:cxn modelId="{918AA7CC-EB9B-42D7-B084-4B9B9F357F3C}" type="presParOf" srcId="{FC09C280-15CC-4CCF-87D1-4B0567418F11}" destId="{36330D60-C9AC-48EC-85DB-5EC3952D172C}" srcOrd="0" destOrd="0" presId="urn:microsoft.com/office/officeart/2005/8/layout/hierarchy2"/>
    <dgm:cxn modelId="{1D6E9D81-2948-4D68-947D-30C66A297E7C}" type="presParOf" srcId="{FC09C280-15CC-4CCF-87D1-4B0567418F11}" destId="{6EF3D42B-385F-40AD-8A14-D86A10B3BA15}" srcOrd="1" destOrd="0" presId="urn:microsoft.com/office/officeart/2005/8/layout/hierarchy2"/>
    <dgm:cxn modelId="{23D9A511-9BBE-4FAB-B176-07889784320B}" type="presParOf" srcId="{6EF3D42B-385F-40AD-8A14-D86A10B3BA15}" destId="{8B056C76-4F59-4A02-ABFD-EE71E81276F6}" srcOrd="0" destOrd="0" presId="urn:microsoft.com/office/officeart/2005/8/layout/hierarchy2"/>
    <dgm:cxn modelId="{8B58AB23-1430-4F78-913E-20B2165F0104}" type="presParOf" srcId="{8B056C76-4F59-4A02-ABFD-EE71E81276F6}" destId="{25ABA7B9-0588-48D0-81F3-35B2105AE32C}" srcOrd="0" destOrd="0" presId="urn:microsoft.com/office/officeart/2005/8/layout/hierarchy2"/>
    <dgm:cxn modelId="{2F785CFF-778D-4242-8120-77E01DBD7B3F}" type="presParOf" srcId="{6EF3D42B-385F-40AD-8A14-D86A10B3BA15}" destId="{2E5146AC-73F5-4CCB-B41F-96D5603565EE}" srcOrd="1" destOrd="0" presId="urn:microsoft.com/office/officeart/2005/8/layout/hierarchy2"/>
    <dgm:cxn modelId="{494B9DA4-1607-41DC-8DF9-E34780737E28}" type="presParOf" srcId="{2E5146AC-73F5-4CCB-B41F-96D5603565EE}" destId="{C11A5A68-6275-44B5-A0D5-F06BE3A9992F}" srcOrd="0" destOrd="0" presId="urn:microsoft.com/office/officeart/2005/8/layout/hierarchy2"/>
    <dgm:cxn modelId="{68E1E2E7-6A82-417E-AA29-9B46A1EB685F}" type="presParOf" srcId="{2E5146AC-73F5-4CCB-B41F-96D5603565EE}" destId="{50102A9F-8827-41DE-A26B-4D49C9DCFB5B}" srcOrd="1" destOrd="0" presId="urn:microsoft.com/office/officeart/2005/8/layout/hierarchy2"/>
    <dgm:cxn modelId="{1DEE57A0-8B2A-42C7-995C-4B1E306D1890}" type="presParOf" srcId="{FE3D46DC-D478-45C7-9A8D-AE7352CAAE5F}" destId="{FBD88C5B-EF58-468A-AF94-9EB5A2587559}" srcOrd="4" destOrd="0" presId="urn:microsoft.com/office/officeart/2005/8/layout/hierarchy2"/>
    <dgm:cxn modelId="{6F1CF8C3-6BB6-40EB-A6DE-1B830B695E9E}" type="presParOf" srcId="{FBD88C5B-EF58-468A-AF94-9EB5A2587559}" destId="{4C381536-3CBB-4700-B91F-7503AB80D379}" srcOrd="0" destOrd="0" presId="urn:microsoft.com/office/officeart/2005/8/layout/hierarchy2"/>
    <dgm:cxn modelId="{248821B6-6ADE-4975-A266-FB88CEA3A2D6}" type="presParOf" srcId="{FE3D46DC-D478-45C7-9A8D-AE7352CAAE5F}" destId="{7424DDA0-0402-4802-8DF3-0E58DAC6B61F}" srcOrd="5" destOrd="0" presId="urn:microsoft.com/office/officeart/2005/8/layout/hierarchy2"/>
    <dgm:cxn modelId="{506D8139-7FE2-4AA6-BEA6-B66FA467C8C1}" type="presParOf" srcId="{7424DDA0-0402-4802-8DF3-0E58DAC6B61F}" destId="{96D78F05-214F-4E1E-B088-6057CFB7BB2D}" srcOrd="0" destOrd="0" presId="urn:microsoft.com/office/officeart/2005/8/layout/hierarchy2"/>
    <dgm:cxn modelId="{53DC09B2-3343-4068-BD05-4DAF0AC1200B}" type="presParOf" srcId="{7424DDA0-0402-4802-8DF3-0E58DAC6B61F}" destId="{8D7E1900-53B4-4D69-A152-0B73BC6A456A}" srcOrd="1" destOrd="0" presId="urn:microsoft.com/office/officeart/2005/8/layout/hierarchy2"/>
    <dgm:cxn modelId="{286AAA9E-A35D-450F-A7F2-CFF299C6D511}" type="presParOf" srcId="{8D7E1900-53B4-4D69-A152-0B73BC6A456A}" destId="{A0984A74-E667-4BCA-8E86-062B1B99A634}" srcOrd="0" destOrd="0" presId="urn:microsoft.com/office/officeart/2005/8/layout/hierarchy2"/>
    <dgm:cxn modelId="{7F0A05F2-9391-4C83-9B36-D74416966130}" type="presParOf" srcId="{A0984A74-E667-4BCA-8E86-062B1B99A634}" destId="{7D2EC941-E480-47B1-A1E0-4E7B7BB9EE85}" srcOrd="0" destOrd="0" presId="urn:microsoft.com/office/officeart/2005/8/layout/hierarchy2"/>
    <dgm:cxn modelId="{12D4EC62-47A7-4CE9-9CDA-E614565E6A48}" type="presParOf" srcId="{8D7E1900-53B4-4D69-A152-0B73BC6A456A}" destId="{264BD1A3-3BB3-4566-8341-24C023C59387}" srcOrd="1" destOrd="0" presId="urn:microsoft.com/office/officeart/2005/8/layout/hierarchy2"/>
    <dgm:cxn modelId="{3CE724E8-73CC-47EB-8697-718C057F0851}" type="presParOf" srcId="{264BD1A3-3BB3-4566-8341-24C023C59387}" destId="{DBE20750-0308-4FAC-8001-CC32498FF518}" srcOrd="0" destOrd="0" presId="urn:microsoft.com/office/officeart/2005/8/layout/hierarchy2"/>
    <dgm:cxn modelId="{C2F79B50-95AD-4D4B-A54A-FF5DCE9EDABB}" type="presParOf" srcId="{264BD1A3-3BB3-4566-8341-24C023C59387}" destId="{6A5A4A58-695C-429D-B026-AF529347BF54}" srcOrd="1" destOrd="0" presId="urn:microsoft.com/office/officeart/2005/8/layout/hierarchy2"/>
    <dgm:cxn modelId="{1D125A0A-4737-4B86-BE02-FFBCC7C6D708}" type="presParOf" srcId="{6A5A4A58-695C-429D-B026-AF529347BF54}" destId="{F6AEED8C-C72D-417D-8A9D-46EB1667819E}" srcOrd="0" destOrd="0" presId="urn:microsoft.com/office/officeart/2005/8/layout/hierarchy2"/>
    <dgm:cxn modelId="{6FA27A4A-42C3-4B01-8CB8-29F89C14FF75}" type="presParOf" srcId="{F6AEED8C-C72D-417D-8A9D-46EB1667819E}" destId="{E638B97E-E229-4B21-93EE-012083E6D660}" srcOrd="0" destOrd="0" presId="urn:microsoft.com/office/officeart/2005/8/layout/hierarchy2"/>
    <dgm:cxn modelId="{BD9CD9B8-E904-4089-9E74-E194F36A7231}" type="presParOf" srcId="{6A5A4A58-695C-429D-B026-AF529347BF54}" destId="{BB457C78-F34C-40F4-8184-DD2402247BBC}" srcOrd="1" destOrd="0" presId="urn:microsoft.com/office/officeart/2005/8/layout/hierarchy2"/>
    <dgm:cxn modelId="{0CAA2C9A-D6B4-4DCC-B70B-0AE2D7C44F28}" type="presParOf" srcId="{BB457C78-F34C-40F4-8184-DD2402247BBC}" destId="{ED3E7FA0-5BB4-4B1A-B42A-4D1223F7969B}" srcOrd="0" destOrd="0" presId="urn:microsoft.com/office/officeart/2005/8/layout/hierarchy2"/>
    <dgm:cxn modelId="{1B463C4E-5BB9-4880-A0D8-38BBD3232350}" type="presParOf" srcId="{BB457C78-F34C-40F4-8184-DD2402247BBC}" destId="{A78365E5-1E71-4A75-8633-20223B2ED9A1}" srcOrd="1" destOrd="0" presId="urn:microsoft.com/office/officeart/2005/8/layout/hierarchy2"/>
    <dgm:cxn modelId="{33688C67-8CDA-443B-8495-4FC5A563BDA3}" type="presParOf" srcId="{8D7E1900-53B4-4D69-A152-0B73BC6A456A}" destId="{C3A117B2-897A-47D9-B7D2-DC037351265E}" srcOrd="2" destOrd="0" presId="urn:microsoft.com/office/officeart/2005/8/layout/hierarchy2"/>
    <dgm:cxn modelId="{B5E88937-7C2A-4D43-BD3C-A3811E17FB97}" type="presParOf" srcId="{C3A117B2-897A-47D9-B7D2-DC037351265E}" destId="{7337E673-0D7F-44B3-98FC-CB435CEA0046}" srcOrd="0" destOrd="0" presId="urn:microsoft.com/office/officeart/2005/8/layout/hierarchy2"/>
    <dgm:cxn modelId="{69986E85-E02C-43DB-AB36-A826B1090F0D}" type="presParOf" srcId="{8D7E1900-53B4-4D69-A152-0B73BC6A456A}" destId="{648572BE-F760-4BFB-A19E-89C0811C45D3}" srcOrd="3" destOrd="0" presId="urn:microsoft.com/office/officeart/2005/8/layout/hierarchy2"/>
    <dgm:cxn modelId="{7453F7C5-0AFB-47BF-8037-7489CEFBB19D}" type="presParOf" srcId="{648572BE-F760-4BFB-A19E-89C0811C45D3}" destId="{527F68A0-6AFC-4781-866D-C112C319E91E}" srcOrd="0" destOrd="0" presId="urn:microsoft.com/office/officeart/2005/8/layout/hierarchy2"/>
    <dgm:cxn modelId="{3E63613E-2C23-468B-9C7A-93B3B5CF8AE2}" type="presParOf" srcId="{648572BE-F760-4BFB-A19E-89C0811C45D3}" destId="{01AFEBA0-4FB2-4B5B-ACB1-EAA2A0D7081D}" srcOrd="1" destOrd="0" presId="urn:microsoft.com/office/officeart/2005/8/layout/hierarchy2"/>
    <dgm:cxn modelId="{B432DD85-268F-4F40-9D78-69F5EDD1D1B4}" type="presParOf" srcId="{01AFEBA0-4FB2-4B5B-ACB1-EAA2A0D7081D}" destId="{6F9CEF80-831A-45FC-84C4-DDF868EE7F02}" srcOrd="0" destOrd="0" presId="urn:microsoft.com/office/officeart/2005/8/layout/hierarchy2"/>
    <dgm:cxn modelId="{C0E24BB2-04C0-4F6C-8A38-BE5CA37F96D8}" type="presParOf" srcId="{6F9CEF80-831A-45FC-84C4-DDF868EE7F02}" destId="{EC02697D-57A2-4A88-AEB2-320988F14ECD}" srcOrd="0" destOrd="0" presId="urn:microsoft.com/office/officeart/2005/8/layout/hierarchy2"/>
    <dgm:cxn modelId="{018E614E-D592-4975-8196-2A6DAA3846B7}" type="presParOf" srcId="{01AFEBA0-4FB2-4B5B-ACB1-EAA2A0D7081D}" destId="{3AAD08E0-0732-42FE-86E8-897A3E240839}" srcOrd="1" destOrd="0" presId="urn:microsoft.com/office/officeart/2005/8/layout/hierarchy2"/>
    <dgm:cxn modelId="{004AC79D-3BC4-4DF9-94D6-7B979D92FF89}" type="presParOf" srcId="{3AAD08E0-0732-42FE-86E8-897A3E240839}" destId="{6EB05E32-ED5C-4AD9-A0E1-2B909B286329}" srcOrd="0" destOrd="0" presId="urn:microsoft.com/office/officeart/2005/8/layout/hierarchy2"/>
    <dgm:cxn modelId="{7E9B3D2D-AC9C-4211-AEF5-7A4419A8B170}" type="presParOf" srcId="{3AAD08E0-0732-42FE-86E8-897A3E240839}" destId="{BE6DDF97-1A40-4DDB-84D5-1D48E5FED15B}" srcOrd="1" destOrd="0" presId="urn:microsoft.com/office/officeart/2005/8/layout/hierarchy2"/>
    <dgm:cxn modelId="{6AF202A1-D0DA-41F9-A415-CC920D79F68F}" type="presParOf" srcId="{FE3D46DC-D478-45C7-9A8D-AE7352CAAE5F}" destId="{D1E1598F-85BD-4B09-B829-A8691D3DD1BC}" srcOrd="6" destOrd="0" presId="urn:microsoft.com/office/officeart/2005/8/layout/hierarchy2"/>
    <dgm:cxn modelId="{F39B6BAA-15EE-40FC-8C09-22661EEC81EB}" type="presParOf" srcId="{D1E1598F-85BD-4B09-B829-A8691D3DD1BC}" destId="{D35A67C3-CD2D-4180-80F0-E1E9306206C9}" srcOrd="0" destOrd="0" presId="urn:microsoft.com/office/officeart/2005/8/layout/hierarchy2"/>
    <dgm:cxn modelId="{0F82B583-176D-42BC-8BD0-7489C8EC2F1B}" type="presParOf" srcId="{FE3D46DC-D478-45C7-9A8D-AE7352CAAE5F}" destId="{F18E4D56-44A6-4FE1-99FF-5761352A7EA2}" srcOrd="7" destOrd="0" presId="urn:microsoft.com/office/officeart/2005/8/layout/hierarchy2"/>
    <dgm:cxn modelId="{3F139354-3D51-45A3-80A5-74571C0D161B}" type="presParOf" srcId="{F18E4D56-44A6-4FE1-99FF-5761352A7EA2}" destId="{CAD27D20-4AE6-4473-A6A6-B4C03500CCE3}" srcOrd="0" destOrd="0" presId="urn:microsoft.com/office/officeart/2005/8/layout/hierarchy2"/>
    <dgm:cxn modelId="{AE0F2D08-9073-4C29-9D0B-D74C952DB865}" type="presParOf" srcId="{F18E4D56-44A6-4FE1-99FF-5761352A7EA2}" destId="{E5C24E0F-8BB9-4069-90AC-E37645FA8C32}" srcOrd="1" destOrd="0" presId="urn:microsoft.com/office/officeart/2005/8/layout/hierarchy2"/>
    <dgm:cxn modelId="{6219B8A5-89AF-4AD9-9B2F-D9F9A5F0FBAA}" type="presParOf" srcId="{E5C24E0F-8BB9-4069-90AC-E37645FA8C32}" destId="{11E3FFED-2EC5-41DD-BA4F-FA1E1BD6DA5A}" srcOrd="0" destOrd="0" presId="urn:microsoft.com/office/officeart/2005/8/layout/hierarchy2"/>
    <dgm:cxn modelId="{FC69C106-0954-4EA8-BC7A-8238A215EF42}" type="presParOf" srcId="{11E3FFED-2EC5-41DD-BA4F-FA1E1BD6DA5A}" destId="{2EE1E4C8-3DE8-4F8A-BEF2-141A0781ADB1}" srcOrd="0" destOrd="0" presId="urn:microsoft.com/office/officeart/2005/8/layout/hierarchy2"/>
    <dgm:cxn modelId="{EF7E0A08-18B4-4416-ABB7-4C7513015C9B}" type="presParOf" srcId="{E5C24E0F-8BB9-4069-90AC-E37645FA8C32}" destId="{8A492C8C-CDCE-4C75-82ED-126B84912EA9}" srcOrd="1" destOrd="0" presId="urn:microsoft.com/office/officeart/2005/8/layout/hierarchy2"/>
    <dgm:cxn modelId="{43257E04-1578-4220-884C-7496562948F5}" type="presParOf" srcId="{8A492C8C-CDCE-4C75-82ED-126B84912EA9}" destId="{55B99B06-30D6-4292-92DD-F48E98C8CC89}" srcOrd="0" destOrd="0" presId="urn:microsoft.com/office/officeart/2005/8/layout/hierarchy2"/>
    <dgm:cxn modelId="{DBFFA2A4-D909-462F-8A8F-D884ED327CF1}" type="presParOf" srcId="{8A492C8C-CDCE-4C75-82ED-126B84912EA9}" destId="{DD8A4B70-8CA3-47DB-874A-C3D7B27E2EB9}" srcOrd="1" destOrd="0" presId="urn:microsoft.com/office/officeart/2005/8/layout/hierarchy2"/>
    <dgm:cxn modelId="{EDB225EA-8452-4E00-991A-EB0243497749}" type="presParOf" srcId="{FE3D46DC-D478-45C7-9A8D-AE7352CAAE5F}" destId="{B1B131AE-80EB-4724-A5A4-276BBB6E2455}" srcOrd="8" destOrd="0" presId="urn:microsoft.com/office/officeart/2005/8/layout/hierarchy2"/>
    <dgm:cxn modelId="{2B87A019-2D62-4F67-881F-B485E7F30503}" type="presParOf" srcId="{B1B131AE-80EB-4724-A5A4-276BBB6E2455}" destId="{9F79E5F7-451D-478A-AE79-DB6A19DAD99E}" srcOrd="0" destOrd="0" presId="urn:microsoft.com/office/officeart/2005/8/layout/hierarchy2"/>
    <dgm:cxn modelId="{CD02D121-B1A9-4810-ACC1-12862EDA85A8}" type="presParOf" srcId="{FE3D46DC-D478-45C7-9A8D-AE7352CAAE5F}" destId="{534A82D9-EA7A-464D-B111-0649EA51914C}" srcOrd="9" destOrd="0" presId="urn:microsoft.com/office/officeart/2005/8/layout/hierarchy2"/>
    <dgm:cxn modelId="{726E1B00-BD28-4C4A-9640-8B345EC3FA63}" type="presParOf" srcId="{534A82D9-EA7A-464D-B111-0649EA51914C}" destId="{7A683B1D-8A96-459F-8B42-D72EB864FF2B}" srcOrd="0" destOrd="0" presId="urn:microsoft.com/office/officeart/2005/8/layout/hierarchy2"/>
    <dgm:cxn modelId="{44ED5A9D-47AF-4122-9E9E-99A06DD783F4}" type="presParOf" srcId="{534A82D9-EA7A-464D-B111-0649EA51914C}" destId="{E8D4EDB6-139C-48EA-AB15-868568089A8A}" srcOrd="1" destOrd="0" presId="urn:microsoft.com/office/officeart/2005/8/layout/hierarchy2"/>
    <dgm:cxn modelId="{CE4CAE55-8174-410F-923A-FE347A4C2FD4}" type="presParOf" srcId="{FE3D46DC-D478-45C7-9A8D-AE7352CAAE5F}" destId="{4AA7CCD5-823F-4B2F-BFF8-803B6CE4EAB5}" srcOrd="10" destOrd="0" presId="urn:microsoft.com/office/officeart/2005/8/layout/hierarchy2"/>
    <dgm:cxn modelId="{9838E5F7-2DAA-4D3B-9A0C-225D60A64471}" type="presParOf" srcId="{4AA7CCD5-823F-4B2F-BFF8-803B6CE4EAB5}" destId="{128DC0D5-C312-422B-BE6E-3B8799F8EBBF}" srcOrd="0" destOrd="0" presId="urn:microsoft.com/office/officeart/2005/8/layout/hierarchy2"/>
    <dgm:cxn modelId="{187DDF8A-F856-4A21-87E7-B5388DABA441}" type="presParOf" srcId="{FE3D46DC-D478-45C7-9A8D-AE7352CAAE5F}" destId="{FAB61063-4DD9-433A-99ED-0DCE4C97DF83}" srcOrd="11" destOrd="0" presId="urn:microsoft.com/office/officeart/2005/8/layout/hierarchy2"/>
    <dgm:cxn modelId="{5770B7A1-89D2-47B3-9C92-76D7A87B2FC5}" type="presParOf" srcId="{FAB61063-4DD9-433A-99ED-0DCE4C97DF83}" destId="{C91C0C51-507B-4FD1-84D4-24CF952B8E6F}" srcOrd="0" destOrd="0" presId="urn:microsoft.com/office/officeart/2005/8/layout/hierarchy2"/>
    <dgm:cxn modelId="{61304BA3-2372-4AB9-92B9-24FC92EBB003}" type="presParOf" srcId="{FAB61063-4DD9-433A-99ED-0DCE4C97DF83}" destId="{E65010BE-940E-40EF-B2B2-1A8461E0B9F1}" srcOrd="1" destOrd="0" presId="urn:microsoft.com/office/officeart/2005/8/layout/hierarchy2"/>
    <dgm:cxn modelId="{E1F40512-4136-44C1-9FD0-6CAD81175EDE}" type="presParOf" srcId="{E65010BE-940E-40EF-B2B2-1A8461E0B9F1}" destId="{16A06F79-D3C2-4A60-8FA8-C6F6E32EB942}" srcOrd="0" destOrd="0" presId="urn:microsoft.com/office/officeart/2005/8/layout/hierarchy2"/>
    <dgm:cxn modelId="{3D926BAD-941D-4C31-8979-1AB98C8BA02B}" type="presParOf" srcId="{16A06F79-D3C2-4A60-8FA8-C6F6E32EB942}" destId="{92A57F0B-308F-4CD0-BA05-8724B42EFFB1}" srcOrd="0" destOrd="0" presId="urn:microsoft.com/office/officeart/2005/8/layout/hierarchy2"/>
    <dgm:cxn modelId="{42E005ED-A3EC-4563-8234-D1E82674453B}" type="presParOf" srcId="{E65010BE-940E-40EF-B2B2-1A8461E0B9F1}" destId="{B5AACDC8-363F-454E-8DF8-0F39A80AE779}" srcOrd="1" destOrd="0" presId="urn:microsoft.com/office/officeart/2005/8/layout/hierarchy2"/>
    <dgm:cxn modelId="{EB19714C-F116-4B5C-8152-F4D41E068D6C}" type="presParOf" srcId="{B5AACDC8-363F-454E-8DF8-0F39A80AE779}" destId="{615DBE32-308C-4EE5-BDB2-9314C192584F}" srcOrd="0" destOrd="0" presId="urn:microsoft.com/office/officeart/2005/8/layout/hierarchy2"/>
    <dgm:cxn modelId="{F1E02EAA-4242-4016-BCEE-51FB51E80B61}" type="presParOf" srcId="{B5AACDC8-363F-454E-8DF8-0F39A80AE779}" destId="{F6401B65-0171-44DD-949C-B0798E0B84A0}"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92557-5DAF-41A7-AF0E-85B5AEFA2DD3}">
      <dsp:nvSpPr>
        <dsp:cNvPr id="0" name=""/>
        <dsp:cNvSpPr/>
      </dsp:nvSpPr>
      <dsp:spPr>
        <a:xfrm>
          <a:off x="2015" y="998456"/>
          <a:ext cx="559123" cy="2795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MATERIALS</a:t>
          </a:r>
        </a:p>
      </dsp:txBody>
      <dsp:txXfrm>
        <a:off x="10203" y="1006644"/>
        <a:ext cx="542747" cy="263185"/>
      </dsp:txXfrm>
    </dsp:sp>
    <dsp:sp modelId="{B31CDBA8-623F-4848-A6ED-0A139C858199}">
      <dsp:nvSpPr>
        <dsp:cNvPr id="0" name=""/>
        <dsp:cNvSpPr/>
      </dsp:nvSpPr>
      <dsp:spPr>
        <a:xfrm rot="16983315">
          <a:off x="177924" y="644940"/>
          <a:ext cx="990079" cy="22104"/>
        </a:xfrm>
        <a:custGeom>
          <a:avLst/>
          <a:gdLst/>
          <a:ahLst/>
          <a:cxnLst/>
          <a:rect l="0" t="0" r="0" b="0"/>
          <a:pathLst>
            <a:path>
              <a:moveTo>
                <a:pt x="0" y="11052"/>
              </a:moveTo>
              <a:lnTo>
                <a:pt x="990079" y="1105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648211" y="631241"/>
        <a:ext cx="49503" cy="49503"/>
      </dsp:txXfrm>
    </dsp:sp>
    <dsp:sp modelId="{0D810A88-7D4F-4A9E-8A61-FE3D63EDF968}">
      <dsp:nvSpPr>
        <dsp:cNvPr id="0" name=""/>
        <dsp:cNvSpPr/>
      </dsp:nvSpPr>
      <dsp:spPr>
        <a:xfrm>
          <a:off x="784788" y="33967"/>
          <a:ext cx="559123" cy="2795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CEMENT</a:t>
          </a:r>
        </a:p>
      </dsp:txBody>
      <dsp:txXfrm>
        <a:off x="792976" y="42155"/>
        <a:ext cx="542747" cy="263185"/>
      </dsp:txXfrm>
    </dsp:sp>
    <dsp:sp modelId="{84991BFB-3CE7-4204-8663-0174B8CD8695}">
      <dsp:nvSpPr>
        <dsp:cNvPr id="0" name=""/>
        <dsp:cNvSpPr/>
      </dsp:nvSpPr>
      <dsp:spPr>
        <a:xfrm>
          <a:off x="1343912" y="162696"/>
          <a:ext cx="223649" cy="22104"/>
        </a:xfrm>
        <a:custGeom>
          <a:avLst/>
          <a:gdLst/>
          <a:ahLst/>
          <a:cxnLst/>
          <a:rect l="0" t="0" r="0" b="0"/>
          <a:pathLst>
            <a:path>
              <a:moveTo>
                <a:pt x="0" y="11052"/>
              </a:moveTo>
              <a:lnTo>
                <a:pt x="223649" y="1105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450146" y="168157"/>
        <a:ext cx="11182" cy="11182"/>
      </dsp:txXfrm>
    </dsp:sp>
    <dsp:sp modelId="{D888D90B-48C6-43A2-A641-6FE3D6A890B1}">
      <dsp:nvSpPr>
        <dsp:cNvPr id="0" name=""/>
        <dsp:cNvSpPr/>
      </dsp:nvSpPr>
      <dsp:spPr>
        <a:xfrm>
          <a:off x="1567562" y="33967"/>
          <a:ext cx="559123" cy="2795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PPC 53 GRADE</a:t>
          </a:r>
        </a:p>
      </dsp:txBody>
      <dsp:txXfrm>
        <a:off x="1575750" y="42155"/>
        <a:ext cx="542747" cy="263185"/>
      </dsp:txXfrm>
    </dsp:sp>
    <dsp:sp modelId="{17A092B7-2406-4B79-B4BD-35C9A38665FA}">
      <dsp:nvSpPr>
        <dsp:cNvPr id="0" name=""/>
        <dsp:cNvSpPr/>
      </dsp:nvSpPr>
      <dsp:spPr>
        <a:xfrm rot="17366753">
          <a:off x="337069" y="810451"/>
          <a:ext cx="671789" cy="22104"/>
        </a:xfrm>
        <a:custGeom>
          <a:avLst/>
          <a:gdLst/>
          <a:ahLst/>
          <a:cxnLst/>
          <a:rect l="0" t="0" r="0" b="0"/>
          <a:pathLst>
            <a:path>
              <a:moveTo>
                <a:pt x="0" y="11052"/>
              </a:moveTo>
              <a:lnTo>
                <a:pt x="671789" y="1105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656169" y="804708"/>
        <a:ext cx="33589" cy="33589"/>
      </dsp:txXfrm>
    </dsp:sp>
    <dsp:sp modelId="{DC9B9457-FB6C-4647-8E69-C0F02520A566}">
      <dsp:nvSpPr>
        <dsp:cNvPr id="0" name=""/>
        <dsp:cNvSpPr/>
      </dsp:nvSpPr>
      <dsp:spPr>
        <a:xfrm>
          <a:off x="784788" y="364988"/>
          <a:ext cx="559123" cy="2795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SAND</a:t>
          </a:r>
        </a:p>
      </dsp:txBody>
      <dsp:txXfrm>
        <a:off x="792976" y="373176"/>
        <a:ext cx="542747" cy="263185"/>
      </dsp:txXfrm>
    </dsp:sp>
    <dsp:sp modelId="{691AFFFE-FE08-4544-B68D-A8A0D447DD94}">
      <dsp:nvSpPr>
        <dsp:cNvPr id="0" name=""/>
        <dsp:cNvSpPr/>
      </dsp:nvSpPr>
      <dsp:spPr>
        <a:xfrm rot="21307895">
          <a:off x="1343507" y="484192"/>
          <a:ext cx="224459" cy="22104"/>
        </a:xfrm>
        <a:custGeom>
          <a:avLst/>
          <a:gdLst/>
          <a:ahLst/>
          <a:cxnLst/>
          <a:rect l="0" t="0" r="0" b="0"/>
          <a:pathLst>
            <a:path>
              <a:moveTo>
                <a:pt x="0" y="11052"/>
              </a:moveTo>
              <a:lnTo>
                <a:pt x="224459" y="1105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450126" y="489633"/>
        <a:ext cx="11222" cy="11222"/>
      </dsp:txXfrm>
    </dsp:sp>
    <dsp:sp modelId="{36330D60-C9AC-48EC-85DB-5EC3952D172C}">
      <dsp:nvSpPr>
        <dsp:cNvPr id="0" name=""/>
        <dsp:cNvSpPr/>
      </dsp:nvSpPr>
      <dsp:spPr>
        <a:xfrm>
          <a:off x="1567562" y="345939"/>
          <a:ext cx="559123" cy="2795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M SAND</a:t>
          </a:r>
        </a:p>
      </dsp:txBody>
      <dsp:txXfrm>
        <a:off x="1575750" y="354127"/>
        <a:ext cx="542747" cy="263185"/>
      </dsp:txXfrm>
    </dsp:sp>
    <dsp:sp modelId="{8B056C76-4F59-4A02-ABFD-EE71E81276F6}">
      <dsp:nvSpPr>
        <dsp:cNvPr id="0" name=""/>
        <dsp:cNvSpPr/>
      </dsp:nvSpPr>
      <dsp:spPr>
        <a:xfrm rot="146317">
          <a:off x="2126584" y="479430"/>
          <a:ext cx="223852" cy="22104"/>
        </a:xfrm>
        <a:custGeom>
          <a:avLst/>
          <a:gdLst/>
          <a:ahLst/>
          <a:cxnLst/>
          <a:rect l="0" t="0" r="0" b="0"/>
          <a:pathLst>
            <a:path>
              <a:moveTo>
                <a:pt x="0" y="11052"/>
              </a:moveTo>
              <a:lnTo>
                <a:pt x="223852" y="1105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232914" y="484886"/>
        <a:ext cx="11192" cy="11192"/>
      </dsp:txXfrm>
    </dsp:sp>
    <dsp:sp modelId="{C11A5A68-6275-44B5-A0D5-F06BE3A9992F}">
      <dsp:nvSpPr>
        <dsp:cNvPr id="0" name=""/>
        <dsp:cNvSpPr/>
      </dsp:nvSpPr>
      <dsp:spPr>
        <a:xfrm>
          <a:off x="2350335" y="355463"/>
          <a:ext cx="559123" cy="2795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IS SIEVE 4.75mm</a:t>
          </a:r>
        </a:p>
      </dsp:txBody>
      <dsp:txXfrm>
        <a:off x="2358523" y="363651"/>
        <a:ext cx="542747" cy="263185"/>
      </dsp:txXfrm>
    </dsp:sp>
    <dsp:sp modelId="{FBD88C5B-EF58-468A-AF94-9EB5A2587559}">
      <dsp:nvSpPr>
        <dsp:cNvPr id="0" name=""/>
        <dsp:cNvSpPr/>
      </dsp:nvSpPr>
      <dsp:spPr>
        <a:xfrm rot="19457599">
          <a:off x="535251" y="1046811"/>
          <a:ext cx="275425" cy="22104"/>
        </a:xfrm>
        <a:custGeom>
          <a:avLst/>
          <a:gdLst/>
          <a:ahLst/>
          <a:cxnLst/>
          <a:rect l="0" t="0" r="0" b="0"/>
          <a:pathLst>
            <a:path>
              <a:moveTo>
                <a:pt x="0" y="11052"/>
              </a:moveTo>
              <a:lnTo>
                <a:pt x="275425" y="1105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666078" y="1050977"/>
        <a:ext cx="13771" cy="13771"/>
      </dsp:txXfrm>
    </dsp:sp>
    <dsp:sp modelId="{96D78F05-214F-4E1E-B088-6057CFB7BB2D}">
      <dsp:nvSpPr>
        <dsp:cNvPr id="0" name=""/>
        <dsp:cNvSpPr/>
      </dsp:nvSpPr>
      <dsp:spPr>
        <a:xfrm>
          <a:off x="784788" y="837708"/>
          <a:ext cx="559123" cy="2795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COARSE AGGREGATES</a:t>
          </a:r>
        </a:p>
      </dsp:txBody>
      <dsp:txXfrm>
        <a:off x="792976" y="845896"/>
        <a:ext cx="542747" cy="263185"/>
      </dsp:txXfrm>
    </dsp:sp>
    <dsp:sp modelId="{A0984A74-E667-4BCA-8E86-062B1B99A634}">
      <dsp:nvSpPr>
        <dsp:cNvPr id="0" name=""/>
        <dsp:cNvSpPr/>
      </dsp:nvSpPr>
      <dsp:spPr>
        <a:xfrm rot="19457599">
          <a:off x="1318024" y="886062"/>
          <a:ext cx="275425" cy="22104"/>
        </a:xfrm>
        <a:custGeom>
          <a:avLst/>
          <a:gdLst/>
          <a:ahLst/>
          <a:cxnLst/>
          <a:rect l="0" t="0" r="0" b="0"/>
          <a:pathLst>
            <a:path>
              <a:moveTo>
                <a:pt x="0" y="11052"/>
              </a:moveTo>
              <a:lnTo>
                <a:pt x="275425" y="1105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448851" y="890229"/>
        <a:ext cx="13771" cy="13771"/>
      </dsp:txXfrm>
    </dsp:sp>
    <dsp:sp modelId="{DBE20750-0308-4FAC-8001-CC32498FF518}">
      <dsp:nvSpPr>
        <dsp:cNvPr id="0" name=""/>
        <dsp:cNvSpPr/>
      </dsp:nvSpPr>
      <dsp:spPr>
        <a:xfrm>
          <a:off x="1567562" y="676960"/>
          <a:ext cx="559123" cy="2795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METAL 1</a:t>
          </a:r>
        </a:p>
      </dsp:txBody>
      <dsp:txXfrm>
        <a:off x="1575750" y="685148"/>
        <a:ext cx="542747" cy="263185"/>
      </dsp:txXfrm>
    </dsp:sp>
    <dsp:sp modelId="{F6AEED8C-C72D-417D-8A9D-46EB1667819E}">
      <dsp:nvSpPr>
        <dsp:cNvPr id="0" name=""/>
        <dsp:cNvSpPr/>
      </dsp:nvSpPr>
      <dsp:spPr>
        <a:xfrm>
          <a:off x="2126686" y="805688"/>
          <a:ext cx="223649" cy="22104"/>
        </a:xfrm>
        <a:custGeom>
          <a:avLst/>
          <a:gdLst/>
          <a:ahLst/>
          <a:cxnLst/>
          <a:rect l="0" t="0" r="0" b="0"/>
          <a:pathLst>
            <a:path>
              <a:moveTo>
                <a:pt x="0" y="11052"/>
              </a:moveTo>
              <a:lnTo>
                <a:pt x="223649" y="1105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232919" y="811149"/>
        <a:ext cx="11182" cy="11182"/>
      </dsp:txXfrm>
    </dsp:sp>
    <dsp:sp modelId="{ED3E7FA0-5BB4-4B1A-B42A-4D1223F7969B}">
      <dsp:nvSpPr>
        <dsp:cNvPr id="0" name=""/>
        <dsp:cNvSpPr/>
      </dsp:nvSpPr>
      <dsp:spPr>
        <a:xfrm>
          <a:off x="2350335" y="676960"/>
          <a:ext cx="559123" cy="2795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IS SIEVE 10mm</a:t>
          </a:r>
        </a:p>
      </dsp:txBody>
      <dsp:txXfrm>
        <a:off x="2358523" y="685148"/>
        <a:ext cx="542747" cy="263185"/>
      </dsp:txXfrm>
    </dsp:sp>
    <dsp:sp modelId="{C3A117B2-897A-47D9-B7D2-DC037351265E}">
      <dsp:nvSpPr>
        <dsp:cNvPr id="0" name=""/>
        <dsp:cNvSpPr/>
      </dsp:nvSpPr>
      <dsp:spPr>
        <a:xfrm rot="2142401">
          <a:off x="1318024" y="1046811"/>
          <a:ext cx="275425" cy="22104"/>
        </a:xfrm>
        <a:custGeom>
          <a:avLst/>
          <a:gdLst/>
          <a:ahLst/>
          <a:cxnLst/>
          <a:rect l="0" t="0" r="0" b="0"/>
          <a:pathLst>
            <a:path>
              <a:moveTo>
                <a:pt x="0" y="11052"/>
              </a:moveTo>
              <a:lnTo>
                <a:pt x="275425" y="1105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448851" y="1050977"/>
        <a:ext cx="13771" cy="13771"/>
      </dsp:txXfrm>
    </dsp:sp>
    <dsp:sp modelId="{527F68A0-6AFC-4781-866D-C112C319E91E}">
      <dsp:nvSpPr>
        <dsp:cNvPr id="0" name=""/>
        <dsp:cNvSpPr/>
      </dsp:nvSpPr>
      <dsp:spPr>
        <a:xfrm>
          <a:off x="1567562" y="998456"/>
          <a:ext cx="559123" cy="2795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METAL 2</a:t>
          </a:r>
        </a:p>
      </dsp:txBody>
      <dsp:txXfrm>
        <a:off x="1575750" y="1006644"/>
        <a:ext cx="542747" cy="263185"/>
      </dsp:txXfrm>
    </dsp:sp>
    <dsp:sp modelId="{6F9CEF80-831A-45FC-84C4-DDF868EE7F02}">
      <dsp:nvSpPr>
        <dsp:cNvPr id="0" name=""/>
        <dsp:cNvSpPr/>
      </dsp:nvSpPr>
      <dsp:spPr>
        <a:xfrm>
          <a:off x="2126686" y="1127185"/>
          <a:ext cx="223649" cy="22104"/>
        </a:xfrm>
        <a:custGeom>
          <a:avLst/>
          <a:gdLst/>
          <a:ahLst/>
          <a:cxnLst/>
          <a:rect l="0" t="0" r="0" b="0"/>
          <a:pathLst>
            <a:path>
              <a:moveTo>
                <a:pt x="0" y="11052"/>
              </a:moveTo>
              <a:lnTo>
                <a:pt x="223649" y="1105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232919" y="1132646"/>
        <a:ext cx="11182" cy="11182"/>
      </dsp:txXfrm>
    </dsp:sp>
    <dsp:sp modelId="{6EB05E32-ED5C-4AD9-A0E1-2B909B286329}">
      <dsp:nvSpPr>
        <dsp:cNvPr id="0" name=""/>
        <dsp:cNvSpPr/>
      </dsp:nvSpPr>
      <dsp:spPr>
        <a:xfrm>
          <a:off x="2350335" y="998456"/>
          <a:ext cx="559123" cy="2795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IS SIEVE 20mm</a:t>
          </a:r>
        </a:p>
      </dsp:txBody>
      <dsp:txXfrm>
        <a:off x="2358523" y="1006644"/>
        <a:ext cx="542747" cy="263185"/>
      </dsp:txXfrm>
    </dsp:sp>
    <dsp:sp modelId="{D1E1598F-85BD-4B09-B829-A8691D3DD1BC}">
      <dsp:nvSpPr>
        <dsp:cNvPr id="0" name=""/>
        <dsp:cNvSpPr/>
      </dsp:nvSpPr>
      <dsp:spPr>
        <a:xfrm rot="3310531">
          <a:off x="477145" y="1287933"/>
          <a:ext cx="391636" cy="22104"/>
        </a:xfrm>
        <a:custGeom>
          <a:avLst/>
          <a:gdLst/>
          <a:ahLst/>
          <a:cxnLst/>
          <a:rect l="0" t="0" r="0" b="0"/>
          <a:pathLst>
            <a:path>
              <a:moveTo>
                <a:pt x="0" y="11052"/>
              </a:moveTo>
              <a:lnTo>
                <a:pt x="391636" y="1105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663173" y="1289194"/>
        <a:ext cx="19581" cy="19581"/>
      </dsp:txXfrm>
    </dsp:sp>
    <dsp:sp modelId="{CAD27D20-4AE6-4473-A6A6-B4C03500CCE3}">
      <dsp:nvSpPr>
        <dsp:cNvPr id="0" name=""/>
        <dsp:cNvSpPr/>
      </dsp:nvSpPr>
      <dsp:spPr>
        <a:xfrm>
          <a:off x="784788" y="1319952"/>
          <a:ext cx="559123" cy="2795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CHEMICAL ADMIXTURE</a:t>
          </a:r>
        </a:p>
      </dsp:txBody>
      <dsp:txXfrm>
        <a:off x="792976" y="1328140"/>
        <a:ext cx="542747" cy="263185"/>
      </dsp:txXfrm>
    </dsp:sp>
    <dsp:sp modelId="{11E3FFED-2EC5-41DD-BA4F-FA1E1BD6DA5A}">
      <dsp:nvSpPr>
        <dsp:cNvPr id="0" name=""/>
        <dsp:cNvSpPr/>
      </dsp:nvSpPr>
      <dsp:spPr>
        <a:xfrm>
          <a:off x="1343912" y="1448681"/>
          <a:ext cx="223649" cy="22104"/>
        </a:xfrm>
        <a:custGeom>
          <a:avLst/>
          <a:gdLst/>
          <a:ahLst/>
          <a:cxnLst/>
          <a:rect l="0" t="0" r="0" b="0"/>
          <a:pathLst>
            <a:path>
              <a:moveTo>
                <a:pt x="0" y="11052"/>
              </a:moveTo>
              <a:lnTo>
                <a:pt x="223649" y="1105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450146" y="1454142"/>
        <a:ext cx="11182" cy="11182"/>
      </dsp:txXfrm>
    </dsp:sp>
    <dsp:sp modelId="{55B99B06-30D6-4292-92DD-F48E98C8CC89}">
      <dsp:nvSpPr>
        <dsp:cNvPr id="0" name=""/>
        <dsp:cNvSpPr/>
      </dsp:nvSpPr>
      <dsp:spPr>
        <a:xfrm>
          <a:off x="1567562" y="1319952"/>
          <a:ext cx="559123" cy="2795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altLang="en-US" sz="600" b="0" kern="1200" dirty="0">
              <a:latin typeface="Times New Roman" panose="02020603050405020304" pitchFamily="18" charset="0"/>
              <a:cs typeface="Times New Roman" panose="02020603050405020304" pitchFamily="18" charset="0"/>
            </a:rPr>
            <a:t>POLYCARBOXYLATE ETHERS</a:t>
          </a:r>
          <a:endParaRPr lang="en-IN" sz="600" kern="1200">
            <a:latin typeface="Times New Roman" panose="02020603050405020304" pitchFamily="18" charset="0"/>
            <a:cs typeface="Times New Roman" panose="02020603050405020304" pitchFamily="18" charset="0"/>
          </a:endParaRPr>
        </a:p>
      </dsp:txBody>
      <dsp:txXfrm>
        <a:off x="1575750" y="1328140"/>
        <a:ext cx="542747" cy="263185"/>
      </dsp:txXfrm>
    </dsp:sp>
    <dsp:sp modelId="{B1B131AE-80EB-4724-A5A4-276BBB6E2455}">
      <dsp:nvSpPr>
        <dsp:cNvPr id="0" name=""/>
        <dsp:cNvSpPr/>
      </dsp:nvSpPr>
      <dsp:spPr>
        <a:xfrm rot="4249260">
          <a:off x="332575" y="1448681"/>
          <a:ext cx="680777" cy="22104"/>
        </a:xfrm>
        <a:custGeom>
          <a:avLst/>
          <a:gdLst/>
          <a:ahLst/>
          <a:cxnLst/>
          <a:rect l="0" t="0" r="0" b="0"/>
          <a:pathLst>
            <a:path>
              <a:moveTo>
                <a:pt x="0" y="11052"/>
              </a:moveTo>
              <a:lnTo>
                <a:pt x="680777" y="1105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655944" y="1442714"/>
        <a:ext cx="34038" cy="34038"/>
      </dsp:txXfrm>
    </dsp:sp>
    <dsp:sp modelId="{7A683B1D-8A96-459F-8B42-D72EB864FF2B}">
      <dsp:nvSpPr>
        <dsp:cNvPr id="0" name=""/>
        <dsp:cNvSpPr/>
      </dsp:nvSpPr>
      <dsp:spPr>
        <a:xfrm>
          <a:off x="784788" y="1641449"/>
          <a:ext cx="559123" cy="2795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WATER</a:t>
          </a:r>
        </a:p>
      </dsp:txBody>
      <dsp:txXfrm>
        <a:off x="792976" y="1649637"/>
        <a:ext cx="542747" cy="263185"/>
      </dsp:txXfrm>
    </dsp:sp>
    <dsp:sp modelId="{4AA7CCD5-823F-4B2F-BFF8-803B6CE4EAB5}">
      <dsp:nvSpPr>
        <dsp:cNvPr id="0" name=""/>
        <dsp:cNvSpPr/>
      </dsp:nvSpPr>
      <dsp:spPr>
        <a:xfrm rot="4616685">
          <a:off x="177924" y="1609429"/>
          <a:ext cx="990079" cy="22104"/>
        </a:xfrm>
        <a:custGeom>
          <a:avLst/>
          <a:gdLst/>
          <a:ahLst/>
          <a:cxnLst/>
          <a:rect l="0" t="0" r="0" b="0"/>
          <a:pathLst>
            <a:path>
              <a:moveTo>
                <a:pt x="0" y="11052"/>
              </a:moveTo>
              <a:lnTo>
                <a:pt x="990079" y="1105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648211" y="1595729"/>
        <a:ext cx="49503" cy="49503"/>
      </dsp:txXfrm>
    </dsp:sp>
    <dsp:sp modelId="{C91C0C51-507B-4FD1-84D4-24CF952B8E6F}">
      <dsp:nvSpPr>
        <dsp:cNvPr id="0" name=""/>
        <dsp:cNvSpPr/>
      </dsp:nvSpPr>
      <dsp:spPr>
        <a:xfrm>
          <a:off x="784788" y="1962945"/>
          <a:ext cx="559123" cy="2795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VMA</a:t>
          </a:r>
        </a:p>
      </dsp:txBody>
      <dsp:txXfrm>
        <a:off x="792976" y="1971133"/>
        <a:ext cx="542747" cy="263185"/>
      </dsp:txXfrm>
    </dsp:sp>
    <dsp:sp modelId="{16A06F79-D3C2-4A60-8FA8-C6F6E32EB942}">
      <dsp:nvSpPr>
        <dsp:cNvPr id="0" name=""/>
        <dsp:cNvSpPr/>
      </dsp:nvSpPr>
      <dsp:spPr>
        <a:xfrm>
          <a:off x="1343912" y="2091673"/>
          <a:ext cx="223649" cy="22104"/>
        </a:xfrm>
        <a:custGeom>
          <a:avLst/>
          <a:gdLst/>
          <a:ahLst/>
          <a:cxnLst/>
          <a:rect l="0" t="0" r="0" b="0"/>
          <a:pathLst>
            <a:path>
              <a:moveTo>
                <a:pt x="0" y="11052"/>
              </a:moveTo>
              <a:lnTo>
                <a:pt x="223649" y="1105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450146" y="2097135"/>
        <a:ext cx="11182" cy="11182"/>
      </dsp:txXfrm>
    </dsp:sp>
    <dsp:sp modelId="{615DBE32-308C-4EE5-BDB2-9314C192584F}">
      <dsp:nvSpPr>
        <dsp:cNvPr id="0" name=""/>
        <dsp:cNvSpPr/>
      </dsp:nvSpPr>
      <dsp:spPr>
        <a:xfrm>
          <a:off x="1567562" y="1962945"/>
          <a:ext cx="559123" cy="2795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latin typeface="Times New Roman" panose="02020603050405020304" pitchFamily="18" charset="0"/>
              <a:cs typeface="Times New Roman" panose="02020603050405020304" pitchFamily="18" charset="0"/>
            </a:rPr>
            <a:t>RICE HUSK ASH</a:t>
          </a:r>
        </a:p>
      </dsp:txBody>
      <dsp:txXfrm>
        <a:off x="1575750" y="1971133"/>
        <a:ext cx="542747" cy="2631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3517-59F2-4D1F-9539-B22D2764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5</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Rasika Lopes</cp:lastModifiedBy>
  <cp:revision>35</cp:revision>
  <cp:lastPrinted>2020-05-29T08:29:00Z</cp:lastPrinted>
  <dcterms:created xsi:type="dcterms:W3CDTF">2020-05-28T10:57:00Z</dcterms:created>
  <dcterms:modified xsi:type="dcterms:W3CDTF">2020-05-29T09:05:00Z</dcterms:modified>
</cp:coreProperties>
</file>