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EB0" w:rsidRDefault="00C37EB0" w:rsidP="00FA6008">
      <w:pPr>
        <w:spacing w:after="0"/>
        <w:jc w:val="center"/>
        <w:rPr>
          <w:rFonts w:ascii="Times New Roman" w:hAnsi="Times New Roman"/>
          <w:sz w:val="46"/>
          <w:szCs w:val="46"/>
        </w:rPr>
      </w:pPr>
      <w:bookmarkStart w:id="0" w:name="_GoBack"/>
      <w:bookmarkEnd w:id="0"/>
    </w:p>
    <w:p w:rsidR="00A016E3" w:rsidRPr="00C37EB0" w:rsidRDefault="00A016E3" w:rsidP="00FA6008">
      <w:pPr>
        <w:spacing w:after="0"/>
        <w:jc w:val="center"/>
        <w:rPr>
          <w:rFonts w:ascii="Times New Roman" w:hAnsi="Times New Roman"/>
          <w:b/>
          <w:sz w:val="46"/>
          <w:szCs w:val="46"/>
        </w:rPr>
      </w:pPr>
      <w:r w:rsidRPr="00C37EB0">
        <w:rPr>
          <w:rFonts w:ascii="Times New Roman" w:hAnsi="Times New Roman"/>
          <w:b/>
          <w:sz w:val="46"/>
          <w:szCs w:val="46"/>
        </w:rPr>
        <w:t>Performance and Sustainability of Hybrid Thermal Insulation Materials for Energy-Efficient Applications: A Review</w:t>
      </w:r>
    </w:p>
    <w:p w:rsidR="00C37EB0" w:rsidRDefault="00C37EB0" w:rsidP="00A016E3">
      <w:pPr>
        <w:jc w:val="center"/>
        <w:rPr>
          <w:rFonts w:ascii="Times New Roman" w:hAnsi="Times New Roman"/>
          <w:b/>
          <w:sz w:val="24"/>
          <w:szCs w:val="20"/>
        </w:rPr>
      </w:pPr>
    </w:p>
    <w:p w:rsidR="00A016E3" w:rsidRDefault="00A016E3" w:rsidP="00A016E3">
      <w:pPr>
        <w:jc w:val="center"/>
        <w:rPr>
          <w:rFonts w:ascii="Times New Roman" w:hAnsi="Times New Roman"/>
          <w:sz w:val="24"/>
          <w:szCs w:val="20"/>
        </w:rPr>
      </w:pPr>
      <w:r>
        <w:rPr>
          <w:rFonts w:ascii="Times New Roman" w:hAnsi="Times New Roman"/>
          <w:b/>
          <w:sz w:val="24"/>
          <w:szCs w:val="20"/>
        </w:rPr>
        <w:t>Kazi Noaman Tarique</w:t>
      </w:r>
      <w:r>
        <w:rPr>
          <w:rFonts w:ascii="Times New Roman" w:hAnsi="Times New Roman"/>
          <w:b/>
          <w:sz w:val="24"/>
          <w:szCs w:val="20"/>
          <w:vertAlign w:val="superscript"/>
        </w:rPr>
        <w:t>1</w:t>
      </w:r>
      <w:r>
        <w:rPr>
          <w:rFonts w:ascii="Times New Roman" w:hAnsi="Times New Roman"/>
          <w:b/>
          <w:sz w:val="24"/>
          <w:szCs w:val="20"/>
        </w:rPr>
        <w:t xml:space="preserve">, Thakur Mayur Prakashsing </w:t>
      </w:r>
      <w:r>
        <w:rPr>
          <w:rFonts w:ascii="Times New Roman" w:hAnsi="Times New Roman"/>
          <w:b/>
          <w:sz w:val="24"/>
          <w:szCs w:val="20"/>
          <w:vertAlign w:val="superscript"/>
        </w:rPr>
        <w:t>2</w:t>
      </w:r>
      <w:r>
        <w:rPr>
          <w:rFonts w:ascii="Times New Roman" w:hAnsi="Times New Roman"/>
          <w:b/>
          <w:sz w:val="24"/>
          <w:szCs w:val="20"/>
        </w:rPr>
        <w:t xml:space="preserve">, Dr. Saner Kapil Ashokrao </w:t>
      </w:r>
      <w:r>
        <w:rPr>
          <w:rFonts w:ascii="Times New Roman" w:hAnsi="Times New Roman"/>
          <w:b/>
          <w:sz w:val="24"/>
          <w:szCs w:val="20"/>
          <w:vertAlign w:val="superscript"/>
        </w:rPr>
        <w:t>3</w:t>
      </w:r>
    </w:p>
    <w:p w:rsidR="00FA6008" w:rsidRDefault="00A016E3" w:rsidP="00C37EB0">
      <w:pPr>
        <w:spacing w:after="0"/>
        <w:jc w:val="center"/>
        <w:rPr>
          <w:rFonts w:ascii="Times New Roman" w:hAnsi="Times New Roman"/>
          <w:i/>
          <w:iCs/>
          <w:sz w:val="20"/>
          <w:szCs w:val="20"/>
        </w:rPr>
      </w:pPr>
      <w:r>
        <w:rPr>
          <w:rFonts w:ascii="Times New Roman" w:hAnsi="Times New Roman"/>
          <w:i/>
          <w:sz w:val="20"/>
          <w:szCs w:val="20"/>
          <w:vertAlign w:val="superscript"/>
        </w:rPr>
        <w:t>1</w:t>
      </w:r>
      <w:r>
        <w:rPr>
          <w:rFonts w:ascii="Times New Roman" w:hAnsi="Times New Roman"/>
          <w:i/>
          <w:sz w:val="20"/>
          <w:szCs w:val="20"/>
        </w:rPr>
        <w:t xml:space="preserve">PG student, </w:t>
      </w:r>
      <w:r w:rsidR="00FA6008" w:rsidRPr="00E52BA5">
        <w:rPr>
          <w:rFonts w:ascii="Times New Roman" w:hAnsi="Times New Roman"/>
          <w:i/>
          <w:noProof/>
          <w:sz w:val="20"/>
          <w:szCs w:val="20"/>
          <w:lang w:val="en-IN" w:eastAsia="en-IN"/>
        </w:rPr>
        <w:drawing>
          <wp:inline distT="0" distB="0" distL="0" distR="0" wp14:anchorId="3F5EB5FF" wp14:editId="2F78D752">
            <wp:extent cx="182289" cy="171450"/>
            <wp:effectExtent l="0" t="0" r="0" b="0"/>
            <wp:docPr id="1" name="Picture 1" descr="C:\Users\nitin.mandavgade\Deskto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in.mandavgade\Desktop\i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190" cy="175119"/>
                    </a:xfrm>
                    <a:prstGeom prst="rect">
                      <a:avLst/>
                    </a:prstGeom>
                    <a:noFill/>
                    <a:ln>
                      <a:noFill/>
                    </a:ln>
                  </pic:spPr>
                </pic:pic>
              </a:graphicData>
            </a:graphic>
          </wp:inline>
        </w:drawing>
      </w:r>
      <w:r w:rsidR="00FA6008">
        <w:rPr>
          <w:rFonts w:ascii="Times New Roman" w:hAnsi="Times New Roman"/>
          <w:i/>
          <w:sz w:val="20"/>
          <w:szCs w:val="20"/>
        </w:rPr>
        <w:t xml:space="preserve"> </w:t>
      </w:r>
      <w:r w:rsidR="00FA6008" w:rsidRPr="004947E0">
        <w:rPr>
          <w:rFonts w:ascii="Times New Roman" w:hAnsi="Times New Roman"/>
          <w:i/>
          <w:sz w:val="20"/>
          <w:szCs w:val="20"/>
        </w:rPr>
        <w:t>0009-0005-8322-5137</w:t>
      </w:r>
      <w:r w:rsidR="00C37EB0">
        <w:rPr>
          <w:rFonts w:ascii="Times New Roman" w:hAnsi="Times New Roman"/>
          <w:i/>
          <w:sz w:val="20"/>
          <w:szCs w:val="20"/>
        </w:rPr>
        <w:t xml:space="preserve">, </w:t>
      </w:r>
      <w:r>
        <w:rPr>
          <w:rFonts w:ascii="Times New Roman" w:hAnsi="Times New Roman"/>
          <w:i/>
          <w:sz w:val="20"/>
          <w:szCs w:val="20"/>
          <w:vertAlign w:val="superscript"/>
        </w:rPr>
        <w:t>2</w:t>
      </w:r>
      <w:r>
        <w:rPr>
          <w:rFonts w:ascii="Times New Roman" w:hAnsi="Times New Roman"/>
          <w:i/>
          <w:sz w:val="20"/>
          <w:szCs w:val="20"/>
        </w:rPr>
        <w:t>Asstt.Professor,</w:t>
      </w:r>
      <w:r>
        <w:rPr>
          <w:rFonts w:ascii="Times New Roman" w:hAnsi="Times New Roman"/>
          <w:i/>
          <w:iCs/>
          <w:sz w:val="20"/>
          <w:szCs w:val="20"/>
        </w:rPr>
        <w:t xml:space="preserve"> </w:t>
      </w:r>
      <w:r w:rsidR="00FA6008" w:rsidRPr="00E52BA5">
        <w:rPr>
          <w:rFonts w:ascii="Times New Roman" w:hAnsi="Times New Roman"/>
          <w:i/>
          <w:noProof/>
          <w:sz w:val="20"/>
          <w:szCs w:val="20"/>
          <w:lang w:val="en-IN" w:eastAsia="en-IN"/>
        </w:rPr>
        <w:drawing>
          <wp:inline distT="0" distB="0" distL="0" distR="0" wp14:anchorId="5B5CA619" wp14:editId="0C5CF83C">
            <wp:extent cx="182289" cy="171450"/>
            <wp:effectExtent l="0" t="0" r="0" b="0"/>
            <wp:docPr id="2" name="Picture 2" descr="C:\Users\nitin.mandavgade\Deskto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in.mandavgade\Desktop\i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190" cy="175119"/>
                    </a:xfrm>
                    <a:prstGeom prst="rect">
                      <a:avLst/>
                    </a:prstGeom>
                    <a:noFill/>
                    <a:ln>
                      <a:noFill/>
                    </a:ln>
                  </pic:spPr>
                </pic:pic>
              </a:graphicData>
            </a:graphic>
          </wp:inline>
        </w:drawing>
      </w:r>
      <w:r w:rsidR="00FA6008">
        <w:rPr>
          <w:rFonts w:ascii="Times New Roman" w:hAnsi="Times New Roman"/>
          <w:i/>
          <w:iCs/>
          <w:sz w:val="20"/>
          <w:szCs w:val="20"/>
        </w:rPr>
        <w:t xml:space="preserve"> </w:t>
      </w:r>
      <w:hyperlink r:id="rId8" w:history="1">
        <w:r w:rsidR="00FA6008" w:rsidRPr="00C41681">
          <w:rPr>
            <w:rStyle w:val="Hyperlink"/>
            <w:rFonts w:ascii="Times New Roman" w:hAnsi="Times New Roman"/>
            <w:i/>
            <w:iCs/>
            <w:sz w:val="20"/>
            <w:szCs w:val="20"/>
          </w:rPr>
          <w:t>0000-0003-1839-6499</w:t>
        </w:r>
      </w:hyperlink>
    </w:p>
    <w:p w:rsidR="00A016E3" w:rsidRDefault="00FA6008" w:rsidP="00A016E3">
      <w:pPr>
        <w:tabs>
          <w:tab w:val="left" w:pos="720"/>
          <w:tab w:val="center" w:pos="4945"/>
        </w:tabs>
        <w:spacing w:after="0"/>
        <w:jc w:val="center"/>
        <w:rPr>
          <w:rFonts w:ascii="Times New Roman" w:hAnsi="Times New Roman"/>
          <w:i/>
          <w:sz w:val="20"/>
          <w:szCs w:val="20"/>
        </w:rPr>
      </w:pPr>
      <w:r w:rsidRPr="00FA6008">
        <w:rPr>
          <w:rFonts w:ascii="Times New Roman" w:hAnsi="Times New Roman"/>
          <w:i/>
          <w:iCs/>
          <w:sz w:val="20"/>
          <w:szCs w:val="20"/>
          <w:vertAlign w:val="superscript"/>
        </w:rPr>
        <w:t>1,2</w:t>
      </w:r>
      <w:r>
        <w:rPr>
          <w:rFonts w:ascii="Times New Roman" w:hAnsi="Times New Roman"/>
          <w:i/>
          <w:iCs/>
          <w:sz w:val="20"/>
          <w:szCs w:val="20"/>
        </w:rPr>
        <w:t xml:space="preserve"> </w:t>
      </w:r>
      <w:r w:rsidR="00A016E3">
        <w:rPr>
          <w:rFonts w:ascii="Times New Roman" w:hAnsi="Times New Roman"/>
          <w:i/>
          <w:iCs/>
          <w:sz w:val="20"/>
          <w:szCs w:val="20"/>
        </w:rPr>
        <w:t>GF’s Godavari College of Engineering, Jalgaon, India,425003,</w:t>
      </w:r>
      <w:r w:rsidR="00A016E3">
        <w:rPr>
          <w:rFonts w:ascii="Times New Roman" w:hAnsi="Times New Roman"/>
          <w:i/>
          <w:sz w:val="20"/>
          <w:szCs w:val="20"/>
        </w:rPr>
        <w:t xml:space="preserve"> mayurthakur941@gmail.com</w:t>
      </w:r>
    </w:p>
    <w:p w:rsidR="00B20585" w:rsidRDefault="00A016E3" w:rsidP="00FB2C13">
      <w:pPr>
        <w:jc w:val="center"/>
        <w:rPr>
          <w:rFonts w:ascii="Times New Roman" w:hAnsi="Times New Roman"/>
          <w:b/>
          <w:i/>
          <w:sz w:val="20"/>
          <w:szCs w:val="20"/>
        </w:rPr>
      </w:pPr>
      <w:r>
        <w:rPr>
          <w:rFonts w:ascii="Times New Roman" w:hAnsi="Times New Roman"/>
          <w:i/>
          <w:sz w:val="20"/>
          <w:szCs w:val="20"/>
          <w:vertAlign w:val="superscript"/>
        </w:rPr>
        <w:t>3</w:t>
      </w:r>
      <w:r>
        <w:rPr>
          <w:rFonts w:ascii="Times New Roman" w:hAnsi="Times New Roman"/>
          <w:i/>
          <w:sz w:val="20"/>
          <w:szCs w:val="20"/>
        </w:rPr>
        <w:t>Asstt.Professor</w:t>
      </w:r>
      <w:r>
        <w:rPr>
          <w:rFonts w:ascii="Times New Roman" w:hAnsi="Times New Roman"/>
          <w:i/>
          <w:sz w:val="20"/>
          <w:szCs w:val="20"/>
          <w:vertAlign w:val="superscript"/>
        </w:rPr>
        <w:t xml:space="preserve">, </w:t>
      </w:r>
      <w:r>
        <w:rPr>
          <w:rFonts w:ascii="Times New Roman" w:hAnsi="Times New Roman"/>
          <w:i/>
          <w:sz w:val="20"/>
          <w:szCs w:val="20"/>
        </w:rPr>
        <w:t>R</w:t>
      </w:r>
      <w:r>
        <w:rPr>
          <w:rFonts w:ascii="Times New Roman" w:hAnsi="Times New Roman"/>
          <w:i/>
          <w:iCs/>
          <w:sz w:val="20"/>
          <w:szCs w:val="20"/>
        </w:rPr>
        <w:t xml:space="preserve"> C Patel Institute of Technology, Shirpur, India, 425405</w:t>
      </w:r>
      <w:r>
        <w:rPr>
          <w:rFonts w:ascii="Times New Roman" w:hAnsi="Times New Roman"/>
          <w:i/>
          <w:sz w:val="20"/>
          <w:szCs w:val="20"/>
        </w:rPr>
        <w:t xml:space="preserve">, </w:t>
      </w:r>
      <w:r w:rsidRPr="00C37EB0">
        <w:rPr>
          <w:rFonts w:ascii="Times New Roman" w:hAnsi="Times New Roman"/>
          <w:i/>
          <w:sz w:val="20"/>
          <w:szCs w:val="20"/>
        </w:rPr>
        <w:t>saner.kapil@gmail.com</w:t>
      </w:r>
    </w:p>
    <w:p w:rsidR="00C37EB0" w:rsidRDefault="00C37EB0" w:rsidP="00C37EB0">
      <w:pPr>
        <w:tabs>
          <w:tab w:val="left" w:pos="5040"/>
        </w:tabs>
        <w:spacing w:after="0" w:line="240" w:lineRule="auto"/>
        <w:jc w:val="center"/>
        <w:rPr>
          <w:rFonts w:ascii="Times New Roman" w:hAnsi="Times New Roman"/>
          <w:i/>
          <w:sz w:val="20"/>
          <w:szCs w:val="20"/>
        </w:rPr>
      </w:pPr>
      <w:r>
        <w:rPr>
          <w:rFonts w:ascii="Times New Roman" w:hAnsi="Times New Roman"/>
          <w:i/>
          <w:sz w:val="20"/>
          <w:szCs w:val="20"/>
        </w:rPr>
        <w:t xml:space="preserve">Email of Corresponding Author: </w:t>
      </w:r>
      <w:r w:rsidRPr="00C37EB0">
        <w:rPr>
          <w:rFonts w:ascii="Times New Roman" w:hAnsi="Times New Roman"/>
          <w:b/>
          <w:bCs/>
          <w:i/>
          <w:iCs/>
          <w:sz w:val="20"/>
          <w:szCs w:val="20"/>
        </w:rPr>
        <w:t>kazinoaman@gmail.com</w:t>
      </w:r>
    </w:p>
    <w:p w:rsidR="00C37EB0" w:rsidRDefault="00C37EB0" w:rsidP="00C37EB0">
      <w:pPr>
        <w:spacing w:after="0" w:line="240" w:lineRule="auto"/>
        <w:rPr>
          <w:rFonts w:ascii="Times New Roman" w:hAnsi="Times New Roman"/>
          <w:b/>
          <w:i/>
          <w:sz w:val="20"/>
          <w:szCs w:val="20"/>
        </w:rPr>
      </w:pPr>
      <w:r>
        <w:rPr>
          <w:rFonts w:ascii="Times New Roman" w:hAnsi="Times New Roman"/>
          <w:b/>
          <w:i/>
          <w:sz w:val="20"/>
          <w:szCs w:val="20"/>
        </w:rPr>
        <w:t xml:space="preserve">             </w:t>
      </w:r>
    </w:p>
    <w:p w:rsidR="00A57A41" w:rsidRDefault="00A57A41" w:rsidP="00A57A41">
      <w:pPr>
        <w:spacing w:after="0" w:line="240" w:lineRule="auto"/>
        <w:jc w:val="center"/>
        <w:rPr>
          <w:rFonts w:ascii="Times New Roman" w:hAnsi="Times New Roman"/>
          <w:i/>
          <w:sz w:val="20"/>
          <w:szCs w:val="20"/>
        </w:rPr>
      </w:pPr>
      <w:r>
        <w:rPr>
          <w:rFonts w:ascii="Times New Roman" w:hAnsi="Times New Roman"/>
          <w:b/>
          <w:i/>
          <w:sz w:val="20"/>
        </w:rPr>
        <w:t>Received on:</w:t>
      </w:r>
      <w:r>
        <w:rPr>
          <w:rFonts w:ascii="Times New Roman" w:hAnsi="Times New Roman"/>
          <w:i/>
          <w:sz w:val="20"/>
        </w:rPr>
        <w:t xml:space="preserve"> 28 April, 2025                         </w:t>
      </w:r>
      <w:r>
        <w:rPr>
          <w:rFonts w:ascii="Times New Roman" w:hAnsi="Times New Roman"/>
          <w:b/>
          <w:i/>
          <w:sz w:val="20"/>
        </w:rPr>
        <w:t>Revised on:</w:t>
      </w:r>
      <w:r>
        <w:rPr>
          <w:rFonts w:ascii="Times New Roman" w:hAnsi="Times New Roman"/>
          <w:i/>
          <w:sz w:val="20"/>
        </w:rPr>
        <w:t xml:space="preserve"> 02 June,2025                       </w:t>
      </w:r>
      <w:r>
        <w:rPr>
          <w:rFonts w:ascii="Times New Roman" w:hAnsi="Times New Roman"/>
          <w:b/>
          <w:i/>
          <w:sz w:val="20"/>
        </w:rPr>
        <w:t>Published on:</w:t>
      </w:r>
      <w:r>
        <w:rPr>
          <w:rFonts w:ascii="Times New Roman" w:hAnsi="Times New Roman"/>
          <w:i/>
          <w:sz w:val="20"/>
        </w:rPr>
        <w:t xml:space="preserve"> 06 June, 2025</w:t>
      </w:r>
    </w:p>
    <w:p w:rsidR="002D4627" w:rsidRDefault="002D4627" w:rsidP="00F9231C">
      <w:pPr>
        <w:rPr>
          <w:rFonts w:ascii="Times New Roman" w:hAnsi="Times New Roman"/>
          <w:i/>
          <w:sz w:val="20"/>
          <w:szCs w:val="20"/>
        </w:rPr>
      </w:pPr>
    </w:p>
    <w:p w:rsidR="002D4627" w:rsidRDefault="002D4627" w:rsidP="00F9231C">
      <w:pPr>
        <w:rPr>
          <w:rFonts w:ascii="Times New Roman" w:hAnsi="Times New Roman"/>
          <w:i/>
          <w:sz w:val="20"/>
          <w:szCs w:val="20"/>
        </w:rPr>
        <w:sectPr w:rsidR="002D4627" w:rsidSect="009221F5">
          <w:headerReference w:type="default" r:id="rId9"/>
          <w:footerReference w:type="default" r:id="rId10"/>
          <w:type w:val="continuous"/>
          <w:pgSz w:w="11907" w:h="16839" w:code="9"/>
          <w:pgMar w:top="1008" w:right="1008" w:bottom="1008" w:left="1008" w:header="720" w:footer="720" w:gutter="0"/>
          <w:cols w:space="720"/>
          <w:docGrid w:linePitch="360"/>
        </w:sectPr>
      </w:pPr>
    </w:p>
    <w:p w:rsidR="00C37EB0" w:rsidRDefault="00C37EB0" w:rsidP="00A016E3">
      <w:pPr>
        <w:spacing w:after="0"/>
        <w:jc w:val="both"/>
        <w:rPr>
          <w:rFonts w:ascii="Times New Roman" w:hAnsi="Times New Roman"/>
          <w:b/>
          <w:i/>
          <w:sz w:val="20"/>
          <w:szCs w:val="20"/>
        </w:rPr>
      </w:pPr>
    </w:p>
    <w:p w:rsidR="00A016E3" w:rsidRDefault="009221F5" w:rsidP="00C37EB0">
      <w:pPr>
        <w:spacing w:after="0" w:line="240" w:lineRule="auto"/>
        <w:jc w:val="both"/>
        <w:rPr>
          <w:rFonts w:ascii="Times New Roman" w:hAnsi="Times New Roman"/>
          <w:i/>
          <w:sz w:val="20"/>
          <w:szCs w:val="20"/>
        </w:rPr>
      </w:pPr>
      <w:r w:rsidRPr="009221F5">
        <w:rPr>
          <w:rFonts w:ascii="Times New Roman" w:hAnsi="Times New Roman"/>
          <w:b/>
          <w:i/>
          <w:sz w:val="20"/>
          <w:szCs w:val="20"/>
        </w:rPr>
        <w:t>Abstract –</w:t>
      </w:r>
      <w:r w:rsidR="00A016E3">
        <w:rPr>
          <w:rFonts w:ascii="Times New Roman" w:hAnsi="Times New Roman"/>
          <w:i/>
          <w:sz w:val="20"/>
          <w:szCs w:val="20"/>
        </w:rPr>
        <w:t>This review delves into the advancements of hybrid thermal insulation materials, emphasizing the integration of multiple components such as rockwool, ceramics, aerogels, and rockwool-</w:t>
      </w:r>
      <w:r w:rsidR="00C37EB0">
        <w:rPr>
          <w:rFonts w:ascii="Times New Roman" w:hAnsi="Times New Roman"/>
          <w:i/>
          <w:sz w:val="20"/>
          <w:szCs w:val="20"/>
        </w:rPr>
        <w:t xml:space="preserve"> vermicomposting</w:t>
      </w:r>
      <w:r w:rsidR="00A016E3">
        <w:rPr>
          <w:rFonts w:ascii="Times New Roman" w:hAnsi="Times New Roman"/>
          <w:i/>
          <w:sz w:val="20"/>
          <w:szCs w:val="20"/>
        </w:rPr>
        <w:t xml:space="preserve"> blends. The combination of these materials is aimed at improving thermal efficiency, strengthening durability, and promoting environmentally friendly solutions in mechanical engineering. These materials are particularly useful in energy-efficient buildings and industrial systems. This review focuses on how they perform in terms of heat insulation, their strength, and their ability to withstand challenging environmental conditions like high humidity and extreme temperatures. At the same time, it addresses practical challenges such as the high cost of production, limited availability of raw materials, and their overall impact on the environment. It also suggests ways to make these materials more sustainable and cost-effective. By blending these materials, we can achieve better insulation, reduce energy use, and cut down greenhouse gas emissions, which translates into lower costs and a smaller environmental footprint. Overall, the findings show that these advanced materials have great potential to reduce energy usage in buildings and industrial operations. This makes them an important step toward creating more sustainable and energy-efficient practices in engineering.</w:t>
      </w:r>
    </w:p>
    <w:p w:rsidR="00A016E3" w:rsidRDefault="009221F5" w:rsidP="00C37EB0">
      <w:pPr>
        <w:spacing w:before="240" w:after="0" w:line="240" w:lineRule="auto"/>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A016E3">
        <w:rPr>
          <w:rFonts w:ascii="Times New Roman" w:hAnsi="Times New Roman"/>
          <w:i/>
          <w:sz w:val="20"/>
          <w:szCs w:val="20"/>
        </w:rPr>
        <w:t>Rockwool, Asbestos, Vermicompost, Ceramic, Charcoal.</w:t>
      </w:r>
    </w:p>
    <w:p w:rsidR="00C37EB0" w:rsidRDefault="00C37EB0" w:rsidP="00530F61">
      <w:pPr>
        <w:jc w:val="center"/>
        <w:rPr>
          <w:rFonts w:ascii="Times New Roman" w:hAnsi="Times New Roman"/>
          <w:b/>
          <w:sz w:val="20"/>
          <w:szCs w:val="20"/>
        </w:rPr>
      </w:pPr>
    </w:p>
    <w:p w:rsidR="00E14DFF" w:rsidRDefault="00E14DFF" w:rsidP="00530F61">
      <w:pPr>
        <w:jc w:val="center"/>
        <w:rPr>
          <w:rFonts w:ascii="Times New Roman" w:hAnsi="Times New Roman"/>
          <w:b/>
          <w:sz w:val="20"/>
          <w:szCs w:val="20"/>
        </w:rPr>
      </w:pPr>
      <w:r w:rsidRPr="00E14DFF">
        <w:rPr>
          <w:rFonts w:ascii="Times New Roman" w:hAnsi="Times New Roman"/>
          <w:b/>
          <w:sz w:val="20"/>
          <w:szCs w:val="20"/>
        </w:rPr>
        <w:t>INTRODUCTION</w:t>
      </w:r>
    </w:p>
    <w:p w:rsidR="00530F61" w:rsidRDefault="00530F61" w:rsidP="00FA6008">
      <w:pPr>
        <w:spacing w:before="240" w:after="0"/>
        <w:jc w:val="both"/>
        <w:rPr>
          <w:rFonts w:ascii="Times New Roman" w:hAnsi="Times New Roman"/>
          <w:sz w:val="20"/>
          <w:szCs w:val="20"/>
        </w:rPr>
      </w:pPr>
      <w:r w:rsidRPr="00C37EB0">
        <w:rPr>
          <w:rFonts w:ascii="Times New Roman" w:hAnsi="Times New Roman"/>
          <w:b/>
          <w:sz w:val="46"/>
          <w:szCs w:val="46"/>
        </w:rPr>
        <w:lastRenderedPageBreak/>
        <w:t>T</w:t>
      </w:r>
      <w:r>
        <w:rPr>
          <w:rFonts w:ascii="Times New Roman" w:hAnsi="Times New Roman"/>
          <w:sz w:val="20"/>
          <w:szCs w:val="20"/>
        </w:rPr>
        <w:t>he increasing global demand for energy and the need for sustainable solutions have underlined the importance of thermal insulation materials in designing energy-efficient systems. These materials play a vital role in reducing heat transfer, ensuring thermal comfort, and minimizing energy loss [1]. With recent advancements in material science, hybrid insulation materials have gained attention as they combine multiple components to optimize thermal, mechanical, and environmental properties [2].</w:t>
      </w:r>
      <w:r w:rsidR="00FA6008">
        <w:rPr>
          <w:rFonts w:ascii="Times New Roman" w:hAnsi="Times New Roman"/>
          <w:sz w:val="20"/>
          <w:szCs w:val="20"/>
        </w:rPr>
        <w:t xml:space="preserve"> </w:t>
      </w:r>
      <w:r>
        <w:rPr>
          <w:rFonts w:ascii="Times New Roman" w:hAnsi="Times New Roman"/>
          <w:sz w:val="20"/>
          <w:szCs w:val="20"/>
        </w:rPr>
        <w:t>Rockwool is one of the most commonly used inorganic insulation materials, valued for its thermal resistance, soundproofing qualities, and non-combustibility [14]. However, the environmental impact of its production has prompted efforts to modify it or blend it with more sustainable alternatives [4]. For instance, incorporating vermicompost, an organic material, into Rockwool has been proposed to improve its sustainability while maintaining desirable insulation properties [3].</w:t>
      </w:r>
      <w:r w:rsidR="00FA6008">
        <w:rPr>
          <w:rFonts w:ascii="Times New Roman" w:hAnsi="Times New Roman"/>
          <w:sz w:val="20"/>
          <w:szCs w:val="20"/>
        </w:rPr>
        <w:t xml:space="preserve"> </w:t>
      </w:r>
      <w:r>
        <w:rPr>
          <w:rFonts w:ascii="Times New Roman" w:hAnsi="Times New Roman"/>
          <w:sz w:val="20"/>
          <w:szCs w:val="20"/>
        </w:rPr>
        <w:t>Ceramic materials have also played a key role in advancing insulation technology, especially for high-temperature applications. Their excellent thermal stability, mechanical strength, and resistance to environmental degradation make them suitable for industrial and architectural use [18]. Current research focuses on optimizing ceramic composites to strike a balance between cost-effectiveness and improved performance [18].</w:t>
      </w:r>
    </w:p>
    <w:p w:rsidR="00C37EB0" w:rsidRDefault="00530F61" w:rsidP="00530F61">
      <w:pPr>
        <w:spacing w:after="0"/>
        <w:jc w:val="both"/>
        <w:rPr>
          <w:rFonts w:ascii="Times New Roman" w:hAnsi="Times New Roman"/>
          <w:sz w:val="20"/>
          <w:szCs w:val="20"/>
        </w:rPr>
      </w:pPr>
      <w:r>
        <w:rPr>
          <w:rFonts w:ascii="Times New Roman" w:hAnsi="Times New Roman"/>
          <w:sz w:val="20"/>
          <w:szCs w:val="20"/>
        </w:rPr>
        <w:t xml:space="preserve">Aerogels are recognized as some of the most efficient thermal insulators due to their extremely low thermal </w:t>
      </w:r>
    </w:p>
    <w:p w:rsidR="00C37EB0" w:rsidRDefault="00C37EB0" w:rsidP="00530F61">
      <w:pPr>
        <w:spacing w:after="0"/>
        <w:jc w:val="both"/>
        <w:rPr>
          <w:rFonts w:ascii="Times New Roman" w:hAnsi="Times New Roman"/>
          <w:sz w:val="20"/>
          <w:szCs w:val="20"/>
        </w:rPr>
      </w:pPr>
    </w:p>
    <w:p w:rsidR="00530F61" w:rsidRDefault="00530F61" w:rsidP="00530F61">
      <w:pPr>
        <w:spacing w:after="0"/>
        <w:jc w:val="both"/>
        <w:rPr>
          <w:rFonts w:ascii="Times New Roman" w:hAnsi="Times New Roman"/>
          <w:sz w:val="20"/>
          <w:szCs w:val="20"/>
        </w:rPr>
      </w:pPr>
      <w:r>
        <w:rPr>
          <w:rFonts w:ascii="Times New Roman" w:hAnsi="Times New Roman"/>
          <w:sz w:val="20"/>
          <w:szCs w:val="20"/>
        </w:rPr>
        <w:t>conductivity and lightweight nature [11]. However, their brittle structure limits their standalone application, which has led to their integration with sturdier materials like Rockwool [11]. This combination leverages the exceptional insulation efficiency of aerogels while addressing their mechanical limitations, making them more practical for real-world use [15].</w:t>
      </w:r>
    </w:p>
    <w:p w:rsidR="00530F61" w:rsidRDefault="00530F61" w:rsidP="00530F61">
      <w:pPr>
        <w:spacing w:after="0"/>
        <w:jc w:val="both"/>
        <w:rPr>
          <w:rFonts w:ascii="Times New Roman" w:hAnsi="Times New Roman"/>
          <w:sz w:val="20"/>
          <w:szCs w:val="20"/>
        </w:rPr>
      </w:pPr>
      <w:r>
        <w:rPr>
          <w:rFonts w:ascii="Times New Roman" w:hAnsi="Times New Roman"/>
          <w:sz w:val="20"/>
          <w:szCs w:val="20"/>
        </w:rPr>
        <w:t>Recent advancements in thermal and acoustic insulation materials have also encouraged the development of hybrid composites. For example, blends such as Rockwool-vermicompost-cement-asbestos-charcoal represent an innovative approach to achieving superior thermal performance. Each component contributes specific benefits: Rockwool provides thermal resistance, vermicompost adds eco-friendliness, cement ensures structural integrity, and asbestos and charcoal enhance fire resistance.</w:t>
      </w:r>
    </w:p>
    <w:p w:rsidR="00530F61" w:rsidRDefault="00530F61" w:rsidP="00530F61">
      <w:pPr>
        <w:spacing w:after="0"/>
        <w:jc w:val="both"/>
        <w:rPr>
          <w:rFonts w:ascii="Times New Roman" w:hAnsi="Times New Roman"/>
          <w:sz w:val="20"/>
          <w:szCs w:val="20"/>
        </w:rPr>
      </w:pPr>
      <w:r>
        <w:rPr>
          <w:rFonts w:ascii="Times New Roman" w:hAnsi="Times New Roman"/>
          <w:sz w:val="20"/>
          <w:szCs w:val="20"/>
        </w:rPr>
        <w:t>These hybrid materials align with modern trends in sustainable construction, emphasizing energy conservation, environmental compatibility, and cost efficiency. By combining traditional materials with innovative solutions, these systems tackle challenges such as high production costs, environmental impact, and performance under varying climatic conditions. Such approaches not only optimize insulation properties but also support the global push toward more sustainable and energy-efficient construction practices.</w:t>
      </w:r>
    </w:p>
    <w:p w:rsidR="00530F61" w:rsidRDefault="00530F61" w:rsidP="00530F61">
      <w:pPr>
        <w:spacing w:after="0"/>
        <w:jc w:val="both"/>
        <w:rPr>
          <w:rFonts w:ascii="Times New Roman" w:hAnsi="Times New Roman"/>
          <w:b/>
          <w:sz w:val="20"/>
          <w:szCs w:val="20"/>
        </w:rPr>
      </w:pPr>
      <w:r>
        <w:rPr>
          <w:rFonts w:ascii="Times New Roman" w:hAnsi="Times New Roman"/>
          <w:b/>
          <w:sz w:val="20"/>
          <w:szCs w:val="20"/>
        </w:rPr>
        <w:t>Classification of Insulation Material</w:t>
      </w:r>
    </w:p>
    <w:p w:rsidR="00530F61" w:rsidRDefault="00530F61" w:rsidP="00530F61">
      <w:pPr>
        <w:spacing w:after="0"/>
        <w:jc w:val="both"/>
        <w:rPr>
          <w:rFonts w:ascii="Times New Roman" w:hAnsi="Times New Roman"/>
          <w:sz w:val="20"/>
          <w:szCs w:val="20"/>
        </w:rPr>
      </w:pPr>
      <w:r>
        <w:rPr>
          <w:rFonts w:ascii="Times New Roman" w:hAnsi="Times New Roman"/>
          <w:sz w:val="20"/>
          <w:szCs w:val="20"/>
        </w:rPr>
        <w:t xml:space="preserve">Thermal insulation materials vary in composition and efficiency, each offering unique benefits. Aerogels, with a porous nanostructure, provide an R-value of 10–20 [11], while cork and sheep wool offer moderate insulation (R-value 3.5–4.2) [9, 10]. Glass wool and mineral wool provide R-values of 2.2–3.3 [14]. Polyurethane foam stands out with 6.0–7.0 [12], while vacuum-insulated panels (VIPs) reach 25–50 [16]. Eco-friendly options like cellulose, rice husk, and agro-waste fibers range from 3.0 to 4.0. Nanostructured and ceramic materials offer specialized thermal properties [20]. </w:t>
      </w:r>
    </w:p>
    <w:p w:rsidR="00530F61" w:rsidRDefault="00530F61" w:rsidP="00530F61">
      <w:pPr>
        <w:spacing w:after="0"/>
        <w:jc w:val="both"/>
        <w:rPr>
          <w:rFonts w:ascii="Times New Roman" w:hAnsi="Times New Roman"/>
          <w:sz w:val="20"/>
          <w:szCs w:val="20"/>
        </w:rPr>
      </w:pPr>
      <w:r>
        <w:rPr>
          <w:rFonts w:ascii="Times New Roman" w:hAnsi="Times New Roman"/>
          <w:sz w:val="20"/>
          <w:szCs w:val="20"/>
        </w:rPr>
        <w:t>This research focuses on studying the thermal and mechanical properties of several natural and hybrid insulation materials:</w:t>
      </w:r>
    </w:p>
    <w:p w:rsidR="00530F61" w:rsidRDefault="00530F61" w:rsidP="00530F61">
      <w:pPr>
        <w:spacing w:after="0"/>
        <w:jc w:val="both"/>
        <w:rPr>
          <w:rFonts w:ascii="Times New Roman" w:hAnsi="Times New Roman"/>
          <w:sz w:val="20"/>
          <w:szCs w:val="20"/>
        </w:rPr>
      </w:pPr>
      <w:r>
        <w:rPr>
          <w:rFonts w:ascii="Times New Roman" w:hAnsi="Times New Roman"/>
          <w:b/>
          <w:bCs/>
          <w:sz w:val="20"/>
          <w:szCs w:val="20"/>
        </w:rPr>
        <w:t>Rockwool-vermicompost hybrids</w:t>
      </w:r>
      <w:r>
        <w:rPr>
          <w:rFonts w:ascii="Times New Roman" w:hAnsi="Times New Roman"/>
          <w:sz w:val="20"/>
          <w:szCs w:val="20"/>
        </w:rPr>
        <w:t>: Developed for sustainable and efficient applications [3].</w:t>
      </w:r>
    </w:p>
    <w:p w:rsidR="00530F61" w:rsidRDefault="00530F61" w:rsidP="00530F61">
      <w:pPr>
        <w:spacing w:after="0"/>
        <w:jc w:val="both"/>
        <w:rPr>
          <w:rFonts w:ascii="Times New Roman" w:hAnsi="Times New Roman"/>
          <w:sz w:val="20"/>
          <w:szCs w:val="20"/>
        </w:rPr>
      </w:pPr>
      <w:r>
        <w:rPr>
          <w:rFonts w:ascii="Times New Roman" w:hAnsi="Times New Roman"/>
          <w:b/>
          <w:bCs/>
          <w:sz w:val="20"/>
          <w:szCs w:val="20"/>
        </w:rPr>
        <w:t>Ceramic insulation materials</w:t>
      </w:r>
      <w:r>
        <w:rPr>
          <w:rFonts w:ascii="Times New Roman" w:hAnsi="Times New Roman"/>
          <w:sz w:val="20"/>
          <w:szCs w:val="20"/>
        </w:rPr>
        <w:t>: Designed for high-temperature applications with enhanced longevity [18].</w:t>
      </w:r>
    </w:p>
    <w:p w:rsidR="00530F61" w:rsidRDefault="00530F61" w:rsidP="00530F61">
      <w:pPr>
        <w:spacing w:after="0"/>
        <w:jc w:val="both"/>
        <w:rPr>
          <w:rFonts w:ascii="Times New Roman" w:hAnsi="Times New Roman"/>
          <w:sz w:val="20"/>
          <w:szCs w:val="20"/>
        </w:rPr>
      </w:pPr>
      <w:r>
        <w:rPr>
          <w:rFonts w:ascii="Times New Roman" w:hAnsi="Times New Roman"/>
          <w:b/>
          <w:bCs/>
          <w:sz w:val="20"/>
          <w:szCs w:val="20"/>
        </w:rPr>
        <w:t>Aerogel-rockwool composites</w:t>
      </w:r>
      <w:r>
        <w:rPr>
          <w:rFonts w:ascii="Times New Roman" w:hAnsi="Times New Roman"/>
          <w:sz w:val="20"/>
          <w:szCs w:val="20"/>
        </w:rPr>
        <w:t>: Combining the exceptional insulation performance of aerogels with the structural robustness of Rockwool [11].</w:t>
      </w:r>
    </w:p>
    <w:p w:rsidR="00C37EB0" w:rsidRDefault="00C37EB0" w:rsidP="00530F61">
      <w:pPr>
        <w:spacing w:after="0"/>
        <w:jc w:val="both"/>
        <w:rPr>
          <w:rFonts w:ascii="Times New Roman" w:hAnsi="Times New Roman"/>
          <w:b/>
          <w:bCs/>
          <w:sz w:val="20"/>
          <w:szCs w:val="20"/>
        </w:rPr>
      </w:pPr>
    </w:p>
    <w:p w:rsidR="00C37EB0" w:rsidRDefault="00C37EB0" w:rsidP="00530F61">
      <w:pPr>
        <w:spacing w:after="0"/>
        <w:jc w:val="both"/>
        <w:rPr>
          <w:rFonts w:ascii="Times New Roman" w:hAnsi="Times New Roman"/>
          <w:b/>
          <w:bCs/>
          <w:sz w:val="20"/>
          <w:szCs w:val="20"/>
        </w:rPr>
      </w:pPr>
    </w:p>
    <w:p w:rsidR="00C37EB0" w:rsidRDefault="00C37EB0" w:rsidP="00530F61">
      <w:pPr>
        <w:spacing w:after="0"/>
        <w:jc w:val="both"/>
        <w:rPr>
          <w:rFonts w:ascii="Times New Roman" w:hAnsi="Times New Roman"/>
          <w:b/>
          <w:bCs/>
          <w:sz w:val="20"/>
          <w:szCs w:val="20"/>
        </w:rPr>
      </w:pPr>
    </w:p>
    <w:p w:rsidR="00530F61" w:rsidRDefault="00530F61" w:rsidP="00530F61">
      <w:pPr>
        <w:spacing w:after="0"/>
        <w:jc w:val="both"/>
        <w:rPr>
          <w:rFonts w:ascii="Times New Roman" w:hAnsi="Times New Roman"/>
          <w:sz w:val="20"/>
          <w:szCs w:val="20"/>
        </w:rPr>
      </w:pPr>
      <w:r>
        <w:rPr>
          <w:rFonts w:ascii="Times New Roman" w:hAnsi="Times New Roman"/>
          <w:b/>
          <w:bCs/>
          <w:sz w:val="20"/>
          <w:szCs w:val="20"/>
        </w:rPr>
        <w:t>Rockwool-vermicompost-cement-asbestos-charcoal composites</w:t>
      </w:r>
      <w:r>
        <w:rPr>
          <w:rFonts w:ascii="Times New Roman" w:hAnsi="Times New Roman"/>
          <w:sz w:val="20"/>
          <w:szCs w:val="20"/>
        </w:rPr>
        <w:t>: Engineered to improve fire resistance, durability, and overall thermal performance.</w:t>
      </w:r>
    </w:p>
    <w:p w:rsidR="00530F61" w:rsidRDefault="00530F61" w:rsidP="00530F61">
      <w:pPr>
        <w:spacing w:after="0"/>
        <w:jc w:val="both"/>
        <w:rPr>
          <w:rFonts w:ascii="Times New Roman" w:hAnsi="Times New Roman"/>
          <w:sz w:val="20"/>
          <w:szCs w:val="20"/>
        </w:rPr>
      </w:pPr>
      <w:r>
        <w:rPr>
          <w:rFonts w:ascii="Times New Roman" w:hAnsi="Times New Roman"/>
          <w:sz w:val="20"/>
          <w:szCs w:val="20"/>
        </w:rPr>
        <w:t>These materials highlight the innovative potential of combining traditional and modern approaches to meet the growing demand for energy-efficient, sustainable, and durable insulation solutions.</w:t>
      </w:r>
    </w:p>
    <w:p w:rsidR="00DC1C9C" w:rsidRDefault="00DC1C9C" w:rsidP="00530F61">
      <w:pPr>
        <w:spacing w:before="240"/>
        <w:jc w:val="center"/>
        <w:rPr>
          <w:rFonts w:ascii="Times New Roman" w:hAnsi="Times New Roman"/>
          <w:b/>
          <w:sz w:val="20"/>
          <w:szCs w:val="20"/>
        </w:rPr>
      </w:pPr>
      <w:r>
        <w:rPr>
          <w:rFonts w:ascii="Times New Roman" w:hAnsi="Times New Roman"/>
          <w:b/>
          <w:sz w:val="20"/>
          <w:szCs w:val="20"/>
        </w:rPr>
        <w:t>LITERATURE REVIEW</w:t>
      </w:r>
    </w:p>
    <w:p w:rsidR="00491FD2" w:rsidRDefault="00530F61" w:rsidP="00530F61">
      <w:pPr>
        <w:pStyle w:val="NormalWeb"/>
        <w:spacing w:before="0" w:beforeAutospacing="0" w:after="0" w:afterAutospacing="0" w:line="276" w:lineRule="auto"/>
        <w:jc w:val="both"/>
        <w:rPr>
          <w:sz w:val="20"/>
          <w:szCs w:val="20"/>
        </w:rPr>
      </w:pPr>
      <w:r w:rsidRPr="00530F61">
        <w:rPr>
          <w:b/>
          <w:bCs/>
          <w:sz w:val="20"/>
          <w:szCs w:val="20"/>
        </w:rPr>
        <w:t>1. Thermal insulation materials</w:t>
      </w:r>
      <w:r w:rsidRPr="00530F61">
        <w:rPr>
          <w:sz w:val="20"/>
          <w:szCs w:val="20"/>
        </w:rPr>
        <w:t xml:space="preserve"> Thermal insulation materials include aerogel, basalt fiber, phase change materials (PCMs), fiberglass, inorganic materials, and natural alternatives. Aerogel, a nanoporous silica-based material, has ultra-low thermal conductivity (~0.013 W/(m•K)) and high-temperature resistance, making it ideal for aerospace, pipelines, and cryogenic systems, though its high cost limits wider use [11, 15]. PCMs, such as paraffin and salt hydrates, store and release heat, benefiting HVAC systems and electronics cooling. Fiberglass, with ~0.040 W/(m•K) conductivity, offers fire resistance but is moisture-sensitive[34]. Inorganic materials like rock wool and ceramic fibers provide high thermal resistance but have carbon-intensive production [7, 19]. Natural alternatives, such as sheep wool, cork, and rice husk, are sustainable but less efficient than synthetic materials [6, 10].</w:t>
      </w:r>
    </w:p>
    <w:p w:rsidR="00530F61" w:rsidRDefault="00530F61" w:rsidP="00491FD2">
      <w:pPr>
        <w:pStyle w:val="NormalWeb"/>
        <w:spacing w:before="0" w:beforeAutospacing="0" w:after="0" w:afterAutospacing="0" w:line="276" w:lineRule="auto"/>
        <w:jc w:val="center"/>
        <w:rPr>
          <w:b/>
          <w:bCs/>
          <w:sz w:val="20"/>
          <w:szCs w:val="20"/>
        </w:rPr>
      </w:pPr>
      <w:r>
        <w:rPr>
          <w:noProof/>
          <w:sz w:val="20"/>
          <w:szCs w:val="20"/>
          <w:lang w:val="en-IN" w:eastAsia="en-IN"/>
        </w:rPr>
        <w:drawing>
          <wp:inline distT="0" distB="0" distL="0" distR="0">
            <wp:extent cx="2885704" cy="13225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r="40813"/>
                    <a:stretch>
                      <a:fillRect/>
                    </a:stretch>
                  </pic:blipFill>
                  <pic:spPr bwMode="auto">
                    <a:xfrm>
                      <a:off x="0" y="0"/>
                      <a:ext cx="3019601" cy="1383905"/>
                    </a:xfrm>
                    <a:prstGeom prst="rect">
                      <a:avLst/>
                    </a:prstGeom>
                    <a:noFill/>
                    <a:ln>
                      <a:noFill/>
                    </a:ln>
                  </pic:spPr>
                </pic:pic>
              </a:graphicData>
            </a:graphic>
          </wp:inline>
        </w:drawing>
      </w:r>
      <w:r>
        <w:rPr>
          <w:b/>
          <w:bCs/>
          <w:sz w:val="20"/>
          <w:szCs w:val="20"/>
        </w:rPr>
        <w:t>Figure 1- Rockwool [33]</w:t>
      </w:r>
    </w:p>
    <w:p w:rsidR="00530F61" w:rsidRDefault="00530F61" w:rsidP="00530F61">
      <w:pPr>
        <w:pStyle w:val="NormalWeb"/>
        <w:spacing w:before="0" w:beforeAutospacing="0" w:after="0" w:afterAutospacing="0" w:line="276" w:lineRule="auto"/>
        <w:rPr>
          <w:sz w:val="20"/>
          <w:szCs w:val="20"/>
        </w:rPr>
      </w:pPr>
      <w:r>
        <w:rPr>
          <w:noProof/>
          <w:sz w:val="20"/>
          <w:szCs w:val="20"/>
          <w:lang w:val="en-IN" w:eastAsia="en-IN"/>
        </w:rPr>
        <w:drawing>
          <wp:inline distT="0" distB="0" distL="0" distR="0">
            <wp:extent cx="2885035" cy="10569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3638" cy="1129660"/>
                    </a:xfrm>
                    <a:prstGeom prst="rect">
                      <a:avLst/>
                    </a:prstGeom>
                    <a:noFill/>
                    <a:ln>
                      <a:noFill/>
                    </a:ln>
                  </pic:spPr>
                </pic:pic>
              </a:graphicData>
            </a:graphic>
          </wp:inline>
        </w:drawing>
      </w:r>
    </w:p>
    <w:p w:rsidR="00530F61" w:rsidRDefault="00530F61" w:rsidP="00530F61">
      <w:pPr>
        <w:spacing w:after="0"/>
        <w:jc w:val="center"/>
        <w:rPr>
          <w:rFonts w:ascii="Times New Roman" w:hAnsi="Times New Roman"/>
          <w:b/>
          <w:bCs/>
          <w:sz w:val="20"/>
          <w:szCs w:val="20"/>
        </w:rPr>
      </w:pPr>
      <w:r w:rsidRPr="00530F61">
        <w:rPr>
          <w:rFonts w:ascii="Times New Roman" w:hAnsi="Times New Roman"/>
          <w:b/>
          <w:bCs/>
          <w:sz w:val="20"/>
          <w:szCs w:val="20"/>
        </w:rPr>
        <w:t>Figure 2</w:t>
      </w:r>
      <w:r>
        <w:rPr>
          <w:rFonts w:ascii="Times New Roman" w:hAnsi="Times New Roman"/>
          <w:b/>
          <w:bCs/>
          <w:sz w:val="20"/>
          <w:szCs w:val="20"/>
        </w:rPr>
        <w:t>- Glass Wool [34]</w:t>
      </w:r>
    </w:p>
    <w:p w:rsidR="00530F61" w:rsidRDefault="00530F61" w:rsidP="00530F61">
      <w:pPr>
        <w:spacing w:after="0"/>
        <w:jc w:val="center"/>
        <w:rPr>
          <w:rFonts w:ascii="Times New Roman" w:hAnsi="Times New Roman"/>
          <w:b/>
          <w:bCs/>
          <w:sz w:val="20"/>
          <w:szCs w:val="20"/>
        </w:rPr>
      </w:pPr>
      <w:r>
        <w:rPr>
          <w:rFonts w:ascii="Times New Roman" w:hAnsi="Times New Roman"/>
          <w:noProof/>
          <w:sz w:val="20"/>
          <w:szCs w:val="20"/>
          <w:lang w:val="en-IN" w:eastAsia="en-IN"/>
        </w:rPr>
        <w:drawing>
          <wp:inline distT="0" distB="0" distL="0" distR="0">
            <wp:extent cx="2884805" cy="991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9256" cy="1030561"/>
                    </a:xfrm>
                    <a:prstGeom prst="rect">
                      <a:avLst/>
                    </a:prstGeom>
                    <a:noFill/>
                    <a:ln>
                      <a:noFill/>
                    </a:ln>
                  </pic:spPr>
                </pic:pic>
              </a:graphicData>
            </a:graphic>
          </wp:inline>
        </w:drawing>
      </w:r>
      <w:r w:rsidRPr="00530F61">
        <w:rPr>
          <w:rFonts w:ascii="Times New Roman" w:hAnsi="Times New Roman"/>
          <w:b/>
          <w:bCs/>
          <w:sz w:val="20"/>
          <w:szCs w:val="20"/>
        </w:rPr>
        <w:t>Figure 1</w:t>
      </w:r>
      <w:r>
        <w:rPr>
          <w:rFonts w:ascii="Times New Roman" w:hAnsi="Times New Roman"/>
          <w:b/>
          <w:bCs/>
          <w:sz w:val="20"/>
          <w:szCs w:val="20"/>
        </w:rPr>
        <w:t xml:space="preserve"> 3- Aerogels [35]</w:t>
      </w:r>
    </w:p>
    <w:p w:rsidR="00491FD2" w:rsidRDefault="00491FD2" w:rsidP="00491FD2">
      <w:pPr>
        <w:spacing w:after="0"/>
        <w:jc w:val="both"/>
        <w:outlineLvl w:val="2"/>
        <w:rPr>
          <w:rFonts w:ascii="Times New Roman" w:hAnsi="Times New Roman"/>
          <w:sz w:val="20"/>
          <w:szCs w:val="20"/>
          <w:lang w:val="en-IN" w:eastAsia="en-IN" w:bidi="mr-IN"/>
        </w:rPr>
      </w:pPr>
      <w:r>
        <w:rPr>
          <w:rFonts w:ascii="Times New Roman" w:hAnsi="Times New Roman"/>
          <w:b/>
          <w:sz w:val="20"/>
          <w:szCs w:val="20"/>
        </w:rPr>
        <w:lastRenderedPageBreak/>
        <w:t xml:space="preserve">2. Impact of Insulation Positioning and Thickness </w:t>
      </w:r>
      <w:r>
        <w:rPr>
          <w:rFonts w:ascii="Times New Roman" w:hAnsi="Times New Roman"/>
          <w:bCs/>
          <w:sz w:val="20"/>
          <w:szCs w:val="20"/>
        </w:rPr>
        <w:t>t</w:t>
      </w:r>
      <w:r>
        <w:rPr>
          <w:rFonts w:ascii="Times New Roman" w:hAnsi="Times New Roman"/>
          <w:sz w:val="20"/>
          <w:szCs w:val="20"/>
          <w:lang w:val="en-IN" w:eastAsia="en-IN" w:bidi="mr-IN"/>
        </w:rPr>
        <w:t xml:space="preserve">he </w:t>
      </w:r>
      <w:r>
        <w:rPr>
          <w:rFonts w:ascii="Times New Roman" w:hAnsi="Times New Roman"/>
          <w:sz w:val="20"/>
          <w:szCs w:val="20"/>
        </w:rPr>
        <w:t xml:space="preserve">Proper insulation placement minimizes heat bridges, enhancing energy conservation. Thickness plays a vital role in reducing heat transfer in residential and industrial applications, optimizing thermal performance and energy savings </w:t>
      </w:r>
      <w:r>
        <w:rPr>
          <w:rFonts w:ascii="Times New Roman" w:hAnsi="Times New Roman"/>
          <w:sz w:val="20"/>
          <w:szCs w:val="20"/>
          <w:lang w:val="en-IN" w:eastAsia="en-IN" w:bidi="mr-IN"/>
        </w:rPr>
        <w:t>[5, 30]</w:t>
      </w:r>
      <w:r>
        <w:rPr>
          <w:rFonts w:ascii="Times New Roman" w:hAnsi="Times New Roman"/>
          <w:sz w:val="20"/>
          <w:szCs w:val="20"/>
        </w:rPr>
        <w:t>.</w:t>
      </w:r>
    </w:p>
    <w:p w:rsidR="00491FD2" w:rsidRDefault="00491FD2" w:rsidP="00491FD2">
      <w:pPr>
        <w:spacing w:after="0"/>
        <w:jc w:val="both"/>
        <w:outlineLvl w:val="2"/>
        <w:rPr>
          <w:rFonts w:ascii="Times New Roman" w:hAnsi="Times New Roman"/>
          <w:b/>
          <w:sz w:val="20"/>
          <w:szCs w:val="20"/>
        </w:rPr>
      </w:pPr>
      <w:r>
        <w:rPr>
          <w:rFonts w:ascii="Times New Roman" w:hAnsi="Times New Roman"/>
          <w:b/>
          <w:sz w:val="20"/>
          <w:szCs w:val="20"/>
        </w:rPr>
        <w:t>3. Composite Materials for Thermal Insulation</w:t>
      </w:r>
    </w:p>
    <w:p w:rsidR="00491FD2" w:rsidRDefault="00491FD2" w:rsidP="00491FD2">
      <w:pPr>
        <w:spacing w:after="0"/>
        <w:jc w:val="both"/>
        <w:rPr>
          <w:rFonts w:ascii="Times New Roman" w:hAnsi="Times New Roman"/>
          <w:sz w:val="20"/>
          <w:szCs w:val="20"/>
          <w:lang w:val="en-IN" w:eastAsia="en-IN" w:bidi="mr-IN"/>
        </w:rPr>
      </w:pPr>
      <w:r>
        <w:rPr>
          <w:rFonts w:ascii="Times New Roman" w:hAnsi="Times New Roman"/>
          <w:sz w:val="20"/>
          <w:szCs w:val="20"/>
        </w:rPr>
        <w:t xml:space="preserve">Composite materials, combining polymers, fibers (carbon or glass), and fillers like silica or ceramic, offer durability, lightweight properties, and superior thermal performance. They are widely used in aerospace, automotive, and industrial piping systems </w:t>
      </w:r>
      <w:r>
        <w:rPr>
          <w:rFonts w:ascii="Times New Roman" w:hAnsi="Times New Roman"/>
          <w:sz w:val="20"/>
          <w:szCs w:val="20"/>
          <w:lang w:val="en-IN" w:eastAsia="en-IN" w:bidi="mr-IN"/>
        </w:rPr>
        <w:t>[8, 20]</w:t>
      </w:r>
      <w:r>
        <w:rPr>
          <w:rFonts w:ascii="Times New Roman" w:hAnsi="Times New Roman"/>
          <w:sz w:val="20"/>
          <w:szCs w:val="20"/>
        </w:rPr>
        <w:t>.</w:t>
      </w:r>
      <w:r>
        <w:rPr>
          <w:rFonts w:ascii="Times New Roman" w:hAnsi="Times New Roman"/>
          <w:noProof/>
          <w:sz w:val="20"/>
          <w:szCs w:val="20"/>
          <w:lang w:val="en-IN" w:eastAsia="en-IN"/>
        </w:rPr>
        <w:drawing>
          <wp:inline distT="0" distB="0" distL="0" distR="0" wp14:anchorId="672B5220" wp14:editId="03FA7F6E">
            <wp:extent cx="2873375" cy="6648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427" cy="672732"/>
                    </a:xfrm>
                    <a:prstGeom prst="rect">
                      <a:avLst/>
                    </a:prstGeom>
                    <a:noFill/>
                    <a:ln>
                      <a:noFill/>
                    </a:ln>
                  </pic:spPr>
                </pic:pic>
              </a:graphicData>
            </a:graphic>
          </wp:inline>
        </w:drawing>
      </w:r>
    </w:p>
    <w:p w:rsidR="00491FD2" w:rsidRPr="00491FD2" w:rsidRDefault="00491FD2" w:rsidP="00491FD2">
      <w:pPr>
        <w:spacing w:after="0"/>
        <w:jc w:val="center"/>
        <w:rPr>
          <w:rFonts w:ascii="Times New Roman" w:hAnsi="Times New Roman"/>
          <w:b/>
          <w:bCs/>
          <w:sz w:val="20"/>
          <w:szCs w:val="20"/>
        </w:rPr>
      </w:pPr>
      <w:r w:rsidRPr="00491FD2">
        <w:rPr>
          <w:rFonts w:ascii="Times New Roman" w:hAnsi="Times New Roman"/>
          <w:b/>
          <w:bCs/>
          <w:sz w:val="20"/>
          <w:szCs w:val="20"/>
        </w:rPr>
        <w:t>Figure 4- Polyurethane Foam [36]</w:t>
      </w:r>
    </w:p>
    <w:p w:rsidR="00491FD2" w:rsidRPr="00491FD2" w:rsidRDefault="00491FD2" w:rsidP="00491FD2">
      <w:pPr>
        <w:pStyle w:val="Heading3"/>
        <w:spacing w:before="0"/>
        <w:jc w:val="both"/>
        <w:rPr>
          <w:bCs/>
          <w:sz w:val="20"/>
          <w:szCs w:val="20"/>
          <w:lang w:val="en-IN"/>
        </w:rPr>
      </w:pPr>
      <w:r w:rsidRPr="00491FD2">
        <w:rPr>
          <w:b/>
          <w:bCs/>
          <w:color w:val="auto"/>
          <w:sz w:val="20"/>
          <w:szCs w:val="20"/>
          <w:lang w:val="en-IN" w:eastAsia="en-IN" w:bidi="mr-IN"/>
        </w:rPr>
        <w:t>4.</w:t>
      </w:r>
      <w:r w:rsidRPr="00491FD2">
        <w:rPr>
          <w:b/>
          <w:bCs/>
          <w:color w:val="auto"/>
          <w:sz w:val="20"/>
          <w:szCs w:val="20"/>
        </w:rPr>
        <w:t xml:space="preserve"> </w:t>
      </w:r>
      <w:r w:rsidRPr="00491FD2">
        <w:rPr>
          <w:b/>
          <w:color w:val="auto"/>
          <w:sz w:val="20"/>
          <w:szCs w:val="20"/>
        </w:rPr>
        <w:t>Techniques for Assessing Thermal Conductivity</w:t>
      </w:r>
      <w:r>
        <w:rPr>
          <w:sz w:val="20"/>
          <w:szCs w:val="20"/>
          <w:lang w:val="en-IN"/>
        </w:rPr>
        <w:t xml:space="preserve"> </w:t>
      </w:r>
      <w:r w:rsidRPr="00491FD2">
        <w:rPr>
          <w:bCs/>
          <w:color w:val="auto"/>
          <w:sz w:val="20"/>
          <w:szCs w:val="20"/>
        </w:rPr>
        <w:t>Steady-state methods (e.g., guarded hot plate) ensure precise measurements, while transient techniques (e.g., laser flash analysis) enable quick testing. Choosing the right method is crucial for evaluating insulation materials under varying conditions</w:t>
      </w:r>
      <w:r w:rsidRPr="00491FD2">
        <w:rPr>
          <w:bCs/>
          <w:color w:val="auto"/>
          <w:sz w:val="20"/>
          <w:szCs w:val="20"/>
          <w:lang w:val="en-IN" w:eastAsia="en-IN" w:bidi="mr-IN"/>
        </w:rPr>
        <w:t xml:space="preserve"> [2, 27].</w:t>
      </w:r>
    </w:p>
    <w:p w:rsidR="00491FD2" w:rsidRDefault="00491FD2" w:rsidP="00491FD2">
      <w:pPr>
        <w:pStyle w:val="Heading3"/>
        <w:spacing w:before="0"/>
        <w:jc w:val="both"/>
        <w:rPr>
          <w:sz w:val="20"/>
          <w:szCs w:val="20"/>
          <w:lang w:val="en-IN" w:eastAsia="en-IN" w:bidi="mr-IN"/>
        </w:rPr>
      </w:pPr>
      <w:r>
        <w:rPr>
          <w:noProof/>
          <w:sz w:val="20"/>
          <w:szCs w:val="20"/>
          <w:lang w:val="en-IN" w:eastAsia="en-IN"/>
        </w:rPr>
        <w:drawing>
          <wp:inline distT="0" distB="0" distL="0" distR="0" wp14:anchorId="3E22EAF5" wp14:editId="5C9C9457">
            <wp:extent cx="2872867" cy="7243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7603" cy="730631"/>
                    </a:xfrm>
                    <a:prstGeom prst="rect">
                      <a:avLst/>
                    </a:prstGeom>
                    <a:noFill/>
                    <a:ln>
                      <a:noFill/>
                    </a:ln>
                  </pic:spPr>
                </pic:pic>
              </a:graphicData>
            </a:graphic>
          </wp:inline>
        </w:drawing>
      </w:r>
    </w:p>
    <w:p w:rsidR="00491FD2" w:rsidRDefault="00491FD2" w:rsidP="00491FD2">
      <w:pPr>
        <w:spacing w:after="0"/>
        <w:jc w:val="center"/>
        <w:rPr>
          <w:rFonts w:ascii="Times New Roman" w:hAnsi="Times New Roman"/>
          <w:sz w:val="20"/>
          <w:szCs w:val="20"/>
          <w:lang w:val="en-IN" w:eastAsia="en-IN" w:bidi="mr-IN"/>
        </w:rPr>
      </w:pPr>
      <w:r w:rsidRPr="00491FD2">
        <w:rPr>
          <w:rFonts w:ascii="Times New Roman" w:hAnsi="Times New Roman"/>
          <w:b/>
          <w:bCs/>
          <w:sz w:val="20"/>
          <w:szCs w:val="20"/>
        </w:rPr>
        <w:t xml:space="preserve">Figure 5- Vacuum </w:t>
      </w:r>
      <w:r w:rsidRPr="00491FD2">
        <w:rPr>
          <w:rFonts w:ascii="Times New Roman" w:hAnsi="Times New Roman"/>
          <w:b/>
          <w:bCs/>
          <w:sz w:val="20"/>
          <w:szCs w:val="20"/>
          <w:lang w:val="en-IN" w:eastAsia="en-IN" w:bidi="mr-IN"/>
        </w:rPr>
        <w:t>Insulated</w:t>
      </w:r>
      <w:r>
        <w:rPr>
          <w:rFonts w:ascii="Times New Roman" w:hAnsi="Times New Roman"/>
          <w:b/>
          <w:bCs/>
          <w:sz w:val="20"/>
          <w:szCs w:val="20"/>
          <w:lang w:val="en-IN" w:eastAsia="en-IN" w:bidi="mr-IN"/>
        </w:rPr>
        <w:t xml:space="preserve"> panel [37]</w:t>
      </w:r>
    </w:p>
    <w:p w:rsidR="00491FD2" w:rsidRPr="00491FD2" w:rsidRDefault="00491FD2" w:rsidP="00491FD2">
      <w:pPr>
        <w:pStyle w:val="Heading3"/>
        <w:spacing w:before="0"/>
        <w:jc w:val="both"/>
        <w:rPr>
          <w:b/>
          <w:color w:val="auto"/>
          <w:sz w:val="20"/>
          <w:szCs w:val="20"/>
        </w:rPr>
      </w:pPr>
      <w:r w:rsidRPr="00491FD2">
        <w:rPr>
          <w:b/>
          <w:color w:val="auto"/>
          <w:sz w:val="20"/>
          <w:szCs w:val="20"/>
        </w:rPr>
        <w:t>5. Sustainable Insulation Approaches</w:t>
      </w:r>
    </w:p>
    <w:p w:rsidR="00491FD2" w:rsidRPr="00491FD2" w:rsidRDefault="006D200F" w:rsidP="00491FD2">
      <w:pPr>
        <w:spacing w:after="0"/>
        <w:jc w:val="both"/>
        <w:rPr>
          <w:rFonts w:ascii="Times New Roman" w:hAnsi="Times New Roman"/>
          <w:sz w:val="20"/>
          <w:szCs w:val="20"/>
          <w:lang w:val="en-IN" w:eastAsia="en-IN" w:bidi="mr-IN"/>
        </w:rPr>
      </w:pPr>
      <w:r>
        <w:rPr>
          <w:noProof/>
          <w:sz w:val="27"/>
          <w:szCs w:val="27"/>
          <w:lang w:val="en-IN" w:eastAsia="en-IN"/>
        </w:rPr>
        <w:drawing>
          <wp:anchor distT="0" distB="0" distL="114300" distR="114300" simplePos="0" relativeHeight="251618304" behindDoc="0" locked="0" layoutInCell="1" allowOverlap="1" wp14:anchorId="7D2AA1F9" wp14:editId="6794CA10">
            <wp:simplePos x="0" y="0"/>
            <wp:positionH relativeFrom="column">
              <wp:posOffset>1515110</wp:posOffset>
            </wp:positionH>
            <wp:positionV relativeFrom="paragraph">
              <wp:posOffset>1035050</wp:posOffset>
            </wp:positionV>
            <wp:extent cx="1279525" cy="10331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9525" cy="103314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val="en-IN" w:eastAsia="en-IN"/>
        </w:rPr>
        <w:drawing>
          <wp:anchor distT="0" distB="0" distL="114300" distR="114300" simplePos="0" relativeHeight="251693056" behindDoc="0" locked="0" layoutInCell="1" allowOverlap="1" wp14:anchorId="59CF82B2" wp14:editId="08D5D27D">
            <wp:simplePos x="0" y="0"/>
            <wp:positionH relativeFrom="column">
              <wp:posOffset>-40640</wp:posOffset>
            </wp:positionH>
            <wp:positionV relativeFrom="paragraph">
              <wp:posOffset>1035050</wp:posOffset>
            </wp:positionV>
            <wp:extent cx="1517650" cy="103314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t="24809"/>
                    <a:stretch>
                      <a:fillRect/>
                    </a:stretch>
                  </pic:blipFill>
                  <pic:spPr bwMode="auto">
                    <a:xfrm>
                      <a:off x="0" y="0"/>
                      <a:ext cx="1517650"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FD2">
        <w:rPr>
          <w:rFonts w:ascii="Times New Roman" w:hAnsi="Times New Roman"/>
          <w:sz w:val="20"/>
          <w:szCs w:val="20"/>
        </w:rPr>
        <w:t>Eco-friendly insulation includes rice husk-earth composites, balancing insulation efficiency with mechanical strength [11]. Sheep wool (~0.035 W/(m•K)) is an effective acoustic and thermal insulator, absorbing indoor pollutants, making it ideal for green buildings [10].</w:t>
      </w:r>
    </w:p>
    <w:p w:rsidR="00491FD2" w:rsidRPr="00065AA8" w:rsidRDefault="00491FD2" w:rsidP="00491FD2">
      <w:pPr>
        <w:pStyle w:val="Heading3"/>
        <w:spacing w:before="0"/>
        <w:jc w:val="center"/>
        <w:rPr>
          <w:rFonts w:ascii="Times New Roman" w:hAnsi="Times New Roman" w:cs="Times New Roman"/>
          <w:b/>
          <w:bCs/>
          <w:color w:val="auto"/>
          <w:sz w:val="20"/>
          <w:szCs w:val="20"/>
          <w:lang w:val="en-IN" w:eastAsia="en-IN" w:bidi="mr-IN"/>
        </w:rPr>
      </w:pPr>
      <w:r w:rsidRPr="00065AA8">
        <w:rPr>
          <w:rFonts w:ascii="Times New Roman" w:hAnsi="Times New Roman" w:cs="Times New Roman"/>
          <w:b/>
          <w:bCs/>
          <w:color w:val="auto"/>
          <w:sz w:val="20"/>
          <w:szCs w:val="20"/>
        </w:rPr>
        <w:t>Figure 6                                  Figure 7</w:t>
      </w:r>
    </w:p>
    <w:p w:rsidR="00491FD2" w:rsidRDefault="00491FD2" w:rsidP="00491FD2">
      <w:pPr>
        <w:spacing w:after="0"/>
        <w:jc w:val="center"/>
        <w:rPr>
          <w:rFonts w:ascii="Times New Roman" w:hAnsi="Times New Roman"/>
          <w:b/>
          <w:bCs/>
          <w:sz w:val="20"/>
          <w:szCs w:val="20"/>
        </w:rPr>
      </w:pPr>
      <w:r>
        <w:rPr>
          <w:rFonts w:ascii="Times New Roman" w:hAnsi="Times New Roman"/>
          <w:b/>
          <w:bCs/>
          <w:sz w:val="20"/>
          <w:szCs w:val="20"/>
        </w:rPr>
        <w:t>Cellulose, Rice Husk[8</w:t>
      </w:r>
      <w:r>
        <w:rPr>
          <w:rFonts w:ascii="Times New Roman" w:hAnsi="Times New Roman"/>
          <w:b/>
          <w:sz w:val="20"/>
          <w:szCs w:val="20"/>
        </w:rPr>
        <w:t xml:space="preserve">]            </w:t>
      </w:r>
      <w:r>
        <w:rPr>
          <w:rFonts w:ascii="Times New Roman" w:hAnsi="Times New Roman"/>
          <w:b/>
          <w:bCs/>
          <w:sz w:val="20"/>
          <w:szCs w:val="20"/>
        </w:rPr>
        <w:t>Sheep Wool [38]</w:t>
      </w:r>
    </w:p>
    <w:p w:rsidR="006D200F" w:rsidRDefault="00491FD2" w:rsidP="006D200F">
      <w:pPr>
        <w:spacing w:before="240" w:after="0"/>
        <w:jc w:val="both"/>
        <w:rPr>
          <w:rFonts w:ascii="Times New Roman" w:hAnsi="Times New Roman"/>
          <w:sz w:val="20"/>
          <w:szCs w:val="20"/>
        </w:rPr>
      </w:pPr>
      <w:r>
        <w:rPr>
          <w:rFonts w:ascii="Times New Roman" w:hAnsi="Times New Roman"/>
          <w:b/>
          <w:bCs/>
          <w:sz w:val="20"/>
          <w:szCs w:val="20"/>
        </w:rPr>
        <w:t>6. Innovative and enhanced Insulation Materials</w:t>
      </w:r>
      <w:r w:rsidR="006D200F">
        <w:rPr>
          <w:rFonts w:ascii="Times New Roman" w:hAnsi="Times New Roman"/>
          <w:b/>
          <w:bCs/>
          <w:sz w:val="20"/>
          <w:szCs w:val="20"/>
        </w:rPr>
        <w:t xml:space="preserve"> </w:t>
      </w:r>
      <w:r w:rsidRPr="00491FD2">
        <w:rPr>
          <w:rFonts w:ascii="Times New Roman" w:hAnsi="Times New Roman"/>
          <w:sz w:val="20"/>
          <w:szCs w:val="20"/>
        </w:rPr>
        <w:t xml:space="preserve">Nano-aerogels (~0.012 W/(m•K)) provide superior insulation but remain costly </w:t>
      </w:r>
      <w:r w:rsidRPr="00491FD2">
        <w:rPr>
          <w:rFonts w:ascii="Times New Roman" w:hAnsi="Times New Roman"/>
          <w:sz w:val="20"/>
          <w:szCs w:val="20"/>
          <w:lang w:val="en-IN" w:eastAsia="en-IN" w:bidi="mr-IN"/>
        </w:rPr>
        <w:t xml:space="preserve">[11]. </w:t>
      </w:r>
      <w:r w:rsidRPr="00491FD2">
        <w:rPr>
          <w:rFonts w:ascii="Times New Roman" w:hAnsi="Times New Roman"/>
          <w:sz w:val="20"/>
          <w:szCs w:val="20"/>
        </w:rPr>
        <w:t xml:space="preserve">Enhancements like polysiloxane coatings improve moisture resistance in traditional materials, benefiting marine and industrial applications </w:t>
      </w:r>
      <w:r w:rsidRPr="00491FD2">
        <w:rPr>
          <w:rFonts w:ascii="Times New Roman" w:hAnsi="Times New Roman"/>
          <w:sz w:val="20"/>
          <w:szCs w:val="20"/>
          <w:lang w:val="en-IN" w:eastAsia="en-IN" w:bidi="mr-IN"/>
        </w:rPr>
        <w:t>[14, 31].</w:t>
      </w:r>
      <w:r w:rsidRPr="00491FD2">
        <w:rPr>
          <w:rFonts w:ascii="Times New Roman" w:hAnsi="Times New Roman"/>
          <w:sz w:val="20"/>
          <w:szCs w:val="20"/>
        </w:rPr>
        <w:t xml:space="preserve"> Aerogel outperforms rock wool in insulation efficiency, making it ideal for energy-efficient</w:t>
      </w:r>
    </w:p>
    <w:p w:rsidR="00491FD2" w:rsidRPr="006D200F" w:rsidRDefault="00491FD2" w:rsidP="006D200F">
      <w:pPr>
        <w:spacing w:after="0"/>
        <w:jc w:val="both"/>
        <w:rPr>
          <w:rFonts w:ascii="Times New Roman" w:hAnsi="Times New Roman"/>
          <w:b/>
          <w:bCs/>
          <w:sz w:val="20"/>
          <w:szCs w:val="20"/>
        </w:rPr>
      </w:pPr>
      <w:r w:rsidRPr="00491FD2">
        <w:rPr>
          <w:rFonts w:ascii="Times New Roman" w:hAnsi="Times New Roman"/>
          <w:sz w:val="20"/>
          <w:szCs w:val="20"/>
        </w:rPr>
        <w:lastRenderedPageBreak/>
        <w:t xml:space="preserve"> buildings </w:t>
      </w:r>
      <w:r w:rsidRPr="00491FD2">
        <w:rPr>
          <w:rFonts w:ascii="Times New Roman" w:hAnsi="Times New Roman"/>
          <w:sz w:val="20"/>
          <w:szCs w:val="20"/>
          <w:lang w:val="en-IN" w:eastAsia="en-IN" w:bidi="mr-IN"/>
        </w:rPr>
        <w:t>[15].</w:t>
      </w:r>
      <w:r w:rsidR="00C77C51" w:rsidRPr="00C77C51">
        <w:rPr>
          <w:noProof/>
          <w:lang w:val="en-IN" w:eastAsia="en-IN" w:bidi="mr-IN"/>
        </w:rPr>
        <w:t xml:space="preserve"> </w:t>
      </w:r>
      <w:r w:rsidR="00C77C51">
        <w:rPr>
          <w:noProof/>
          <w:lang w:val="en-IN" w:eastAsia="en-IN"/>
        </w:rPr>
        <w:drawing>
          <wp:inline distT="0" distB="0" distL="0" distR="0" wp14:anchorId="607CB9B3" wp14:editId="2BECF772">
            <wp:extent cx="2874010" cy="100346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2884950" cy="1007285"/>
                    </a:xfrm>
                    <a:prstGeom prst="rect">
                      <a:avLst/>
                    </a:prstGeom>
                  </pic:spPr>
                </pic:pic>
              </a:graphicData>
            </a:graphic>
          </wp:inline>
        </w:drawing>
      </w:r>
    </w:p>
    <w:p w:rsidR="00C77C51" w:rsidRDefault="00C77C51" w:rsidP="006D200F">
      <w:pPr>
        <w:spacing w:after="0"/>
        <w:jc w:val="center"/>
        <w:rPr>
          <w:noProof/>
          <w:lang w:val="en-IN" w:eastAsia="en-IN" w:bidi="mr-IN"/>
        </w:rPr>
      </w:pPr>
      <w:r w:rsidRPr="00491FD2">
        <w:rPr>
          <w:rFonts w:ascii="Times New Roman" w:hAnsi="Times New Roman"/>
          <w:b/>
          <w:bCs/>
          <w:sz w:val="20"/>
          <w:szCs w:val="20"/>
        </w:rPr>
        <w:t>Figure</w:t>
      </w:r>
      <w:r>
        <w:rPr>
          <w:rFonts w:ascii="Times New Roman" w:hAnsi="Times New Roman"/>
          <w:b/>
          <w:bCs/>
          <w:sz w:val="20"/>
          <w:szCs w:val="20"/>
        </w:rPr>
        <w:t xml:space="preserve"> 8 </w:t>
      </w:r>
      <w:r w:rsidRPr="00491FD2">
        <w:rPr>
          <w:rFonts w:ascii="Times New Roman" w:hAnsi="Times New Roman"/>
          <w:b/>
          <w:bCs/>
          <w:sz w:val="20"/>
          <w:szCs w:val="20"/>
        </w:rPr>
        <w:t>-</w:t>
      </w:r>
      <w:r>
        <w:rPr>
          <w:rFonts w:ascii="Times New Roman" w:hAnsi="Times New Roman"/>
          <w:b/>
          <w:bCs/>
          <w:sz w:val="20"/>
          <w:szCs w:val="20"/>
        </w:rPr>
        <w:t xml:space="preserve"> 39</w:t>
      </w:r>
    </w:p>
    <w:p w:rsidR="00C77C51" w:rsidRDefault="00C77C51" w:rsidP="00C77C51">
      <w:pPr>
        <w:pStyle w:val="Heading3"/>
        <w:spacing w:before="0"/>
        <w:jc w:val="both"/>
        <w:rPr>
          <w:rFonts w:ascii="Times New Roman" w:hAnsi="Times New Roman" w:cs="Times New Roman"/>
          <w:bCs/>
          <w:color w:val="auto"/>
          <w:sz w:val="20"/>
          <w:szCs w:val="20"/>
          <w:lang w:val="en-IN" w:eastAsia="en-IN" w:bidi="mr-IN"/>
        </w:rPr>
      </w:pPr>
      <w:r w:rsidRPr="00C77C51">
        <w:rPr>
          <w:rFonts w:ascii="Times New Roman" w:hAnsi="Times New Roman" w:cs="Times New Roman"/>
          <w:b/>
          <w:color w:val="auto"/>
          <w:sz w:val="20"/>
          <w:szCs w:val="20"/>
        </w:rPr>
        <w:t xml:space="preserve">7. Applications and Challenges in Specific Fields </w:t>
      </w:r>
      <w:r w:rsidRPr="00C77C51">
        <w:rPr>
          <w:rFonts w:ascii="Times New Roman" w:hAnsi="Times New Roman" w:cs="Times New Roman"/>
          <w:bCs/>
          <w:color w:val="auto"/>
          <w:sz w:val="20"/>
          <w:szCs w:val="20"/>
        </w:rPr>
        <w:t xml:space="preserve">Polymeric ablative materials (PAMs) withstand extreme heat in military applications </w:t>
      </w:r>
      <w:r w:rsidRPr="00C77C51">
        <w:rPr>
          <w:rFonts w:ascii="Times New Roman" w:hAnsi="Times New Roman" w:cs="Times New Roman"/>
          <w:bCs/>
          <w:color w:val="auto"/>
          <w:sz w:val="20"/>
          <w:szCs w:val="20"/>
          <w:lang w:val="en-IN" w:eastAsia="en-IN" w:bidi="mr-IN"/>
        </w:rPr>
        <w:t>[29]</w:t>
      </w:r>
      <w:r w:rsidRPr="00C77C51">
        <w:rPr>
          <w:rFonts w:ascii="Times New Roman" w:hAnsi="Times New Roman" w:cs="Times New Roman"/>
          <w:bCs/>
          <w:color w:val="auto"/>
          <w:sz w:val="20"/>
          <w:szCs w:val="20"/>
        </w:rPr>
        <w:t xml:space="preserve">. High-strength adhesives (epoxy, polyurethane, silicone) are essential in aerospace and automotive industries </w:t>
      </w:r>
      <w:r w:rsidRPr="00C77C51">
        <w:rPr>
          <w:rFonts w:ascii="Times New Roman" w:hAnsi="Times New Roman" w:cs="Times New Roman"/>
          <w:bCs/>
          <w:color w:val="auto"/>
          <w:sz w:val="20"/>
          <w:szCs w:val="20"/>
          <w:lang w:val="en-IN" w:eastAsia="en-IN" w:bidi="mr-IN"/>
        </w:rPr>
        <w:t>[30]</w:t>
      </w:r>
      <w:r w:rsidRPr="00C77C51">
        <w:rPr>
          <w:rFonts w:ascii="Times New Roman" w:hAnsi="Times New Roman" w:cs="Times New Roman"/>
          <w:bCs/>
          <w:color w:val="auto"/>
          <w:sz w:val="20"/>
          <w:szCs w:val="20"/>
        </w:rPr>
        <w:t>. Composite materials, including carbon fiber-reinforced polymers, enhance aircraft and space vehicle insulation, while nanocomposites further improve thermal performance</w:t>
      </w:r>
      <w:r w:rsidRPr="00C77C51">
        <w:rPr>
          <w:rFonts w:ascii="Times New Roman" w:hAnsi="Times New Roman" w:cs="Times New Roman"/>
          <w:bCs/>
          <w:color w:val="auto"/>
          <w:sz w:val="20"/>
          <w:szCs w:val="20"/>
          <w:lang w:val="en-IN" w:eastAsia="en-IN" w:bidi="mr-IN"/>
        </w:rPr>
        <w:t xml:space="preserve"> 19, 20].</w:t>
      </w:r>
    </w:p>
    <w:p w:rsidR="00C77C51" w:rsidRPr="00C77C51" w:rsidRDefault="00C77C51" w:rsidP="00C77C51">
      <w:pPr>
        <w:jc w:val="center"/>
        <w:rPr>
          <w:rFonts w:ascii="Times New Roman" w:hAnsi="Times New Roman"/>
          <w:b/>
          <w:bCs/>
          <w:sz w:val="20"/>
          <w:szCs w:val="20"/>
        </w:rPr>
      </w:pPr>
      <w:r>
        <w:rPr>
          <w:noProof/>
          <w:lang w:val="en-IN" w:eastAsia="en-IN"/>
        </w:rPr>
        <w:drawing>
          <wp:inline distT="0" distB="0" distL="0" distR="0" wp14:anchorId="3CDDAE13" wp14:editId="1F6BEAB1">
            <wp:extent cx="2850515" cy="950026"/>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2855292" cy="951618"/>
                    </a:xfrm>
                    <a:prstGeom prst="rect">
                      <a:avLst/>
                    </a:prstGeom>
                  </pic:spPr>
                </pic:pic>
              </a:graphicData>
            </a:graphic>
          </wp:inline>
        </w:drawing>
      </w:r>
      <w:r w:rsidRPr="00C77C51">
        <w:rPr>
          <w:b/>
          <w:bCs/>
          <w:sz w:val="20"/>
          <w:szCs w:val="20"/>
        </w:rPr>
        <w:t xml:space="preserve"> </w:t>
      </w:r>
      <w:r w:rsidRPr="00C77C51">
        <w:rPr>
          <w:rFonts w:ascii="Times New Roman" w:hAnsi="Times New Roman"/>
          <w:b/>
          <w:bCs/>
          <w:sz w:val="20"/>
          <w:szCs w:val="20"/>
        </w:rPr>
        <w:t>Figure 9- Phase Change Materials (PCMs) [40]</w:t>
      </w:r>
    </w:p>
    <w:p w:rsidR="00C77C51" w:rsidRDefault="00C77C51" w:rsidP="00C77C51">
      <w:pPr>
        <w:spacing w:after="0"/>
        <w:rPr>
          <w:rFonts w:ascii="Times New Roman" w:hAnsi="Times New Roman"/>
          <w:b/>
          <w:bCs/>
          <w:sz w:val="20"/>
          <w:szCs w:val="20"/>
          <w:lang w:val="en-IN" w:eastAsia="en-IN" w:bidi="mr-IN"/>
        </w:rPr>
      </w:pPr>
      <w:r w:rsidRPr="00C77C51">
        <w:rPr>
          <w:rFonts w:ascii="Times New Roman" w:hAnsi="Times New Roman"/>
          <w:b/>
          <w:bCs/>
          <w:sz w:val="20"/>
          <w:szCs w:val="20"/>
          <w:lang w:val="en-IN" w:eastAsia="en-IN" w:bidi="mr-IN"/>
        </w:rPr>
        <w:t>8.</w:t>
      </w:r>
      <w:r w:rsidRPr="00C77C51">
        <w:rPr>
          <w:rFonts w:ascii="Times New Roman" w:hAnsi="Times New Roman"/>
          <w:b/>
          <w:bCs/>
          <w:sz w:val="20"/>
          <w:szCs w:val="20"/>
        </w:rPr>
        <w:t xml:space="preserve"> </w:t>
      </w:r>
      <w:r w:rsidRPr="00C77C51">
        <w:rPr>
          <w:rFonts w:ascii="Times New Roman" w:hAnsi="Times New Roman"/>
          <w:b/>
          <w:bCs/>
          <w:sz w:val="20"/>
          <w:szCs w:val="20"/>
          <w:lang w:val="en-IN" w:eastAsia="en-IN" w:bidi="mr-IN"/>
        </w:rPr>
        <w:t>Recycling Challenges in Composite Materials</w:t>
      </w:r>
    </w:p>
    <w:p w:rsidR="00C77C51" w:rsidRPr="00C77C51" w:rsidRDefault="006D200F" w:rsidP="00C77C51">
      <w:pPr>
        <w:pStyle w:val="Heading3"/>
        <w:spacing w:before="0"/>
        <w:jc w:val="both"/>
        <w:rPr>
          <w:rFonts w:ascii="Times New Roman" w:hAnsi="Times New Roman" w:cs="Times New Roman"/>
          <w:bCs/>
          <w:color w:val="auto"/>
          <w:sz w:val="20"/>
          <w:szCs w:val="20"/>
          <w:lang w:val="en-IN" w:eastAsia="en-IN" w:bidi="mr-IN"/>
        </w:rPr>
      </w:pPr>
      <w:r>
        <w:rPr>
          <w:noProof/>
          <w:lang w:val="en-IN" w:eastAsia="en-IN"/>
        </w:rPr>
        <w:drawing>
          <wp:anchor distT="0" distB="0" distL="114300" distR="114300" simplePos="0" relativeHeight="251761664" behindDoc="1" locked="0" layoutInCell="1" allowOverlap="1" wp14:anchorId="6431797B" wp14:editId="590E52CD">
            <wp:simplePos x="0" y="0"/>
            <wp:positionH relativeFrom="column">
              <wp:posOffset>86492</wp:posOffset>
            </wp:positionH>
            <wp:positionV relativeFrom="paragraph">
              <wp:posOffset>739519</wp:posOffset>
            </wp:positionV>
            <wp:extent cx="1365250" cy="979170"/>
            <wp:effectExtent l="0" t="0" r="0" b="0"/>
            <wp:wrapTight wrapText="bothSides">
              <wp:wrapPolygon edited="0">
                <wp:start x="0" y="0"/>
                <wp:lineTo x="0" y="21012"/>
                <wp:lineTo x="21399" y="21012"/>
                <wp:lineTo x="21399"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1365250" cy="979170"/>
                    </a:xfrm>
                    <a:prstGeom prst="rect">
                      <a:avLst/>
                    </a:prstGeom>
                  </pic:spPr>
                </pic:pic>
              </a:graphicData>
            </a:graphic>
          </wp:anchor>
        </w:drawing>
      </w:r>
      <w:r w:rsidR="00C77C51">
        <w:rPr>
          <w:noProof/>
          <w:lang w:val="en-IN" w:eastAsia="en-IN"/>
        </w:rPr>
        <w:drawing>
          <wp:anchor distT="0" distB="0" distL="114300" distR="114300" simplePos="0" relativeHeight="251737088" behindDoc="1" locked="0" layoutInCell="1" allowOverlap="1" wp14:anchorId="0BE129CB" wp14:editId="580D0C76">
            <wp:simplePos x="0" y="0"/>
            <wp:positionH relativeFrom="column">
              <wp:posOffset>1577621</wp:posOffset>
            </wp:positionH>
            <wp:positionV relativeFrom="paragraph">
              <wp:posOffset>748030</wp:posOffset>
            </wp:positionV>
            <wp:extent cx="1331595" cy="973455"/>
            <wp:effectExtent l="0" t="0" r="0" b="0"/>
            <wp:wrapTight wrapText="bothSides">
              <wp:wrapPolygon edited="0">
                <wp:start x="0" y="0"/>
                <wp:lineTo x="0" y="21135"/>
                <wp:lineTo x="21322" y="21135"/>
                <wp:lineTo x="21322"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1" cstate="print">
                      <a:extLst>
                        <a:ext uri="{28A0092B-C50C-407E-A947-70E740481C1C}">
                          <a14:useLocalDpi xmlns:a14="http://schemas.microsoft.com/office/drawing/2010/main" val="0"/>
                        </a:ext>
                      </a:extLst>
                    </a:blip>
                    <a:srcRect l="10003" t="56725" r="40887"/>
                    <a:stretch/>
                  </pic:blipFill>
                  <pic:spPr bwMode="auto">
                    <a:xfrm>
                      <a:off x="0" y="0"/>
                      <a:ext cx="1331595" cy="97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7C51" w:rsidRPr="00C77C51">
        <w:rPr>
          <w:rFonts w:ascii="Times New Roman" w:hAnsi="Times New Roman" w:cs="Times New Roman"/>
          <w:bCs/>
          <w:color w:val="auto"/>
          <w:sz w:val="20"/>
          <w:szCs w:val="20"/>
        </w:rPr>
        <w:t xml:space="preserve">Recycling composites is complex, requiring mechanical grinding, chemical recovery, and thermal depolymerization. Innovations support sustainable reuse in secondary construction and thermal barriers </w:t>
      </w:r>
      <w:r w:rsidR="00C77C51" w:rsidRPr="00C77C51">
        <w:rPr>
          <w:rFonts w:ascii="Times New Roman" w:hAnsi="Times New Roman" w:cs="Times New Roman"/>
          <w:bCs/>
          <w:color w:val="auto"/>
          <w:sz w:val="20"/>
          <w:szCs w:val="20"/>
          <w:lang w:val="en-IN" w:eastAsia="en-IN" w:bidi="mr-IN"/>
        </w:rPr>
        <w:t>[21, 22]</w:t>
      </w:r>
      <w:r w:rsidR="00C77C51" w:rsidRPr="00C77C51">
        <w:rPr>
          <w:rFonts w:ascii="Times New Roman" w:hAnsi="Times New Roman" w:cs="Times New Roman"/>
          <w:bCs/>
          <w:color w:val="auto"/>
          <w:sz w:val="20"/>
          <w:szCs w:val="20"/>
        </w:rPr>
        <w:t>.</w:t>
      </w:r>
    </w:p>
    <w:p w:rsidR="00C77C51" w:rsidRPr="00C77C51" w:rsidRDefault="00C77C51" w:rsidP="00C77C51">
      <w:pPr>
        <w:spacing w:after="0"/>
        <w:rPr>
          <w:rFonts w:ascii="Times New Roman" w:hAnsi="Times New Roman"/>
          <w:b/>
          <w:bCs/>
          <w:sz w:val="20"/>
          <w:szCs w:val="20"/>
        </w:rPr>
      </w:pPr>
      <w:r>
        <w:rPr>
          <w:b/>
          <w:bCs/>
          <w:sz w:val="20"/>
          <w:szCs w:val="20"/>
        </w:rPr>
        <w:t xml:space="preserve">   </w:t>
      </w:r>
      <w:r w:rsidRPr="00C77C51">
        <w:rPr>
          <w:rFonts w:ascii="Times New Roman" w:hAnsi="Times New Roman"/>
          <w:b/>
          <w:bCs/>
          <w:sz w:val="20"/>
          <w:szCs w:val="20"/>
        </w:rPr>
        <w:t>Figure 10 – Cork [41]           Figure 11- Ceramic [42]</w:t>
      </w:r>
    </w:p>
    <w:p w:rsidR="00065AA8" w:rsidRPr="00065AA8" w:rsidRDefault="00065AA8" w:rsidP="00065AA8">
      <w:pPr>
        <w:pStyle w:val="Heading3"/>
        <w:spacing w:before="0"/>
        <w:jc w:val="both"/>
        <w:rPr>
          <w:rFonts w:ascii="Times New Roman" w:eastAsia="Times New Roman" w:hAnsi="Times New Roman" w:cs="Times New Roman"/>
          <w:b/>
          <w:bCs/>
          <w:color w:val="auto"/>
          <w:sz w:val="20"/>
          <w:szCs w:val="20"/>
        </w:rPr>
      </w:pPr>
      <w:r w:rsidRPr="00065AA8">
        <w:rPr>
          <w:rFonts w:ascii="Times New Roman" w:eastAsia="Times New Roman" w:hAnsi="Times New Roman" w:cs="Times New Roman"/>
          <w:b/>
          <w:bCs/>
          <w:color w:val="auto"/>
          <w:sz w:val="20"/>
          <w:szCs w:val="20"/>
        </w:rPr>
        <w:t>9. Ceramic Electrical Insulating Materials</w:t>
      </w:r>
    </w:p>
    <w:p w:rsidR="00065AA8" w:rsidRDefault="00065AA8" w:rsidP="00065AA8">
      <w:pPr>
        <w:spacing w:after="0"/>
        <w:jc w:val="both"/>
        <w:rPr>
          <w:rFonts w:ascii="Times New Roman" w:hAnsi="Times New Roman"/>
          <w:noProof/>
          <w:sz w:val="20"/>
          <w:szCs w:val="20"/>
          <w:lang w:val="en-IN" w:eastAsia="en-IN" w:bidi="mr-IN"/>
        </w:rPr>
      </w:pPr>
      <w:r>
        <w:rPr>
          <w:rFonts w:ascii="Times New Roman" w:hAnsi="Times New Roman"/>
          <w:sz w:val="20"/>
          <w:szCs w:val="20"/>
        </w:rPr>
        <w:t xml:space="preserve">Ceramic insulators (alumina, silica, zirconia) offer high dielectric constants and low thermal expansion, making them suitable for high-voltage systems and electronics. Advanced ceramics improve aging resistance and microstructural properties of ceramics. </w:t>
      </w:r>
      <w:r>
        <w:rPr>
          <w:rFonts w:ascii="Times New Roman" w:hAnsi="Times New Roman"/>
          <w:sz w:val="20"/>
          <w:szCs w:val="20"/>
          <w:lang w:val="en-IN" w:eastAsia="en-IN" w:bidi="mr-IN"/>
        </w:rPr>
        <w:t>[9, 28]</w:t>
      </w:r>
      <w:r>
        <w:rPr>
          <w:rFonts w:ascii="Times New Roman" w:hAnsi="Times New Roman"/>
          <w:sz w:val="20"/>
          <w:szCs w:val="20"/>
        </w:rPr>
        <w:t>.</w:t>
      </w:r>
    </w:p>
    <w:p w:rsidR="00C37EB0" w:rsidRDefault="00C37EB0" w:rsidP="00065AA8">
      <w:pPr>
        <w:pStyle w:val="Heading3"/>
        <w:spacing w:before="0"/>
        <w:jc w:val="both"/>
        <w:rPr>
          <w:rFonts w:ascii="Times New Roman" w:hAnsi="Times New Roman" w:cs="Times New Roman"/>
          <w:b/>
          <w:color w:val="auto"/>
          <w:sz w:val="20"/>
          <w:szCs w:val="20"/>
          <w:lang w:val="en-IN" w:eastAsia="en-IN" w:bidi="mr-IN"/>
        </w:rPr>
      </w:pPr>
    </w:p>
    <w:p w:rsidR="00065AA8" w:rsidRPr="00065AA8" w:rsidRDefault="00065AA8" w:rsidP="00065AA8">
      <w:pPr>
        <w:pStyle w:val="Heading3"/>
        <w:spacing w:before="0"/>
        <w:jc w:val="both"/>
        <w:rPr>
          <w:rFonts w:ascii="Times New Roman" w:hAnsi="Times New Roman" w:cs="Times New Roman"/>
          <w:b/>
          <w:color w:val="auto"/>
          <w:sz w:val="20"/>
          <w:szCs w:val="20"/>
          <w:lang w:val="en-IN" w:eastAsia="en-IN" w:bidi="mr-IN"/>
        </w:rPr>
      </w:pPr>
      <w:r w:rsidRPr="00065AA8">
        <w:rPr>
          <w:rFonts w:ascii="Times New Roman" w:hAnsi="Times New Roman" w:cs="Times New Roman"/>
          <w:b/>
          <w:color w:val="auto"/>
          <w:sz w:val="20"/>
          <w:szCs w:val="20"/>
          <w:lang w:val="en-IN" w:eastAsia="en-IN" w:bidi="mr-IN"/>
        </w:rPr>
        <w:t>10.</w:t>
      </w:r>
      <w:r w:rsidRPr="00065AA8">
        <w:rPr>
          <w:rFonts w:ascii="Times New Roman" w:hAnsi="Times New Roman" w:cs="Times New Roman"/>
          <w:b/>
          <w:color w:val="auto"/>
          <w:sz w:val="20"/>
          <w:szCs w:val="20"/>
        </w:rPr>
        <w:t xml:space="preserve"> </w:t>
      </w:r>
      <w:r w:rsidRPr="00065AA8">
        <w:rPr>
          <w:rFonts w:ascii="Times New Roman" w:hAnsi="Times New Roman" w:cs="Times New Roman"/>
          <w:b/>
          <w:color w:val="auto"/>
          <w:sz w:val="20"/>
          <w:szCs w:val="20"/>
          <w:lang w:val="en-IN" w:eastAsia="en-IN" w:bidi="mr-IN"/>
        </w:rPr>
        <w:t>Cryogenic Insulation Systems</w:t>
      </w:r>
    </w:p>
    <w:p w:rsidR="00065AA8" w:rsidRDefault="00065AA8" w:rsidP="00065AA8">
      <w:pPr>
        <w:pStyle w:val="Heading3"/>
        <w:spacing w:before="0"/>
        <w:jc w:val="both"/>
        <w:rPr>
          <w:rFonts w:ascii="Times New Roman" w:hAnsi="Times New Roman" w:cs="Times New Roman"/>
          <w:bCs/>
          <w:color w:val="auto"/>
          <w:sz w:val="20"/>
          <w:szCs w:val="20"/>
        </w:rPr>
      </w:pPr>
      <w:r w:rsidRPr="00065AA8">
        <w:rPr>
          <w:rFonts w:ascii="Times New Roman" w:hAnsi="Times New Roman" w:cs="Times New Roman"/>
          <w:bCs/>
          <w:color w:val="auto"/>
          <w:sz w:val="20"/>
          <w:szCs w:val="20"/>
        </w:rPr>
        <w:t xml:space="preserve">Cryogenic insulation ensures efficiency in extreme low temperatures. Multilayer insulation (MLI) systems, using reflective foils and spacers, enhance performance. Standardized testing (ASTM C1774, C740) ensures reliability in liquefied gas storage, pipelines, and spacecraft insulation </w:t>
      </w:r>
      <w:r w:rsidRPr="00065AA8">
        <w:rPr>
          <w:rFonts w:ascii="Times New Roman" w:hAnsi="Times New Roman" w:cs="Times New Roman"/>
          <w:bCs/>
          <w:color w:val="auto"/>
          <w:sz w:val="20"/>
          <w:szCs w:val="20"/>
          <w:lang w:val="en-IN" w:eastAsia="en-IN" w:bidi="mr-IN"/>
        </w:rPr>
        <w:t>[27]</w:t>
      </w:r>
      <w:r w:rsidRPr="00065AA8">
        <w:rPr>
          <w:rFonts w:ascii="Times New Roman" w:hAnsi="Times New Roman" w:cs="Times New Roman"/>
          <w:bCs/>
          <w:color w:val="auto"/>
          <w:sz w:val="20"/>
          <w:szCs w:val="20"/>
        </w:rPr>
        <w:t>.</w:t>
      </w:r>
    </w:p>
    <w:p w:rsidR="00C37EB0" w:rsidRPr="00C37EB0" w:rsidRDefault="00C37EB0" w:rsidP="00C37EB0"/>
    <w:p w:rsidR="00065AA8" w:rsidRDefault="00065AA8" w:rsidP="00065AA8">
      <w:pPr>
        <w:jc w:val="center"/>
        <w:rPr>
          <w:rFonts w:ascii="Times New Roman" w:hAnsi="Times New Roman"/>
          <w:b/>
          <w:bCs/>
          <w:sz w:val="20"/>
          <w:szCs w:val="20"/>
        </w:rPr>
      </w:pPr>
      <w:r>
        <w:rPr>
          <w:noProof/>
          <w:lang w:val="en-IN" w:eastAsia="en-IN"/>
        </w:rPr>
        <w:lastRenderedPageBreak/>
        <w:drawing>
          <wp:inline distT="0" distB="0" distL="0" distR="0" wp14:anchorId="74CFD1BD" wp14:editId="02C83353">
            <wp:extent cx="2911475" cy="849085"/>
            <wp:effectExtent l="0" t="0" r="0" b="0"/>
            <wp:docPr id="33" name="Picture 33" descr="The porous cyrogel beads formed during the freezing and thawing process."/>
            <wp:cNvGraphicFramePr/>
            <a:graphic xmlns:a="http://schemas.openxmlformats.org/drawingml/2006/main">
              <a:graphicData uri="http://schemas.openxmlformats.org/drawingml/2006/picture">
                <pic:pic xmlns:pic="http://schemas.openxmlformats.org/drawingml/2006/picture">
                  <pic:nvPicPr>
                    <pic:cNvPr id="16" name="Picture 16" descr="The porous cyrogel beads formed during the freezing and thawing proces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7195" cy="856586"/>
                    </a:xfrm>
                    <a:prstGeom prst="rect">
                      <a:avLst/>
                    </a:prstGeom>
                    <a:noFill/>
                    <a:ln>
                      <a:noFill/>
                    </a:ln>
                  </pic:spPr>
                </pic:pic>
              </a:graphicData>
            </a:graphic>
          </wp:inline>
        </w:drawing>
      </w:r>
      <w:r w:rsidRPr="00065AA8">
        <w:rPr>
          <w:rFonts w:ascii="Times New Roman" w:hAnsi="Times New Roman"/>
          <w:b/>
          <w:bCs/>
          <w:sz w:val="20"/>
          <w:szCs w:val="20"/>
        </w:rPr>
        <w:t xml:space="preserve"> </w:t>
      </w:r>
      <w:r>
        <w:rPr>
          <w:rFonts w:ascii="Times New Roman" w:hAnsi="Times New Roman"/>
          <w:b/>
          <w:bCs/>
          <w:sz w:val="20"/>
          <w:szCs w:val="20"/>
        </w:rPr>
        <w:t xml:space="preserve">Figure 12- </w:t>
      </w:r>
      <w:r>
        <w:rPr>
          <w:rFonts w:ascii="Times New Roman" w:hAnsi="Times New Roman"/>
          <w:b/>
          <w:bCs/>
          <w:sz w:val="20"/>
          <w:szCs w:val="20"/>
          <w:lang w:val="en-IN"/>
        </w:rPr>
        <w:t>Cryogenic Insulation Systems [43]</w:t>
      </w:r>
    </w:p>
    <w:p w:rsidR="00065AA8" w:rsidRDefault="00065AA8" w:rsidP="006D200F">
      <w:pPr>
        <w:spacing w:after="0"/>
        <w:jc w:val="both"/>
        <w:rPr>
          <w:rFonts w:ascii="Times New Roman" w:hAnsi="Times New Roman"/>
          <w:b/>
          <w:sz w:val="20"/>
          <w:szCs w:val="20"/>
        </w:rPr>
      </w:pPr>
      <w:r>
        <w:rPr>
          <w:rFonts w:ascii="Times New Roman" w:hAnsi="Times New Roman"/>
          <w:b/>
          <w:sz w:val="20"/>
          <w:szCs w:val="20"/>
        </w:rPr>
        <w:t>Material with Key points and Findings</w:t>
      </w:r>
    </w:p>
    <w:p w:rsidR="00065AA8" w:rsidRPr="00065AA8" w:rsidRDefault="00065AA8" w:rsidP="00065AA8">
      <w:pPr>
        <w:pStyle w:val="NormalWeb"/>
        <w:spacing w:before="0" w:beforeAutospacing="0" w:after="0" w:afterAutospacing="0" w:line="276" w:lineRule="auto"/>
        <w:jc w:val="both"/>
        <w:rPr>
          <w:sz w:val="20"/>
          <w:szCs w:val="20"/>
        </w:rPr>
      </w:pPr>
      <w:r>
        <w:rPr>
          <w:rStyle w:val="Strong"/>
          <w:sz w:val="20"/>
          <w:szCs w:val="20"/>
        </w:rPr>
        <w:t>Material Properties &amp; Performance:</w:t>
      </w:r>
      <w:r>
        <w:rPr>
          <w:sz w:val="20"/>
          <w:szCs w:val="20"/>
        </w:rPr>
        <w:t xml:space="preserve"> </w:t>
      </w:r>
      <w:r w:rsidRPr="00065AA8">
        <w:rPr>
          <w:sz w:val="20"/>
          <w:szCs w:val="20"/>
        </w:rPr>
        <w:t xml:space="preserve">Aerogels offer </w:t>
      </w:r>
      <w:r w:rsidRPr="00065AA8">
        <w:rPr>
          <w:rStyle w:val="Strong"/>
          <w:b w:val="0"/>
          <w:bCs w:val="0"/>
          <w:sz w:val="20"/>
          <w:szCs w:val="20"/>
        </w:rPr>
        <w:t>exceptional insulation (~0.012 W/(m•K))</w:t>
      </w:r>
      <w:r w:rsidRPr="00065AA8">
        <w:rPr>
          <w:sz w:val="20"/>
          <w:szCs w:val="20"/>
        </w:rPr>
        <w:t xml:space="preserve">, but </w:t>
      </w:r>
      <w:r w:rsidRPr="00065AA8">
        <w:rPr>
          <w:rStyle w:val="Strong"/>
          <w:b w:val="0"/>
          <w:bCs w:val="0"/>
          <w:sz w:val="20"/>
          <w:szCs w:val="20"/>
        </w:rPr>
        <w:t>high costs</w:t>
      </w:r>
      <w:r w:rsidRPr="00065AA8">
        <w:rPr>
          <w:sz w:val="20"/>
          <w:szCs w:val="20"/>
        </w:rPr>
        <w:t xml:space="preserve"> limit widespread use. Phase Change Materials (PCMs) are </w:t>
      </w:r>
      <w:r w:rsidRPr="00065AA8">
        <w:rPr>
          <w:rStyle w:val="Strong"/>
          <w:b w:val="0"/>
          <w:bCs w:val="0"/>
          <w:sz w:val="20"/>
          <w:szCs w:val="20"/>
        </w:rPr>
        <w:t>efficient for energy storage</w:t>
      </w:r>
      <w:r w:rsidRPr="00065AA8">
        <w:rPr>
          <w:sz w:val="20"/>
          <w:szCs w:val="20"/>
        </w:rPr>
        <w:t xml:space="preserve"> but require further </w:t>
      </w:r>
      <w:r w:rsidRPr="00065AA8">
        <w:rPr>
          <w:rStyle w:val="Strong"/>
          <w:b w:val="0"/>
          <w:bCs w:val="0"/>
          <w:sz w:val="20"/>
          <w:szCs w:val="20"/>
        </w:rPr>
        <w:t>optimization for broader applications</w:t>
      </w:r>
      <w:r w:rsidRPr="00065AA8">
        <w:rPr>
          <w:sz w:val="20"/>
          <w:szCs w:val="20"/>
        </w:rPr>
        <w:t xml:space="preserve">. Fiberglass provides </w:t>
      </w:r>
      <w:r w:rsidRPr="00065AA8">
        <w:rPr>
          <w:rStyle w:val="Strong"/>
          <w:b w:val="0"/>
          <w:bCs w:val="0"/>
          <w:sz w:val="20"/>
          <w:szCs w:val="20"/>
        </w:rPr>
        <w:t>good insulation</w:t>
      </w:r>
      <w:r w:rsidRPr="00065AA8">
        <w:rPr>
          <w:sz w:val="20"/>
          <w:szCs w:val="20"/>
        </w:rPr>
        <w:t xml:space="preserve"> but is </w:t>
      </w:r>
      <w:r w:rsidRPr="00065AA8">
        <w:rPr>
          <w:rStyle w:val="Strong"/>
          <w:b w:val="0"/>
          <w:bCs w:val="0"/>
          <w:sz w:val="20"/>
          <w:szCs w:val="20"/>
        </w:rPr>
        <w:t>moisture-sensitive</w:t>
      </w:r>
      <w:r w:rsidRPr="00065AA8">
        <w:rPr>
          <w:sz w:val="20"/>
          <w:szCs w:val="20"/>
        </w:rPr>
        <w:t xml:space="preserve">, while inorganic materials exhibit </w:t>
      </w:r>
      <w:r w:rsidRPr="00065AA8">
        <w:rPr>
          <w:rStyle w:val="Strong"/>
          <w:b w:val="0"/>
          <w:bCs w:val="0"/>
          <w:sz w:val="20"/>
          <w:szCs w:val="20"/>
        </w:rPr>
        <w:t>high thermal resistance</w:t>
      </w:r>
      <w:r w:rsidRPr="00065AA8">
        <w:rPr>
          <w:sz w:val="20"/>
          <w:szCs w:val="20"/>
        </w:rPr>
        <w:t xml:space="preserve"> but pose </w:t>
      </w:r>
      <w:r w:rsidRPr="00065AA8">
        <w:rPr>
          <w:rStyle w:val="Strong"/>
          <w:b w:val="0"/>
          <w:bCs w:val="0"/>
          <w:sz w:val="20"/>
          <w:szCs w:val="20"/>
        </w:rPr>
        <w:t>environmental concerns</w:t>
      </w:r>
      <w:r w:rsidRPr="00065AA8">
        <w:rPr>
          <w:sz w:val="20"/>
          <w:szCs w:val="20"/>
        </w:rPr>
        <w:t xml:space="preserve">. Natural insulation materials are </w:t>
      </w:r>
      <w:r w:rsidRPr="00065AA8">
        <w:rPr>
          <w:rStyle w:val="Strong"/>
          <w:b w:val="0"/>
          <w:bCs w:val="0"/>
          <w:sz w:val="20"/>
          <w:szCs w:val="20"/>
        </w:rPr>
        <w:t>sustainable yet underutilized</w:t>
      </w:r>
      <w:r w:rsidRPr="00065AA8">
        <w:rPr>
          <w:sz w:val="20"/>
          <w:szCs w:val="20"/>
        </w:rPr>
        <w:t xml:space="preserve">, requiring </w:t>
      </w:r>
      <w:r w:rsidRPr="00065AA8">
        <w:rPr>
          <w:rStyle w:val="Strong"/>
          <w:b w:val="0"/>
          <w:bCs w:val="0"/>
          <w:sz w:val="20"/>
          <w:szCs w:val="20"/>
        </w:rPr>
        <w:t>performance improvements</w:t>
      </w:r>
      <w:r w:rsidRPr="00065AA8">
        <w:rPr>
          <w:sz w:val="20"/>
          <w:szCs w:val="20"/>
        </w:rPr>
        <w:t>.</w:t>
      </w:r>
    </w:p>
    <w:p w:rsidR="00065AA8" w:rsidRPr="00065AA8" w:rsidRDefault="00065AA8" w:rsidP="00065AA8">
      <w:pPr>
        <w:pStyle w:val="NormalWeb"/>
        <w:spacing w:before="0" w:beforeAutospacing="0" w:after="0" w:afterAutospacing="0" w:line="276" w:lineRule="auto"/>
        <w:jc w:val="both"/>
        <w:rPr>
          <w:sz w:val="20"/>
          <w:szCs w:val="20"/>
        </w:rPr>
      </w:pPr>
      <w:r w:rsidRPr="006D200F">
        <w:rPr>
          <w:rStyle w:val="Strong"/>
          <w:sz w:val="20"/>
          <w:szCs w:val="20"/>
        </w:rPr>
        <w:t>Measurement &amp; Standardization</w:t>
      </w:r>
      <w:r w:rsidRPr="00065AA8">
        <w:rPr>
          <w:rStyle w:val="Strong"/>
          <w:b w:val="0"/>
          <w:bCs w:val="0"/>
          <w:sz w:val="20"/>
          <w:szCs w:val="20"/>
        </w:rPr>
        <w:t>:</w:t>
      </w:r>
      <w:r w:rsidRPr="00065AA8">
        <w:rPr>
          <w:sz w:val="20"/>
          <w:szCs w:val="20"/>
        </w:rPr>
        <w:t xml:space="preserve"> Thermal conductivity measurement techniques include </w:t>
      </w:r>
      <w:r w:rsidRPr="00065AA8">
        <w:rPr>
          <w:rStyle w:val="Strong"/>
          <w:b w:val="0"/>
          <w:bCs w:val="0"/>
          <w:sz w:val="20"/>
          <w:szCs w:val="20"/>
        </w:rPr>
        <w:t>steady-state methods</w:t>
      </w:r>
      <w:r w:rsidRPr="00065AA8">
        <w:rPr>
          <w:sz w:val="20"/>
          <w:szCs w:val="20"/>
        </w:rPr>
        <w:t xml:space="preserve"> (e.g., shielded hot plate) and </w:t>
      </w:r>
      <w:r w:rsidRPr="00065AA8">
        <w:rPr>
          <w:rStyle w:val="Strong"/>
          <w:b w:val="0"/>
          <w:bCs w:val="0"/>
          <w:sz w:val="20"/>
          <w:szCs w:val="20"/>
        </w:rPr>
        <w:t>transient methods</w:t>
      </w:r>
      <w:r w:rsidRPr="00065AA8">
        <w:rPr>
          <w:sz w:val="20"/>
          <w:szCs w:val="20"/>
        </w:rPr>
        <w:t xml:space="preserve"> (e.g., laser flash). However, </w:t>
      </w:r>
      <w:r w:rsidRPr="00065AA8">
        <w:rPr>
          <w:rStyle w:val="Strong"/>
          <w:b w:val="0"/>
          <w:bCs w:val="0"/>
          <w:sz w:val="20"/>
          <w:szCs w:val="20"/>
        </w:rPr>
        <w:t>standardized procedures</w:t>
      </w:r>
      <w:r w:rsidRPr="00065AA8">
        <w:rPr>
          <w:sz w:val="20"/>
          <w:szCs w:val="20"/>
        </w:rPr>
        <w:t xml:space="preserve"> are essential to enhance </w:t>
      </w:r>
      <w:r w:rsidRPr="00065AA8">
        <w:rPr>
          <w:rStyle w:val="Strong"/>
          <w:b w:val="0"/>
          <w:bCs w:val="0"/>
          <w:sz w:val="20"/>
          <w:szCs w:val="20"/>
        </w:rPr>
        <w:t>measurement accuracy and reliability</w:t>
      </w:r>
      <w:r w:rsidRPr="00065AA8">
        <w:rPr>
          <w:sz w:val="20"/>
          <w:szCs w:val="20"/>
        </w:rPr>
        <w:t>.</w:t>
      </w:r>
    </w:p>
    <w:p w:rsidR="00065AA8" w:rsidRPr="00065AA8" w:rsidRDefault="00065AA8" w:rsidP="00065AA8">
      <w:pPr>
        <w:pStyle w:val="NormalWeb"/>
        <w:spacing w:before="0" w:beforeAutospacing="0" w:after="0" w:afterAutospacing="0" w:line="276" w:lineRule="auto"/>
        <w:jc w:val="both"/>
        <w:rPr>
          <w:sz w:val="20"/>
          <w:szCs w:val="20"/>
        </w:rPr>
      </w:pPr>
      <w:r w:rsidRPr="006D200F">
        <w:rPr>
          <w:rStyle w:val="Strong"/>
          <w:sz w:val="20"/>
          <w:szCs w:val="20"/>
        </w:rPr>
        <w:t>Sustainable &amp; Alternative Materials</w:t>
      </w:r>
      <w:r w:rsidRPr="00065AA8">
        <w:rPr>
          <w:rStyle w:val="Strong"/>
          <w:b w:val="0"/>
          <w:bCs w:val="0"/>
          <w:sz w:val="20"/>
          <w:szCs w:val="20"/>
        </w:rPr>
        <w:t>:</w:t>
      </w:r>
      <w:r w:rsidRPr="00065AA8">
        <w:rPr>
          <w:sz w:val="20"/>
          <w:szCs w:val="20"/>
        </w:rPr>
        <w:t xml:space="preserve"> </w:t>
      </w:r>
      <w:r w:rsidRPr="00065AA8">
        <w:rPr>
          <w:rStyle w:val="Strong"/>
          <w:b w:val="0"/>
          <w:bCs w:val="0"/>
          <w:sz w:val="20"/>
          <w:szCs w:val="20"/>
        </w:rPr>
        <w:t>Vermicomposting</w:t>
      </w:r>
      <w:r w:rsidRPr="00065AA8">
        <w:rPr>
          <w:sz w:val="20"/>
          <w:szCs w:val="20"/>
        </w:rPr>
        <w:t xml:space="preserve"> enhances </w:t>
      </w:r>
      <w:r w:rsidRPr="00065AA8">
        <w:rPr>
          <w:rStyle w:val="Strong"/>
          <w:b w:val="0"/>
          <w:bCs w:val="0"/>
          <w:sz w:val="20"/>
          <w:szCs w:val="20"/>
        </w:rPr>
        <w:t>soil quality</w:t>
      </w:r>
      <w:r w:rsidRPr="00065AA8">
        <w:rPr>
          <w:sz w:val="20"/>
          <w:szCs w:val="20"/>
        </w:rPr>
        <w:t xml:space="preserve"> and promotes </w:t>
      </w:r>
      <w:r w:rsidRPr="00065AA8">
        <w:rPr>
          <w:rStyle w:val="Strong"/>
          <w:b w:val="0"/>
          <w:bCs w:val="0"/>
          <w:sz w:val="20"/>
          <w:szCs w:val="20"/>
        </w:rPr>
        <w:t>organic waste management</w:t>
      </w:r>
      <w:r w:rsidRPr="00065AA8">
        <w:rPr>
          <w:sz w:val="20"/>
          <w:szCs w:val="20"/>
        </w:rPr>
        <w:t xml:space="preserve">, while </w:t>
      </w:r>
      <w:r w:rsidRPr="00065AA8">
        <w:rPr>
          <w:rStyle w:val="Strong"/>
          <w:b w:val="0"/>
          <w:bCs w:val="0"/>
          <w:sz w:val="20"/>
          <w:szCs w:val="20"/>
        </w:rPr>
        <w:t>recycled and natural insulation materials</w:t>
      </w:r>
      <w:r w:rsidRPr="00065AA8">
        <w:rPr>
          <w:sz w:val="20"/>
          <w:szCs w:val="20"/>
        </w:rPr>
        <w:t xml:space="preserve"> help </w:t>
      </w:r>
      <w:r w:rsidRPr="00065AA8">
        <w:rPr>
          <w:rStyle w:val="Strong"/>
          <w:b w:val="0"/>
          <w:bCs w:val="0"/>
          <w:sz w:val="20"/>
          <w:szCs w:val="20"/>
        </w:rPr>
        <w:t>reduce environmental impact</w:t>
      </w:r>
      <w:r w:rsidRPr="00065AA8">
        <w:rPr>
          <w:sz w:val="20"/>
          <w:szCs w:val="20"/>
        </w:rPr>
        <w:t xml:space="preserve">, though further </w:t>
      </w:r>
      <w:r w:rsidRPr="00065AA8">
        <w:rPr>
          <w:rStyle w:val="Strong"/>
          <w:b w:val="0"/>
          <w:bCs w:val="0"/>
          <w:sz w:val="20"/>
          <w:szCs w:val="20"/>
        </w:rPr>
        <w:t>material characterization</w:t>
      </w:r>
      <w:r w:rsidRPr="00065AA8">
        <w:rPr>
          <w:sz w:val="20"/>
          <w:szCs w:val="20"/>
        </w:rPr>
        <w:t xml:space="preserve"> is needed. </w:t>
      </w:r>
      <w:r w:rsidRPr="00065AA8">
        <w:rPr>
          <w:rStyle w:val="Strong"/>
          <w:b w:val="0"/>
          <w:bCs w:val="0"/>
          <w:sz w:val="20"/>
          <w:szCs w:val="20"/>
        </w:rPr>
        <w:t>Rice husk-earth composites</w:t>
      </w:r>
      <w:r w:rsidRPr="00065AA8">
        <w:rPr>
          <w:sz w:val="20"/>
          <w:szCs w:val="20"/>
        </w:rPr>
        <w:t xml:space="preserve"> improve insulation but require </w:t>
      </w:r>
      <w:r w:rsidRPr="00065AA8">
        <w:rPr>
          <w:rStyle w:val="Strong"/>
          <w:b w:val="0"/>
          <w:bCs w:val="0"/>
          <w:sz w:val="20"/>
          <w:szCs w:val="20"/>
        </w:rPr>
        <w:t>structural optimization</w:t>
      </w:r>
      <w:r w:rsidRPr="00065AA8">
        <w:rPr>
          <w:sz w:val="20"/>
          <w:szCs w:val="20"/>
        </w:rPr>
        <w:t xml:space="preserve">, and </w:t>
      </w:r>
      <w:r w:rsidRPr="00065AA8">
        <w:rPr>
          <w:rStyle w:val="Strong"/>
          <w:b w:val="0"/>
          <w:bCs w:val="0"/>
          <w:sz w:val="20"/>
          <w:szCs w:val="20"/>
        </w:rPr>
        <w:t>sheep wool</w:t>
      </w:r>
      <w:r w:rsidRPr="00065AA8">
        <w:rPr>
          <w:sz w:val="20"/>
          <w:szCs w:val="20"/>
        </w:rPr>
        <w:t xml:space="preserve"> offers a </w:t>
      </w:r>
      <w:r w:rsidRPr="00065AA8">
        <w:rPr>
          <w:rStyle w:val="Strong"/>
          <w:b w:val="0"/>
          <w:bCs w:val="0"/>
          <w:sz w:val="20"/>
          <w:szCs w:val="20"/>
        </w:rPr>
        <w:t>sustainable option</w:t>
      </w:r>
      <w:r w:rsidRPr="00065AA8">
        <w:rPr>
          <w:sz w:val="20"/>
          <w:szCs w:val="20"/>
        </w:rPr>
        <w:t xml:space="preserve"> with added benefits like </w:t>
      </w:r>
      <w:r w:rsidRPr="00065AA8">
        <w:rPr>
          <w:rStyle w:val="Strong"/>
          <w:b w:val="0"/>
          <w:bCs w:val="0"/>
          <w:sz w:val="20"/>
          <w:szCs w:val="20"/>
        </w:rPr>
        <w:t>pollutant absorption</w:t>
      </w:r>
      <w:r w:rsidRPr="00065AA8">
        <w:rPr>
          <w:sz w:val="20"/>
          <w:szCs w:val="20"/>
        </w:rPr>
        <w:t>.</w:t>
      </w:r>
    </w:p>
    <w:p w:rsidR="00065AA8" w:rsidRPr="00065AA8" w:rsidRDefault="00065AA8" w:rsidP="00065AA8">
      <w:pPr>
        <w:pStyle w:val="NormalWeb"/>
        <w:spacing w:before="0" w:beforeAutospacing="0" w:after="0" w:afterAutospacing="0" w:line="276" w:lineRule="auto"/>
        <w:jc w:val="both"/>
        <w:rPr>
          <w:sz w:val="20"/>
          <w:szCs w:val="20"/>
        </w:rPr>
      </w:pPr>
      <w:r w:rsidRPr="006D200F">
        <w:rPr>
          <w:rStyle w:val="Strong"/>
          <w:sz w:val="20"/>
          <w:szCs w:val="20"/>
        </w:rPr>
        <w:t>Innovative &amp; Coated Materials</w:t>
      </w:r>
      <w:r w:rsidRPr="00065AA8">
        <w:rPr>
          <w:rStyle w:val="Strong"/>
          <w:b w:val="0"/>
          <w:bCs w:val="0"/>
          <w:sz w:val="20"/>
          <w:szCs w:val="20"/>
        </w:rPr>
        <w:t>:</w:t>
      </w:r>
      <w:r w:rsidRPr="00065AA8">
        <w:rPr>
          <w:sz w:val="20"/>
          <w:szCs w:val="20"/>
        </w:rPr>
        <w:t xml:space="preserve"> </w:t>
      </w:r>
      <w:r w:rsidRPr="00065AA8">
        <w:rPr>
          <w:rStyle w:val="Strong"/>
          <w:b w:val="0"/>
          <w:bCs w:val="0"/>
          <w:sz w:val="20"/>
          <w:szCs w:val="20"/>
        </w:rPr>
        <w:t>Nano-aerogels</w:t>
      </w:r>
      <w:r w:rsidRPr="00065AA8">
        <w:rPr>
          <w:sz w:val="20"/>
          <w:szCs w:val="20"/>
        </w:rPr>
        <w:t xml:space="preserve"> deliver </w:t>
      </w:r>
      <w:r w:rsidRPr="00065AA8">
        <w:rPr>
          <w:rStyle w:val="Strong"/>
          <w:b w:val="0"/>
          <w:bCs w:val="0"/>
          <w:sz w:val="20"/>
          <w:szCs w:val="20"/>
        </w:rPr>
        <w:t>superior thermal performance</w:t>
      </w:r>
      <w:r w:rsidRPr="00065AA8">
        <w:rPr>
          <w:sz w:val="20"/>
          <w:szCs w:val="20"/>
        </w:rPr>
        <w:t xml:space="preserve">, but their </w:t>
      </w:r>
      <w:r w:rsidRPr="00065AA8">
        <w:rPr>
          <w:rStyle w:val="Strong"/>
          <w:b w:val="0"/>
          <w:bCs w:val="0"/>
          <w:sz w:val="20"/>
          <w:szCs w:val="20"/>
        </w:rPr>
        <w:t>high costs</w:t>
      </w:r>
      <w:r w:rsidRPr="00065AA8">
        <w:rPr>
          <w:sz w:val="20"/>
          <w:szCs w:val="20"/>
        </w:rPr>
        <w:t xml:space="preserve"> necessitate research into affordability. </w:t>
      </w:r>
      <w:r w:rsidRPr="00065AA8">
        <w:rPr>
          <w:rStyle w:val="Strong"/>
          <w:b w:val="0"/>
          <w:bCs w:val="0"/>
          <w:sz w:val="20"/>
          <w:szCs w:val="20"/>
        </w:rPr>
        <w:t>Coated insulation materials</w:t>
      </w:r>
      <w:r w:rsidRPr="00065AA8">
        <w:rPr>
          <w:sz w:val="20"/>
          <w:szCs w:val="20"/>
        </w:rPr>
        <w:t xml:space="preserve">, such as </w:t>
      </w:r>
      <w:r w:rsidRPr="00065AA8">
        <w:rPr>
          <w:rStyle w:val="Strong"/>
          <w:b w:val="0"/>
          <w:bCs w:val="0"/>
          <w:sz w:val="20"/>
          <w:szCs w:val="20"/>
        </w:rPr>
        <w:t>polysiloxane-treated glass wool</w:t>
      </w:r>
      <w:r w:rsidRPr="00065AA8">
        <w:rPr>
          <w:sz w:val="20"/>
          <w:szCs w:val="20"/>
        </w:rPr>
        <w:t xml:space="preserve">, demonstrate </w:t>
      </w:r>
      <w:r w:rsidRPr="00065AA8">
        <w:rPr>
          <w:rStyle w:val="Strong"/>
          <w:b w:val="0"/>
          <w:bCs w:val="0"/>
          <w:sz w:val="20"/>
          <w:szCs w:val="20"/>
        </w:rPr>
        <w:t>enhanced durability in humid environments</w:t>
      </w:r>
      <w:r w:rsidRPr="00065AA8">
        <w:rPr>
          <w:sz w:val="20"/>
          <w:szCs w:val="20"/>
        </w:rPr>
        <w:t xml:space="preserve">. </w:t>
      </w:r>
      <w:r w:rsidRPr="00065AA8">
        <w:rPr>
          <w:rStyle w:val="Strong"/>
          <w:b w:val="0"/>
          <w:bCs w:val="0"/>
          <w:sz w:val="20"/>
          <w:szCs w:val="20"/>
        </w:rPr>
        <w:t>Hybrid insulation technologies</w:t>
      </w:r>
      <w:r w:rsidRPr="00065AA8">
        <w:rPr>
          <w:sz w:val="20"/>
          <w:szCs w:val="20"/>
        </w:rPr>
        <w:t xml:space="preserve">, including </w:t>
      </w:r>
      <w:r w:rsidRPr="00065AA8">
        <w:rPr>
          <w:rStyle w:val="Strong"/>
          <w:b w:val="0"/>
          <w:bCs w:val="0"/>
          <w:sz w:val="20"/>
          <w:szCs w:val="20"/>
        </w:rPr>
        <w:t>aerogels</w:t>
      </w:r>
      <w:r w:rsidRPr="00065AA8">
        <w:rPr>
          <w:sz w:val="20"/>
          <w:szCs w:val="20"/>
        </w:rPr>
        <w:t xml:space="preserve">, outperform </w:t>
      </w:r>
      <w:r w:rsidRPr="00065AA8">
        <w:rPr>
          <w:rStyle w:val="Strong"/>
          <w:b w:val="0"/>
          <w:bCs w:val="0"/>
          <w:sz w:val="20"/>
          <w:szCs w:val="20"/>
        </w:rPr>
        <w:t>Rockwool</w:t>
      </w:r>
      <w:r w:rsidRPr="00065AA8">
        <w:rPr>
          <w:sz w:val="20"/>
          <w:szCs w:val="20"/>
        </w:rPr>
        <w:t xml:space="preserve">, leading to </w:t>
      </w:r>
      <w:r w:rsidRPr="00065AA8">
        <w:rPr>
          <w:rStyle w:val="Strong"/>
          <w:b w:val="0"/>
          <w:bCs w:val="0"/>
          <w:sz w:val="20"/>
          <w:szCs w:val="20"/>
        </w:rPr>
        <w:t>8% energy savings in cooling</w:t>
      </w:r>
      <w:r w:rsidRPr="00065AA8">
        <w:rPr>
          <w:sz w:val="20"/>
          <w:szCs w:val="20"/>
        </w:rPr>
        <w:t xml:space="preserve"> and </w:t>
      </w:r>
      <w:r w:rsidRPr="00065AA8">
        <w:rPr>
          <w:rStyle w:val="Strong"/>
          <w:b w:val="0"/>
          <w:bCs w:val="0"/>
          <w:sz w:val="20"/>
          <w:szCs w:val="20"/>
        </w:rPr>
        <w:t>11% in heating</w:t>
      </w:r>
      <w:r w:rsidRPr="00065AA8">
        <w:rPr>
          <w:sz w:val="20"/>
          <w:szCs w:val="20"/>
        </w:rPr>
        <w:t>.</w:t>
      </w:r>
    </w:p>
    <w:p w:rsidR="00065AA8" w:rsidRPr="00065AA8" w:rsidRDefault="00065AA8" w:rsidP="00065AA8">
      <w:pPr>
        <w:pStyle w:val="NormalWeb"/>
        <w:spacing w:before="0" w:beforeAutospacing="0" w:after="0" w:afterAutospacing="0" w:line="276" w:lineRule="auto"/>
        <w:jc w:val="both"/>
        <w:rPr>
          <w:sz w:val="20"/>
          <w:szCs w:val="20"/>
        </w:rPr>
      </w:pPr>
      <w:r w:rsidRPr="006D200F">
        <w:rPr>
          <w:rStyle w:val="Strong"/>
          <w:sz w:val="20"/>
          <w:szCs w:val="20"/>
        </w:rPr>
        <w:t>Industry-Specific Applications</w:t>
      </w:r>
      <w:r w:rsidRPr="00065AA8">
        <w:rPr>
          <w:rStyle w:val="Strong"/>
          <w:b w:val="0"/>
          <w:bCs w:val="0"/>
          <w:sz w:val="20"/>
          <w:szCs w:val="20"/>
        </w:rPr>
        <w:t>:</w:t>
      </w:r>
      <w:r w:rsidRPr="00065AA8">
        <w:rPr>
          <w:sz w:val="20"/>
          <w:szCs w:val="20"/>
        </w:rPr>
        <w:t xml:space="preserve"> In </w:t>
      </w:r>
      <w:r w:rsidRPr="00065AA8">
        <w:rPr>
          <w:rStyle w:val="Strong"/>
          <w:b w:val="0"/>
          <w:bCs w:val="0"/>
          <w:sz w:val="20"/>
          <w:szCs w:val="20"/>
        </w:rPr>
        <w:t>military settings</w:t>
      </w:r>
      <w:r w:rsidRPr="00065AA8">
        <w:rPr>
          <w:sz w:val="20"/>
          <w:szCs w:val="20"/>
        </w:rPr>
        <w:t xml:space="preserve">, </w:t>
      </w:r>
      <w:r w:rsidRPr="00065AA8">
        <w:rPr>
          <w:rStyle w:val="Strong"/>
          <w:b w:val="0"/>
          <w:bCs w:val="0"/>
          <w:sz w:val="20"/>
          <w:szCs w:val="20"/>
        </w:rPr>
        <w:t>polymeric ablative materials (PAMs)</w:t>
      </w:r>
      <w:r w:rsidRPr="00065AA8">
        <w:rPr>
          <w:sz w:val="20"/>
          <w:szCs w:val="20"/>
        </w:rPr>
        <w:t xml:space="preserve"> provide </w:t>
      </w:r>
      <w:r w:rsidRPr="00065AA8">
        <w:rPr>
          <w:rStyle w:val="Strong"/>
          <w:b w:val="0"/>
          <w:bCs w:val="0"/>
          <w:sz w:val="20"/>
          <w:szCs w:val="20"/>
        </w:rPr>
        <w:t>extreme heat resistance</w:t>
      </w:r>
      <w:r w:rsidRPr="00065AA8">
        <w:rPr>
          <w:sz w:val="20"/>
          <w:szCs w:val="20"/>
        </w:rPr>
        <w:t xml:space="preserve">, while in </w:t>
      </w:r>
      <w:r w:rsidRPr="00065AA8">
        <w:rPr>
          <w:rStyle w:val="Strong"/>
          <w:b w:val="0"/>
          <w:bCs w:val="0"/>
          <w:sz w:val="20"/>
          <w:szCs w:val="20"/>
        </w:rPr>
        <w:t>aerospace and automotive industries</w:t>
      </w:r>
      <w:r w:rsidRPr="00065AA8">
        <w:rPr>
          <w:sz w:val="20"/>
          <w:szCs w:val="20"/>
        </w:rPr>
        <w:t xml:space="preserve">, </w:t>
      </w:r>
      <w:r w:rsidRPr="00065AA8">
        <w:rPr>
          <w:rStyle w:val="Strong"/>
          <w:b w:val="0"/>
          <w:bCs w:val="0"/>
          <w:sz w:val="20"/>
          <w:szCs w:val="20"/>
        </w:rPr>
        <w:t>lightweight composites</w:t>
      </w:r>
      <w:r w:rsidRPr="00065AA8">
        <w:rPr>
          <w:sz w:val="20"/>
          <w:szCs w:val="20"/>
        </w:rPr>
        <w:t xml:space="preserve"> improve </w:t>
      </w:r>
      <w:r w:rsidRPr="00065AA8">
        <w:rPr>
          <w:rStyle w:val="Strong"/>
          <w:b w:val="0"/>
          <w:bCs w:val="0"/>
          <w:sz w:val="20"/>
          <w:szCs w:val="20"/>
        </w:rPr>
        <w:t>efficiency and durability</w:t>
      </w:r>
      <w:r w:rsidRPr="00065AA8">
        <w:rPr>
          <w:sz w:val="20"/>
          <w:szCs w:val="20"/>
        </w:rPr>
        <w:t xml:space="preserve">. </w:t>
      </w:r>
      <w:r w:rsidRPr="00065AA8">
        <w:rPr>
          <w:rStyle w:val="Strong"/>
          <w:b w:val="0"/>
          <w:bCs w:val="0"/>
          <w:sz w:val="20"/>
          <w:szCs w:val="20"/>
        </w:rPr>
        <w:t>Nanomaterials</w:t>
      </w:r>
      <w:r w:rsidRPr="00065AA8">
        <w:rPr>
          <w:sz w:val="20"/>
          <w:szCs w:val="20"/>
        </w:rPr>
        <w:t xml:space="preserve"> offer </w:t>
      </w:r>
      <w:r w:rsidRPr="00065AA8">
        <w:rPr>
          <w:rStyle w:val="Strong"/>
          <w:b w:val="0"/>
          <w:bCs w:val="0"/>
          <w:sz w:val="20"/>
          <w:szCs w:val="20"/>
        </w:rPr>
        <w:t>superior thermal and mechanical properties</w:t>
      </w:r>
      <w:r w:rsidRPr="00065AA8">
        <w:rPr>
          <w:sz w:val="20"/>
          <w:szCs w:val="20"/>
        </w:rPr>
        <w:t xml:space="preserve">, making them ideal for </w:t>
      </w:r>
      <w:r w:rsidRPr="00065AA8">
        <w:rPr>
          <w:rStyle w:val="Strong"/>
          <w:b w:val="0"/>
          <w:bCs w:val="0"/>
          <w:sz w:val="20"/>
          <w:szCs w:val="20"/>
        </w:rPr>
        <w:t>advanced applications</w:t>
      </w:r>
      <w:r w:rsidRPr="00065AA8">
        <w:rPr>
          <w:sz w:val="20"/>
          <w:szCs w:val="20"/>
        </w:rPr>
        <w:t>.</w:t>
      </w:r>
    </w:p>
    <w:p w:rsidR="00065AA8" w:rsidRPr="00065AA8" w:rsidRDefault="00065AA8" w:rsidP="00065AA8">
      <w:pPr>
        <w:pStyle w:val="NormalWeb"/>
        <w:spacing w:before="0" w:beforeAutospacing="0" w:after="0" w:afterAutospacing="0" w:line="276" w:lineRule="auto"/>
        <w:jc w:val="both"/>
        <w:rPr>
          <w:sz w:val="20"/>
          <w:szCs w:val="20"/>
        </w:rPr>
      </w:pPr>
      <w:r w:rsidRPr="006D200F">
        <w:rPr>
          <w:rStyle w:val="Strong"/>
          <w:sz w:val="20"/>
          <w:szCs w:val="20"/>
        </w:rPr>
        <w:t>Recycling &amp; Sustainability:</w:t>
      </w:r>
      <w:r w:rsidRPr="00065AA8">
        <w:rPr>
          <w:sz w:val="20"/>
          <w:szCs w:val="20"/>
        </w:rPr>
        <w:t xml:space="preserve"> </w:t>
      </w:r>
      <w:r w:rsidRPr="00065AA8">
        <w:rPr>
          <w:rStyle w:val="Strong"/>
          <w:b w:val="0"/>
          <w:bCs w:val="0"/>
          <w:sz w:val="20"/>
          <w:szCs w:val="20"/>
        </w:rPr>
        <w:t>Innovative composite recycling</w:t>
      </w:r>
      <w:r w:rsidRPr="00065AA8">
        <w:rPr>
          <w:sz w:val="20"/>
          <w:szCs w:val="20"/>
        </w:rPr>
        <w:t xml:space="preserve"> helps </w:t>
      </w:r>
      <w:r w:rsidRPr="00065AA8">
        <w:rPr>
          <w:rStyle w:val="Strong"/>
          <w:b w:val="0"/>
          <w:bCs w:val="0"/>
          <w:sz w:val="20"/>
          <w:szCs w:val="20"/>
        </w:rPr>
        <w:t>preserve material integrity</w:t>
      </w:r>
      <w:r w:rsidRPr="00065AA8">
        <w:rPr>
          <w:sz w:val="20"/>
          <w:szCs w:val="20"/>
        </w:rPr>
        <w:t xml:space="preserve"> and </w:t>
      </w:r>
      <w:r w:rsidRPr="00065AA8">
        <w:rPr>
          <w:rStyle w:val="Strong"/>
          <w:b w:val="0"/>
          <w:bCs w:val="0"/>
          <w:sz w:val="20"/>
          <w:szCs w:val="20"/>
        </w:rPr>
        <w:t>reduce waste</w:t>
      </w:r>
      <w:r w:rsidRPr="00065AA8">
        <w:rPr>
          <w:sz w:val="20"/>
          <w:szCs w:val="20"/>
        </w:rPr>
        <w:t xml:space="preserve">, while </w:t>
      </w:r>
      <w:r w:rsidRPr="00065AA8">
        <w:rPr>
          <w:rStyle w:val="Strong"/>
          <w:b w:val="0"/>
          <w:bCs w:val="0"/>
          <w:sz w:val="20"/>
          <w:szCs w:val="20"/>
        </w:rPr>
        <w:t>advancements in ceramic insulators</w:t>
      </w:r>
      <w:r w:rsidRPr="00065AA8">
        <w:rPr>
          <w:sz w:val="20"/>
          <w:szCs w:val="20"/>
        </w:rPr>
        <w:t xml:space="preserve"> enhance </w:t>
      </w:r>
      <w:r w:rsidRPr="00065AA8">
        <w:rPr>
          <w:rStyle w:val="Strong"/>
          <w:b w:val="0"/>
          <w:bCs w:val="0"/>
          <w:sz w:val="20"/>
          <w:szCs w:val="20"/>
        </w:rPr>
        <w:t>thermal and electrical properties</w:t>
      </w:r>
      <w:r w:rsidRPr="00065AA8">
        <w:rPr>
          <w:sz w:val="20"/>
          <w:szCs w:val="20"/>
        </w:rPr>
        <w:t>.</w:t>
      </w:r>
    </w:p>
    <w:p w:rsidR="00C37EB0" w:rsidRDefault="00C37EB0" w:rsidP="00065AA8">
      <w:pPr>
        <w:pStyle w:val="NormalWeb"/>
        <w:spacing w:before="0" w:beforeAutospacing="0" w:after="0" w:afterAutospacing="0" w:line="276" w:lineRule="auto"/>
        <w:jc w:val="both"/>
        <w:rPr>
          <w:rStyle w:val="Strong"/>
          <w:sz w:val="20"/>
          <w:szCs w:val="20"/>
        </w:rPr>
      </w:pPr>
    </w:p>
    <w:p w:rsidR="00065AA8" w:rsidRPr="00065AA8" w:rsidRDefault="00065AA8" w:rsidP="00065AA8">
      <w:pPr>
        <w:pStyle w:val="NormalWeb"/>
        <w:spacing w:before="0" w:beforeAutospacing="0" w:after="0" w:afterAutospacing="0" w:line="276" w:lineRule="auto"/>
        <w:jc w:val="both"/>
        <w:rPr>
          <w:sz w:val="20"/>
          <w:szCs w:val="20"/>
        </w:rPr>
      </w:pPr>
      <w:r w:rsidRPr="006D200F">
        <w:rPr>
          <w:rStyle w:val="Strong"/>
          <w:sz w:val="20"/>
          <w:szCs w:val="20"/>
        </w:rPr>
        <w:t>Cryogenic Insulation:</w:t>
      </w:r>
      <w:r w:rsidRPr="00065AA8">
        <w:rPr>
          <w:sz w:val="20"/>
          <w:szCs w:val="20"/>
        </w:rPr>
        <w:t xml:space="preserve"> </w:t>
      </w:r>
      <w:r w:rsidRPr="00065AA8">
        <w:rPr>
          <w:rStyle w:val="Strong"/>
          <w:b w:val="0"/>
          <w:bCs w:val="0"/>
          <w:sz w:val="20"/>
          <w:szCs w:val="20"/>
        </w:rPr>
        <w:t>Multilayer insulation (MLI)</w:t>
      </w:r>
      <w:r w:rsidRPr="00065AA8">
        <w:rPr>
          <w:sz w:val="20"/>
          <w:szCs w:val="20"/>
        </w:rPr>
        <w:t xml:space="preserve"> technologies ensure </w:t>
      </w:r>
      <w:r w:rsidRPr="00065AA8">
        <w:rPr>
          <w:rStyle w:val="Strong"/>
          <w:b w:val="0"/>
          <w:bCs w:val="0"/>
          <w:sz w:val="20"/>
          <w:szCs w:val="20"/>
        </w:rPr>
        <w:t>maximum performance</w:t>
      </w:r>
      <w:r w:rsidRPr="00065AA8">
        <w:rPr>
          <w:sz w:val="20"/>
          <w:szCs w:val="20"/>
        </w:rPr>
        <w:t xml:space="preserve"> in </w:t>
      </w:r>
      <w:r w:rsidRPr="00065AA8">
        <w:rPr>
          <w:rStyle w:val="Strong"/>
          <w:b w:val="0"/>
          <w:bCs w:val="0"/>
          <w:sz w:val="20"/>
          <w:szCs w:val="20"/>
        </w:rPr>
        <w:t>extreme conditions</w:t>
      </w:r>
      <w:r w:rsidRPr="00065AA8">
        <w:rPr>
          <w:sz w:val="20"/>
          <w:szCs w:val="20"/>
        </w:rPr>
        <w:t xml:space="preserve">, with </w:t>
      </w:r>
      <w:r w:rsidRPr="00065AA8">
        <w:rPr>
          <w:rStyle w:val="Strong"/>
          <w:b w:val="0"/>
          <w:bCs w:val="0"/>
          <w:sz w:val="20"/>
          <w:szCs w:val="20"/>
        </w:rPr>
        <w:t>ASTM standards (C1774, C740)</w:t>
      </w:r>
      <w:r w:rsidRPr="00065AA8">
        <w:rPr>
          <w:sz w:val="20"/>
          <w:szCs w:val="20"/>
        </w:rPr>
        <w:t xml:space="preserve"> guiding </w:t>
      </w:r>
      <w:r w:rsidRPr="00065AA8">
        <w:rPr>
          <w:rStyle w:val="Strong"/>
          <w:b w:val="0"/>
          <w:bCs w:val="0"/>
          <w:sz w:val="20"/>
          <w:szCs w:val="20"/>
        </w:rPr>
        <w:t>material optimization for energy efficiency</w:t>
      </w:r>
      <w:r w:rsidRPr="00065AA8">
        <w:rPr>
          <w:sz w:val="20"/>
          <w:szCs w:val="20"/>
        </w:rPr>
        <w:t>.</w:t>
      </w:r>
    </w:p>
    <w:p w:rsidR="00CE255C" w:rsidRDefault="00C37EB0" w:rsidP="00CE255C">
      <w:pPr>
        <w:spacing w:before="240"/>
        <w:jc w:val="center"/>
        <w:rPr>
          <w:rFonts w:ascii="Times New Roman" w:hAnsi="Times New Roman"/>
          <w:b/>
          <w:sz w:val="20"/>
          <w:szCs w:val="20"/>
        </w:rPr>
      </w:pPr>
      <w:r>
        <w:rPr>
          <w:rFonts w:ascii="Times New Roman" w:hAnsi="Times New Roman"/>
          <w:b/>
          <w:sz w:val="20"/>
          <w:szCs w:val="20"/>
        </w:rPr>
        <w:t xml:space="preserve"> CONCLUDING REMARK</w:t>
      </w:r>
    </w:p>
    <w:p w:rsidR="00E736C6" w:rsidRDefault="00E736C6" w:rsidP="00E736C6">
      <w:pPr>
        <w:jc w:val="both"/>
        <w:rPr>
          <w:rFonts w:ascii="Times New Roman" w:hAnsi="Times New Roman"/>
          <w:bCs/>
          <w:sz w:val="20"/>
          <w:szCs w:val="20"/>
        </w:rPr>
      </w:pPr>
      <w:r>
        <w:rPr>
          <w:rFonts w:ascii="Times New Roman" w:hAnsi="Times New Roman"/>
          <w:bCs/>
          <w:sz w:val="20"/>
          <w:szCs w:val="20"/>
        </w:rPr>
        <w:t>High-performance insulation materials such as aerogels, which are silica-based and nonporous, offer exceptional thermal resistance with an R-value of 10–20 per inch, though their high cost remains a challenge [11]. Similarly, vacuum insulated panels (VIPs), featuring an evacuated core and protective film, are highly efficient with R-values ranging from 25 to 50 per inch, making them ideal for advanced insulation systems [16]. Natural and sustainable materials like cork, derived from bark with a cellular structure, have an R-value of 3.6–4.2, providing a lightweight and eco-friendly option [9]. Sheep wool, a protein-based fiber, delivers R-values between 3.5 and 4.0, offering acoustic benefits and sustainability [10]. Agro-waste fibers from sources such as date palm leaves and wheat straw have R-values of 3.0–4.0, promoting sustainability through agricultural byproducts [7]. Recycled materials, including cellulose from waste paper and rice husk, emerge as sustainable alternatives with R-values between 3.0 and 3.5 [6, 8]. Among common insulation materials, glass wool and mineral wool, produced from melted glass, rock, or slag fibers, offer R-values between 2.2 and 3.3, but are moisture-sensitive [14]. Polyurethane foam, a widely used synthetic polymer, provides high efficiency with an R-value of 6.0–7.0 [13]. Phase change materials (PCMs), including paraffin and salt hydrates, have dynamic R-values, utilizing phase transitions to store and release energy [12, 13]. Specialized insulation materials like high-performance ceramics, such as alumina, mullite, and zircon, exhibit low thermal resistance (R-value: 0.8–1.2) but provide excellent durability and thermal shock resistance [19]. Lastly, nanocomposites and advanced coatings offer variable R-values, though they require specific testing for optimized performance [19, 20].</w:t>
      </w:r>
    </w:p>
    <w:p w:rsidR="00E736C6" w:rsidRDefault="00C37EB0" w:rsidP="00E736C6">
      <w:pPr>
        <w:jc w:val="center"/>
        <w:rPr>
          <w:rFonts w:ascii="Times New Roman" w:hAnsi="Times New Roman"/>
          <w:b/>
          <w:sz w:val="20"/>
          <w:szCs w:val="20"/>
        </w:rPr>
      </w:pPr>
      <w:r>
        <w:rPr>
          <w:rFonts w:ascii="Times New Roman" w:hAnsi="Times New Roman"/>
          <w:b/>
          <w:sz w:val="20"/>
          <w:szCs w:val="20"/>
        </w:rPr>
        <w:t>RESEARCH GAPS</w:t>
      </w:r>
    </w:p>
    <w:p w:rsidR="00C37EB0" w:rsidRDefault="00E736C6" w:rsidP="00E736C6">
      <w:pPr>
        <w:jc w:val="both"/>
        <w:rPr>
          <w:rFonts w:ascii="Times New Roman" w:hAnsi="Times New Roman"/>
          <w:sz w:val="20"/>
          <w:szCs w:val="20"/>
        </w:rPr>
      </w:pPr>
      <w:r>
        <w:rPr>
          <w:rFonts w:ascii="Times New Roman" w:hAnsi="Times New Roman"/>
          <w:bCs/>
          <w:sz w:val="20"/>
          <w:szCs w:val="20"/>
        </w:rPr>
        <w:t>A review of thermal insulation materials reveals several research gaps that present opportunities for further exploration and innovation. Addressing these gaps will enhance the effectiveness, sustainability, and economic feasibility of insulation technologies. Standardized Testing and Long-Term Performance Consistent R-value Testing</w:t>
      </w:r>
      <w:r>
        <w:rPr>
          <w:rFonts w:ascii="Times New Roman" w:hAnsi="Times New Roman"/>
          <w:sz w:val="20"/>
          <w:szCs w:val="20"/>
        </w:rPr>
        <w:t xml:space="preserve">: Current studies use varied testing methods and conditions, making direct comparisons difficult. </w:t>
      </w:r>
    </w:p>
    <w:p w:rsidR="00C37EB0" w:rsidRDefault="00C37EB0" w:rsidP="00E736C6">
      <w:pPr>
        <w:jc w:val="both"/>
        <w:rPr>
          <w:rFonts w:ascii="Times New Roman" w:hAnsi="Times New Roman"/>
          <w:sz w:val="20"/>
          <w:szCs w:val="20"/>
        </w:rPr>
      </w:pPr>
    </w:p>
    <w:p w:rsidR="00E736C6" w:rsidRDefault="00E736C6" w:rsidP="00E736C6">
      <w:pPr>
        <w:jc w:val="both"/>
        <w:rPr>
          <w:rFonts w:ascii="Times New Roman" w:hAnsi="Times New Roman"/>
          <w:bCs/>
          <w:sz w:val="20"/>
          <w:szCs w:val="20"/>
        </w:rPr>
      </w:pPr>
      <w:r>
        <w:rPr>
          <w:rFonts w:ascii="Times New Roman" w:hAnsi="Times New Roman"/>
          <w:sz w:val="20"/>
          <w:szCs w:val="20"/>
        </w:rPr>
        <w:t xml:space="preserve">Standardized protocols under consistent conditions are needed for reliability [11, 14, 16]. </w:t>
      </w:r>
      <w:r>
        <w:rPr>
          <w:rFonts w:ascii="Times New Roman" w:hAnsi="Times New Roman"/>
          <w:bCs/>
          <w:sz w:val="20"/>
          <w:szCs w:val="20"/>
        </w:rPr>
        <w:t>Long-Term Durability</w:t>
      </w:r>
      <w:r>
        <w:rPr>
          <w:rFonts w:ascii="Times New Roman" w:hAnsi="Times New Roman"/>
          <w:sz w:val="20"/>
          <w:szCs w:val="20"/>
        </w:rPr>
        <w:t xml:space="preserve"> Limited data exists on the aging, degradation, and performance of materials under real-world conditions, including moisture exposure, temperature fluctuations, and extreme climates [10, 25]. </w:t>
      </w:r>
      <w:r>
        <w:rPr>
          <w:rFonts w:ascii="Times New Roman" w:hAnsi="Times New Roman"/>
          <w:bCs/>
          <w:sz w:val="20"/>
          <w:szCs w:val="20"/>
        </w:rPr>
        <w:t>Environmental Impact and Sustainability affects Life-Cycle Assessments (LCAs): While materials like cork, cellulose, and agro-waste fibers are promoted as sustainable, LCAs for newer materials (e.g., nanocomposites, vacuum insulated panels) are insufficient, particularly regarding recyclability and disposal [6, 7, 21]. Cost Barriers like advanced materials such as aerogels and VIPs provide exceptional insulation but remain too expensive</w:t>
      </w:r>
      <w:r>
        <w:rPr>
          <w:rFonts w:ascii="Times New Roman" w:hAnsi="Times New Roman"/>
          <w:sz w:val="20"/>
          <w:szCs w:val="20"/>
        </w:rPr>
        <w:t xml:space="preserve"> for widespread use. Research is needed to develop </w:t>
      </w:r>
      <w:r>
        <w:rPr>
          <w:rFonts w:ascii="Times New Roman" w:hAnsi="Times New Roman"/>
          <w:bCs/>
          <w:sz w:val="20"/>
          <w:szCs w:val="20"/>
        </w:rPr>
        <w:t>cost-effective production methods</w:t>
      </w:r>
      <w:r>
        <w:rPr>
          <w:rFonts w:ascii="Times New Roman" w:hAnsi="Times New Roman"/>
          <w:sz w:val="20"/>
          <w:szCs w:val="20"/>
        </w:rPr>
        <w:t xml:space="preserve"> and hybrid solutions that balance performance and affordability [11, 16]. </w:t>
      </w:r>
      <w:r>
        <w:rPr>
          <w:rFonts w:ascii="Times New Roman" w:hAnsi="Times New Roman"/>
          <w:bCs/>
          <w:sz w:val="20"/>
          <w:szCs w:val="20"/>
        </w:rPr>
        <w:t>Regional Suitability and Material Integration with climatic Performance as Many insulation materials are tested in controlled laboratory environments, but real-world performance data in different climatic zones (hot, humid, extremely cold) is lacking [5, 30]. Phase Change Materials (PCMs) Integration of PCMs have potential for energy storage, but studies on their practical application within building envelopes and their interactions with other materials are limited [12, 17]. Innovation in Traditional and Bio-Based Materials Enhancing Traditional Insulation while mineral wool and ceramic insulators are well-documented, opportunities exist to improve their thermal performance, durability, and environmental impact through material innovations [14, 12]. Bio-Based Composites Optimization materials like rice husk-earth panels, charcoal composites, and agro-waste fibers show promise but require research on mechanical strength, pest resistance, and thermal stability for long-term viability [7, 8]. Fire Resistance and Safety is Limited research exists on improving fire resistance and thermal stability of materials</w:t>
      </w:r>
      <w:r>
        <w:rPr>
          <w:rFonts w:ascii="Times New Roman" w:hAnsi="Times New Roman"/>
          <w:sz w:val="20"/>
          <w:szCs w:val="20"/>
        </w:rPr>
        <w:t xml:space="preserve"> like polyurethane foam and natural fibers </w:t>
      </w:r>
      <w:r>
        <w:rPr>
          <w:rFonts w:ascii="Times New Roman" w:hAnsi="Times New Roman"/>
          <w:bCs/>
          <w:sz w:val="20"/>
          <w:szCs w:val="20"/>
        </w:rPr>
        <w:t>without compromising insulation performance</w:t>
      </w:r>
      <w:r>
        <w:rPr>
          <w:rFonts w:ascii="Times New Roman" w:hAnsi="Times New Roman"/>
          <w:sz w:val="20"/>
          <w:szCs w:val="20"/>
        </w:rPr>
        <w:t xml:space="preserve"> [13, 35]. </w:t>
      </w:r>
      <w:r>
        <w:rPr>
          <w:rFonts w:ascii="Times New Roman" w:hAnsi="Times New Roman"/>
          <w:bCs/>
          <w:sz w:val="20"/>
          <w:szCs w:val="20"/>
        </w:rPr>
        <w:t>Emerging Technologies and Scalability Thermal Metamaterials &amp; Nanostructured Coatings These materials offer revolutionary potential but need further investigation into scalability, cost-efficiency, and multifunctional benefits [19, 20].</w:t>
      </w:r>
    </w:p>
    <w:p w:rsidR="00E736C6" w:rsidRDefault="00E736C6" w:rsidP="00E736C6">
      <w:pPr>
        <w:jc w:val="center"/>
        <w:rPr>
          <w:rFonts w:ascii="Times New Roman" w:hAnsi="Times New Roman"/>
          <w:b/>
          <w:sz w:val="20"/>
          <w:szCs w:val="20"/>
        </w:rPr>
      </w:pPr>
      <w:r>
        <w:rPr>
          <w:rFonts w:ascii="Times New Roman" w:hAnsi="Times New Roman"/>
          <w:b/>
          <w:sz w:val="20"/>
          <w:szCs w:val="20"/>
        </w:rPr>
        <w:t>V. Future Study</w:t>
      </w:r>
    </w:p>
    <w:p w:rsidR="00C37EB0" w:rsidRDefault="00E736C6" w:rsidP="00E736C6">
      <w:pPr>
        <w:spacing w:after="0"/>
        <w:jc w:val="both"/>
        <w:rPr>
          <w:rFonts w:ascii="Times New Roman" w:hAnsi="Times New Roman"/>
          <w:bCs/>
          <w:sz w:val="20"/>
          <w:szCs w:val="20"/>
        </w:rPr>
      </w:pPr>
      <w:r>
        <w:rPr>
          <w:rFonts w:ascii="Times New Roman" w:hAnsi="Times New Roman"/>
          <w:sz w:val="20"/>
          <w:szCs w:val="20"/>
        </w:rPr>
        <w:t xml:space="preserve">The advancement of insulation materials is crucial for </w:t>
      </w:r>
      <w:r>
        <w:rPr>
          <w:rFonts w:ascii="Times New Roman" w:hAnsi="Times New Roman"/>
          <w:bCs/>
          <w:sz w:val="20"/>
          <w:szCs w:val="20"/>
        </w:rPr>
        <w:t>energy efficiency and sustainability</w:t>
      </w:r>
      <w:r>
        <w:rPr>
          <w:rFonts w:ascii="Times New Roman" w:hAnsi="Times New Roman"/>
          <w:sz w:val="20"/>
          <w:szCs w:val="20"/>
        </w:rPr>
        <w:t xml:space="preserve">. Among these, the </w:t>
      </w:r>
      <w:r>
        <w:rPr>
          <w:rFonts w:ascii="Times New Roman" w:hAnsi="Times New Roman"/>
          <w:bCs/>
          <w:sz w:val="20"/>
          <w:szCs w:val="20"/>
        </w:rPr>
        <w:t xml:space="preserve">Rockwool-Vermicompost-Ceramic-Asbestos-Charcoal </w:t>
      </w:r>
    </w:p>
    <w:p w:rsidR="00C37EB0" w:rsidRDefault="00C37EB0" w:rsidP="00E736C6">
      <w:pPr>
        <w:spacing w:after="0"/>
        <w:jc w:val="both"/>
        <w:rPr>
          <w:rFonts w:ascii="Times New Roman" w:hAnsi="Times New Roman"/>
          <w:bCs/>
          <w:sz w:val="20"/>
          <w:szCs w:val="20"/>
        </w:rPr>
      </w:pPr>
    </w:p>
    <w:p w:rsidR="00E736C6" w:rsidRDefault="00E736C6" w:rsidP="00E736C6">
      <w:pPr>
        <w:spacing w:after="0"/>
        <w:jc w:val="both"/>
        <w:rPr>
          <w:rFonts w:ascii="Times New Roman" w:hAnsi="Times New Roman"/>
          <w:sz w:val="20"/>
          <w:szCs w:val="20"/>
        </w:rPr>
      </w:pPr>
      <w:r>
        <w:rPr>
          <w:rFonts w:ascii="Times New Roman" w:hAnsi="Times New Roman"/>
          <w:bCs/>
          <w:sz w:val="20"/>
          <w:szCs w:val="20"/>
        </w:rPr>
        <w:t>composite</w:t>
      </w:r>
      <w:r>
        <w:rPr>
          <w:rFonts w:ascii="Times New Roman" w:hAnsi="Times New Roman"/>
          <w:sz w:val="20"/>
          <w:szCs w:val="20"/>
        </w:rPr>
        <w:t xml:space="preserve"> stands out for its </w:t>
      </w:r>
      <w:r>
        <w:rPr>
          <w:rFonts w:ascii="Times New Roman" w:hAnsi="Times New Roman"/>
          <w:bCs/>
          <w:sz w:val="20"/>
          <w:szCs w:val="20"/>
        </w:rPr>
        <w:t>high performance, cost-effectiveness, and eco-friendliness</w:t>
      </w:r>
      <w:r>
        <w:rPr>
          <w:rFonts w:ascii="Times New Roman" w:hAnsi="Times New Roman"/>
          <w:sz w:val="20"/>
          <w:szCs w:val="20"/>
        </w:rPr>
        <w:t xml:space="preserve">. This report explores </w:t>
      </w:r>
      <w:r>
        <w:rPr>
          <w:rFonts w:ascii="Times New Roman" w:hAnsi="Times New Roman"/>
          <w:bCs/>
          <w:sz w:val="20"/>
          <w:szCs w:val="20"/>
        </w:rPr>
        <w:t>research directions</w:t>
      </w:r>
      <w:r>
        <w:rPr>
          <w:rFonts w:ascii="Times New Roman" w:hAnsi="Times New Roman"/>
          <w:sz w:val="20"/>
          <w:szCs w:val="20"/>
        </w:rPr>
        <w:t xml:space="preserve"> to optimize its properties and address existing challenges.</w:t>
      </w:r>
      <w:r w:rsidR="006D200F">
        <w:rPr>
          <w:rFonts w:ascii="Times New Roman" w:hAnsi="Times New Roman"/>
          <w:sz w:val="20"/>
          <w:szCs w:val="20"/>
        </w:rPr>
        <w:t xml:space="preserve"> </w:t>
      </w:r>
      <w:r>
        <w:rPr>
          <w:rFonts w:ascii="Times New Roman" w:hAnsi="Times New Roman"/>
          <w:sz w:val="20"/>
          <w:szCs w:val="20"/>
        </w:rPr>
        <w:t xml:space="preserve">With a </w:t>
      </w:r>
      <w:r>
        <w:rPr>
          <w:rFonts w:ascii="Times New Roman" w:hAnsi="Times New Roman"/>
          <w:bCs/>
          <w:sz w:val="20"/>
          <w:szCs w:val="20"/>
        </w:rPr>
        <w:t>thermal efficiency of R-4.2 per inch</w:t>
      </w:r>
      <w:r>
        <w:rPr>
          <w:rFonts w:ascii="Times New Roman" w:hAnsi="Times New Roman"/>
          <w:sz w:val="20"/>
          <w:szCs w:val="20"/>
        </w:rPr>
        <w:t xml:space="preserve"> and </w:t>
      </w:r>
      <w:r>
        <w:rPr>
          <w:rFonts w:ascii="Times New Roman" w:hAnsi="Times New Roman"/>
          <w:bCs/>
          <w:sz w:val="20"/>
          <w:szCs w:val="20"/>
        </w:rPr>
        <w:t>temperature resistance up to 900°C</w:t>
      </w:r>
      <w:r>
        <w:rPr>
          <w:rFonts w:ascii="Times New Roman" w:hAnsi="Times New Roman"/>
          <w:sz w:val="20"/>
          <w:szCs w:val="20"/>
        </w:rPr>
        <w:t xml:space="preserve">, the composite ensures </w:t>
      </w:r>
      <w:r>
        <w:rPr>
          <w:rFonts w:ascii="Times New Roman" w:hAnsi="Times New Roman"/>
          <w:bCs/>
          <w:sz w:val="20"/>
          <w:szCs w:val="20"/>
        </w:rPr>
        <w:t>energy savings, fire resistance, and durability</w:t>
      </w:r>
      <w:r>
        <w:rPr>
          <w:rFonts w:ascii="Times New Roman" w:hAnsi="Times New Roman"/>
          <w:sz w:val="20"/>
          <w:szCs w:val="20"/>
        </w:rPr>
        <w:t xml:space="preserve"> in </w:t>
      </w:r>
      <w:r>
        <w:rPr>
          <w:rFonts w:ascii="Times New Roman" w:hAnsi="Times New Roman"/>
          <w:bCs/>
          <w:sz w:val="20"/>
          <w:szCs w:val="20"/>
        </w:rPr>
        <w:t>industrial applications</w:t>
      </w:r>
      <w:r>
        <w:rPr>
          <w:rFonts w:ascii="Times New Roman" w:hAnsi="Times New Roman"/>
          <w:sz w:val="20"/>
          <w:szCs w:val="20"/>
        </w:rPr>
        <w:t xml:space="preserve">. Its </w:t>
      </w:r>
      <w:r>
        <w:rPr>
          <w:rFonts w:ascii="Times New Roman" w:hAnsi="Times New Roman"/>
          <w:bCs/>
          <w:sz w:val="20"/>
          <w:szCs w:val="20"/>
        </w:rPr>
        <w:t>eco-friendly composition</w:t>
      </w:r>
      <w:r>
        <w:rPr>
          <w:rFonts w:ascii="Times New Roman" w:hAnsi="Times New Roman"/>
          <w:sz w:val="20"/>
          <w:szCs w:val="20"/>
        </w:rPr>
        <w:t xml:space="preserve"> reduces reliance on </w:t>
      </w:r>
      <w:r>
        <w:rPr>
          <w:rFonts w:ascii="Times New Roman" w:hAnsi="Times New Roman"/>
          <w:bCs/>
          <w:sz w:val="20"/>
          <w:szCs w:val="20"/>
        </w:rPr>
        <w:t>non-renewable resources</w:t>
      </w:r>
      <w:r>
        <w:rPr>
          <w:rFonts w:ascii="Times New Roman" w:hAnsi="Times New Roman"/>
          <w:sz w:val="20"/>
          <w:szCs w:val="20"/>
        </w:rPr>
        <w:t xml:space="preserve">, making it a </w:t>
      </w:r>
      <w:r>
        <w:rPr>
          <w:rFonts w:ascii="Times New Roman" w:hAnsi="Times New Roman"/>
          <w:bCs/>
          <w:sz w:val="20"/>
          <w:szCs w:val="20"/>
        </w:rPr>
        <w:t xml:space="preserve">cost-effective </w:t>
      </w:r>
      <w:r>
        <w:rPr>
          <w:rFonts w:ascii="Times New Roman" w:hAnsi="Times New Roman"/>
          <w:sz w:val="20"/>
          <w:szCs w:val="20"/>
        </w:rPr>
        <w:t>for insulation.</w:t>
      </w:r>
    </w:p>
    <w:p w:rsidR="00E736C6" w:rsidRDefault="00E736C6" w:rsidP="00E736C6">
      <w:pPr>
        <w:spacing w:after="0"/>
        <w:jc w:val="both"/>
        <w:rPr>
          <w:rFonts w:ascii="Times New Roman" w:hAnsi="Times New Roman"/>
          <w:sz w:val="20"/>
          <w:szCs w:val="20"/>
        </w:rPr>
      </w:pPr>
      <w:r>
        <w:rPr>
          <w:rFonts w:ascii="Times New Roman" w:hAnsi="Times New Roman"/>
          <w:sz w:val="20"/>
          <w:szCs w:val="20"/>
        </w:rPr>
        <w:t xml:space="preserve">Future research should </w:t>
      </w:r>
      <w:r>
        <w:rPr>
          <w:rFonts w:ascii="Times New Roman" w:hAnsi="Times New Roman"/>
          <w:bCs/>
          <w:sz w:val="20"/>
          <w:szCs w:val="20"/>
        </w:rPr>
        <w:t>replace asbestos with basalt fibers</w:t>
      </w:r>
      <w:r>
        <w:rPr>
          <w:rFonts w:ascii="Times New Roman" w:hAnsi="Times New Roman"/>
          <w:sz w:val="20"/>
          <w:szCs w:val="20"/>
        </w:rPr>
        <w:t xml:space="preserve"> for </w:t>
      </w:r>
      <w:r>
        <w:rPr>
          <w:rFonts w:ascii="Times New Roman" w:hAnsi="Times New Roman"/>
          <w:bCs/>
          <w:sz w:val="20"/>
          <w:szCs w:val="20"/>
        </w:rPr>
        <w:t>safety and compliance</w:t>
      </w:r>
      <w:r>
        <w:rPr>
          <w:rFonts w:ascii="Times New Roman" w:hAnsi="Times New Roman"/>
          <w:sz w:val="20"/>
          <w:szCs w:val="20"/>
        </w:rPr>
        <w:t xml:space="preserve"> while optimizing the </w:t>
      </w:r>
      <w:r>
        <w:rPr>
          <w:rFonts w:ascii="Times New Roman" w:hAnsi="Times New Roman"/>
          <w:bCs/>
          <w:sz w:val="20"/>
          <w:szCs w:val="20"/>
        </w:rPr>
        <w:t>ratios of vermicompost, ceramic, and charcoal</w:t>
      </w:r>
      <w:r>
        <w:rPr>
          <w:rFonts w:ascii="Times New Roman" w:hAnsi="Times New Roman"/>
          <w:sz w:val="20"/>
          <w:szCs w:val="20"/>
        </w:rPr>
        <w:t xml:space="preserve"> to improve </w:t>
      </w:r>
      <w:r>
        <w:rPr>
          <w:rFonts w:ascii="Times New Roman" w:hAnsi="Times New Roman"/>
          <w:bCs/>
          <w:sz w:val="20"/>
          <w:szCs w:val="20"/>
        </w:rPr>
        <w:t>thermal and mechanical properties</w:t>
      </w:r>
      <w:r>
        <w:rPr>
          <w:rFonts w:ascii="Times New Roman" w:hAnsi="Times New Roman"/>
          <w:sz w:val="20"/>
          <w:szCs w:val="20"/>
        </w:rPr>
        <w:t xml:space="preserve">. Adding </w:t>
      </w:r>
      <w:r>
        <w:rPr>
          <w:rFonts w:ascii="Times New Roman" w:hAnsi="Times New Roman"/>
          <w:bCs/>
          <w:sz w:val="20"/>
          <w:szCs w:val="20"/>
        </w:rPr>
        <w:t>recycled materials or bio-polymers</w:t>
      </w:r>
      <w:r>
        <w:rPr>
          <w:rFonts w:ascii="Times New Roman" w:hAnsi="Times New Roman"/>
          <w:sz w:val="20"/>
          <w:szCs w:val="20"/>
        </w:rPr>
        <w:t xml:space="preserve"> could enhance </w:t>
      </w:r>
      <w:r>
        <w:rPr>
          <w:rFonts w:ascii="Times New Roman" w:hAnsi="Times New Roman"/>
          <w:bCs/>
          <w:sz w:val="20"/>
          <w:szCs w:val="20"/>
        </w:rPr>
        <w:t>performance and sustainability</w:t>
      </w:r>
      <w:r>
        <w:rPr>
          <w:rFonts w:ascii="Times New Roman" w:hAnsi="Times New Roman"/>
          <w:sz w:val="20"/>
          <w:szCs w:val="20"/>
        </w:rPr>
        <w:t>.</w:t>
      </w:r>
    </w:p>
    <w:p w:rsidR="00E736C6" w:rsidRDefault="00E736C6" w:rsidP="00E736C6">
      <w:pPr>
        <w:spacing w:after="0"/>
        <w:jc w:val="both"/>
        <w:rPr>
          <w:rFonts w:ascii="Times New Roman" w:hAnsi="Times New Roman"/>
          <w:sz w:val="20"/>
          <w:szCs w:val="20"/>
        </w:rPr>
      </w:pPr>
      <w:r>
        <w:rPr>
          <w:rFonts w:ascii="Times New Roman" w:hAnsi="Times New Roman"/>
          <w:bCs/>
          <w:sz w:val="20"/>
          <w:szCs w:val="20"/>
        </w:rPr>
        <w:t>Long-term durability testing</w:t>
      </w:r>
      <w:r>
        <w:rPr>
          <w:rFonts w:ascii="Times New Roman" w:hAnsi="Times New Roman"/>
          <w:sz w:val="20"/>
          <w:szCs w:val="20"/>
        </w:rPr>
        <w:t xml:space="preserve"> under </w:t>
      </w:r>
      <w:r>
        <w:rPr>
          <w:rFonts w:ascii="Times New Roman" w:hAnsi="Times New Roman"/>
          <w:bCs/>
          <w:sz w:val="20"/>
          <w:szCs w:val="20"/>
        </w:rPr>
        <w:t>humidity, temperature fluctuations, and chemicals</w:t>
      </w:r>
      <w:r>
        <w:rPr>
          <w:rFonts w:ascii="Times New Roman" w:hAnsi="Times New Roman"/>
          <w:sz w:val="20"/>
          <w:szCs w:val="20"/>
        </w:rPr>
        <w:t xml:space="preserve"> is essential for validating reliability. </w:t>
      </w:r>
      <w:r>
        <w:rPr>
          <w:rFonts w:ascii="Times New Roman" w:hAnsi="Times New Roman"/>
          <w:bCs/>
          <w:sz w:val="20"/>
          <w:szCs w:val="20"/>
        </w:rPr>
        <w:t>Lifecycle assessments</w:t>
      </w:r>
      <w:r>
        <w:rPr>
          <w:rFonts w:ascii="Times New Roman" w:hAnsi="Times New Roman"/>
          <w:sz w:val="20"/>
          <w:szCs w:val="20"/>
        </w:rPr>
        <w:t xml:space="preserve"> will quantify its </w:t>
      </w:r>
      <w:r>
        <w:rPr>
          <w:rFonts w:ascii="Times New Roman" w:hAnsi="Times New Roman"/>
          <w:bCs/>
          <w:sz w:val="20"/>
          <w:szCs w:val="20"/>
        </w:rPr>
        <w:t>environmental impact</w:t>
      </w:r>
      <w:r>
        <w:rPr>
          <w:rFonts w:ascii="Times New Roman" w:hAnsi="Times New Roman"/>
          <w:sz w:val="20"/>
          <w:szCs w:val="20"/>
        </w:rPr>
        <w:t xml:space="preserve">, while </w:t>
      </w:r>
      <w:r>
        <w:rPr>
          <w:rFonts w:ascii="Times New Roman" w:hAnsi="Times New Roman"/>
          <w:bCs/>
          <w:sz w:val="20"/>
          <w:szCs w:val="20"/>
        </w:rPr>
        <w:t>energy-saving studies</w:t>
      </w:r>
      <w:r>
        <w:rPr>
          <w:rFonts w:ascii="Times New Roman" w:hAnsi="Times New Roman"/>
          <w:sz w:val="20"/>
          <w:szCs w:val="20"/>
        </w:rPr>
        <w:t xml:space="preserve"> in </w:t>
      </w:r>
      <w:r>
        <w:rPr>
          <w:rFonts w:ascii="Times New Roman" w:hAnsi="Times New Roman"/>
          <w:bCs/>
          <w:sz w:val="20"/>
          <w:szCs w:val="20"/>
        </w:rPr>
        <w:t>industrial furnaces and buildings</w:t>
      </w:r>
      <w:r>
        <w:rPr>
          <w:rFonts w:ascii="Times New Roman" w:hAnsi="Times New Roman"/>
          <w:sz w:val="20"/>
          <w:szCs w:val="20"/>
        </w:rPr>
        <w:t xml:space="preserve"> will highlight its benefits.</w:t>
      </w:r>
    </w:p>
    <w:p w:rsidR="00E736C6" w:rsidRDefault="00E736C6" w:rsidP="00E736C6">
      <w:pPr>
        <w:jc w:val="both"/>
        <w:rPr>
          <w:rFonts w:ascii="Times New Roman" w:hAnsi="Times New Roman"/>
          <w:sz w:val="20"/>
          <w:szCs w:val="20"/>
        </w:rPr>
      </w:pPr>
      <w:r>
        <w:rPr>
          <w:rFonts w:ascii="Times New Roman" w:hAnsi="Times New Roman"/>
          <w:sz w:val="20"/>
          <w:szCs w:val="20"/>
        </w:rPr>
        <w:t xml:space="preserve">To </w:t>
      </w:r>
      <w:r>
        <w:rPr>
          <w:rFonts w:ascii="Times New Roman" w:hAnsi="Times New Roman"/>
          <w:bCs/>
          <w:sz w:val="20"/>
          <w:szCs w:val="20"/>
        </w:rPr>
        <w:t>ensure wider adoption</w:t>
      </w:r>
      <w:r>
        <w:rPr>
          <w:rFonts w:ascii="Times New Roman" w:hAnsi="Times New Roman"/>
          <w:sz w:val="20"/>
          <w:szCs w:val="20"/>
        </w:rPr>
        <w:t xml:space="preserve">, </w:t>
      </w:r>
      <w:r>
        <w:rPr>
          <w:rFonts w:ascii="Times New Roman" w:hAnsi="Times New Roman"/>
          <w:bCs/>
          <w:sz w:val="20"/>
          <w:szCs w:val="20"/>
        </w:rPr>
        <w:t>streamlining production</w:t>
      </w:r>
      <w:r>
        <w:rPr>
          <w:rFonts w:ascii="Times New Roman" w:hAnsi="Times New Roman"/>
          <w:sz w:val="20"/>
          <w:szCs w:val="20"/>
        </w:rPr>
        <w:t xml:space="preserve"> via </w:t>
      </w:r>
      <w:r>
        <w:rPr>
          <w:rFonts w:ascii="Times New Roman" w:hAnsi="Times New Roman"/>
          <w:bCs/>
          <w:sz w:val="20"/>
          <w:szCs w:val="20"/>
        </w:rPr>
        <w:t>automation</w:t>
      </w:r>
      <w:r>
        <w:rPr>
          <w:rFonts w:ascii="Times New Roman" w:hAnsi="Times New Roman"/>
          <w:sz w:val="20"/>
          <w:szCs w:val="20"/>
        </w:rPr>
        <w:t xml:space="preserve"> can </w:t>
      </w:r>
      <w:r>
        <w:rPr>
          <w:rFonts w:ascii="Times New Roman" w:hAnsi="Times New Roman"/>
          <w:bCs/>
          <w:sz w:val="20"/>
          <w:szCs w:val="20"/>
        </w:rPr>
        <w:t>cut costs and improve scalability</w:t>
      </w:r>
      <w:r>
        <w:rPr>
          <w:rFonts w:ascii="Times New Roman" w:hAnsi="Times New Roman"/>
          <w:sz w:val="20"/>
          <w:szCs w:val="20"/>
        </w:rPr>
        <w:t xml:space="preserve">. Aligning with </w:t>
      </w:r>
      <w:r>
        <w:rPr>
          <w:rFonts w:ascii="Times New Roman" w:hAnsi="Times New Roman"/>
          <w:bCs/>
          <w:sz w:val="20"/>
          <w:szCs w:val="20"/>
        </w:rPr>
        <w:t>international safety and environmental standards</w:t>
      </w:r>
      <w:r>
        <w:rPr>
          <w:rFonts w:ascii="Times New Roman" w:hAnsi="Times New Roman"/>
          <w:sz w:val="20"/>
          <w:szCs w:val="20"/>
        </w:rPr>
        <w:t xml:space="preserve"> and developing </w:t>
      </w:r>
      <w:r>
        <w:rPr>
          <w:rFonts w:ascii="Times New Roman" w:hAnsi="Times New Roman"/>
          <w:bCs/>
          <w:sz w:val="20"/>
          <w:szCs w:val="20"/>
        </w:rPr>
        <w:t>standardized testing protocols</w:t>
      </w:r>
      <w:r>
        <w:rPr>
          <w:rFonts w:ascii="Times New Roman" w:hAnsi="Times New Roman"/>
          <w:sz w:val="20"/>
          <w:szCs w:val="20"/>
        </w:rPr>
        <w:t xml:space="preserve"> will support </w:t>
      </w:r>
      <w:r>
        <w:rPr>
          <w:rFonts w:ascii="Times New Roman" w:hAnsi="Times New Roman"/>
          <w:bCs/>
          <w:sz w:val="20"/>
          <w:szCs w:val="20"/>
        </w:rPr>
        <w:t>global commercialization</w:t>
      </w:r>
      <w:r>
        <w:rPr>
          <w:rFonts w:ascii="Times New Roman" w:hAnsi="Times New Roman"/>
          <w:sz w:val="20"/>
          <w:szCs w:val="20"/>
        </w:rPr>
        <w:t>.</w:t>
      </w:r>
    </w:p>
    <w:p w:rsidR="00D01C7C" w:rsidRPr="00F7325E" w:rsidRDefault="00F7325E" w:rsidP="00F7325E">
      <w:pPr>
        <w:jc w:val="center"/>
        <w:rPr>
          <w:rFonts w:ascii="Times New Roman" w:hAnsi="Times New Roman"/>
          <w:b/>
          <w:sz w:val="20"/>
          <w:szCs w:val="20"/>
        </w:rPr>
      </w:pPr>
      <w:r w:rsidRPr="00F7325E">
        <w:rPr>
          <w:rFonts w:ascii="Times New Roman" w:hAnsi="Times New Roman"/>
          <w:b/>
          <w:sz w:val="20"/>
          <w:szCs w:val="20"/>
        </w:rPr>
        <w:t>CONCLUSION</w:t>
      </w:r>
    </w:p>
    <w:p w:rsidR="00E736C6" w:rsidRDefault="00E736C6" w:rsidP="00E736C6">
      <w:pPr>
        <w:jc w:val="both"/>
        <w:rPr>
          <w:rFonts w:ascii="Times New Roman" w:hAnsi="Times New Roman"/>
          <w:sz w:val="20"/>
          <w:szCs w:val="20"/>
        </w:rPr>
      </w:pPr>
      <w:r>
        <w:rPr>
          <w:rFonts w:ascii="Times New Roman" w:hAnsi="Times New Roman"/>
          <w:sz w:val="20"/>
          <w:szCs w:val="20"/>
        </w:rPr>
        <w:t>Advancements in hybrid and sustainable insulation materials show great potential for improving performance and energy efficiency. While high-performance options like aerogels face cost challenges, eco-friendly alternatives need optimization for broader use. Future research should focus on cost reduction, standardization, and sustainability to promote energy conservation and reduce carbon footprints in construction and industry.</w:t>
      </w:r>
    </w:p>
    <w:p w:rsidR="00E736C6" w:rsidRDefault="00E736C6" w:rsidP="006D200F">
      <w:pPr>
        <w:spacing w:after="0"/>
        <w:jc w:val="center"/>
        <w:rPr>
          <w:rFonts w:ascii="Times New Roman" w:hAnsi="Times New Roman"/>
          <w:sz w:val="20"/>
          <w:szCs w:val="20"/>
        </w:rPr>
      </w:pPr>
      <w:r>
        <w:rPr>
          <w:rFonts w:ascii="Times New Roman" w:hAnsi="Times New Roman"/>
          <w:b/>
          <w:sz w:val="20"/>
          <w:szCs w:val="20"/>
        </w:rPr>
        <w:t>REFERENCES</w:t>
      </w:r>
    </w:p>
    <w:p w:rsidR="00E736C6" w:rsidRPr="00C37EB0" w:rsidRDefault="00E736C6" w:rsidP="00C37EB0">
      <w:pPr>
        <w:pStyle w:val="ListParagraph"/>
        <w:numPr>
          <w:ilvl w:val="0"/>
          <w:numId w:val="2"/>
        </w:numPr>
        <w:ind w:left="426" w:hanging="426"/>
        <w:jc w:val="both"/>
        <w:rPr>
          <w:rFonts w:ascii="Times New Roman" w:hAnsi="Times New Roman"/>
          <w:i/>
          <w:iCs/>
          <w:sz w:val="18"/>
          <w:szCs w:val="18"/>
        </w:rPr>
      </w:pPr>
      <w:r w:rsidRPr="00C37EB0">
        <w:rPr>
          <w:rFonts w:ascii="Times New Roman" w:hAnsi="Times New Roman"/>
          <w:i/>
          <w:iCs/>
          <w:sz w:val="18"/>
          <w:szCs w:val="18"/>
        </w:rPr>
        <w:t>Ali, A., Issa, A., &amp; Elshaer, A. (2024). A Comprehensive Review and Recent Trends in Thermal Insulation Materials for Energy Conservation in Buildings. Sustainability (MDPI).</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Numan Yüksel. (2016). The Review of Some Commonly Used Methods and Techniques to Measure the Thermal Conductivity of Insulation Materials. INTECH.</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 xml:space="preserve">Sarat Ganti, (2018). </w:t>
      </w:r>
      <w:r w:rsidRPr="00C37EB0">
        <w:rPr>
          <w:rFonts w:ascii="Times New Roman" w:hAnsi="Times New Roman"/>
          <w:i/>
          <w:iCs/>
          <w:sz w:val="18"/>
          <w:szCs w:val="18"/>
          <w:lang w:val="en-IN"/>
        </w:rPr>
        <w:t>Vermicomposting. International Journal of Waste Resources</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Asdrubali, F., D'Alessandro, F., &amp; Schiavoni, S. (2015). Sustainable Insulation Materials for Buildings: A Review. Sustainable Materials and Technologies (Elsevier).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lastRenderedPageBreak/>
        <w:t>Sadineni, S. B., Madala, S., &amp; Boehm, R. F. (2011). Passive Building Energy Savings: A Review of Building Envelope Components. Renewable and Sustainable Energy Reviews (Elsevier).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Marín-Calvo, N., González-Serrud, S., &amp; James-Rivas, A. (2023). Thermal Insulation Material Produced from Recycled Materials for Building Applications: Cellulose and Rice Husk-Based Material. Frontiers in Built Environment.</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Ali, M., Alabdulkarem, A., Nuhait, A., Al-Salem, K., &amp; Iannace, G. (2021). Characteristics of Agro Waste Fibers as New Thermal Insulation and Sound Absorbing Materials: Hybrid of Date Palm Tree Leaves and Wheat Straw Fibers. Journal of Natural Fibers (Taylor &amp; Francis).</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Antunes, A., Faria, P., Silva, V., &amp; Brás, A. (2019). Rice Husk-Earth Based Composites: A Novel Bio-Based Panel for Buildings Refurbishment. Construction and Building Materials (Elsevier).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Miranda, I., &amp; Pereira, H. (2024). Cork Façades as an Innovative and Sustainable Approach in Architecture: A Review of Cork Materials, Properties, and Case Studies. Materials (MDPI).</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Bosia, D., Savio, L., Thiebat, F., Patrucco, A., Fantucci, S., Piccablotto, G., &amp; Marino, D. (2015). Sheep Wool for Sustainable Architecture. Energy Procedia (Elsevier).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Lu, L., Wang, H., Yun, S., Hu, J., &amp; Wang, M. (2024). A State-of-the-Art Review of Novel Aerogel Insulation Materials for Building Exterior Walls. Energy Sources, Part A: Recovery, Utilization, and Environmental Effects (Elsevier).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Madad, A., Mouhib, T., &amp; Mouhsen, A. (2018). Phase Change Materials for Building Applications: A Thorough Review and New Perspectives. Buildings (MDPI).</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Amaral, C., Vicente, R., Eisenblätter, J., &amp; Marques, P.A.A.P. (2017). Thermal Characterization of Polyurethane Foams with Phase Change Material. Ciência &amp; Tecnologia dos Materiais (Elsevier).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Jeon, C.-K., Lee, J.-S., Chung, H., Kim, J.-H., &amp; Park, J.-P. (2017). A Study on Insulation Characteristics of Glass Wool and Mineral Wool Coated with a Polysiloxane Agent. Advances in Materials Science and Engineering (Hindawi).</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Danaci, H. M., &amp; Akin, N. (2022). Thermal Insulation Materials in Architecture: A Comparative Test Study with Aerogel and Rock Wool. Environmental Science and Pollution Research (Springer).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Alotaibi, S. S., &amp; Riffat, S. (2014). Vacuum Insulated Panels for Sustainable Buildings: A Review of Research and Applications. International Journal of Energy Research (Wiley).</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William, M. A., Suárez-López, M. J., Soutullo, S., &amp; Hanafy, A. A. (2021). Techno-economic evaluation of building envelope solutions in hot arid climate: A case study of educational building. Energy Reports (Elsevier).</w:t>
      </w:r>
    </w:p>
    <w:p w:rsidR="00E736C6" w:rsidRPr="00C37EB0" w:rsidRDefault="00E736C6" w:rsidP="00C37EB0">
      <w:pPr>
        <w:pStyle w:val="ListParagraph"/>
        <w:numPr>
          <w:ilvl w:val="0"/>
          <w:numId w:val="2"/>
        </w:numPr>
        <w:spacing w:after="0"/>
        <w:ind w:left="426" w:hanging="426"/>
        <w:jc w:val="both"/>
        <w:rPr>
          <w:rFonts w:ascii="Times New Roman" w:hAnsi="Times New Roman"/>
          <w:b/>
          <w:i/>
          <w:iCs/>
          <w:sz w:val="18"/>
          <w:szCs w:val="18"/>
        </w:rPr>
      </w:pPr>
      <w:r w:rsidRPr="00C37EB0">
        <w:rPr>
          <w:rFonts w:ascii="Times New Roman" w:hAnsi="Times New Roman"/>
          <w:i/>
          <w:iCs/>
          <w:sz w:val="18"/>
          <w:szCs w:val="18"/>
          <w:lang w:val="en-IN"/>
        </w:rPr>
        <w:lastRenderedPageBreak/>
        <w:t>M. D. RlGTERlNK</w:t>
      </w:r>
      <w:r w:rsidRPr="00C37EB0">
        <w:rPr>
          <w:rFonts w:ascii="Times New Roman" w:hAnsi="Times New Roman"/>
          <w:i/>
          <w:iCs/>
          <w:sz w:val="18"/>
          <w:szCs w:val="18"/>
        </w:rPr>
        <w:t xml:space="preserve">. (1958). </w:t>
      </w:r>
      <w:r w:rsidRPr="00C37EB0">
        <w:rPr>
          <w:rFonts w:ascii="Times New Roman" w:hAnsi="Times New Roman"/>
          <w:i/>
          <w:iCs/>
          <w:sz w:val="18"/>
          <w:szCs w:val="18"/>
          <w:lang w:val="en-IN"/>
        </w:rPr>
        <w:t>Ceramic Electrical InsuIating Materials</w:t>
      </w:r>
      <w:r w:rsidRPr="00C37EB0">
        <w:rPr>
          <w:rFonts w:ascii="Times New Roman" w:hAnsi="Times New Roman"/>
          <w:i/>
          <w:iCs/>
          <w:sz w:val="18"/>
          <w:szCs w:val="18"/>
        </w:rPr>
        <w:t xml:space="preserve">, </w:t>
      </w:r>
      <w:r w:rsidRPr="00C37EB0">
        <w:rPr>
          <w:rFonts w:ascii="Times New Roman" w:hAnsi="Times New Roman"/>
          <w:i/>
          <w:iCs/>
          <w:sz w:val="18"/>
          <w:szCs w:val="18"/>
          <w:lang w:val="en-IN"/>
        </w:rPr>
        <w:t>Journal of The</w:t>
      </w:r>
      <w:r w:rsidRPr="00C37EB0">
        <w:rPr>
          <w:rFonts w:ascii="Times New Roman" w:hAnsi="Times New Roman"/>
          <w:b/>
          <w:bCs/>
          <w:i/>
          <w:iCs/>
          <w:sz w:val="18"/>
          <w:szCs w:val="18"/>
          <w:lang w:val="en-IN"/>
        </w:rPr>
        <w:t xml:space="preserve"> </w:t>
      </w:r>
      <w:r w:rsidRPr="00C37EB0">
        <w:rPr>
          <w:rFonts w:ascii="Times New Roman" w:hAnsi="Times New Roman"/>
          <w:i/>
          <w:iCs/>
          <w:sz w:val="18"/>
          <w:szCs w:val="18"/>
          <w:lang w:val="en-IN"/>
        </w:rPr>
        <w:t>American Ceramic Society-Rigterink</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Sklan, S. R., &amp; Li, B. (2018). Thermal metamaterials: Functions and prospects. National Science Review (Oxford Academic).</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Casini, M. (2016). Smart Buildings: Advanced Materials and Nanotechnology to Improve Energy Efficiency and Environmental Performance. Elsevier.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Füchsl, S., Rheude, F., &amp; Röder, H. (2022). Life cycle assessment (LCA) of thermal insulation materials: A critical review. Cleaner Materials (Elsevier).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Schritt, H., &amp; Pleissner, D. (2022). Recycling of organic residues to produce insulation composites: A review. Cleaner Waste Systems (Elsevier).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Hossain, S. K. S., &amp; Roy, P. K. (2019). Fabrication of sustainable insulation refractory: Utilization of different wastes. Boletín de la Sociedad Española de Cerámica y Vidrio (Elsevier).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Ali, A., Issa, A., &amp; Elshaer, A. (2024). A Comprehensive Review and Recent Trends in Thermal Insulation Materials for Energy Conservation in Buildings. Sustainability (MDPI).</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Künzel, H. M. (2022). Long-Term Thermal Performance of Insulations Under Moisture Loads. Green Energy and Technology (Springer).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Awoyera, P. O., &amp; Naser, M. Z. (2024). Construction Materials and Their Properties for Fire Resistance and Insulation. Elsevier.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Fesmire, J. E. (2015). Standardization in Cryogenic Insulation Systems Testing and Performance Data. Physics Procedia (Elsevier).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Ibrahim, M., Sayegh, H., Bianco, L., &amp; Wurtz, E. (2019). Hygrothermal performance of novel internal and external super-insulating systems: In-situ experimental study and 1D/2D numerical modeling. Applied Thermal Engineering (Elsevier).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Kumar, M., Ahmad, R., &amp; Arif, R. (2024). Emerging Trends In Thermal Insulation Materials And Techniques. Propulsion Tech Journal.</w:t>
      </w:r>
    </w:p>
    <w:p w:rsidR="00E736C6" w:rsidRPr="00C37EB0" w:rsidRDefault="00E736C6" w:rsidP="00C37EB0">
      <w:pPr>
        <w:pStyle w:val="ListParagraph"/>
        <w:numPr>
          <w:ilvl w:val="0"/>
          <w:numId w:val="2"/>
        </w:numPr>
        <w:spacing w:after="0"/>
        <w:ind w:left="426" w:hanging="426"/>
        <w:jc w:val="both"/>
        <w:rPr>
          <w:rFonts w:ascii="Times New Roman" w:hAnsi="Times New Roman"/>
          <w:b/>
          <w:i/>
          <w:iCs/>
          <w:sz w:val="18"/>
          <w:szCs w:val="18"/>
        </w:rPr>
      </w:pPr>
      <w:r w:rsidRPr="00C37EB0">
        <w:rPr>
          <w:rFonts w:ascii="Times New Roman" w:hAnsi="Times New Roman"/>
          <w:i/>
          <w:iCs/>
          <w:sz w:val="18"/>
          <w:szCs w:val="18"/>
        </w:rPr>
        <w:t>Dong, Y., Kong, J., Mousavi, S., Rismanchi, B., &amp; Yap, P.-S. (2023). Wall Insulation Materials in Different Climate Zones: A Review on Challenges and Opportunities of Available Alternatives. Thermo (MDPI).</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lang w:val="en-IN"/>
        </w:rPr>
        <w:t>Chan-Ki Jeon, Jae-Seong Lee, Hoon Chung, Ju-Ho Kim, and Jong-Pil Park (2016), A Study on Insulation Characteristics of Glass Wool and Mineral Wool Coated with a Polysiloxane Agent, Hindawi</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Jan Kosny., David W. Yarbrough., (2022). Increase Thermal Stability and reduce Flamability of polyurethane foams with applications. Green Energy and Technology, Springer</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rPr>
      </w:pPr>
      <w:r w:rsidRPr="00C37EB0">
        <w:rPr>
          <w:rFonts w:ascii="Times New Roman" w:hAnsi="Times New Roman"/>
          <w:i/>
          <w:iCs/>
          <w:sz w:val="18"/>
          <w:szCs w:val="18"/>
        </w:rPr>
        <w:t>https://www.istockphoto.com/photo/mineral-rockwool-lying-on-attic-floor-inside-house-under-construction-gm1182458291-332043932</w:t>
      </w:r>
    </w:p>
    <w:p w:rsidR="00E736C6" w:rsidRPr="00C37EB0" w:rsidRDefault="00E736C6" w:rsidP="00C37EB0">
      <w:pPr>
        <w:pStyle w:val="ListParagraph"/>
        <w:numPr>
          <w:ilvl w:val="0"/>
          <w:numId w:val="2"/>
        </w:numPr>
        <w:spacing w:after="0"/>
        <w:ind w:left="426" w:hanging="426"/>
        <w:jc w:val="both"/>
        <w:rPr>
          <w:rFonts w:ascii="Times New Roman" w:hAnsi="Times New Roman"/>
          <w:i/>
          <w:iCs/>
          <w:sz w:val="18"/>
          <w:szCs w:val="18"/>
          <w:lang w:val="en-IN"/>
        </w:rPr>
      </w:pPr>
      <w:r w:rsidRPr="00C37EB0">
        <w:rPr>
          <w:rFonts w:ascii="Times New Roman" w:hAnsi="Times New Roman"/>
          <w:i/>
          <w:iCs/>
          <w:sz w:val="18"/>
          <w:szCs w:val="18"/>
          <w:lang w:val="en-IN"/>
        </w:rPr>
        <w:t>https://en.wikipedia.org/wiki/Glass_wool#/media/File:Glass_wool_insulation.jpg</w:t>
      </w:r>
    </w:p>
    <w:p w:rsidR="00E736C6" w:rsidRPr="00C37EB0" w:rsidRDefault="00E736C6" w:rsidP="007A52D7">
      <w:pPr>
        <w:pStyle w:val="ListParagraph"/>
        <w:numPr>
          <w:ilvl w:val="0"/>
          <w:numId w:val="2"/>
        </w:numPr>
        <w:spacing w:after="0"/>
        <w:ind w:left="426" w:hanging="426"/>
        <w:rPr>
          <w:rFonts w:ascii="Times New Roman" w:hAnsi="Times New Roman"/>
          <w:i/>
          <w:iCs/>
          <w:sz w:val="18"/>
          <w:szCs w:val="18"/>
          <w:lang w:val="en-IN"/>
        </w:rPr>
      </w:pPr>
      <w:r w:rsidRPr="00C37EB0">
        <w:rPr>
          <w:rFonts w:ascii="Times New Roman" w:hAnsi="Times New Roman"/>
          <w:i/>
          <w:iCs/>
          <w:sz w:val="18"/>
          <w:szCs w:val="18"/>
          <w:lang w:val="en-IN"/>
        </w:rPr>
        <w:lastRenderedPageBreak/>
        <w:t>https://www.istockphoto.com/photo/airgel-and-experiences-with-it-aerogel-gm1166139532-321119141?searchscope=image%2Cfilm</w:t>
      </w:r>
    </w:p>
    <w:p w:rsidR="00E736C6" w:rsidRPr="00C37EB0" w:rsidRDefault="00E736C6" w:rsidP="007A52D7">
      <w:pPr>
        <w:pStyle w:val="ListParagraph"/>
        <w:numPr>
          <w:ilvl w:val="0"/>
          <w:numId w:val="2"/>
        </w:numPr>
        <w:spacing w:after="0"/>
        <w:ind w:left="426" w:hanging="426"/>
        <w:rPr>
          <w:rFonts w:ascii="Times New Roman" w:hAnsi="Times New Roman"/>
          <w:i/>
          <w:iCs/>
          <w:sz w:val="18"/>
          <w:szCs w:val="18"/>
          <w:lang w:val="en-IN"/>
        </w:rPr>
      </w:pPr>
      <w:r w:rsidRPr="00C37EB0">
        <w:rPr>
          <w:rFonts w:ascii="Times New Roman" w:hAnsi="Times New Roman"/>
          <w:i/>
          <w:iCs/>
          <w:sz w:val="18"/>
          <w:szCs w:val="18"/>
          <w:lang w:val="en-IN"/>
        </w:rPr>
        <w:t>https://www.easycomposites.co.uk/high-density-polyurethane-foam-block</w:t>
      </w:r>
    </w:p>
    <w:p w:rsidR="00E736C6" w:rsidRPr="00C37EB0" w:rsidRDefault="00E736C6" w:rsidP="007A52D7">
      <w:pPr>
        <w:pStyle w:val="ListParagraph"/>
        <w:numPr>
          <w:ilvl w:val="0"/>
          <w:numId w:val="2"/>
        </w:numPr>
        <w:spacing w:after="0"/>
        <w:ind w:left="426" w:hanging="426"/>
        <w:rPr>
          <w:rFonts w:ascii="Times New Roman" w:hAnsi="Times New Roman"/>
          <w:i/>
          <w:iCs/>
          <w:sz w:val="18"/>
          <w:szCs w:val="18"/>
          <w:lang w:val="en-IN"/>
        </w:rPr>
      </w:pPr>
      <w:r w:rsidRPr="00C37EB0">
        <w:rPr>
          <w:rFonts w:ascii="Times New Roman" w:hAnsi="Times New Roman"/>
          <w:i/>
          <w:iCs/>
          <w:sz w:val="18"/>
          <w:szCs w:val="18"/>
          <w:lang w:val="en-IN"/>
        </w:rPr>
        <w:t xml:space="preserve">https://qiyaomaterial.en.made-in-china.com/product/sdFficuKArtR/China-Wholesale-PU-Foam-Vacuum-Insulation-Panels-Vips-Insulated-Panels-for-Building-Construction.html </w:t>
      </w:r>
    </w:p>
    <w:p w:rsidR="00E736C6" w:rsidRPr="00C37EB0" w:rsidRDefault="00E736C6" w:rsidP="007A52D7">
      <w:pPr>
        <w:pStyle w:val="ListParagraph"/>
        <w:numPr>
          <w:ilvl w:val="0"/>
          <w:numId w:val="2"/>
        </w:numPr>
        <w:spacing w:after="0"/>
        <w:ind w:left="426" w:hanging="426"/>
        <w:rPr>
          <w:rFonts w:ascii="Times New Roman" w:hAnsi="Times New Roman"/>
          <w:i/>
          <w:iCs/>
          <w:sz w:val="18"/>
          <w:szCs w:val="18"/>
          <w:lang w:val="en-IN"/>
        </w:rPr>
      </w:pPr>
      <w:r w:rsidRPr="00C37EB0">
        <w:rPr>
          <w:rFonts w:ascii="Times New Roman" w:hAnsi="Times New Roman"/>
          <w:i/>
          <w:iCs/>
          <w:sz w:val="18"/>
          <w:szCs w:val="18"/>
          <w:lang w:val="en-IN"/>
        </w:rPr>
        <w:t>https://www.segardmasurel.com/en/greasy-wool/</w:t>
      </w:r>
    </w:p>
    <w:p w:rsidR="00E736C6" w:rsidRPr="00C37EB0" w:rsidRDefault="00FF2F05" w:rsidP="007A52D7">
      <w:pPr>
        <w:pStyle w:val="ListParagraph"/>
        <w:numPr>
          <w:ilvl w:val="0"/>
          <w:numId w:val="2"/>
        </w:numPr>
        <w:spacing w:after="0"/>
        <w:ind w:left="426" w:hanging="426"/>
        <w:rPr>
          <w:rFonts w:ascii="Times New Roman" w:hAnsi="Times New Roman"/>
          <w:i/>
          <w:iCs/>
          <w:sz w:val="18"/>
          <w:szCs w:val="18"/>
          <w:lang w:val="en-IN"/>
        </w:rPr>
      </w:pPr>
      <w:hyperlink r:id="rId23" w:history="1">
        <w:r w:rsidR="00E736C6" w:rsidRPr="00C37EB0">
          <w:rPr>
            <w:rStyle w:val="Hyperlink"/>
            <w:rFonts w:ascii="Times New Roman" w:hAnsi="Times New Roman"/>
            <w:i/>
            <w:iCs/>
            <w:color w:val="auto"/>
            <w:sz w:val="18"/>
            <w:szCs w:val="18"/>
            <w:u w:val="none"/>
            <w:lang w:val="en-IN"/>
          </w:rPr>
          <w:t>https://www.researchgate.net/figure/Examples-of-nanostructured-materials-</w:t>
        </w:r>
      </w:hyperlink>
    </w:p>
    <w:p w:rsidR="00E736C6" w:rsidRPr="00C37EB0" w:rsidRDefault="00E736C6" w:rsidP="007A52D7">
      <w:pPr>
        <w:pStyle w:val="ListParagraph"/>
        <w:numPr>
          <w:ilvl w:val="0"/>
          <w:numId w:val="2"/>
        </w:numPr>
        <w:spacing w:after="0"/>
        <w:ind w:left="426" w:hanging="426"/>
        <w:rPr>
          <w:rFonts w:ascii="Times New Roman" w:hAnsi="Times New Roman"/>
          <w:i/>
          <w:iCs/>
          <w:sz w:val="18"/>
          <w:szCs w:val="18"/>
          <w:lang w:val="en-IN"/>
        </w:rPr>
      </w:pPr>
      <w:r w:rsidRPr="00C37EB0">
        <w:rPr>
          <w:rFonts w:ascii="Times New Roman" w:hAnsi="Times New Roman"/>
          <w:i/>
          <w:iCs/>
          <w:sz w:val="18"/>
          <w:szCs w:val="18"/>
          <w:lang w:val="en-IN"/>
        </w:rPr>
        <w:t>https://bisresearch.com/news/Phase-change-materials-the-new-age-energy-conservation-technique</w:t>
      </w:r>
    </w:p>
    <w:p w:rsidR="00E736C6" w:rsidRPr="00C37EB0" w:rsidRDefault="00E736C6" w:rsidP="007A52D7">
      <w:pPr>
        <w:pStyle w:val="ListParagraph"/>
        <w:numPr>
          <w:ilvl w:val="0"/>
          <w:numId w:val="2"/>
        </w:numPr>
        <w:spacing w:after="0"/>
        <w:ind w:left="426" w:hanging="426"/>
        <w:rPr>
          <w:rFonts w:ascii="Times New Roman" w:hAnsi="Times New Roman"/>
          <w:i/>
          <w:iCs/>
          <w:sz w:val="18"/>
          <w:szCs w:val="18"/>
          <w:lang w:val="en-IN"/>
        </w:rPr>
      </w:pPr>
      <w:r w:rsidRPr="00C37EB0">
        <w:rPr>
          <w:rFonts w:ascii="Times New Roman" w:hAnsi="Times New Roman"/>
          <w:i/>
          <w:iCs/>
          <w:sz w:val="18"/>
          <w:szCs w:val="18"/>
          <w:lang w:val="en-IN"/>
        </w:rPr>
        <w:t>https://en.wikipedia.org/wiki/Cork_%28material%29#/media/File:Cork.jpg</w:t>
      </w:r>
    </w:p>
    <w:p w:rsidR="00E736C6" w:rsidRPr="00C37EB0" w:rsidRDefault="00FF2F05" w:rsidP="007A52D7">
      <w:pPr>
        <w:pStyle w:val="ListParagraph"/>
        <w:numPr>
          <w:ilvl w:val="0"/>
          <w:numId w:val="2"/>
        </w:numPr>
        <w:spacing w:after="0"/>
        <w:ind w:left="426" w:hanging="426"/>
        <w:rPr>
          <w:rStyle w:val="Hyperlink"/>
          <w:color w:val="auto"/>
          <w:sz w:val="18"/>
          <w:szCs w:val="18"/>
          <w:u w:val="none"/>
        </w:rPr>
      </w:pPr>
      <w:hyperlink r:id="rId24" w:history="1">
        <w:r w:rsidR="00E736C6" w:rsidRPr="00C37EB0">
          <w:rPr>
            <w:rStyle w:val="Hyperlink"/>
            <w:rFonts w:ascii="Times New Roman" w:hAnsi="Times New Roman"/>
            <w:i/>
            <w:iCs/>
            <w:color w:val="auto"/>
            <w:sz w:val="18"/>
            <w:szCs w:val="18"/>
            <w:u w:val="none"/>
            <w:lang w:val="en-IN"/>
          </w:rPr>
          <w:t>https://www.istockphoto.com/photo/powdered-calcite-industrial-mass-used-in-fiberglass-plastic-mass-agribusiness-civil-gm1282907226-380501634?searchscope=image%2Cfilm</w:t>
        </w:r>
      </w:hyperlink>
    </w:p>
    <w:p w:rsidR="00E736C6" w:rsidRPr="00E736C6" w:rsidRDefault="00FF2F05" w:rsidP="007A52D7">
      <w:pPr>
        <w:pStyle w:val="ListParagraph"/>
        <w:numPr>
          <w:ilvl w:val="0"/>
          <w:numId w:val="2"/>
        </w:numPr>
        <w:spacing w:after="0"/>
        <w:ind w:left="426" w:hanging="426"/>
        <w:rPr>
          <w:rFonts w:ascii="Times New Roman" w:hAnsi="Times New Roman"/>
          <w:i/>
          <w:iCs/>
          <w:sz w:val="16"/>
          <w:szCs w:val="16"/>
        </w:rPr>
      </w:pPr>
      <w:hyperlink r:id="rId25" w:history="1">
        <w:r w:rsidR="00E736C6" w:rsidRPr="00C37EB0">
          <w:rPr>
            <w:rStyle w:val="Hyperlink"/>
            <w:rFonts w:ascii="Times New Roman" w:hAnsi="Times New Roman"/>
            <w:i/>
            <w:iCs/>
            <w:color w:val="auto"/>
            <w:sz w:val="18"/>
            <w:szCs w:val="18"/>
            <w:u w:val="none"/>
            <w:lang w:val="en-IN"/>
          </w:rPr>
          <w:t>https://www.researchgate.net/figure/The-porous-cyrogel-beads-formed-during-the-freezing-and-thawing-process_fig2_334026521</w:t>
        </w:r>
      </w:hyperlink>
    </w:p>
    <w:sectPr w:rsidR="00E736C6" w:rsidRPr="00E736C6"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F05" w:rsidRDefault="00FF2F05" w:rsidP="006A07BD">
      <w:pPr>
        <w:spacing w:after="0" w:line="240" w:lineRule="auto"/>
      </w:pPr>
      <w:r>
        <w:separator/>
      </w:r>
    </w:p>
  </w:endnote>
  <w:endnote w:type="continuationSeparator" w:id="0">
    <w:p w:rsidR="00FF2F05" w:rsidRDefault="00FF2F05"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DFF" w:rsidRDefault="00121BC9">
    <w:pPr>
      <w:pStyle w:val="Footer"/>
      <w:jc w:val="center"/>
    </w:pPr>
    <w:r>
      <w:fldChar w:fldCharType="begin"/>
    </w:r>
    <w:r w:rsidR="00D465E8">
      <w:instrText xml:space="preserve"> PAGE   \* MERGEFORMAT </w:instrText>
    </w:r>
    <w:r>
      <w:fldChar w:fldCharType="separate"/>
    </w:r>
    <w:r w:rsidR="00720686">
      <w:rPr>
        <w:noProof/>
      </w:rPr>
      <w:t>2</w:t>
    </w:r>
    <w:r>
      <w:rPr>
        <w:noProof/>
      </w:rPr>
      <w:fldChar w:fldCharType="end"/>
    </w:r>
  </w:p>
  <w:p w:rsidR="00E14DFF" w:rsidRDefault="00E14D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F05" w:rsidRDefault="00FF2F05" w:rsidP="006A07BD">
      <w:pPr>
        <w:spacing w:after="0" w:line="240" w:lineRule="auto"/>
      </w:pPr>
      <w:r>
        <w:separator/>
      </w:r>
    </w:p>
  </w:footnote>
  <w:footnote w:type="continuationSeparator" w:id="0">
    <w:p w:rsidR="00FF2F05" w:rsidRDefault="00FF2F05" w:rsidP="006A0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DB2" w:rsidRPr="00194E64" w:rsidRDefault="008A3CA9" w:rsidP="00E01DB2">
    <w:pPr>
      <w:spacing w:after="0" w:line="240" w:lineRule="auto"/>
      <w:outlineLvl w:val="4"/>
      <w:rPr>
        <w:rFonts w:ascii="Times New Roman" w:hAnsi="Times New Roman"/>
        <w:b/>
      </w:rPr>
    </w:pPr>
    <w:r w:rsidRPr="008A3CA9">
      <w:rPr>
        <w:rFonts w:ascii="Times New Roman" w:hAnsi="Times New Roman"/>
        <w:b/>
        <w:color w:val="000000" w:themeColor="text1"/>
        <w:szCs w:val="20"/>
        <w:shd w:val="clear" w:color="auto" w:fill="FFFFFF"/>
      </w:rPr>
      <w:t>https://doi.org/10.46335/IJIES.202</w:t>
    </w:r>
    <w:r w:rsidR="00FA6008">
      <w:rPr>
        <w:rFonts w:ascii="Times New Roman" w:hAnsi="Times New Roman"/>
        <w:b/>
        <w:color w:val="000000" w:themeColor="text1"/>
        <w:szCs w:val="20"/>
        <w:shd w:val="clear" w:color="auto" w:fill="FFFFFF"/>
      </w:rPr>
      <w:t>5</w:t>
    </w:r>
    <w:r w:rsidRPr="008A3CA9">
      <w:rPr>
        <w:rFonts w:ascii="Times New Roman" w:hAnsi="Times New Roman"/>
        <w:b/>
        <w:color w:val="000000" w:themeColor="text1"/>
        <w:szCs w:val="20"/>
        <w:shd w:val="clear" w:color="auto" w:fill="FFFFFF"/>
      </w:rPr>
      <w:t>.</w:t>
    </w:r>
    <w:r w:rsidR="00C37EB0">
      <w:rPr>
        <w:rFonts w:ascii="Times New Roman" w:hAnsi="Times New Roman"/>
        <w:b/>
        <w:color w:val="000000" w:themeColor="text1"/>
        <w:szCs w:val="20"/>
        <w:shd w:val="clear" w:color="auto" w:fill="FFFFFF"/>
      </w:rPr>
      <w:t>10</w:t>
    </w:r>
    <w:r w:rsidRPr="008A3CA9">
      <w:rPr>
        <w:rFonts w:ascii="Times New Roman" w:hAnsi="Times New Roman"/>
        <w:b/>
        <w:color w:val="000000" w:themeColor="text1"/>
        <w:szCs w:val="20"/>
        <w:shd w:val="clear" w:color="auto" w:fill="FFFFFF"/>
      </w:rPr>
      <w:t>.</w:t>
    </w:r>
    <w:r w:rsidR="007A52D7">
      <w:rPr>
        <w:rFonts w:ascii="Times New Roman" w:hAnsi="Times New Roman"/>
        <w:b/>
        <w:color w:val="000000" w:themeColor="text1"/>
        <w:szCs w:val="20"/>
        <w:shd w:val="clear" w:color="auto" w:fill="FFFFFF"/>
      </w:rPr>
      <w:t>6</w:t>
    </w:r>
    <w:r w:rsidRPr="008A3CA9">
      <w:rPr>
        <w:rFonts w:ascii="Times New Roman" w:hAnsi="Times New Roman"/>
        <w:b/>
        <w:color w:val="000000" w:themeColor="text1"/>
        <w:szCs w:val="20"/>
        <w:shd w:val="clear" w:color="auto" w:fill="FFFFFF"/>
      </w:rPr>
      <w:t>.</w:t>
    </w:r>
    <w:r w:rsidR="007A52D7">
      <w:rPr>
        <w:rFonts w:ascii="Times New Roman" w:hAnsi="Times New Roman"/>
        <w:b/>
        <w:color w:val="000000" w:themeColor="text1"/>
        <w:szCs w:val="20"/>
        <w:shd w:val="clear" w:color="auto" w:fill="FFFFFF"/>
      </w:rPr>
      <w:t>1</w:t>
    </w:r>
    <w:r>
      <w:rPr>
        <w:rFonts w:ascii="Times New Roman" w:hAnsi="Times New Roman"/>
        <w:b/>
        <w:color w:val="000000" w:themeColor="text1"/>
        <w:szCs w:val="20"/>
        <w:shd w:val="clear" w:color="auto" w:fill="FFFFFF"/>
      </w:rPr>
      <w:t xml:space="preserve">                                                                    </w:t>
    </w:r>
    <w:r w:rsidR="007A52D7">
      <w:rPr>
        <w:rFonts w:ascii="Times New Roman" w:hAnsi="Times New Roman"/>
        <w:b/>
        <w:color w:val="000000" w:themeColor="text1"/>
        <w:szCs w:val="20"/>
        <w:shd w:val="clear" w:color="auto" w:fill="FFFFFF"/>
      </w:rPr>
      <w:t xml:space="preserve">     </w:t>
    </w:r>
    <w:r>
      <w:rPr>
        <w:rFonts w:ascii="Times New Roman" w:hAnsi="Times New Roman"/>
        <w:b/>
        <w:color w:val="000000" w:themeColor="text1"/>
        <w:szCs w:val="20"/>
        <w:shd w:val="clear" w:color="auto" w:fill="FFFFFF"/>
      </w:rPr>
      <w:t xml:space="preserve"> </w:t>
    </w:r>
    <w:r w:rsidR="00E01DB2" w:rsidRPr="00194E64">
      <w:rPr>
        <w:rFonts w:ascii="Times New Roman" w:hAnsi="Times New Roman"/>
        <w:b/>
      </w:rPr>
      <w:t>e-ISSN: 2456-3463</w:t>
    </w:r>
  </w:p>
  <w:p w:rsidR="00E01DB2" w:rsidRPr="002E112E" w:rsidRDefault="00E01DB2" w:rsidP="00E01DB2">
    <w:pPr>
      <w:spacing w:after="0" w:line="240" w:lineRule="auto"/>
      <w:outlineLvl w:val="4"/>
      <w:rPr>
        <w:rFonts w:ascii="Times New Roman" w:hAnsi="Times New Roman"/>
        <w:b/>
        <w:sz w:val="24"/>
        <w:szCs w:val="24"/>
      </w:rPr>
    </w:pPr>
    <w:r w:rsidRPr="00C770E3">
      <w:rPr>
        <w:rFonts w:ascii="Times New Roman" w:hAnsi="Times New Roman"/>
        <w:b/>
      </w:rPr>
      <w:t xml:space="preserve">Vol. </w:t>
    </w:r>
    <w:r w:rsidR="00C37EB0">
      <w:rPr>
        <w:rFonts w:ascii="Times New Roman" w:hAnsi="Times New Roman"/>
        <w:b/>
      </w:rPr>
      <w:t>10,</w:t>
    </w:r>
    <w:r w:rsidRPr="00C770E3">
      <w:rPr>
        <w:rFonts w:ascii="Times New Roman" w:hAnsi="Times New Roman"/>
        <w:b/>
      </w:rPr>
      <w:t xml:space="preserve"> No. </w:t>
    </w:r>
    <w:r w:rsidR="007A52D7">
      <w:rPr>
        <w:rFonts w:ascii="Times New Roman" w:hAnsi="Times New Roman"/>
        <w:b/>
      </w:rPr>
      <w:t>6</w:t>
    </w:r>
    <w:r w:rsidRPr="00C770E3">
      <w:rPr>
        <w:rFonts w:ascii="Times New Roman" w:hAnsi="Times New Roman"/>
        <w:b/>
      </w:rPr>
      <w:t>, 20</w:t>
    </w:r>
    <w:r w:rsidR="00720686">
      <w:rPr>
        <w:rFonts w:ascii="Times New Roman" w:hAnsi="Times New Roman"/>
        <w:b/>
      </w:rPr>
      <w:t>25</w:t>
    </w:r>
    <w:r w:rsidRPr="00C770E3">
      <w:rPr>
        <w:rFonts w:ascii="Times New Roman" w:hAnsi="Times New Roman"/>
        <w:b/>
      </w:rPr>
      <w:t xml:space="preserve">, PP. </w:t>
    </w:r>
    <w:r w:rsidR="007A52D7">
      <w:rPr>
        <w:rFonts w:ascii="Times New Roman" w:hAnsi="Times New Roman"/>
        <w:b/>
      </w:rPr>
      <w:t>1</w:t>
    </w:r>
    <w:r>
      <w:rPr>
        <w:rFonts w:ascii="Times New Roman" w:hAnsi="Times New Roman"/>
        <w:b/>
      </w:rPr>
      <w:t>-</w:t>
    </w:r>
    <w:r w:rsidR="007A52D7">
      <w:rPr>
        <w:rFonts w:ascii="Times New Roman" w:hAnsi="Times New Roman"/>
        <w:b/>
      </w:rPr>
      <w:t>7</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p>
  <w:p w:rsidR="00E01DB2" w:rsidRPr="00142A07" w:rsidRDefault="00E01DB2" w:rsidP="00E01DB2">
    <w:pPr>
      <w:pStyle w:val="Header"/>
      <w:jc w:val="center"/>
      <w:rPr>
        <w:rFonts w:ascii="Times New Roman" w:hAnsi="Times New Roman"/>
        <w:b/>
        <w:i/>
        <w:sz w:val="16"/>
        <w:szCs w:val="24"/>
      </w:rPr>
    </w:pPr>
  </w:p>
  <w:p w:rsidR="006A07BD" w:rsidRDefault="00E01DB2" w:rsidP="00FA6008">
    <w:pPr>
      <w:pStyle w:val="Header"/>
      <w:jc w:val="center"/>
    </w:pPr>
    <w:r w:rsidRPr="00D7748D">
      <w:rPr>
        <w:rFonts w:ascii="Times New Roman" w:hAnsi="Times New Roman"/>
        <w:b/>
        <w:i/>
        <w:sz w:val="24"/>
        <w:szCs w:val="24"/>
      </w:rPr>
      <w:t xml:space="preserve">International Journal of Innovations in Engineering and </w:t>
    </w:r>
    <w:r w:rsidR="007A52D7" w:rsidRPr="00D7748D">
      <w:rPr>
        <w:rFonts w:ascii="Times New Roman" w:hAnsi="Times New Roman"/>
        <w:b/>
        <w:i/>
        <w:sz w:val="24"/>
        <w:szCs w:val="24"/>
      </w:rPr>
      <w:t>Science</w:t>
    </w:r>
    <w:r w:rsidR="007A52D7">
      <w:rPr>
        <w:rFonts w:ascii="Times New Roman" w:hAnsi="Times New Roman"/>
        <w:b/>
        <w:i/>
        <w:sz w:val="24"/>
        <w:szCs w:val="24"/>
      </w:rPr>
      <w:t>, www.ijies.net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07BD"/>
    <w:rsid w:val="00023652"/>
    <w:rsid w:val="00042131"/>
    <w:rsid w:val="00055EC0"/>
    <w:rsid w:val="00065AA8"/>
    <w:rsid w:val="00121BC9"/>
    <w:rsid w:val="00157F58"/>
    <w:rsid w:val="001B0F37"/>
    <w:rsid w:val="001F13FD"/>
    <w:rsid w:val="00213D45"/>
    <w:rsid w:val="002242A9"/>
    <w:rsid w:val="002D4627"/>
    <w:rsid w:val="002D6B65"/>
    <w:rsid w:val="002E112E"/>
    <w:rsid w:val="002F29E7"/>
    <w:rsid w:val="00302B3D"/>
    <w:rsid w:val="0030688E"/>
    <w:rsid w:val="003905FB"/>
    <w:rsid w:val="003A40C8"/>
    <w:rsid w:val="003E0E6E"/>
    <w:rsid w:val="003F6A5F"/>
    <w:rsid w:val="00400E3D"/>
    <w:rsid w:val="00455229"/>
    <w:rsid w:val="004676EB"/>
    <w:rsid w:val="00491FD2"/>
    <w:rsid w:val="004B6F62"/>
    <w:rsid w:val="004F5F47"/>
    <w:rsid w:val="00516F55"/>
    <w:rsid w:val="00530F61"/>
    <w:rsid w:val="005B064A"/>
    <w:rsid w:val="005D347D"/>
    <w:rsid w:val="005D60BD"/>
    <w:rsid w:val="005D7A7E"/>
    <w:rsid w:val="005E2F0C"/>
    <w:rsid w:val="00641667"/>
    <w:rsid w:val="006A07BD"/>
    <w:rsid w:val="006B6D8A"/>
    <w:rsid w:val="006C1895"/>
    <w:rsid w:val="006C552B"/>
    <w:rsid w:val="006D200F"/>
    <w:rsid w:val="006E280E"/>
    <w:rsid w:val="00720686"/>
    <w:rsid w:val="00733EA1"/>
    <w:rsid w:val="00781F4D"/>
    <w:rsid w:val="007A52D7"/>
    <w:rsid w:val="00801A8E"/>
    <w:rsid w:val="008311B0"/>
    <w:rsid w:val="00855778"/>
    <w:rsid w:val="008A3CA9"/>
    <w:rsid w:val="00904CA5"/>
    <w:rsid w:val="00905873"/>
    <w:rsid w:val="009221F5"/>
    <w:rsid w:val="00930C0E"/>
    <w:rsid w:val="00983085"/>
    <w:rsid w:val="0099463C"/>
    <w:rsid w:val="009E4BAF"/>
    <w:rsid w:val="00A016E3"/>
    <w:rsid w:val="00A36950"/>
    <w:rsid w:val="00A57A41"/>
    <w:rsid w:val="00AD4094"/>
    <w:rsid w:val="00B20585"/>
    <w:rsid w:val="00B35BD7"/>
    <w:rsid w:val="00B42BA2"/>
    <w:rsid w:val="00B62E2B"/>
    <w:rsid w:val="00BA6895"/>
    <w:rsid w:val="00BD16AB"/>
    <w:rsid w:val="00BF1B7B"/>
    <w:rsid w:val="00C26237"/>
    <w:rsid w:val="00C30EC1"/>
    <w:rsid w:val="00C37EB0"/>
    <w:rsid w:val="00C41681"/>
    <w:rsid w:val="00C77C51"/>
    <w:rsid w:val="00C916BA"/>
    <w:rsid w:val="00C979B0"/>
    <w:rsid w:val="00CE255C"/>
    <w:rsid w:val="00CF0A58"/>
    <w:rsid w:val="00CF4612"/>
    <w:rsid w:val="00D01C7C"/>
    <w:rsid w:val="00D1609B"/>
    <w:rsid w:val="00D3393C"/>
    <w:rsid w:val="00D465E8"/>
    <w:rsid w:val="00D62EEA"/>
    <w:rsid w:val="00D676AF"/>
    <w:rsid w:val="00D7748D"/>
    <w:rsid w:val="00D87E84"/>
    <w:rsid w:val="00DC1C9C"/>
    <w:rsid w:val="00DE2A59"/>
    <w:rsid w:val="00E01DB2"/>
    <w:rsid w:val="00E14DFF"/>
    <w:rsid w:val="00E736C6"/>
    <w:rsid w:val="00EB25FB"/>
    <w:rsid w:val="00F27B57"/>
    <w:rsid w:val="00F34D51"/>
    <w:rsid w:val="00F7325E"/>
    <w:rsid w:val="00F9231C"/>
    <w:rsid w:val="00FA12FC"/>
    <w:rsid w:val="00FA6008"/>
    <w:rsid w:val="00FB2C13"/>
    <w:rsid w:val="00FB662D"/>
    <w:rsid w:val="00FF2F05"/>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741DB"/>
  <w15:docId w15:val="{F9429CEE-7AA3-4ACB-A7B6-C0767AF76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6EB"/>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530F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character" w:customStyle="1" w:styleId="Heading3Char">
    <w:name w:val="Heading 3 Char"/>
    <w:basedOn w:val="DefaultParagraphFont"/>
    <w:link w:val="Heading3"/>
    <w:uiPriority w:val="9"/>
    <w:semiHidden/>
    <w:rsid w:val="00530F61"/>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530F61"/>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065A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2218">
      <w:bodyDiv w:val="1"/>
      <w:marLeft w:val="0"/>
      <w:marRight w:val="0"/>
      <w:marTop w:val="0"/>
      <w:marBottom w:val="0"/>
      <w:divBdr>
        <w:top w:val="none" w:sz="0" w:space="0" w:color="auto"/>
        <w:left w:val="none" w:sz="0" w:space="0" w:color="auto"/>
        <w:bottom w:val="none" w:sz="0" w:space="0" w:color="auto"/>
        <w:right w:val="none" w:sz="0" w:space="0" w:color="auto"/>
      </w:divBdr>
    </w:div>
    <w:div w:id="42171425">
      <w:bodyDiv w:val="1"/>
      <w:marLeft w:val="0"/>
      <w:marRight w:val="0"/>
      <w:marTop w:val="0"/>
      <w:marBottom w:val="0"/>
      <w:divBdr>
        <w:top w:val="none" w:sz="0" w:space="0" w:color="auto"/>
        <w:left w:val="none" w:sz="0" w:space="0" w:color="auto"/>
        <w:bottom w:val="none" w:sz="0" w:space="0" w:color="auto"/>
        <w:right w:val="none" w:sz="0" w:space="0" w:color="auto"/>
      </w:divBdr>
    </w:div>
    <w:div w:id="99424224">
      <w:bodyDiv w:val="1"/>
      <w:marLeft w:val="0"/>
      <w:marRight w:val="0"/>
      <w:marTop w:val="0"/>
      <w:marBottom w:val="0"/>
      <w:divBdr>
        <w:top w:val="none" w:sz="0" w:space="0" w:color="auto"/>
        <w:left w:val="none" w:sz="0" w:space="0" w:color="auto"/>
        <w:bottom w:val="none" w:sz="0" w:space="0" w:color="auto"/>
        <w:right w:val="none" w:sz="0" w:space="0" w:color="auto"/>
      </w:divBdr>
    </w:div>
    <w:div w:id="128863495">
      <w:bodyDiv w:val="1"/>
      <w:marLeft w:val="0"/>
      <w:marRight w:val="0"/>
      <w:marTop w:val="0"/>
      <w:marBottom w:val="0"/>
      <w:divBdr>
        <w:top w:val="none" w:sz="0" w:space="0" w:color="auto"/>
        <w:left w:val="none" w:sz="0" w:space="0" w:color="auto"/>
        <w:bottom w:val="none" w:sz="0" w:space="0" w:color="auto"/>
        <w:right w:val="none" w:sz="0" w:space="0" w:color="auto"/>
      </w:divBdr>
    </w:div>
    <w:div w:id="169414848">
      <w:bodyDiv w:val="1"/>
      <w:marLeft w:val="0"/>
      <w:marRight w:val="0"/>
      <w:marTop w:val="0"/>
      <w:marBottom w:val="0"/>
      <w:divBdr>
        <w:top w:val="none" w:sz="0" w:space="0" w:color="auto"/>
        <w:left w:val="none" w:sz="0" w:space="0" w:color="auto"/>
        <w:bottom w:val="none" w:sz="0" w:space="0" w:color="auto"/>
        <w:right w:val="none" w:sz="0" w:space="0" w:color="auto"/>
      </w:divBdr>
    </w:div>
    <w:div w:id="294995592">
      <w:bodyDiv w:val="1"/>
      <w:marLeft w:val="0"/>
      <w:marRight w:val="0"/>
      <w:marTop w:val="0"/>
      <w:marBottom w:val="0"/>
      <w:divBdr>
        <w:top w:val="none" w:sz="0" w:space="0" w:color="auto"/>
        <w:left w:val="none" w:sz="0" w:space="0" w:color="auto"/>
        <w:bottom w:val="none" w:sz="0" w:space="0" w:color="auto"/>
        <w:right w:val="none" w:sz="0" w:space="0" w:color="auto"/>
      </w:divBdr>
    </w:div>
    <w:div w:id="304361261">
      <w:bodyDiv w:val="1"/>
      <w:marLeft w:val="0"/>
      <w:marRight w:val="0"/>
      <w:marTop w:val="0"/>
      <w:marBottom w:val="0"/>
      <w:divBdr>
        <w:top w:val="none" w:sz="0" w:space="0" w:color="auto"/>
        <w:left w:val="none" w:sz="0" w:space="0" w:color="auto"/>
        <w:bottom w:val="none" w:sz="0" w:space="0" w:color="auto"/>
        <w:right w:val="none" w:sz="0" w:space="0" w:color="auto"/>
      </w:divBdr>
    </w:div>
    <w:div w:id="389311796">
      <w:bodyDiv w:val="1"/>
      <w:marLeft w:val="0"/>
      <w:marRight w:val="0"/>
      <w:marTop w:val="0"/>
      <w:marBottom w:val="0"/>
      <w:divBdr>
        <w:top w:val="none" w:sz="0" w:space="0" w:color="auto"/>
        <w:left w:val="none" w:sz="0" w:space="0" w:color="auto"/>
        <w:bottom w:val="none" w:sz="0" w:space="0" w:color="auto"/>
        <w:right w:val="none" w:sz="0" w:space="0" w:color="auto"/>
      </w:divBdr>
    </w:div>
    <w:div w:id="478696311">
      <w:bodyDiv w:val="1"/>
      <w:marLeft w:val="0"/>
      <w:marRight w:val="0"/>
      <w:marTop w:val="0"/>
      <w:marBottom w:val="0"/>
      <w:divBdr>
        <w:top w:val="none" w:sz="0" w:space="0" w:color="auto"/>
        <w:left w:val="none" w:sz="0" w:space="0" w:color="auto"/>
        <w:bottom w:val="none" w:sz="0" w:space="0" w:color="auto"/>
        <w:right w:val="none" w:sz="0" w:space="0" w:color="auto"/>
      </w:divBdr>
    </w:div>
    <w:div w:id="584144774">
      <w:bodyDiv w:val="1"/>
      <w:marLeft w:val="0"/>
      <w:marRight w:val="0"/>
      <w:marTop w:val="0"/>
      <w:marBottom w:val="0"/>
      <w:divBdr>
        <w:top w:val="none" w:sz="0" w:space="0" w:color="auto"/>
        <w:left w:val="none" w:sz="0" w:space="0" w:color="auto"/>
        <w:bottom w:val="none" w:sz="0" w:space="0" w:color="auto"/>
        <w:right w:val="none" w:sz="0" w:space="0" w:color="auto"/>
      </w:divBdr>
    </w:div>
    <w:div w:id="772289746">
      <w:bodyDiv w:val="1"/>
      <w:marLeft w:val="0"/>
      <w:marRight w:val="0"/>
      <w:marTop w:val="0"/>
      <w:marBottom w:val="0"/>
      <w:divBdr>
        <w:top w:val="none" w:sz="0" w:space="0" w:color="auto"/>
        <w:left w:val="none" w:sz="0" w:space="0" w:color="auto"/>
        <w:bottom w:val="none" w:sz="0" w:space="0" w:color="auto"/>
        <w:right w:val="none" w:sz="0" w:space="0" w:color="auto"/>
      </w:divBdr>
    </w:div>
    <w:div w:id="773866712">
      <w:bodyDiv w:val="1"/>
      <w:marLeft w:val="0"/>
      <w:marRight w:val="0"/>
      <w:marTop w:val="0"/>
      <w:marBottom w:val="0"/>
      <w:divBdr>
        <w:top w:val="none" w:sz="0" w:space="0" w:color="auto"/>
        <w:left w:val="none" w:sz="0" w:space="0" w:color="auto"/>
        <w:bottom w:val="none" w:sz="0" w:space="0" w:color="auto"/>
        <w:right w:val="none" w:sz="0" w:space="0" w:color="auto"/>
      </w:divBdr>
    </w:div>
    <w:div w:id="877863939">
      <w:bodyDiv w:val="1"/>
      <w:marLeft w:val="0"/>
      <w:marRight w:val="0"/>
      <w:marTop w:val="0"/>
      <w:marBottom w:val="0"/>
      <w:divBdr>
        <w:top w:val="none" w:sz="0" w:space="0" w:color="auto"/>
        <w:left w:val="none" w:sz="0" w:space="0" w:color="auto"/>
        <w:bottom w:val="none" w:sz="0" w:space="0" w:color="auto"/>
        <w:right w:val="none" w:sz="0" w:space="0" w:color="auto"/>
      </w:divBdr>
    </w:div>
    <w:div w:id="921838047">
      <w:bodyDiv w:val="1"/>
      <w:marLeft w:val="0"/>
      <w:marRight w:val="0"/>
      <w:marTop w:val="0"/>
      <w:marBottom w:val="0"/>
      <w:divBdr>
        <w:top w:val="none" w:sz="0" w:space="0" w:color="auto"/>
        <w:left w:val="none" w:sz="0" w:space="0" w:color="auto"/>
        <w:bottom w:val="none" w:sz="0" w:space="0" w:color="auto"/>
        <w:right w:val="none" w:sz="0" w:space="0" w:color="auto"/>
      </w:divBdr>
    </w:div>
    <w:div w:id="953712037">
      <w:bodyDiv w:val="1"/>
      <w:marLeft w:val="0"/>
      <w:marRight w:val="0"/>
      <w:marTop w:val="0"/>
      <w:marBottom w:val="0"/>
      <w:divBdr>
        <w:top w:val="none" w:sz="0" w:space="0" w:color="auto"/>
        <w:left w:val="none" w:sz="0" w:space="0" w:color="auto"/>
        <w:bottom w:val="none" w:sz="0" w:space="0" w:color="auto"/>
        <w:right w:val="none" w:sz="0" w:space="0" w:color="auto"/>
      </w:divBdr>
    </w:div>
    <w:div w:id="1007098079">
      <w:bodyDiv w:val="1"/>
      <w:marLeft w:val="0"/>
      <w:marRight w:val="0"/>
      <w:marTop w:val="0"/>
      <w:marBottom w:val="0"/>
      <w:divBdr>
        <w:top w:val="none" w:sz="0" w:space="0" w:color="auto"/>
        <w:left w:val="none" w:sz="0" w:space="0" w:color="auto"/>
        <w:bottom w:val="none" w:sz="0" w:space="0" w:color="auto"/>
        <w:right w:val="none" w:sz="0" w:space="0" w:color="auto"/>
      </w:divBdr>
    </w:div>
    <w:div w:id="1066341944">
      <w:bodyDiv w:val="1"/>
      <w:marLeft w:val="0"/>
      <w:marRight w:val="0"/>
      <w:marTop w:val="0"/>
      <w:marBottom w:val="0"/>
      <w:divBdr>
        <w:top w:val="none" w:sz="0" w:space="0" w:color="auto"/>
        <w:left w:val="none" w:sz="0" w:space="0" w:color="auto"/>
        <w:bottom w:val="none" w:sz="0" w:space="0" w:color="auto"/>
        <w:right w:val="none" w:sz="0" w:space="0" w:color="auto"/>
      </w:divBdr>
    </w:div>
    <w:div w:id="1187477589">
      <w:bodyDiv w:val="1"/>
      <w:marLeft w:val="0"/>
      <w:marRight w:val="0"/>
      <w:marTop w:val="0"/>
      <w:marBottom w:val="0"/>
      <w:divBdr>
        <w:top w:val="none" w:sz="0" w:space="0" w:color="auto"/>
        <w:left w:val="none" w:sz="0" w:space="0" w:color="auto"/>
        <w:bottom w:val="none" w:sz="0" w:space="0" w:color="auto"/>
        <w:right w:val="none" w:sz="0" w:space="0" w:color="auto"/>
      </w:divBdr>
    </w:div>
    <w:div w:id="1284730580">
      <w:bodyDiv w:val="1"/>
      <w:marLeft w:val="0"/>
      <w:marRight w:val="0"/>
      <w:marTop w:val="0"/>
      <w:marBottom w:val="0"/>
      <w:divBdr>
        <w:top w:val="none" w:sz="0" w:space="0" w:color="auto"/>
        <w:left w:val="none" w:sz="0" w:space="0" w:color="auto"/>
        <w:bottom w:val="none" w:sz="0" w:space="0" w:color="auto"/>
        <w:right w:val="none" w:sz="0" w:space="0" w:color="auto"/>
      </w:divBdr>
    </w:div>
    <w:div w:id="1317104628">
      <w:bodyDiv w:val="1"/>
      <w:marLeft w:val="0"/>
      <w:marRight w:val="0"/>
      <w:marTop w:val="0"/>
      <w:marBottom w:val="0"/>
      <w:divBdr>
        <w:top w:val="none" w:sz="0" w:space="0" w:color="auto"/>
        <w:left w:val="none" w:sz="0" w:space="0" w:color="auto"/>
        <w:bottom w:val="none" w:sz="0" w:space="0" w:color="auto"/>
        <w:right w:val="none" w:sz="0" w:space="0" w:color="auto"/>
      </w:divBdr>
    </w:div>
    <w:div w:id="1415859804">
      <w:bodyDiv w:val="1"/>
      <w:marLeft w:val="0"/>
      <w:marRight w:val="0"/>
      <w:marTop w:val="0"/>
      <w:marBottom w:val="0"/>
      <w:divBdr>
        <w:top w:val="none" w:sz="0" w:space="0" w:color="auto"/>
        <w:left w:val="none" w:sz="0" w:space="0" w:color="auto"/>
        <w:bottom w:val="none" w:sz="0" w:space="0" w:color="auto"/>
        <w:right w:val="none" w:sz="0" w:space="0" w:color="auto"/>
      </w:divBdr>
    </w:div>
    <w:div w:id="1480153006">
      <w:bodyDiv w:val="1"/>
      <w:marLeft w:val="0"/>
      <w:marRight w:val="0"/>
      <w:marTop w:val="0"/>
      <w:marBottom w:val="0"/>
      <w:divBdr>
        <w:top w:val="none" w:sz="0" w:space="0" w:color="auto"/>
        <w:left w:val="none" w:sz="0" w:space="0" w:color="auto"/>
        <w:bottom w:val="none" w:sz="0" w:space="0" w:color="auto"/>
        <w:right w:val="none" w:sz="0" w:space="0" w:color="auto"/>
      </w:divBdr>
    </w:div>
    <w:div w:id="1535388629">
      <w:bodyDiv w:val="1"/>
      <w:marLeft w:val="0"/>
      <w:marRight w:val="0"/>
      <w:marTop w:val="0"/>
      <w:marBottom w:val="0"/>
      <w:divBdr>
        <w:top w:val="none" w:sz="0" w:space="0" w:color="auto"/>
        <w:left w:val="none" w:sz="0" w:space="0" w:color="auto"/>
        <w:bottom w:val="none" w:sz="0" w:space="0" w:color="auto"/>
        <w:right w:val="none" w:sz="0" w:space="0" w:color="auto"/>
      </w:divBdr>
    </w:div>
    <w:div w:id="1539851371">
      <w:bodyDiv w:val="1"/>
      <w:marLeft w:val="0"/>
      <w:marRight w:val="0"/>
      <w:marTop w:val="0"/>
      <w:marBottom w:val="0"/>
      <w:divBdr>
        <w:top w:val="none" w:sz="0" w:space="0" w:color="auto"/>
        <w:left w:val="none" w:sz="0" w:space="0" w:color="auto"/>
        <w:bottom w:val="none" w:sz="0" w:space="0" w:color="auto"/>
        <w:right w:val="none" w:sz="0" w:space="0" w:color="auto"/>
      </w:divBdr>
    </w:div>
    <w:div w:id="1543637886">
      <w:bodyDiv w:val="1"/>
      <w:marLeft w:val="0"/>
      <w:marRight w:val="0"/>
      <w:marTop w:val="0"/>
      <w:marBottom w:val="0"/>
      <w:divBdr>
        <w:top w:val="none" w:sz="0" w:space="0" w:color="auto"/>
        <w:left w:val="none" w:sz="0" w:space="0" w:color="auto"/>
        <w:bottom w:val="none" w:sz="0" w:space="0" w:color="auto"/>
        <w:right w:val="none" w:sz="0" w:space="0" w:color="auto"/>
      </w:divBdr>
    </w:div>
    <w:div w:id="1560365374">
      <w:bodyDiv w:val="1"/>
      <w:marLeft w:val="0"/>
      <w:marRight w:val="0"/>
      <w:marTop w:val="0"/>
      <w:marBottom w:val="0"/>
      <w:divBdr>
        <w:top w:val="none" w:sz="0" w:space="0" w:color="auto"/>
        <w:left w:val="none" w:sz="0" w:space="0" w:color="auto"/>
        <w:bottom w:val="none" w:sz="0" w:space="0" w:color="auto"/>
        <w:right w:val="none" w:sz="0" w:space="0" w:color="auto"/>
      </w:divBdr>
    </w:div>
    <w:div w:id="1654605456">
      <w:bodyDiv w:val="1"/>
      <w:marLeft w:val="0"/>
      <w:marRight w:val="0"/>
      <w:marTop w:val="0"/>
      <w:marBottom w:val="0"/>
      <w:divBdr>
        <w:top w:val="none" w:sz="0" w:space="0" w:color="auto"/>
        <w:left w:val="none" w:sz="0" w:space="0" w:color="auto"/>
        <w:bottom w:val="none" w:sz="0" w:space="0" w:color="auto"/>
        <w:right w:val="none" w:sz="0" w:space="0" w:color="auto"/>
      </w:divBdr>
    </w:div>
    <w:div w:id="1917859141">
      <w:bodyDiv w:val="1"/>
      <w:marLeft w:val="0"/>
      <w:marRight w:val="0"/>
      <w:marTop w:val="0"/>
      <w:marBottom w:val="0"/>
      <w:divBdr>
        <w:top w:val="none" w:sz="0" w:space="0" w:color="auto"/>
        <w:left w:val="none" w:sz="0" w:space="0" w:color="auto"/>
        <w:bottom w:val="none" w:sz="0" w:space="0" w:color="auto"/>
        <w:right w:val="none" w:sz="0" w:space="0" w:color="auto"/>
      </w:divBdr>
    </w:div>
    <w:div w:id="1951007743">
      <w:bodyDiv w:val="1"/>
      <w:marLeft w:val="0"/>
      <w:marRight w:val="0"/>
      <w:marTop w:val="0"/>
      <w:marBottom w:val="0"/>
      <w:divBdr>
        <w:top w:val="none" w:sz="0" w:space="0" w:color="auto"/>
        <w:left w:val="none" w:sz="0" w:space="0" w:color="auto"/>
        <w:bottom w:val="none" w:sz="0" w:space="0" w:color="auto"/>
        <w:right w:val="none" w:sz="0" w:space="0" w:color="auto"/>
      </w:divBdr>
    </w:div>
    <w:div w:id="2042971131">
      <w:bodyDiv w:val="1"/>
      <w:marLeft w:val="0"/>
      <w:marRight w:val="0"/>
      <w:marTop w:val="0"/>
      <w:marBottom w:val="0"/>
      <w:divBdr>
        <w:top w:val="none" w:sz="0" w:space="0" w:color="auto"/>
        <w:left w:val="none" w:sz="0" w:space="0" w:color="auto"/>
        <w:bottom w:val="none" w:sz="0" w:space="0" w:color="auto"/>
        <w:right w:val="none" w:sz="0" w:space="0" w:color="auto"/>
      </w:divBdr>
    </w:div>
    <w:div w:id="208391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1839-6499"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researchgate.net/figure/The-porous-cyrogel-beads-formed-during-the-freezing-and-thawing-process_fig2_334026521"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istockphoto.com/photo/powdered-calcite-industrial-mass-used-in-fiberglass-plastic-mass-agribusiness-civil-gm1282907226-380501634?searchscope=image%2Cfilm"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researchgate.net/figure/Examples-of-nanostructured-materials-" TargetMode="External"/><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7</Pages>
  <Words>4006</Words>
  <Characters>22840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Mr.Nitin Mandavgade</cp:lastModifiedBy>
  <cp:revision>88</cp:revision>
  <cp:lastPrinted>2025-06-06T08:39:00Z</cp:lastPrinted>
  <dcterms:created xsi:type="dcterms:W3CDTF">2017-01-25T17:55:00Z</dcterms:created>
  <dcterms:modified xsi:type="dcterms:W3CDTF">2025-06-06T08:41:00Z</dcterms:modified>
</cp:coreProperties>
</file>