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E76619">
      <w:pPr>
        <w:rPr>
          <w:rFonts w:ascii="Times New Roman" w:hAnsi="Times New Roman"/>
          <w:sz w:val="46"/>
          <w:szCs w:val="46"/>
        </w:rPr>
        <w:sectPr w:rsidR="009221F5" w:rsidSect="00194371">
          <w:headerReference w:type="default" r:id="rId9"/>
          <w:footerReference w:type="default" r:id="rId10"/>
          <w:pgSz w:w="11907" w:h="16839" w:code="9"/>
          <w:pgMar w:top="1008" w:right="1008" w:bottom="1008" w:left="1008" w:header="720" w:footer="720" w:gutter="0"/>
          <w:pgNumType w:start="213"/>
          <w:cols w:num="2" w:space="720"/>
          <w:docGrid w:linePitch="360"/>
        </w:sectPr>
      </w:pPr>
    </w:p>
    <w:p w:rsidR="00E76619" w:rsidRPr="00E76619" w:rsidRDefault="00E76619" w:rsidP="00E76619">
      <w:pPr>
        <w:jc w:val="center"/>
        <w:rPr>
          <w:rFonts w:ascii="Times New Roman" w:hAnsi="Times New Roman"/>
          <w:b/>
          <w:bCs/>
          <w:sz w:val="46"/>
          <w:szCs w:val="46"/>
        </w:rPr>
      </w:pPr>
      <w:r w:rsidRPr="00E76619">
        <w:rPr>
          <w:rFonts w:ascii="Times New Roman" w:hAnsi="Times New Roman"/>
          <w:b/>
          <w:bCs/>
          <w:sz w:val="46"/>
          <w:szCs w:val="46"/>
        </w:rPr>
        <w:lastRenderedPageBreak/>
        <w:t xml:space="preserve">Time History Analysis of Soft </w:t>
      </w:r>
      <w:proofErr w:type="spellStart"/>
      <w:r w:rsidRPr="00E76619">
        <w:rPr>
          <w:rFonts w:ascii="Times New Roman" w:hAnsi="Times New Roman"/>
          <w:b/>
          <w:bCs/>
          <w:sz w:val="46"/>
          <w:szCs w:val="46"/>
        </w:rPr>
        <w:t>Storey</w:t>
      </w:r>
      <w:proofErr w:type="spellEnd"/>
      <w:r w:rsidRPr="00E76619">
        <w:rPr>
          <w:rFonts w:ascii="Times New Roman" w:hAnsi="Times New Roman"/>
          <w:b/>
          <w:bCs/>
          <w:sz w:val="46"/>
          <w:szCs w:val="46"/>
        </w:rPr>
        <w:t xml:space="preserve"> Reinforced Concrete Structure</w:t>
      </w:r>
    </w:p>
    <w:p w:rsidR="00BA6895" w:rsidRPr="003A40C8" w:rsidRDefault="00306930" w:rsidP="00E76619">
      <w:pPr>
        <w:jc w:val="center"/>
        <w:rPr>
          <w:rFonts w:ascii="Times New Roman" w:hAnsi="Times New Roman"/>
          <w:sz w:val="24"/>
          <w:szCs w:val="24"/>
        </w:rPr>
      </w:pPr>
      <w:r>
        <w:rPr>
          <w:rFonts w:ascii="Times New Roman" w:hAnsi="Times New Roman"/>
          <w:b/>
          <w:sz w:val="24"/>
          <w:szCs w:val="24"/>
        </w:rPr>
        <w:t>Dr. S.K. Hirde</w:t>
      </w:r>
      <w:r w:rsidR="00BA6895" w:rsidRPr="00BA6895">
        <w:rPr>
          <w:rFonts w:ascii="Times New Roman" w:hAnsi="Times New Roman"/>
          <w:b/>
          <w:sz w:val="24"/>
          <w:szCs w:val="24"/>
          <w:vertAlign w:val="superscript"/>
        </w:rPr>
        <w:t>1</w:t>
      </w:r>
      <w:r>
        <w:rPr>
          <w:rFonts w:ascii="Times New Roman" w:hAnsi="Times New Roman"/>
          <w:b/>
          <w:sz w:val="24"/>
          <w:szCs w:val="24"/>
        </w:rPr>
        <w:t>, Kishor S. Matsagar</w:t>
      </w:r>
      <w:r w:rsidR="00BA6895" w:rsidRPr="00BA6895">
        <w:rPr>
          <w:rFonts w:ascii="Times New Roman" w:hAnsi="Times New Roman"/>
          <w:b/>
          <w:sz w:val="24"/>
          <w:szCs w:val="24"/>
          <w:vertAlign w:val="superscript"/>
        </w:rPr>
        <w:t>2</w:t>
      </w:r>
    </w:p>
    <w:p w:rsidR="00BA6895" w:rsidRPr="00BA6895" w:rsidRDefault="0051561F" w:rsidP="00DD462A">
      <w:pPr>
        <w:tabs>
          <w:tab w:val="center" w:pos="4945"/>
          <w:tab w:val="left" w:pos="8580"/>
        </w:tabs>
        <w:spacing w:after="0"/>
        <w:rPr>
          <w:rFonts w:ascii="Times New Roman" w:hAnsi="Times New Roman"/>
          <w:i/>
          <w:sz w:val="20"/>
          <w:szCs w:val="20"/>
        </w:rPr>
      </w:pPr>
      <w:r>
        <w:rPr>
          <w:rFonts w:ascii="Times New Roman" w:hAnsi="Times New Roman"/>
          <w:i/>
          <w:sz w:val="20"/>
          <w:szCs w:val="20"/>
          <w:vertAlign w:val="superscript"/>
        </w:rPr>
        <w:tab/>
      </w:r>
      <w:r w:rsidR="00F9231C" w:rsidRPr="00F9231C">
        <w:rPr>
          <w:rFonts w:ascii="Times New Roman" w:hAnsi="Times New Roman"/>
          <w:i/>
          <w:sz w:val="20"/>
          <w:szCs w:val="20"/>
          <w:vertAlign w:val="superscript"/>
        </w:rPr>
        <w:t>1</w:t>
      </w:r>
      <w:r w:rsidR="0028785E">
        <w:rPr>
          <w:rFonts w:ascii="Times New Roman" w:hAnsi="Times New Roman"/>
          <w:i/>
          <w:sz w:val="20"/>
          <w:szCs w:val="20"/>
        </w:rPr>
        <w:t>Professor, Applied Mechanics Department</w:t>
      </w:r>
      <w:r>
        <w:rPr>
          <w:rFonts w:ascii="Times New Roman" w:hAnsi="Times New Roman"/>
          <w:i/>
          <w:sz w:val="20"/>
          <w:szCs w:val="20"/>
        </w:rPr>
        <w:tab/>
      </w:r>
    </w:p>
    <w:p w:rsidR="00F9231C" w:rsidRDefault="00306930" w:rsidP="00DD462A">
      <w:pPr>
        <w:spacing w:after="0"/>
        <w:jc w:val="center"/>
        <w:rPr>
          <w:rFonts w:ascii="Times New Roman" w:hAnsi="Times New Roman"/>
          <w:i/>
          <w:sz w:val="20"/>
          <w:szCs w:val="20"/>
        </w:rPr>
      </w:pPr>
      <w:r>
        <w:rPr>
          <w:rFonts w:ascii="Times New Roman" w:hAnsi="Times New Roman"/>
          <w:i/>
          <w:sz w:val="20"/>
          <w:szCs w:val="20"/>
        </w:rPr>
        <w:t>Government College of Engineering</w:t>
      </w:r>
      <w:r w:rsidR="00BA6895" w:rsidRPr="00BA6895">
        <w:rPr>
          <w:rFonts w:ascii="Times New Roman" w:hAnsi="Times New Roman"/>
          <w:i/>
          <w:sz w:val="20"/>
          <w:szCs w:val="20"/>
        </w:rPr>
        <w:t xml:space="preserve">, </w:t>
      </w:r>
      <w:r>
        <w:rPr>
          <w:rFonts w:ascii="Times New Roman" w:hAnsi="Times New Roman"/>
          <w:i/>
          <w:sz w:val="20"/>
          <w:szCs w:val="20"/>
        </w:rPr>
        <w:t>Amravati</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sidR="005824B5">
        <w:rPr>
          <w:rFonts w:ascii="Times New Roman" w:hAnsi="Times New Roman"/>
          <w:i/>
          <w:sz w:val="20"/>
          <w:szCs w:val="20"/>
        </w:rPr>
        <w:t>444604</w:t>
      </w:r>
    </w:p>
    <w:p w:rsidR="00F9231C" w:rsidRPr="00BA6895" w:rsidRDefault="00455229" w:rsidP="00DD462A">
      <w:pPr>
        <w:tabs>
          <w:tab w:val="left" w:pos="720"/>
          <w:tab w:val="center" w:pos="4945"/>
        </w:tabs>
        <w:spacing w:after="0"/>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roofErr w:type="gramStart"/>
      <w:r w:rsidR="00F9231C">
        <w:rPr>
          <w:rFonts w:ascii="Times New Roman" w:hAnsi="Times New Roman"/>
          <w:i/>
          <w:sz w:val="20"/>
          <w:szCs w:val="20"/>
          <w:vertAlign w:val="superscript"/>
        </w:rPr>
        <w:t>2</w:t>
      </w:r>
      <w:r w:rsidR="00591F65">
        <w:rPr>
          <w:rFonts w:ascii="Times New Roman" w:hAnsi="Times New Roman"/>
          <w:i/>
          <w:sz w:val="20"/>
          <w:szCs w:val="20"/>
        </w:rPr>
        <w:t xml:space="preserve">M.Tech </w:t>
      </w:r>
      <w:r w:rsidR="005824B5">
        <w:rPr>
          <w:rFonts w:ascii="Times New Roman" w:hAnsi="Times New Roman"/>
          <w:i/>
          <w:sz w:val="20"/>
          <w:szCs w:val="20"/>
        </w:rPr>
        <w:t xml:space="preserve"> Student</w:t>
      </w:r>
      <w:proofErr w:type="gramEnd"/>
    </w:p>
    <w:p w:rsidR="005824B5" w:rsidRDefault="005824B5" w:rsidP="00DD462A">
      <w:pPr>
        <w:spacing w:after="0"/>
        <w:jc w:val="center"/>
        <w:rPr>
          <w:rFonts w:ascii="Times New Roman" w:hAnsi="Times New Roman"/>
          <w:i/>
          <w:sz w:val="20"/>
          <w:szCs w:val="20"/>
        </w:rPr>
      </w:pPr>
      <w:r>
        <w:rPr>
          <w:rFonts w:ascii="Times New Roman" w:hAnsi="Times New Roman"/>
          <w:i/>
          <w:sz w:val="20"/>
          <w:szCs w:val="20"/>
        </w:rPr>
        <w:t>Government College of Engineering</w:t>
      </w:r>
      <w:r w:rsidRPr="00BA6895">
        <w:rPr>
          <w:rFonts w:ascii="Times New Roman" w:hAnsi="Times New Roman"/>
          <w:i/>
          <w:sz w:val="20"/>
          <w:szCs w:val="20"/>
        </w:rPr>
        <w:t xml:space="preserve">, </w:t>
      </w:r>
      <w:r>
        <w:rPr>
          <w:rFonts w:ascii="Times New Roman" w:hAnsi="Times New Roman"/>
          <w:i/>
          <w:sz w:val="20"/>
          <w:szCs w:val="20"/>
        </w:rPr>
        <w:t>Amravati</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444604</w:t>
      </w:r>
    </w:p>
    <w:p w:rsidR="00C90A20" w:rsidRDefault="00C90A20" w:rsidP="00DD462A">
      <w:pPr>
        <w:rPr>
          <w:rFonts w:ascii="Times New Roman" w:hAnsi="Times New Roman"/>
          <w:i/>
          <w:sz w:val="20"/>
          <w:szCs w:val="20"/>
        </w:rPr>
        <w:sectPr w:rsidR="00C90A20" w:rsidSect="009221F5">
          <w:type w:val="continuous"/>
          <w:pgSz w:w="11907" w:h="16839" w:code="9"/>
          <w:pgMar w:top="1008" w:right="1008" w:bottom="1008" w:left="1008" w:header="720" w:footer="720" w:gutter="0"/>
          <w:cols w:space="720"/>
          <w:docGrid w:linePitch="360"/>
        </w:sectPr>
      </w:pPr>
    </w:p>
    <w:p w:rsidR="009221F5" w:rsidRPr="009221F5" w:rsidRDefault="009221F5" w:rsidP="00DD462A">
      <w:pPr>
        <w:jc w:val="both"/>
        <w:rPr>
          <w:rFonts w:ascii="Times New Roman" w:hAnsi="Times New Roman"/>
          <w:sz w:val="20"/>
          <w:szCs w:val="20"/>
        </w:rPr>
      </w:pPr>
    </w:p>
    <w:p w:rsidR="00274091" w:rsidRDefault="00274091" w:rsidP="00266179">
      <w:pPr>
        <w:autoSpaceDE w:val="0"/>
        <w:autoSpaceDN w:val="0"/>
        <w:adjustRightInd w:val="0"/>
        <w:spacing w:after="0"/>
        <w:jc w:val="both"/>
        <w:rPr>
          <w:rFonts w:ascii="Times New Roman" w:hAnsi="Times New Roman"/>
          <w:b/>
          <w:i/>
          <w:sz w:val="20"/>
          <w:szCs w:val="20"/>
        </w:rPr>
      </w:pPr>
    </w:p>
    <w:p w:rsidR="00266179" w:rsidRPr="006F4CDB" w:rsidRDefault="009221F5" w:rsidP="00266179">
      <w:pPr>
        <w:autoSpaceDE w:val="0"/>
        <w:autoSpaceDN w:val="0"/>
        <w:adjustRightInd w:val="0"/>
        <w:spacing w:after="0"/>
        <w:jc w:val="both"/>
        <w:rPr>
          <w:rFonts w:ascii="Times New Roman" w:hAnsi="Times New Roman"/>
          <w:i/>
          <w:color w:val="131413"/>
          <w:sz w:val="20"/>
          <w:szCs w:val="20"/>
          <w:lang w:val="en-IN" w:bidi="mr-IN"/>
        </w:rPr>
      </w:pPr>
      <w:r w:rsidRPr="006F4CDB">
        <w:rPr>
          <w:rFonts w:ascii="Times New Roman" w:hAnsi="Times New Roman"/>
          <w:b/>
          <w:i/>
          <w:sz w:val="20"/>
          <w:szCs w:val="20"/>
        </w:rPr>
        <w:t>Abstract –</w:t>
      </w:r>
      <w:r w:rsidR="002D4B4E" w:rsidRPr="006F4CDB">
        <w:rPr>
          <w:rFonts w:ascii="Times New Roman" w:hAnsi="Times New Roman"/>
          <w:i/>
          <w:sz w:val="20"/>
          <w:szCs w:val="20"/>
          <w:lang w:val="en-IN" w:bidi="mr-IN"/>
        </w:rPr>
        <w:t xml:space="preserve">In the present paper study </w:t>
      </w:r>
      <w:proofErr w:type="gramStart"/>
      <w:r w:rsidR="002D4B4E" w:rsidRPr="006F4CDB">
        <w:rPr>
          <w:rFonts w:ascii="Times New Roman" w:hAnsi="Times New Roman"/>
          <w:i/>
          <w:sz w:val="20"/>
          <w:szCs w:val="20"/>
          <w:lang w:val="en-IN" w:bidi="mr-IN"/>
        </w:rPr>
        <w:t xml:space="preserve">of </w:t>
      </w:r>
      <w:r w:rsidR="00266179">
        <w:rPr>
          <w:rFonts w:ascii="Times New Roman" w:hAnsi="Times New Roman"/>
          <w:i/>
          <w:sz w:val="20"/>
          <w:szCs w:val="20"/>
          <w:lang w:val="en-IN" w:bidi="mr-IN"/>
        </w:rPr>
        <w:t xml:space="preserve"> dynamic</w:t>
      </w:r>
      <w:proofErr w:type="gramEnd"/>
      <w:r w:rsidR="00266179">
        <w:rPr>
          <w:rFonts w:ascii="Times New Roman" w:hAnsi="Times New Roman"/>
          <w:i/>
          <w:sz w:val="20"/>
          <w:szCs w:val="20"/>
          <w:lang w:val="en-IN" w:bidi="mr-IN"/>
        </w:rPr>
        <w:t xml:space="preserve"> </w:t>
      </w:r>
      <w:r w:rsidR="00266179" w:rsidRPr="006F4CDB">
        <w:rPr>
          <w:rFonts w:ascii="Times New Roman" w:hAnsi="Times New Roman"/>
          <w:i/>
          <w:sz w:val="20"/>
          <w:szCs w:val="20"/>
          <w:lang w:val="en-IN" w:bidi="mr-IN"/>
        </w:rPr>
        <w:t xml:space="preserve">analysis of Ten storied RCC building considering </w:t>
      </w:r>
      <w:r w:rsidR="00266179">
        <w:rPr>
          <w:rFonts w:ascii="Times New Roman" w:hAnsi="Times New Roman"/>
          <w:i/>
          <w:sz w:val="20"/>
          <w:szCs w:val="20"/>
          <w:lang w:val="en-IN" w:bidi="mr-IN"/>
        </w:rPr>
        <w:t xml:space="preserve"> </w:t>
      </w:r>
      <w:r w:rsidR="00266179" w:rsidRPr="006F4CDB">
        <w:rPr>
          <w:rFonts w:ascii="Times New Roman" w:hAnsi="Times New Roman"/>
          <w:i/>
          <w:sz w:val="20"/>
          <w:szCs w:val="20"/>
          <w:lang w:val="en-IN" w:bidi="mr-IN"/>
        </w:rPr>
        <w:t>influence of masonry infill wall on seismic responses of symmetrical structure is stu</w:t>
      </w:r>
      <w:r w:rsidR="00266179">
        <w:rPr>
          <w:rFonts w:ascii="Times New Roman" w:hAnsi="Times New Roman"/>
          <w:i/>
          <w:sz w:val="20"/>
          <w:szCs w:val="20"/>
          <w:lang w:val="en-IN" w:bidi="mr-IN"/>
        </w:rPr>
        <w:t xml:space="preserve">died using time history analysis, </w:t>
      </w:r>
      <w:r w:rsidR="00266179" w:rsidRPr="006F4CDB">
        <w:rPr>
          <w:rFonts w:ascii="Times New Roman" w:hAnsi="Times New Roman"/>
          <w:i/>
          <w:sz w:val="20"/>
          <w:szCs w:val="20"/>
          <w:lang w:val="en-IN" w:bidi="mr-IN"/>
        </w:rPr>
        <w:t xml:space="preserve"> for this purpose different models of RC frame with soft storey at different </w:t>
      </w:r>
      <w:r w:rsidR="00266179">
        <w:rPr>
          <w:rFonts w:ascii="Times New Roman" w:hAnsi="Times New Roman"/>
          <w:i/>
          <w:sz w:val="20"/>
          <w:szCs w:val="20"/>
          <w:lang w:val="en-IN" w:bidi="mr-IN"/>
        </w:rPr>
        <w:t xml:space="preserve">level </w:t>
      </w:r>
      <w:r w:rsidR="00266179" w:rsidRPr="006F4CDB">
        <w:rPr>
          <w:rFonts w:ascii="Times New Roman" w:hAnsi="Times New Roman"/>
          <w:i/>
          <w:sz w:val="20"/>
          <w:szCs w:val="20"/>
          <w:lang w:val="en-IN" w:bidi="mr-IN"/>
        </w:rPr>
        <w:t xml:space="preserve"> is prepared</w:t>
      </w:r>
      <w:r w:rsidR="00266179">
        <w:rPr>
          <w:rFonts w:ascii="Times New Roman" w:hAnsi="Times New Roman"/>
          <w:i/>
          <w:color w:val="131413"/>
          <w:sz w:val="20"/>
          <w:szCs w:val="20"/>
          <w:lang w:val="en-IN" w:bidi="mr-IN"/>
        </w:rPr>
        <w:t xml:space="preserve">. </w:t>
      </w:r>
      <w:r w:rsidR="00266179" w:rsidRPr="006F4CDB">
        <w:rPr>
          <w:rFonts w:ascii="Times New Roman" w:hAnsi="Times New Roman"/>
          <w:i/>
          <w:color w:val="131413"/>
          <w:sz w:val="20"/>
          <w:szCs w:val="20"/>
          <w:lang w:val="en-IN" w:bidi="mr-IN"/>
        </w:rPr>
        <w:t>The equivalent diagonal strut method has been utilized in order to account for the stiffness and structural action of the masonry infill panels. Dynamic</w:t>
      </w:r>
      <w:r w:rsidR="00266179">
        <w:rPr>
          <w:rFonts w:ascii="Times New Roman" w:hAnsi="Times New Roman"/>
          <w:i/>
          <w:color w:val="131413"/>
          <w:sz w:val="20"/>
          <w:szCs w:val="20"/>
          <w:lang w:val="en-IN" w:bidi="mr-IN"/>
        </w:rPr>
        <w:t xml:space="preserve"> time history </w:t>
      </w:r>
      <w:r w:rsidR="00266179" w:rsidRPr="006F4CDB">
        <w:rPr>
          <w:rFonts w:ascii="Times New Roman" w:hAnsi="Times New Roman"/>
          <w:i/>
          <w:color w:val="131413"/>
          <w:sz w:val="20"/>
          <w:szCs w:val="20"/>
          <w:lang w:val="en-IN" w:bidi="mr-IN"/>
        </w:rPr>
        <w:t>using</w:t>
      </w:r>
      <w:r w:rsidR="00266179">
        <w:rPr>
          <w:rFonts w:ascii="Times New Roman" w:hAnsi="Times New Roman"/>
          <w:i/>
          <w:color w:val="131413"/>
          <w:sz w:val="20"/>
          <w:szCs w:val="20"/>
          <w:lang w:val="en-IN" w:bidi="mr-IN"/>
        </w:rPr>
        <w:t xml:space="preserve"> t</w:t>
      </w:r>
      <w:r w:rsidR="00266179" w:rsidRPr="006F4CDB">
        <w:rPr>
          <w:rFonts w:ascii="Times New Roman" w:hAnsi="Times New Roman"/>
          <w:i/>
          <w:color w:val="131413"/>
          <w:sz w:val="20"/>
          <w:szCs w:val="20"/>
          <w:lang w:val="en-IN" w:bidi="mr-IN"/>
        </w:rPr>
        <w:t>hree ground motion records</w:t>
      </w:r>
      <w:r w:rsidR="00266179">
        <w:rPr>
          <w:rFonts w:ascii="Times New Roman" w:hAnsi="Times New Roman"/>
          <w:i/>
          <w:color w:val="131413"/>
          <w:sz w:val="20"/>
          <w:szCs w:val="20"/>
          <w:lang w:val="en-IN" w:bidi="mr-IN"/>
        </w:rPr>
        <w:t xml:space="preserve"> </w:t>
      </w:r>
      <w:r w:rsidR="00266179" w:rsidRPr="006F4CDB">
        <w:rPr>
          <w:rFonts w:ascii="Times New Roman" w:hAnsi="Times New Roman"/>
          <w:i/>
          <w:color w:val="131413"/>
          <w:sz w:val="20"/>
          <w:szCs w:val="20"/>
          <w:lang w:val="en-IN" w:bidi="mr-IN"/>
        </w:rPr>
        <w:t>has been used to perform the seismic analysis of the considered model configurations. The structural software package ETABS has been used in developing the building models and performing analysis .</w:t>
      </w:r>
      <w:r w:rsidR="00266179" w:rsidRPr="006F4CDB">
        <w:rPr>
          <w:rFonts w:ascii="Times New Roman" w:hAnsi="Times New Roman"/>
          <w:i/>
          <w:sz w:val="20"/>
          <w:szCs w:val="20"/>
          <w:lang w:val="en-IN" w:bidi="mr-IN"/>
        </w:rPr>
        <w:t xml:space="preserve">the various response parameters like base shear, storey drift, storey displacements </w:t>
      </w:r>
      <w:proofErr w:type="spellStart"/>
      <w:r w:rsidR="00266179" w:rsidRPr="006F4CDB">
        <w:rPr>
          <w:rFonts w:ascii="Times New Roman" w:hAnsi="Times New Roman"/>
          <w:i/>
          <w:sz w:val="20"/>
          <w:szCs w:val="20"/>
          <w:lang w:val="en-IN" w:bidi="mr-IN"/>
        </w:rPr>
        <w:t>etc</w:t>
      </w:r>
      <w:proofErr w:type="spellEnd"/>
      <w:r w:rsidR="00266179" w:rsidRPr="006F4CDB">
        <w:rPr>
          <w:rFonts w:ascii="Times New Roman" w:hAnsi="Times New Roman"/>
          <w:i/>
          <w:sz w:val="20"/>
          <w:szCs w:val="20"/>
          <w:lang w:val="en-IN" w:bidi="mr-IN"/>
        </w:rPr>
        <w:t xml:space="preserve"> are calculated</w:t>
      </w:r>
      <w:r w:rsidR="00266179" w:rsidRPr="006F4CDB">
        <w:rPr>
          <w:rFonts w:ascii="Times New Roman" w:hAnsi="Times New Roman"/>
          <w:i/>
          <w:sz w:val="19"/>
          <w:szCs w:val="19"/>
          <w:lang w:val="en-IN" w:bidi="mr-IN"/>
        </w:rPr>
        <w:t xml:space="preserve"> to understand seismic behaviour</w:t>
      </w:r>
      <w:r w:rsidR="00266179">
        <w:rPr>
          <w:rFonts w:ascii="Times New Roman" w:hAnsi="Times New Roman"/>
          <w:i/>
          <w:sz w:val="19"/>
          <w:szCs w:val="19"/>
          <w:lang w:val="en-IN" w:bidi="mr-IN"/>
        </w:rPr>
        <w:t xml:space="preserve">. </w:t>
      </w:r>
      <w:r w:rsidR="00266179" w:rsidRPr="006F4CDB">
        <w:rPr>
          <w:rFonts w:ascii="Times New Roman" w:hAnsi="Times New Roman"/>
          <w:i/>
          <w:sz w:val="20"/>
          <w:szCs w:val="20"/>
          <w:lang w:val="en-IN" w:bidi="mr-IN"/>
        </w:rPr>
        <w:t xml:space="preserve"> </w:t>
      </w:r>
      <w:proofErr w:type="gramStart"/>
      <w:r w:rsidR="00266179">
        <w:rPr>
          <w:rFonts w:ascii="Times New Roman" w:hAnsi="Times New Roman"/>
          <w:i/>
          <w:sz w:val="20"/>
          <w:szCs w:val="20"/>
          <w:lang w:val="en-IN" w:bidi="mr-IN"/>
        </w:rPr>
        <w:t>t</w:t>
      </w:r>
      <w:r w:rsidR="00266179" w:rsidRPr="006F4CDB">
        <w:rPr>
          <w:rFonts w:ascii="Times New Roman" w:hAnsi="Times New Roman"/>
          <w:i/>
          <w:sz w:val="20"/>
          <w:szCs w:val="20"/>
          <w:lang w:val="en-IN" w:bidi="mr-IN"/>
        </w:rPr>
        <w:t>he</w:t>
      </w:r>
      <w:r w:rsidR="00266179">
        <w:rPr>
          <w:rFonts w:ascii="Times New Roman" w:hAnsi="Times New Roman"/>
          <w:i/>
          <w:sz w:val="20"/>
          <w:szCs w:val="20"/>
          <w:lang w:val="en-IN" w:bidi="mr-IN"/>
        </w:rPr>
        <w:t xml:space="preserve">  </w:t>
      </w:r>
      <w:r w:rsidR="00266179" w:rsidRPr="006F4CDB">
        <w:rPr>
          <w:rFonts w:ascii="Times New Roman" w:hAnsi="Times New Roman"/>
          <w:i/>
          <w:sz w:val="20"/>
          <w:szCs w:val="20"/>
          <w:lang w:val="en-IN" w:bidi="mr-IN"/>
        </w:rPr>
        <w:t>result</w:t>
      </w:r>
      <w:proofErr w:type="gramEnd"/>
      <w:r w:rsidR="00266179" w:rsidRPr="006F4CDB">
        <w:rPr>
          <w:rFonts w:ascii="Times New Roman" w:hAnsi="Times New Roman"/>
          <w:i/>
          <w:sz w:val="20"/>
          <w:szCs w:val="20"/>
          <w:lang w:val="en-IN" w:bidi="mr-IN"/>
        </w:rPr>
        <w:t xml:space="preserve"> of this study shows that</w:t>
      </w:r>
      <w:r w:rsidR="00266179" w:rsidRPr="006F4CDB">
        <w:rPr>
          <w:rFonts w:ascii="Times New Roman" w:hAnsi="Times New Roman"/>
          <w:i/>
          <w:sz w:val="20"/>
          <w:szCs w:val="20"/>
        </w:rPr>
        <w:t xml:space="preserve"> masonry infill wall influences the overall behavior of the structure when subjected to lateral forces.</w:t>
      </w:r>
    </w:p>
    <w:p w:rsidR="00266179" w:rsidRDefault="002D4B4E" w:rsidP="00DD462A">
      <w:pPr>
        <w:autoSpaceDE w:val="0"/>
        <w:autoSpaceDN w:val="0"/>
        <w:adjustRightInd w:val="0"/>
        <w:spacing w:after="0"/>
        <w:jc w:val="both"/>
        <w:rPr>
          <w:rFonts w:ascii="Times New Roman" w:hAnsi="Times New Roman"/>
          <w:i/>
          <w:sz w:val="20"/>
          <w:szCs w:val="20"/>
          <w:lang w:val="en-IN" w:bidi="mr-IN"/>
        </w:rPr>
      </w:pPr>
      <w:r w:rsidRPr="006F4CDB">
        <w:rPr>
          <w:rFonts w:ascii="Times New Roman" w:hAnsi="Times New Roman"/>
          <w:i/>
          <w:sz w:val="20"/>
          <w:szCs w:val="20"/>
          <w:lang w:val="en-IN" w:bidi="mr-IN"/>
        </w:rPr>
        <w:t xml:space="preserve"> </w:t>
      </w:r>
    </w:p>
    <w:p w:rsidR="000C78BB" w:rsidRDefault="009221F5" w:rsidP="00DD462A">
      <w:pPr>
        <w:autoSpaceDE w:val="0"/>
        <w:autoSpaceDN w:val="0"/>
        <w:adjustRightInd w:val="0"/>
        <w:spacing w:after="0"/>
        <w:jc w:val="both"/>
        <w:rPr>
          <w:rFonts w:ascii="Times New Roman" w:hAnsi="Times New Roman"/>
          <w:b/>
          <w:i/>
          <w:sz w:val="20"/>
          <w:szCs w:val="20"/>
        </w:rPr>
      </w:pPr>
      <w:r w:rsidRPr="000C78BB">
        <w:rPr>
          <w:rFonts w:ascii="Times New Roman" w:hAnsi="Times New Roman"/>
          <w:b/>
          <w:i/>
          <w:sz w:val="20"/>
          <w:szCs w:val="20"/>
        </w:rPr>
        <w:t>Keywords-</w:t>
      </w:r>
      <w:r w:rsidR="000C78BB">
        <w:rPr>
          <w:rFonts w:ascii="Times New Roman" w:hAnsi="Times New Roman"/>
          <w:i/>
          <w:sz w:val="20"/>
          <w:szCs w:val="20"/>
        </w:rPr>
        <w:t>RCC Building Frame,</w:t>
      </w:r>
      <w:r w:rsidR="00204B34">
        <w:rPr>
          <w:rFonts w:ascii="Times New Roman" w:hAnsi="Times New Roman"/>
          <w:i/>
          <w:color w:val="131413"/>
          <w:sz w:val="20"/>
          <w:szCs w:val="20"/>
          <w:lang w:val="en-IN" w:bidi="mr-IN"/>
        </w:rPr>
        <w:t xml:space="preserve"> s</w:t>
      </w:r>
      <w:r w:rsidR="000C78BB" w:rsidRPr="000C78BB">
        <w:rPr>
          <w:rFonts w:ascii="Times New Roman" w:hAnsi="Times New Roman"/>
          <w:i/>
          <w:color w:val="131413"/>
          <w:sz w:val="20"/>
          <w:szCs w:val="20"/>
          <w:lang w:val="en-IN" w:bidi="mr-IN"/>
        </w:rPr>
        <w:t>oft storey</w:t>
      </w:r>
      <w:r w:rsidR="000C78BB">
        <w:rPr>
          <w:rFonts w:ascii="Times New Roman" w:hAnsi="Times New Roman"/>
          <w:b/>
          <w:i/>
          <w:sz w:val="20"/>
          <w:szCs w:val="20"/>
        </w:rPr>
        <w:t>,</w:t>
      </w:r>
      <w:r w:rsidR="00204B34">
        <w:rPr>
          <w:rFonts w:ascii="Times New Roman" w:hAnsi="Times New Roman"/>
          <w:b/>
          <w:i/>
          <w:sz w:val="20"/>
          <w:szCs w:val="20"/>
        </w:rPr>
        <w:t xml:space="preserve"> </w:t>
      </w:r>
      <w:r w:rsidR="00204B34">
        <w:rPr>
          <w:rFonts w:ascii="Times New Roman" w:hAnsi="Times New Roman"/>
          <w:i/>
          <w:color w:val="131413"/>
          <w:sz w:val="20"/>
          <w:szCs w:val="20"/>
          <w:lang w:val="en-IN" w:bidi="mr-IN"/>
        </w:rPr>
        <w:t>t</w:t>
      </w:r>
      <w:r w:rsidR="00591F65">
        <w:rPr>
          <w:rFonts w:ascii="Times New Roman" w:hAnsi="Times New Roman"/>
          <w:i/>
          <w:color w:val="131413"/>
          <w:sz w:val="20"/>
          <w:szCs w:val="20"/>
          <w:lang w:val="en-IN" w:bidi="mr-IN"/>
        </w:rPr>
        <w:t xml:space="preserve">ime </w:t>
      </w:r>
      <w:r w:rsidR="000C78BB">
        <w:rPr>
          <w:rFonts w:ascii="Times New Roman" w:hAnsi="Times New Roman"/>
          <w:i/>
          <w:color w:val="131413"/>
          <w:sz w:val="20"/>
          <w:szCs w:val="20"/>
          <w:lang w:val="en-IN" w:bidi="mr-IN"/>
        </w:rPr>
        <w:t xml:space="preserve">history analysis, </w:t>
      </w:r>
      <w:r w:rsidR="000C78BB" w:rsidRPr="000C78BB">
        <w:rPr>
          <w:rFonts w:ascii="Times New Roman" w:hAnsi="Times New Roman"/>
          <w:i/>
          <w:color w:val="131413"/>
          <w:sz w:val="20"/>
          <w:szCs w:val="20"/>
          <w:lang w:val="en-IN" w:bidi="mr-IN"/>
        </w:rPr>
        <w:t>Masonry infill walls,</w:t>
      </w:r>
      <w:r w:rsidR="000C78BB">
        <w:rPr>
          <w:rFonts w:ascii="Times New Roman" w:hAnsi="Times New Roman"/>
          <w:i/>
          <w:color w:val="131413"/>
          <w:sz w:val="20"/>
          <w:szCs w:val="20"/>
          <w:lang w:val="en-IN" w:bidi="mr-IN"/>
        </w:rPr>
        <w:t xml:space="preserve"> diagonal strut.</w:t>
      </w:r>
    </w:p>
    <w:p w:rsidR="00E860EC" w:rsidRDefault="00E860EC" w:rsidP="00DD462A">
      <w:pPr>
        <w:autoSpaceDE w:val="0"/>
        <w:autoSpaceDN w:val="0"/>
        <w:adjustRightInd w:val="0"/>
        <w:spacing w:after="0"/>
        <w:jc w:val="both"/>
        <w:rPr>
          <w:rFonts w:ascii="Times New Roman" w:hAnsi="Times New Roman"/>
          <w:b/>
          <w:i/>
          <w:sz w:val="20"/>
          <w:szCs w:val="20"/>
        </w:rPr>
      </w:pPr>
    </w:p>
    <w:p w:rsidR="00E860EC" w:rsidRDefault="00E860EC" w:rsidP="00DD462A">
      <w:pPr>
        <w:spacing w:after="0"/>
        <w:jc w:val="center"/>
        <w:rPr>
          <w:rFonts w:ascii="Times New Roman" w:hAnsi="Times New Roman"/>
          <w:b/>
          <w:sz w:val="20"/>
          <w:szCs w:val="20"/>
        </w:rPr>
      </w:pPr>
      <w:r w:rsidRPr="00E14DFF">
        <w:rPr>
          <w:rFonts w:ascii="Times New Roman" w:hAnsi="Times New Roman"/>
          <w:b/>
          <w:sz w:val="20"/>
          <w:szCs w:val="20"/>
        </w:rPr>
        <w:t>INTRODUCTION</w:t>
      </w:r>
    </w:p>
    <w:p w:rsidR="00274091" w:rsidRDefault="00274091" w:rsidP="00DD462A">
      <w:pPr>
        <w:spacing w:after="0"/>
        <w:jc w:val="center"/>
        <w:rPr>
          <w:rFonts w:ascii="Times New Roman" w:hAnsi="Times New Roman"/>
          <w:b/>
          <w:sz w:val="20"/>
          <w:szCs w:val="20"/>
        </w:rPr>
      </w:pPr>
    </w:p>
    <w:p w:rsidR="00274091" w:rsidRDefault="00334DB1" w:rsidP="00DD462A">
      <w:pPr>
        <w:spacing w:after="0"/>
        <w:jc w:val="both"/>
        <w:rPr>
          <w:rFonts w:ascii="Times New Roman" w:hAnsi="Times New Roman"/>
          <w:color w:val="000000"/>
          <w:sz w:val="20"/>
          <w:szCs w:val="20"/>
        </w:rPr>
      </w:pPr>
      <w:r w:rsidRPr="00274091">
        <w:rPr>
          <w:rStyle w:val="fontstyle01"/>
          <w:rFonts w:ascii="Times New Roman" w:hAnsi="Times New Roman"/>
          <w:b/>
          <w:bCs/>
          <w:sz w:val="46"/>
          <w:szCs w:val="46"/>
        </w:rPr>
        <w:t xml:space="preserve">A </w:t>
      </w:r>
      <w:r>
        <w:rPr>
          <w:rStyle w:val="fontstyle01"/>
          <w:rFonts w:ascii="Times New Roman" w:hAnsi="Times New Roman"/>
        </w:rPr>
        <w:t xml:space="preserve">large number of moment </w:t>
      </w:r>
      <w:r w:rsidR="0019358F" w:rsidRPr="00546568">
        <w:rPr>
          <w:rStyle w:val="fontstyle01"/>
          <w:rFonts w:ascii="Times New Roman" w:hAnsi="Times New Roman"/>
        </w:rPr>
        <w:t>resisting frame buildings have</w:t>
      </w:r>
      <w:r w:rsidR="00065AE3">
        <w:rPr>
          <w:rStyle w:val="fontstyle01"/>
          <w:rFonts w:ascii="Times New Roman" w:hAnsi="Times New Roman"/>
        </w:rPr>
        <w:t xml:space="preserve"> </w:t>
      </w:r>
      <w:r w:rsidR="0019358F" w:rsidRPr="00546568">
        <w:rPr>
          <w:rStyle w:val="fontstyle01"/>
          <w:rFonts w:ascii="Times New Roman" w:hAnsi="Times New Roman"/>
        </w:rPr>
        <w:t>been or are being construc</w:t>
      </w:r>
      <w:r w:rsidR="0014085E" w:rsidRPr="00546568">
        <w:rPr>
          <w:rStyle w:val="fontstyle01"/>
          <w:rFonts w:ascii="Times New Roman" w:hAnsi="Times New Roman"/>
        </w:rPr>
        <w:t>ted</w:t>
      </w:r>
      <w:r w:rsidR="00065AE3">
        <w:rPr>
          <w:rStyle w:val="fontstyle01"/>
          <w:rFonts w:ascii="Times New Roman" w:hAnsi="Times New Roman"/>
        </w:rPr>
        <w:t xml:space="preserve"> in all over the world </w:t>
      </w:r>
      <w:r w:rsidR="0014085E" w:rsidRPr="00546568">
        <w:rPr>
          <w:rStyle w:val="fontstyle01"/>
          <w:rFonts w:ascii="Times New Roman" w:hAnsi="Times New Roman"/>
        </w:rPr>
        <w:t>.</w:t>
      </w:r>
      <w:r w:rsidR="0019358F" w:rsidRPr="00546568">
        <w:rPr>
          <w:rStyle w:val="fontstyle01"/>
          <w:rFonts w:ascii="Times New Roman" w:hAnsi="Times New Roman"/>
        </w:rPr>
        <w:t>These types</w:t>
      </w:r>
      <w:r w:rsidR="00065AE3">
        <w:rPr>
          <w:rStyle w:val="fontstyle01"/>
          <w:rFonts w:ascii="Times New Roman" w:hAnsi="Times New Roman"/>
        </w:rPr>
        <w:t xml:space="preserve"> </w:t>
      </w:r>
      <w:r w:rsidR="0019358F" w:rsidRPr="00546568">
        <w:rPr>
          <w:rStyle w:val="fontstyle01"/>
          <w:rFonts w:ascii="Times New Roman" w:hAnsi="Times New Roman"/>
        </w:rPr>
        <w:t>of buildings have functional uses such as parking garages, reception lobbies and any other open air</w:t>
      </w:r>
      <w:r w:rsidR="0019358F" w:rsidRPr="00546568">
        <w:rPr>
          <w:rFonts w:ascii="Times New Roman" w:hAnsi="Times New Roman"/>
          <w:color w:val="131413"/>
          <w:sz w:val="20"/>
          <w:szCs w:val="20"/>
        </w:rPr>
        <w:br/>
      </w:r>
      <w:r w:rsidR="0019358F" w:rsidRPr="00546568">
        <w:rPr>
          <w:rStyle w:val="fontstyle01"/>
          <w:rFonts w:ascii="Times New Roman" w:hAnsi="Times New Roman"/>
        </w:rPr>
        <w:t>spaces which have no infill masonry walls and called soft</w:t>
      </w:r>
      <w:r>
        <w:rPr>
          <w:rStyle w:val="fontstyle01"/>
          <w:rFonts w:ascii="Times New Roman" w:hAnsi="Times New Roman"/>
        </w:rPr>
        <w:t xml:space="preserve"> </w:t>
      </w:r>
      <w:r w:rsidR="0014085E" w:rsidRPr="00546568">
        <w:rPr>
          <w:rStyle w:val="fontstyle01"/>
          <w:rFonts w:ascii="Times New Roman" w:hAnsi="Times New Roman"/>
        </w:rPr>
        <w:t xml:space="preserve">or weak </w:t>
      </w:r>
      <w:proofErr w:type="spellStart"/>
      <w:r w:rsidR="0014085E" w:rsidRPr="00546568">
        <w:rPr>
          <w:rStyle w:val="fontstyle01"/>
          <w:rFonts w:ascii="Times New Roman" w:hAnsi="Times New Roman"/>
        </w:rPr>
        <w:t>s</w:t>
      </w:r>
      <w:r>
        <w:rPr>
          <w:rStyle w:val="fontstyle01"/>
          <w:rFonts w:ascii="Times New Roman" w:hAnsi="Times New Roman"/>
        </w:rPr>
        <w:t>torey</w:t>
      </w:r>
      <w:proofErr w:type="spellEnd"/>
      <w:r>
        <w:rPr>
          <w:rStyle w:val="fontstyle01"/>
          <w:rFonts w:ascii="Times New Roman" w:hAnsi="Times New Roman"/>
        </w:rPr>
        <w:t xml:space="preserve">. </w:t>
      </w:r>
      <w:proofErr w:type="gramStart"/>
      <w:r>
        <w:rPr>
          <w:rStyle w:val="fontstyle01"/>
          <w:rFonts w:ascii="Times New Roman" w:hAnsi="Times New Roman"/>
        </w:rPr>
        <w:t>according</w:t>
      </w:r>
      <w:proofErr w:type="gramEnd"/>
      <w:r>
        <w:rPr>
          <w:rStyle w:val="fontstyle01"/>
          <w:rFonts w:ascii="Times New Roman" w:hAnsi="Times New Roman"/>
        </w:rPr>
        <w:t xml:space="preserve"> to IS 1893:2000</w:t>
      </w:r>
      <w:r w:rsidR="0014085E" w:rsidRPr="00546568">
        <w:rPr>
          <w:rStyle w:val="fontstyle01"/>
          <w:rFonts w:ascii="Times New Roman" w:hAnsi="Times New Roman"/>
        </w:rPr>
        <w:t xml:space="preserve"> </w:t>
      </w:r>
      <w:r w:rsidR="0014085E" w:rsidRPr="00546568">
        <w:rPr>
          <w:rFonts w:ascii="Times New Roman" w:hAnsi="Times New Roman"/>
          <w:color w:val="000000"/>
          <w:sz w:val="20"/>
          <w:szCs w:val="20"/>
        </w:rPr>
        <w:t xml:space="preserve">a soft </w:t>
      </w:r>
    </w:p>
    <w:p w:rsidR="00274091" w:rsidRDefault="00274091" w:rsidP="00DD462A">
      <w:pPr>
        <w:spacing w:after="0"/>
        <w:jc w:val="both"/>
        <w:rPr>
          <w:rFonts w:ascii="Times New Roman" w:hAnsi="Times New Roman"/>
          <w:color w:val="000000"/>
          <w:sz w:val="20"/>
          <w:szCs w:val="20"/>
        </w:rPr>
      </w:pPr>
    </w:p>
    <w:p w:rsidR="00274091" w:rsidRDefault="00274091" w:rsidP="00DD462A">
      <w:pPr>
        <w:spacing w:after="0"/>
        <w:jc w:val="both"/>
        <w:rPr>
          <w:rFonts w:ascii="Times New Roman" w:hAnsi="Times New Roman"/>
          <w:color w:val="000000"/>
          <w:sz w:val="20"/>
          <w:szCs w:val="20"/>
        </w:rPr>
      </w:pPr>
    </w:p>
    <w:p w:rsidR="00274091" w:rsidRDefault="00274091" w:rsidP="00DD462A">
      <w:pPr>
        <w:spacing w:after="0"/>
        <w:jc w:val="both"/>
        <w:rPr>
          <w:rFonts w:ascii="Times New Roman" w:hAnsi="Times New Roman"/>
          <w:color w:val="000000"/>
          <w:sz w:val="20"/>
          <w:szCs w:val="20"/>
        </w:rPr>
      </w:pPr>
    </w:p>
    <w:p w:rsidR="00266179" w:rsidRDefault="0014085E" w:rsidP="00DD462A">
      <w:pPr>
        <w:spacing w:after="0"/>
        <w:jc w:val="both"/>
        <w:rPr>
          <w:rFonts w:ascii="Times New Roman" w:hAnsi="Times New Roman"/>
          <w:color w:val="000000"/>
          <w:sz w:val="20"/>
          <w:szCs w:val="20"/>
        </w:rPr>
      </w:pPr>
      <w:proofErr w:type="spellStart"/>
      <w:r w:rsidRPr="00546568">
        <w:rPr>
          <w:rFonts w:ascii="Times New Roman" w:hAnsi="Times New Roman"/>
          <w:color w:val="000000"/>
          <w:sz w:val="20"/>
          <w:szCs w:val="20"/>
        </w:rPr>
        <w:t>storey</w:t>
      </w:r>
      <w:proofErr w:type="spellEnd"/>
      <w:r w:rsidRPr="00546568">
        <w:rPr>
          <w:rFonts w:ascii="Times New Roman" w:hAnsi="Times New Roman"/>
          <w:color w:val="000000"/>
          <w:sz w:val="20"/>
          <w:szCs w:val="20"/>
        </w:rPr>
        <w:t xml:space="preserve"> is one in which the lateral stiffness is less than 70 percent of</w:t>
      </w:r>
      <w:r w:rsidR="00334DB1">
        <w:rPr>
          <w:rFonts w:ascii="Times New Roman" w:hAnsi="Times New Roman"/>
          <w:color w:val="000000"/>
          <w:sz w:val="20"/>
          <w:szCs w:val="20"/>
        </w:rPr>
        <w:t xml:space="preserve"> </w:t>
      </w:r>
      <w:r w:rsidRPr="00546568">
        <w:rPr>
          <w:rFonts w:ascii="Times New Roman" w:hAnsi="Times New Roman"/>
          <w:color w:val="000000"/>
          <w:sz w:val="20"/>
          <w:szCs w:val="20"/>
        </w:rPr>
        <w:t xml:space="preserve"> that in the storey above or less than 80 percent of average stiffness of three storeys above</w:t>
      </w:r>
      <w:r w:rsidR="00E2304D" w:rsidRPr="00546568">
        <w:rPr>
          <w:rFonts w:ascii="Times New Roman" w:hAnsi="Times New Roman"/>
          <w:color w:val="000000"/>
          <w:sz w:val="20"/>
          <w:szCs w:val="20"/>
        </w:rPr>
        <w:t>. The open floor consists of a little or no infill walls so it has less frame-infill interaction</w:t>
      </w:r>
      <w:r w:rsidR="00334DB1">
        <w:rPr>
          <w:rFonts w:ascii="Times New Roman" w:hAnsi="Times New Roman"/>
          <w:color w:val="000000"/>
          <w:sz w:val="20"/>
          <w:szCs w:val="20"/>
        </w:rPr>
        <w:t xml:space="preserve"> </w:t>
      </w:r>
      <w:r w:rsidR="00E2304D" w:rsidRPr="00546568">
        <w:rPr>
          <w:rFonts w:ascii="Times New Roman" w:hAnsi="Times New Roman"/>
          <w:color w:val="000000"/>
          <w:sz w:val="20"/>
          <w:szCs w:val="20"/>
        </w:rPr>
        <w:t>and may significantly decreases both stiffness and strength of the floor</w:t>
      </w:r>
      <w:r w:rsidR="00CC3E40" w:rsidRPr="00546568">
        <w:rPr>
          <w:rFonts w:ascii="Times New Roman" w:hAnsi="Times New Roman"/>
          <w:color w:val="000000"/>
          <w:sz w:val="20"/>
          <w:szCs w:val="20"/>
        </w:rPr>
        <w:t xml:space="preserve">, </w:t>
      </w:r>
      <w:r w:rsidR="00E2304D" w:rsidRPr="00546568">
        <w:rPr>
          <w:rFonts w:ascii="Times New Roman" w:hAnsi="Times New Roman"/>
          <w:color w:val="000000"/>
          <w:sz w:val="20"/>
          <w:szCs w:val="20"/>
        </w:rPr>
        <w:t xml:space="preserve">due to sudden decrease in stiffness </w:t>
      </w:r>
      <w:r w:rsidR="00CC3E40" w:rsidRPr="00546568">
        <w:rPr>
          <w:rFonts w:ascii="Times New Roman" w:hAnsi="Times New Roman"/>
          <w:color w:val="000000"/>
          <w:sz w:val="20"/>
          <w:szCs w:val="20"/>
        </w:rPr>
        <w:t xml:space="preserve">and strength such structures </w:t>
      </w:r>
    </w:p>
    <w:p w:rsidR="0019358F" w:rsidRPr="00546568" w:rsidRDefault="00CC3E40" w:rsidP="00DD462A">
      <w:pPr>
        <w:spacing w:after="0"/>
        <w:jc w:val="both"/>
        <w:rPr>
          <w:rFonts w:ascii="Times New Roman" w:hAnsi="Times New Roman"/>
          <w:color w:val="000000"/>
          <w:sz w:val="20"/>
          <w:szCs w:val="20"/>
        </w:rPr>
      </w:pPr>
      <w:proofErr w:type="gramStart"/>
      <w:r w:rsidRPr="00546568">
        <w:rPr>
          <w:rFonts w:ascii="Times New Roman" w:hAnsi="Times New Roman"/>
          <w:color w:val="000000"/>
          <w:sz w:val="20"/>
          <w:szCs w:val="20"/>
        </w:rPr>
        <w:t>are</w:t>
      </w:r>
      <w:proofErr w:type="gramEnd"/>
      <w:r w:rsidRPr="00546568">
        <w:rPr>
          <w:rFonts w:ascii="Times New Roman" w:hAnsi="Times New Roman"/>
          <w:color w:val="000000"/>
          <w:sz w:val="20"/>
          <w:szCs w:val="20"/>
        </w:rPr>
        <w:t xml:space="preserve"> more vulnerable to earthquake</w:t>
      </w:r>
      <w:r w:rsidR="00F0501B" w:rsidRPr="00546568">
        <w:rPr>
          <w:rFonts w:ascii="Times New Roman" w:hAnsi="Times New Roman"/>
          <w:color w:val="000000"/>
          <w:sz w:val="20"/>
          <w:szCs w:val="20"/>
        </w:rPr>
        <w:t xml:space="preserve"> Since the distribution of the lateral forces in the high rise buildings is depend </w:t>
      </w:r>
      <w:r w:rsidR="00266179">
        <w:rPr>
          <w:rFonts w:ascii="Times New Roman" w:hAnsi="Times New Roman"/>
          <w:color w:val="000000"/>
          <w:sz w:val="20"/>
          <w:szCs w:val="20"/>
        </w:rPr>
        <w:t xml:space="preserve"> </w:t>
      </w:r>
      <w:r w:rsidR="00F0501B" w:rsidRPr="00546568">
        <w:rPr>
          <w:rFonts w:ascii="Times New Roman" w:hAnsi="Times New Roman"/>
          <w:color w:val="000000"/>
          <w:sz w:val="20"/>
          <w:szCs w:val="20"/>
        </w:rPr>
        <w:t>on the mass and</w:t>
      </w:r>
      <w:r w:rsidR="002E0CED">
        <w:rPr>
          <w:rFonts w:ascii="Times New Roman" w:hAnsi="Times New Roman"/>
          <w:color w:val="000000"/>
          <w:sz w:val="20"/>
          <w:szCs w:val="20"/>
        </w:rPr>
        <w:t xml:space="preserve"> the stiffness of the building. </w:t>
      </w:r>
      <w:r w:rsidR="002E0CED" w:rsidRPr="00546568">
        <w:rPr>
          <w:rFonts w:ascii="Times New Roman" w:hAnsi="Times New Roman"/>
          <w:color w:val="000000"/>
          <w:sz w:val="20"/>
          <w:szCs w:val="20"/>
        </w:rPr>
        <w:t>I</w:t>
      </w:r>
      <w:r w:rsidR="00F0501B" w:rsidRPr="00546568">
        <w:rPr>
          <w:rFonts w:ascii="Times New Roman" w:hAnsi="Times New Roman"/>
          <w:color w:val="000000"/>
          <w:sz w:val="20"/>
          <w:szCs w:val="20"/>
        </w:rPr>
        <w:t>n</w:t>
      </w:r>
      <w:r w:rsidR="002E0CED">
        <w:rPr>
          <w:rFonts w:ascii="Times New Roman" w:hAnsi="Times New Roman"/>
          <w:color w:val="000000"/>
          <w:sz w:val="20"/>
          <w:szCs w:val="20"/>
        </w:rPr>
        <w:t>-</w:t>
      </w:r>
      <w:r w:rsidR="00F0501B" w:rsidRPr="00546568">
        <w:rPr>
          <w:rFonts w:ascii="Times New Roman" w:hAnsi="Times New Roman"/>
          <w:color w:val="000000"/>
          <w:sz w:val="20"/>
          <w:szCs w:val="20"/>
        </w:rPr>
        <w:t>fill walls provide stiffness to the struc</w:t>
      </w:r>
      <w:r w:rsidR="002E0CED">
        <w:rPr>
          <w:rFonts w:ascii="Times New Roman" w:hAnsi="Times New Roman"/>
          <w:color w:val="000000"/>
          <w:sz w:val="20"/>
          <w:szCs w:val="20"/>
        </w:rPr>
        <w:t>tures it</w:t>
      </w:r>
      <w:r w:rsidR="00F0501B" w:rsidRPr="00546568">
        <w:rPr>
          <w:rFonts w:ascii="Times New Roman" w:hAnsi="Times New Roman"/>
          <w:color w:val="000000"/>
          <w:sz w:val="20"/>
          <w:szCs w:val="20"/>
        </w:rPr>
        <w:t xml:space="preserve"> improves the seismic behaviour of structures. </w:t>
      </w:r>
      <w:r w:rsidR="004609C5" w:rsidRPr="00546568">
        <w:rPr>
          <w:rFonts w:ascii="Times New Roman" w:hAnsi="Times New Roman"/>
          <w:color w:val="000000"/>
          <w:sz w:val="20"/>
          <w:szCs w:val="20"/>
        </w:rPr>
        <w:t xml:space="preserve">Also </w:t>
      </w:r>
      <w:r w:rsidR="00F0501B" w:rsidRPr="00546568">
        <w:rPr>
          <w:rFonts w:ascii="Times New Roman" w:hAnsi="Times New Roman"/>
          <w:color w:val="000000"/>
          <w:sz w:val="20"/>
          <w:szCs w:val="20"/>
        </w:rPr>
        <w:t>opening provided in the masonry infill wall reduces the lateral strength of the structures.</w:t>
      </w:r>
      <w:r w:rsidR="004609C5" w:rsidRPr="00546568">
        <w:rPr>
          <w:rFonts w:ascii="Times New Roman" w:hAnsi="Times New Roman"/>
          <w:color w:val="000000"/>
          <w:sz w:val="20"/>
          <w:szCs w:val="20"/>
        </w:rPr>
        <w:t>Present code of practice does not include provision of taking into consideration the effect of infill. It can be understood that if the effect of infill is taken into account in the analysis and design of frame, the resulting structures may be significantly different, presence of infill’s has been ignored in most</w:t>
      </w:r>
      <w:r w:rsidR="004609C5" w:rsidRPr="00546568">
        <w:rPr>
          <w:rFonts w:ascii="Times New Roman" w:hAnsi="Times New Roman"/>
          <w:color w:val="000000"/>
          <w:sz w:val="20"/>
          <w:szCs w:val="20"/>
        </w:rPr>
        <w:br/>
        <w:t>of the current seismic codes except their weight.However, even though they are considered non-structural elements &amp; their influence was neglected during the modeling phase of the structure leading to substantial inaccuracy in predicting the actual seismic response of framed structures.The infill components increase the lateral stiffness and serve as a transfer medium of horizontal inertia forces, this paper discusses non-linear dynamic analysis of soft storey structure with soft storey at different levels</w:t>
      </w:r>
      <w:r w:rsidR="00B81F0B" w:rsidRPr="00546568">
        <w:rPr>
          <w:rFonts w:ascii="Times New Roman" w:hAnsi="Times New Roman"/>
          <w:color w:val="000000"/>
          <w:sz w:val="20"/>
          <w:szCs w:val="20"/>
        </w:rPr>
        <w:t>.</w:t>
      </w:r>
    </w:p>
    <w:p w:rsidR="00B81F0B" w:rsidRPr="00546568" w:rsidRDefault="00B81F0B" w:rsidP="00DD462A">
      <w:pPr>
        <w:spacing w:after="0"/>
        <w:jc w:val="both"/>
        <w:rPr>
          <w:rFonts w:ascii="Times New Roman" w:hAnsi="Times New Roman"/>
          <w:color w:val="000000"/>
          <w:sz w:val="20"/>
          <w:szCs w:val="20"/>
        </w:rPr>
      </w:pPr>
    </w:p>
    <w:p w:rsidR="00B81F0B" w:rsidRPr="00546568" w:rsidRDefault="00B81F0B" w:rsidP="00DD462A">
      <w:pPr>
        <w:jc w:val="center"/>
        <w:rPr>
          <w:rFonts w:ascii="Times New Roman" w:hAnsi="Times New Roman"/>
          <w:b/>
          <w:sz w:val="20"/>
          <w:szCs w:val="20"/>
        </w:rPr>
      </w:pPr>
      <w:r w:rsidRPr="00546568">
        <w:rPr>
          <w:rFonts w:ascii="Times New Roman" w:hAnsi="Times New Roman"/>
          <w:b/>
          <w:sz w:val="20"/>
          <w:szCs w:val="20"/>
        </w:rPr>
        <w:t>METHOLOGY</w:t>
      </w:r>
    </w:p>
    <w:p w:rsidR="00204B34" w:rsidRDefault="009965FA" w:rsidP="00DD462A">
      <w:pPr>
        <w:jc w:val="both"/>
        <w:rPr>
          <w:rStyle w:val="fontstyle01"/>
        </w:rPr>
      </w:pPr>
      <w:r>
        <w:rPr>
          <w:rStyle w:val="fontstyle01"/>
          <w:rFonts w:ascii="Times New Roman" w:hAnsi="Times New Roman"/>
        </w:rPr>
        <w:lastRenderedPageBreak/>
        <w:t>In order to investigate</w:t>
      </w:r>
      <w:r w:rsidR="003735FF">
        <w:rPr>
          <w:rStyle w:val="fontstyle01"/>
          <w:rFonts w:ascii="Times New Roman" w:hAnsi="Times New Roman"/>
        </w:rPr>
        <w:t xml:space="preserve"> seismic performance of RCC </w:t>
      </w:r>
      <w:r>
        <w:rPr>
          <w:rStyle w:val="fontstyle01"/>
          <w:rFonts w:ascii="Times New Roman" w:hAnsi="Times New Roman"/>
        </w:rPr>
        <w:t xml:space="preserve">frame buildings with </w:t>
      </w:r>
      <w:r w:rsidR="0003398E" w:rsidRPr="00546568">
        <w:rPr>
          <w:rStyle w:val="fontstyle01"/>
          <w:rFonts w:ascii="Times New Roman" w:hAnsi="Times New Roman"/>
        </w:rPr>
        <w:t>and with</w:t>
      </w:r>
      <w:r>
        <w:rPr>
          <w:rStyle w:val="fontstyle01"/>
          <w:rFonts w:ascii="Times New Roman" w:hAnsi="Times New Roman"/>
        </w:rPr>
        <w:t>out</w:t>
      </w:r>
      <w:r w:rsidR="0003398E" w:rsidRPr="00546568">
        <w:rPr>
          <w:rStyle w:val="fontstyle01"/>
          <w:rFonts w:ascii="Times New Roman" w:hAnsi="Times New Roman"/>
        </w:rPr>
        <w:t xml:space="preserve"> </w:t>
      </w:r>
      <w:r w:rsidR="003D6BFB">
        <w:rPr>
          <w:rStyle w:val="fontstyle01"/>
          <w:rFonts w:ascii="Times New Roman" w:hAnsi="Times New Roman"/>
        </w:rPr>
        <w:t xml:space="preserve">open soft </w:t>
      </w:r>
      <w:proofErr w:type="spellStart"/>
      <w:r>
        <w:rPr>
          <w:rStyle w:val="fontstyle01"/>
          <w:rFonts w:ascii="Times New Roman" w:hAnsi="Times New Roman"/>
        </w:rPr>
        <w:t>storey</w:t>
      </w:r>
      <w:proofErr w:type="spellEnd"/>
      <w:r>
        <w:rPr>
          <w:rStyle w:val="fontstyle01"/>
          <w:rFonts w:ascii="Times New Roman" w:hAnsi="Times New Roman"/>
        </w:rPr>
        <w:t xml:space="preserve"> </w:t>
      </w:r>
      <w:r w:rsidR="003735FF">
        <w:rPr>
          <w:rStyle w:val="fontstyle01"/>
          <w:rFonts w:ascii="Times New Roman" w:hAnsi="Times New Roman"/>
        </w:rPr>
        <w:t xml:space="preserve">a ten </w:t>
      </w:r>
      <w:proofErr w:type="spellStart"/>
      <w:r w:rsidR="0003398E" w:rsidRPr="00546568">
        <w:rPr>
          <w:rStyle w:val="fontstyle01"/>
          <w:rFonts w:ascii="Times New Roman" w:hAnsi="Times New Roman"/>
        </w:rPr>
        <w:t>storey</w:t>
      </w:r>
      <w:proofErr w:type="spellEnd"/>
      <w:r w:rsidR="00A003C2" w:rsidRPr="00546568">
        <w:rPr>
          <w:rStyle w:val="fontstyle01"/>
          <w:rFonts w:ascii="Times New Roman" w:hAnsi="Times New Roman"/>
        </w:rPr>
        <w:t xml:space="preserve"> symmetrical</w:t>
      </w:r>
      <w:r w:rsidR="0003398E" w:rsidRPr="00546568">
        <w:rPr>
          <w:rStyle w:val="fontstyle01"/>
          <w:rFonts w:ascii="Times New Roman" w:hAnsi="Times New Roman"/>
        </w:rPr>
        <w:t xml:space="preserve"> reinforced concrete</w:t>
      </w:r>
      <w:r>
        <w:rPr>
          <w:rStyle w:val="fontstyle01"/>
          <w:rFonts w:ascii="Times New Roman" w:hAnsi="Times New Roman"/>
        </w:rPr>
        <w:t xml:space="preserve"> </w:t>
      </w:r>
      <w:r w:rsidR="003735FF">
        <w:rPr>
          <w:rStyle w:val="fontstyle01"/>
          <w:rFonts w:ascii="Times New Roman" w:hAnsi="Times New Roman"/>
        </w:rPr>
        <w:t xml:space="preserve">moment-resisting </w:t>
      </w:r>
      <w:r w:rsidR="0003398E" w:rsidRPr="00546568">
        <w:rPr>
          <w:rStyle w:val="fontstyle01"/>
          <w:rFonts w:ascii="Times New Roman" w:hAnsi="Times New Roman"/>
        </w:rPr>
        <w:t>frame building is considered</w:t>
      </w:r>
      <w:r>
        <w:rPr>
          <w:rStyle w:val="fontstyle01"/>
          <w:rFonts w:ascii="Times New Roman" w:hAnsi="Times New Roman"/>
        </w:rPr>
        <w:t xml:space="preserve">. </w:t>
      </w:r>
      <w:r w:rsidR="003735FF">
        <w:rPr>
          <w:rStyle w:val="fontstyle01"/>
          <w:rFonts w:ascii="Times New Roman" w:hAnsi="Times New Roman"/>
        </w:rPr>
        <w:t xml:space="preserve">The considered </w:t>
      </w:r>
      <w:r w:rsidR="00A003C2" w:rsidRPr="00546568">
        <w:rPr>
          <w:rStyle w:val="fontstyle01"/>
          <w:rFonts w:ascii="Times New Roman" w:hAnsi="Times New Roman"/>
        </w:rPr>
        <w:t>symmetrical building has of 16</w:t>
      </w:r>
      <w:r w:rsidR="0003398E" w:rsidRPr="00546568">
        <w:rPr>
          <w:rStyle w:val="fontstyle01"/>
          <w:rFonts w:ascii="Times New Roman" w:hAnsi="Times New Roman"/>
        </w:rPr>
        <w:t>m</w:t>
      </w:r>
      <w:r w:rsidR="00A003C2" w:rsidRPr="00546568">
        <w:rPr>
          <w:rStyle w:val="fontstyle01"/>
          <w:rFonts w:ascii="Times New Roman" w:hAnsi="Times New Roman"/>
        </w:rPr>
        <w:t xml:space="preserve"> in length </w:t>
      </w:r>
      <w:proofErr w:type="gramStart"/>
      <w:r w:rsidR="00A003C2" w:rsidRPr="00546568">
        <w:rPr>
          <w:rStyle w:val="fontstyle01"/>
          <w:rFonts w:ascii="Times New Roman" w:hAnsi="Times New Roman"/>
        </w:rPr>
        <w:t xml:space="preserve">and </w:t>
      </w:r>
      <w:r w:rsidR="003735FF">
        <w:rPr>
          <w:rStyle w:val="fontstyle01"/>
          <w:rFonts w:ascii="Times New Roman" w:hAnsi="Times New Roman"/>
        </w:rPr>
        <w:t xml:space="preserve"> divided</w:t>
      </w:r>
      <w:proofErr w:type="gramEnd"/>
      <w:r w:rsidR="003735FF">
        <w:rPr>
          <w:rStyle w:val="fontstyle01"/>
          <w:rFonts w:ascii="Times New Roman" w:hAnsi="Times New Roman"/>
        </w:rPr>
        <w:t xml:space="preserve"> </w:t>
      </w:r>
      <w:r w:rsidR="0003398E" w:rsidRPr="00546568">
        <w:rPr>
          <w:rStyle w:val="fontstyle01"/>
          <w:rFonts w:ascii="Times New Roman" w:hAnsi="Times New Roman"/>
        </w:rPr>
        <w:t xml:space="preserve">into 4 bays </w:t>
      </w:r>
      <w:r w:rsidR="00A003C2" w:rsidRPr="00546568">
        <w:rPr>
          <w:rStyle w:val="fontstyle01"/>
          <w:rFonts w:ascii="Times New Roman" w:hAnsi="Times New Roman"/>
        </w:rPr>
        <w:t>as shown in fig.</w:t>
      </w:r>
      <w:r w:rsidR="00C84D21">
        <w:rPr>
          <w:rStyle w:val="fontstyle01"/>
          <w:rFonts w:ascii="Times New Roman" w:hAnsi="Times New Roman"/>
        </w:rPr>
        <w:t>1</w:t>
      </w:r>
      <w:r w:rsidR="00A003C2" w:rsidRPr="00546568">
        <w:rPr>
          <w:rStyle w:val="fontstyle01"/>
          <w:rFonts w:ascii="Times New Roman" w:hAnsi="Times New Roman"/>
        </w:rPr>
        <w:t xml:space="preserve"> below</w:t>
      </w:r>
      <w:r>
        <w:rPr>
          <w:rStyle w:val="fontstyle01"/>
          <w:rFonts w:ascii="Times New Roman" w:hAnsi="Times New Roman"/>
        </w:rPr>
        <w:t xml:space="preserve">. </w:t>
      </w:r>
      <w:r w:rsidR="0003398E" w:rsidRPr="00546568">
        <w:rPr>
          <w:rStyle w:val="fontstyle01"/>
          <w:rFonts w:ascii="Times New Roman" w:hAnsi="Times New Roman"/>
        </w:rPr>
        <w:t>The</w:t>
      </w:r>
      <w:r>
        <w:rPr>
          <w:rStyle w:val="fontstyle01"/>
          <w:rFonts w:ascii="Times New Roman" w:hAnsi="Times New Roman"/>
        </w:rPr>
        <w:t xml:space="preserve"> </w:t>
      </w:r>
      <w:r w:rsidR="003735FF">
        <w:rPr>
          <w:rStyle w:val="fontstyle01"/>
          <w:rFonts w:ascii="Times New Roman" w:hAnsi="Times New Roman"/>
        </w:rPr>
        <w:t xml:space="preserve">associated </w:t>
      </w:r>
      <w:proofErr w:type="spellStart"/>
      <w:r w:rsidR="003735FF">
        <w:rPr>
          <w:rStyle w:val="fontstyle01"/>
          <w:rFonts w:ascii="Times New Roman" w:hAnsi="Times New Roman"/>
        </w:rPr>
        <w:t>storey</w:t>
      </w:r>
      <w:proofErr w:type="spellEnd"/>
      <w:r w:rsidR="003735FF">
        <w:rPr>
          <w:rStyle w:val="fontstyle01"/>
          <w:rFonts w:ascii="Times New Roman" w:hAnsi="Times New Roman"/>
        </w:rPr>
        <w:t xml:space="preserve"> height considered is of </w:t>
      </w:r>
      <w:r w:rsidR="00A003C2" w:rsidRPr="00546568">
        <w:rPr>
          <w:rStyle w:val="fontstyle01"/>
          <w:rFonts w:ascii="Times New Roman" w:hAnsi="Times New Roman"/>
        </w:rPr>
        <w:t>3.2</w:t>
      </w:r>
      <w:r w:rsidR="0003398E" w:rsidRPr="00546568">
        <w:rPr>
          <w:rStyle w:val="fontstyle01"/>
          <w:rFonts w:ascii="Times New Roman" w:hAnsi="Times New Roman"/>
        </w:rPr>
        <w:t>m</w:t>
      </w:r>
      <w:r w:rsidR="0003398E">
        <w:rPr>
          <w:rStyle w:val="fontstyle01"/>
        </w:rPr>
        <w:t>.</w:t>
      </w:r>
      <w:r w:rsidR="00204B34" w:rsidRPr="00204B34">
        <w:rPr>
          <w:rFonts w:ascii="BookmanOldStyle" w:hAnsi="BookmanOldStyle"/>
          <w:color w:val="000000"/>
          <w:sz w:val="20"/>
          <w:szCs w:val="20"/>
        </w:rPr>
        <w:t xml:space="preserve"> </w:t>
      </w:r>
      <w:r w:rsidR="00204B34">
        <w:rPr>
          <w:rFonts w:ascii="BookmanOldStyle" w:hAnsi="BookmanOldStyle"/>
          <w:color w:val="000000"/>
          <w:sz w:val="20"/>
          <w:szCs w:val="20"/>
        </w:rPr>
        <w:t>In modeling building frame o</w:t>
      </w:r>
      <w:r w:rsidR="00204B34" w:rsidRPr="00546568">
        <w:rPr>
          <w:rFonts w:ascii="Times New Roman" w:hAnsi="Times New Roman"/>
          <w:color w:val="000000"/>
          <w:sz w:val="20"/>
          <w:szCs w:val="20"/>
        </w:rPr>
        <w:t>ther relevant data is given as below</w:t>
      </w:r>
      <w:r w:rsidR="00204B34">
        <w:rPr>
          <w:rFonts w:ascii="Times New Roman" w:hAnsi="Times New Roman"/>
          <w:color w:val="000000"/>
          <w:sz w:val="20"/>
          <w:szCs w:val="20"/>
        </w:rPr>
        <w:t>,</w:t>
      </w:r>
      <w:r w:rsidR="003735FF">
        <w:rPr>
          <w:rStyle w:val="fontstyle01"/>
        </w:rPr>
        <w:t xml:space="preserve">                                </w:t>
      </w:r>
    </w:p>
    <w:p w:rsidR="00595BB0" w:rsidRPr="003735FF" w:rsidRDefault="00546568" w:rsidP="00DD462A">
      <w:pPr>
        <w:rPr>
          <w:rFonts w:ascii="Times New Roman" w:hAnsi="Times New Roman"/>
          <w:color w:val="000000"/>
          <w:sz w:val="20"/>
          <w:szCs w:val="20"/>
        </w:rPr>
      </w:pPr>
      <w:r w:rsidRPr="00546568">
        <w:rPr>
          <w:rFonts w:ascii="Times New Roman" w:hAnsi="Times New Roman"/>
          <w:color w:val="000000"/>
          <w:sz w:val="20"/>
          <w:szCs w:val="20"/>
        </w:rPr>
        <w:t xml:space="preserve">Size of </w:t>
      </w:r>
      <w:r w:rsidR="00266179" w:rsidRPr="00546568">
        <w:rPr>
          <w:rFonts w:ascii="Times New Roman" w:hAnsi="Times New Roman"/>
          <w:color w:val="000000"/>
          <w:sz w:val="20"/>
          <w:szCs w:val="20"/>
        </w:rPr>
        <w:t>Building</w:t>
      </w:r>
      <w:r w:rsidR="00266179">
        <w:rPr>
          <w:rFonts w:ascii="Times New Roman" w:hAnsi="Times New Roman"/>
          <w:color w:val="000000"/>
          <w:sz w:val="20"/>
          <w:szCs w:val="20"/>
        </w:rPr>
        <w:t>:</w:t>
      </w:r>
      <w:r w:rsidR="003735FF">
        <w:rPr>
          <w:rFonts w:ascii="Times New Roman" w:hAnsi="Times New Roman"/>
          <w:color w:val="000000"/>
          <w:sz w:val="20"/>
          <w:szCs w:val="20"/>
        </w:rPr>
        <w:t xml:space="preserve"> 16 m X 16</w:t>
      </w:r>
      <w:r w:rsidRPr="00546568">
        <w:rPr>
          <w:rFonts w:ascii="Times New Roman" w:hAnsi="Times New Roman"/>
          <w:color w:val="000000"/>
          <w:sz w:val="20"/>
          <w:szCs w:val="20"/>
        </w:rPr>
        <w:t xml:space="preserve"> m</w:t>
      </w:r>
      <w:r w:rsidRPr="00546568">
        <w:rPr>
          <w:color w:val="000000"/>
          <w:sz w:val="20"/>
          <w:szCs w:val="20"/>
        </w:rPr>
        <w:br/>
      </w:r>
      <w:r>
        <w:rPr>
          <w:rFonts w:ascii="Times New Roman" w:hAnsi="Times New Roman"/>
          <w:color w:val="000000"/>
          <w:sz w:val="20"/>
          <w:szCs w:val="20"/>
        </w:rPr>
        <w:t xml:space="preserve">Grade of </w:t>
      </w:r>
      <w:r w:rsidR="00266179" w:rsidRPr="00546568">
        <w:rPr>
          <w:rFonts w:ascii="Times New Roman" w:hAnsi="Times New Roman"/>
          <w:color w:val="000000"/>
          <w:sz w:val="20"/>
          <w:szCs w:val="20"/>
        </w:rPr>
        <w:t>concrete</w:t>
      </w:r>
      <w:r w:rsidR="00266179">
        <w:rPr>
          <w:rFonts w:ascii="Times New Roman" w:hAnsi="Times New Roman"/>
          <w:color w:val="000000"/>
          <w:sz w:val="20"/>
          <w:szCs w:val="20"/>
        </w:rPr>
        <w:t>:</w:t>
      </w:r>
      <w:r>
        <w:rPr>
          <w:rFonts w:ascii="Times New Roman" w:hAnsi="Times New Roman"/>
          <w:color w:val="000000"/>
          <w:sz w:val="20"/>
          <w:szCs w:val="20"/>
        </w:rPr>
        <w:t xml:space="preserve"> M 25</w:t>
      </w:r>
      <w:r w:rsidRPr="00546568">
        <w:rPr>
          <w:color w:val="000000"/>
          <w:sz w:val="20"/>
          <w:szCs w:val="20"/>
        </w:rPr>
        <w:br/>
      </w:r>
      <w:r w:rsidRPr="00546568">
        <w:rPr>
          <w:rFonts w:ascii="Times New Roman" w:hAnsi="Times New Roman"/>
          <w:color w:val="000000"/>
          <w:sz w:val="20"/>
          <w:szCs w:val="20"/>
        </w:rPr>
        <w:t xml:space="preserve">Grade of </w:t>
      </w:r>
      <w:r w:rsidR="00266179" w:rsidRPr="00546568">
        <w:rPr>
          <w:rFonts w:ascii="Times New Roman" w:hAnsi="Times New Roman"/>
          <w:color w:val="000000"/>
          <w:sz w:val="20"/>
          <w:szCs w:val="20"/>
        </w:rPr>
        <w:t>steel</w:t>
      </w:r>
      <w:r w:rsidR="00266179">
        <w:rPr>
          <w:rFonts w:ascii="Times New Roman" w:hAnsi="Times New Roman"/>
          <w:color w:val="000000"/>
          <w:sz w:val="20"/>
          <w:szCs w:val="20"/>
        </w:rPr>
        <w:t>:</w:t>
      </w:r>
      <w:r w:rsidR="00595BB0">
        <w:rPr>
          <w:rFonts w:ascii="Times New Roman" w:hAnsi="Times New Roman"/>
          <w:color w:val="000000"/>
          <w:sz w:val="20"/>
          <w:szCs w:val="20"/>
        </w:rPr>
        <w:t xml:space="preserve"> </w:t>
      </w:r>
      <w:r w:rsidR="003735FF">
        <w:rPr>
          <w:rFonts w:ascii="Times New Roman" w:hAnsi="Times New Roman"/>
          <w:color w:val="000000"/>
          <w:sz w:val="20"/>
          <w:szCs w:val="20"/>
        </w:rPr>
        <w:t>Fe415</w:t>
      </w:r>
      <w:r w:rsidR="00595BB0" w:rsidRPr="00595BB0">
        <w:rPr>
          <w:color w:val="000000"/>
          <w:sz w:val="20"/>
          <w:szCs w:val="20"/>
        </w:rPr>
        <w:br/>
      </w:r>
      <w:r w:rsidR="003735FF">
        <w:rPr>
          <w:rFonts w:ascii="Times New Roman" w:hAnsi="Times New Roman"/>
          <w:color w:val="000000"/>
          <w:sz w:val="20"/>
          <w:szCs w:val="20"/>
        </w:rPr>
        <w:t>S</w:t>
      </w:r>
      <w:r w:rsidR="00595BB0" w:rsidRPr="00595BB0">
        <w:rPr>
          <w:rFonts w:ascii="Times New Roman" w:hAnsi="Times New Roman"/>
          <w:color w:val="000000"/>
          <w:sz w:val="20"/>
          <w:szCs w:val="20"/>
        </w:rPr>
        <w:t>lab thickness: 150 mm</w:t>
      </w:r>
      <w:r w:rsidR="00204B34">
        <w:rPr>
          <w:rFonts w:ascii="Times New Roman" w:hAnsi="Times New Roman"/>
          <w:color w:val="000000"/>
          <w:sz w:val="20"/>
          <w:szCs w:val="20"/>
        </w:rPr>
        <w:t xml:space="preserve">                                                 </w:t>
      </w:r>
      <w:r w:rsidR="00595BB0" w:rsidRPr="00595BB0">
        <w:rPr>
          <w:rFonts w:ascii="Times New Roman" w:hAnsi="Times New Roman"/>
          <w:color w:val="000000"/>
          <w:sz w:val="20"/>
          <w:szCs w:val="20"/>
        </w:rPr>
        <w:t>Wall thickness: 230 mm</w:t>
      </w:r>
      <w:r w:rsidR="00595BB0" w:rsidRPr="00595BB0">
        <w:rPr>
          <w:color w:val="000000"/>
          <w:sz w:val="20"/>
          <w:szCs w:val="20"/>
        </w:rPr>
        <w:br/>
      </w:r>
      <w:r w:rsidR="00595BB0" w:rsidRPr="00595BB0">
        <w:rPr>
          <w:rFonts w:ascii="Times New Roman" w:hAnsi="Times New Roman"/>
          <w:color w:val="000000"/>
          <w:sz w:val="20"/>
          <w:szCs w:val="20"/>
        </w:rPr>
        <w:lastRenderedPageBreak/>
        <w:t xml:space="preserve">Size of </w:t>
      </w:r>
      <w:r w:rsidR="00266179" w:rsidRPr="00595BB0">
        <w:rPr>
          <w:rFonts w:ascii="Times New Roman" w:hAnsi="Times New Roman"/>
          <w:color w:val="000000"/>
          <w:sz w:val="20"/>
          <w:szCs w:val="20"/>
        </w:rPr>
        <w:t>columns</w:t>
      </w:r>
      <w:r w:rsidR="00266179">
        <w:rPr>
          <w:rFonts w:ascii="Times New Roman" w:hAnsi="Times New Roman"/>
          <w:color w:val="000000"/>
          <w:sz w:val="20"/>
          <w:szCs w:val="20"/>
        </w:rPr>
        <w:t>:</w:t>
      </w:r>
      <w:r w:rsidR="00595BB0">
        <w:rPr>
          <w:rFonts w:ascii="Times New Roman" w:hAnsi="Times New Roman"/>
          <w:color w:val="000000"/>
          <w:sz w:val="20"/>
          <w:szCs w:val="20"/>
        </w:rPr>
        <w:t xml:space="preserve"> 300x650</w:t>
      </w:r>
      <w:r w:rsidR="00204B34">
        <w:rPr>
          <w:rFonts w:ascii="Times New Roman" w:hAnsi="Times New Roman"/>
          <w:color w:val="000000"/>
          <w:sz w:val="20"/>
          <w:szCs w:val="20"/>
        </w:rPr>
        <w:t xml:space="preserve">                                           </w:t>
      </w:r>
      <w:r w:rsidR="00595BB0">
        <w:rPr>
          <w:rFonts w:ascii="Times New Roman" w:hAnsi="Times New Roman"/>
          <w:color w:val="000000"/>
          <w:sz w:val="20"/>
          <w:szCs w:val="20"/>
        </w:rPr>
        <w:t>Size of beam: 300 mm x 45</w:t>
      </w:r>
      <w:r w:rsidR="00595BB0" w:rsidRPr="00595BB0">
        <w:rPr>
          <w:rFonts w:ascii="Times New Roman" w:hAnsi="Times New Roman"/>
          <w:color w:val="000000"/>
          <w:sz w:val="20"/>
          <w:szCs w:val="20"/>
        </w:rPr>
        <w:t>0 mm</w:t>
      </w:r>
      <w:r w:rsidR="00595BB0" w:rsidRPr="00595BB0">
        <w:rPr>
          <w:color w:val="000000"/>
          <w:sz w:val="20"/>
          <w:szCs w:val="20"/>
        </w:rPr>
        <w:br/>
      </w:r>
      <w:r w:rsidR="00595BB0">
        <w:rPr>
          <w:rFonts w:ascii="Times New Roman" w:hAnsi="Times New Roman"/>
          <w:color w:val="000000"/>
          <w:sz w:val="20"/>
          <w:szCs w:val="20"/>
        </w:rPr>
        <w:t xml:space="preserve">Live load on </w:t>
      </w:r>
      <w:proofErr w:type="gramStart"/>
      <w:r w:rsidR="00595BB0">
        <w:rPr>
          <w:rFonts w:ascii="Times New Roman" w:hAnsi="Times New Roman"/>
          <w:color w:val="000000"/>
          <w:sz w:val="20"/>
          <w:szCs w:val="20"/>
        </w:rPr>
        <w:t>floor :</w:t>
      </w:r>
      <w:proofErr w:type="gramEnd"/>
      <w:r w:rsidR="00595BB0">
        <w:rPr>
          <w:rFonts w:ascii="Times New Roman" w:hAnsi="Times New Roman"/>
          <w:color w:val="000000"/>
          <w:sz w:val="20"/>
          <w:szCs w:val="20"/>
        </w:rPr>
        <w:t xml:space="preserve"> 3</w:t>
      </w:r>
      <w:r w:rsidR="00595BB0" w:rsidRPr="00595BB0">
        <w:rPr>
          <w:rFonts w:ascii="Times New Roman" w:hAnsi="Times New Roman"/>
          <w:color w:val="000000"/>
          <w:sz w:val="20"/>
          <w:szCs w:val="20"/>
        </w:rPr>
        <w:t xml:space="preserve">kN/m </w:t>
      </w:r>
      <w:r w:rsidR="00595BB0" w:rsidRPr="00595BB0">
        <w:rPr>
          <w:rFonts w:ascii="Times New Roman" w:hAnsi="Times New Roman"/>
          <w:color w:val="000000"/>
          <w:sz w:val="14"/>
          <w:szCs w:val="14"/>
        </w:rPr>
        <w:t>2</w:t>
      </w:r>
      <w:r w:rsidR="00595BB0" w:rsidRPr="00595BB0">
        <w:rPr>
          <w:color w:val="000000"/>
          <w:sz w:val="14"/>
          <w:szCs w:val="14"/>
        </w:rPr>
        <w:br/>
      </w:r>
      <w:r w:rsidR="00595BB0">
        <w:rPr>
          <w:rFonts w:ascii="Times New Roman" w:hAnsi="Times New Roman"/>
          <w:color w:val="000000"/>
          <w:sz w:val="20"/>
          <w:szCs w:val="20"/>
        </w:rPr>
        <w:t>Floor finishes : 0.75</w:t>
      </w:r>
      <w:r w:rsidR="00595BB0" w:rsidRPr="00595BB0">
        <w:rPr>
          <w:rFonts w:ascii="Times New Roman" w:hAnsi="Times New Roman"/>
          <w:color w:val="000000"/>
          <w:sz w:val="20"/>
          <w:szCs w:val="20"/>
        </w:rPr>
        <w:t xml:space="preserve">kN/m </w:t>
      </w:r>
      <w:r w:rsidR="00595BB0" w:rsidRPr="00595BB0">
        <w:rPr>
          <w:rFonts w:ascii="Times New Roman" w:hAnsi="Times New Roman"/>
          <w:color w:val="000000"/>
          <w:sz w:val="14"/>
          <w:szCs w:val="14"/>
        </w:rPr>
        <w:t>2</w:t>
      </w:r>
      <w:r w:rsidR="00595BB0" w:rsidRPr="00595BB0">
        <w:rPr>
          <w:color w:val="000000"/>
          <w:sz w:val="14"/>
          <w:szCs w:val="14"/>
        </w:rPr>
        <w:br/>
      </w:r>
      <w:r w:rsidR="00595BB0" w:rsidRPr="00595BB0">
        <w:rPr>
          <w:rFonts w:ascii="Times New Roman" w:hAnsi="Times New Roman"/>
          <w:color w:val="000000"/>
          <w:sz w:val="20"/>
          <w:szCs w:val="20"/>
        </w:rPr>
        <w:t>Seismic zone: V</w:t>
      </w:r>
      <w:r w:rsidR="00595BB0" w:rsidRPr="00595BB0">
        <w:rPr>
          <w:color w:val="000000"/>
          <w:sz w:val="20"/>
          <w:szCs w:val="20"/>
        </w:rPr>
        <w:br/>
      </w:r>
      <w:r w:rsidR="00595BB0" w:rsidRPr="00595BB0">
        <w:rPr>
          <w:rFonts w:ascii="Times New Roman" w:hAnsi="Times New Roman"/>
          <w:color w:val="000000"/>
          <w:sz w:val="20"/>
          <w:szCs w:val="20"/>
        </w:rPr>
        <w:t>Soil condition: Medium</w:t>
      </w:r>
      <w:r w:rsidR="00595BB0" w:rsidRPr="00595BB0">
        <w:rPr>
          <w:color w:val="000000"/>
          <w:sz w:val="20"/>
          <w:szCs w:val="20"/>
        </w:rPr>
        <w:br/>
      </w:r>
      <w:r w:rsidR="00204B34">
        <w:rPr>
          <w:rFonts w:ascii="Times New Roman" w:hAnsi="Times New Roman"/>
          <w:color w:val="000000"/>
          <w:sz w:val="20"/>
          <w:szCs w:val="20"/>
        </w:rPr>
        <w:t>Importance factor: 1.2</w:t>
      </w:r>
      <w:r w:rsidR="00595BB0" w:rsidRPr="00595BB0">
        <w:rPr>
          <w:color w:val="000000"/>
          <w:sz w:val="20"/>
          <w:szCs w:val="20"/>
        </w:rPr>
        <w:br/>
      </w:r>
      <w:r w:rsidR="00595BB0" w:rsidRPr="00595BB0">
        <w:rPr>
          <w:rFonts w:ascii="Times New Roman" w:hAnsi="Times New Roman"/>
          <w:color w:val="000000"/>
          <w:sz w:val="20"/>
          <w:szCs w:val="20"/>
        </w:rPr>
        <w:t xml:space="preserve">Density of concrete: 25 </w:t>
      </w:r>
      <w:proofErr w:type="spellStart"/>
      <w:r w:rsidR="00595BB0" w:rsidRPr="00595BB0">
        <w:rPr>
          <w:rFonts w:ascii="Times New Roman" w:hAnsi="Times New Roman"/>
          <w:color w:val="000000"/>
          <w:sz w:val="20"/>
          <w:szCs w:val="20"/>
        </w:rPr>
        <w:t>kN</w:t>
      </w:r>
      <w:proofErr w:type="spellEnd"/>
      <w:r w:rsidR="00595BB0" w:rsidRPr="00595BB0">
        <w:rPr>
          <w:rFonts w:ascii="Times New Roman" w:hAnsi="Times New Roman"/>
          <w:color w:val="000000"/>
          <w:sz w:val="20"/>
          <w:szCs w:val="20"/>
        </w:rPr>
        <w:t>/</w:t>
      </w:r>
      <m:oMath>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oMath>
      <w:r w:rsidR="00595BB0" w:rsidRPr="00595BB0">
        <w:rPr>
          <w:color w:val="000000"/>
          <w:sz w:val="14"/>
          <w:szCs w:val="14"/>
        </w:rPr>
        <w:br/>
      </w:r>
      <w:r w:rsidR="00595BB0" w:rsidRPr="00595BB0">
        <w:rPr>
          <w:rFonts w:ascii="Times New Roman" w:hAnsi="Times New Roman"/>
          <w:color w:val="000000"/>
          <w:sz w:val="20"/>
          <w:szCs w:val="20"/>
        </w:rPr>
        <w:t xml:space="preserve">Density of masonry: 20 </w:t>
      </w:r>
      <w:proofErr w:type="spellStart"/>
      <w:r w:rsidR="00595BB0" w:rsidRPr="00595BB0">
        <w:rPr>
          <w:rFonts w:ascii="Times New Roman" w:hAnsi="Times New Roman"/>
          <w:color w:val="000000"/>
          <w:sz w:val="20"/>
          <w:szCs w:val="20"/>
        </w:rPr>
        <w:t>kN</w:t>
      </w:r>
      <w:proofErr w:type="spellEnd"/>
      <w:r w:rsidR="00595BB0" w:rsidRPr="00595BB0">
        <w:rPr>
          <w:rFonts w:ascii="Times New Roman" w:hAnsi="Times New Roman"/>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oMath>
    </w:p>
    <w:p w:rsidR="00595BB0" w:rsidRDefault="00595BB0" w:rsidP="00DD462A">
      <w:pPr>
        <w:jc w:val="both"/>
        <w:rPr>
          <w:rStyle w:val="fontstyle01"/>
        </w:rPr>
      </w:pPr>
      <w:r>
        <w:rPr>
          <w:rStyle w:val="fontstyle01"/>
        </w:rPr>
        <w:t xml:space="preserve">Different building models </w:t>
      </w:r>
      <w:r w:rsidR="00412A5C">
        <w:rPr>
          <w:rStyle w:val="fontstyle01"/>
        </w:rPr>
        <w:t xml:space="preserve">such as </w:t>
      </w:r>
      <w:r>
        <w:rPr>
          <w:rStyle w:val="fontstyle01"/>
        </w:rPr>
        <w:t>Bare frame,</w:t>
      </w:r>
      <w:r w:rsidR="00857410">
        <w:rPr>
          <w:rStyle w:val="fontstyle01"/>
        </w:rPr>
        <w:t xml:space="preserve"> </w:t>
      </w:r>
      <w:r>
        <w:rPr>
          <w:rStyle w:val="fontstyle01"/>
        </w:rPr>
        <w:t xml:space="preserve">fully infill and </w:t>
      </w:r>
      <w:r w:rsidR="00412A5C">
        <w:rPr>
          <w:rStyle w:val="fontstyle01"/>
        </w:rPr>
        <w:t xml:space="preserve">Soft </w:t>
      </w:r>
      <w:proofErr w:type="spellStart"/>
      <w:r w:rsidR="00412A5C">
        <w:rPr>
          <w:rStyle w:val="fontstyle01"/>
        </w:rPr>
        <w:t>Storey</w:t>
      </w:r>
      <w:proofErr w:type="spellEnd"/>
      <w:r w:rsidR="00412A5C">
        <w:rPr>
          <w:rStyle w:val="fontstyle01"/>
        </w:rPr>
        <w:t xml:space="preserve"> </w:t>
      </w:r>
      <w:r>
        <w:rPr>
          <w:rStyle w:val="fontstyle01"/>
        </w:rPr>
        <w:t>models</w:t>
      </w:r>
      <w:r w:rsidR="00412A5C">
        <w:rPr>
          <w:rStyle w:val="fontstyle01"/>
        </w:rPr>
        <w:t xml:space="preserve"> are prepared in ETAB Software </w:t>
      </w:r>
      <w:proofErr w:type="gramStart"/>
      <w:r w:rsidR="00412A5C">
        <w:rPr>
          <w:rStyle w:val="fontstyle01"/>
        </w:rPr>
        <w:t>package</w:t>
      </w:r>
      <w:r>
        <w:rPr>
          <w:rStyle w:val="fontstyle01"/>
        </w:rPr>
        <w:t xml:space="preserve"> </w:t>
      </w:r>
      <w:r w:rsidR="00412A5C">
        <w:rPr>
          <w:rStyle w:val="fontstyle01"/>
        </w:rPr>
        <w:t xml:space="preserve"> as</w:t>
      </w:r>
      <w:proofErr w:type="gramEnd"/>
      <w:r w:rsidR="00412A5C">
        <w:rPr>
          <w:rStyle w:val="fontstyle01"/>
        </w:rPr>
        <w:t xml:space="preserve"> shown in fig.1 </w:t>
      </w:r>
    </w:p>
    <w:p w:rsidR="0031412B" w:rsidRDefault="0031412B" w:rsidP="00DD462A">
      <w:pPr>
        <w:rPr>
          <w:rFonts w:ascii="QdsmnhTimes-Bold" w:hAnsi="QdsmnhTimes-Bold" w:cs="QdsmnhTimes-Bold"/>
          <w:b/>
          <w:bCs/>
          <w:color w:val="131413"/>
          <w:lang w:val="en-IN" w:bidi="mr-IN"/>
        </w:rPr>
        <w:sectPr w:rsidR="0031412B" w:rsidSect="0031412B">
          <w:type w:val="continuous"/>
          <w:pgSz w:w="11907" w:h="16839" w:code="9"/>
          <w:pgMar w:top="1008" w:right="1008" w:bottom="1008" w:left="1008" w:header="720" w:footer="720" w:gutter="0"/>
          <w:cols w:num="2" w:space="720"/>
          <w:docGrid w:linePitch="360"/>
        </w:sectPr>
      </w:pPr>
    </w:p>
    <w:p w:rsidR="0031412B" w:rsidRPr="00782A3E" w:rsidRDefault="0031412B" w:rsidP="00DD462A">
      <w:pPr>
        <w:spacing w:after="0"/>
        <w:jc w:val="center"/>
        <w:rPr>
          <w:rFonts w:ascii="QdsmnhTimes-Bold" w:hAnsi="QdsmnhTimes-Bold" w:cs="QdsmnhTimes-Bold"/>
          <w:b/>
          <w:bCs/>
          <w:color w:val="131413"/>
          <w:lang w:val="en-IN" w:bidi="mr-IN"/>
        </w:rPr>
        <w:sectPr w:rsidR="0031412B" w:rsidRPr="00782A3E" w:rsidSect="0031412B">
          <w:type w:val="continuous"/>
          <w:pgSz w:w="11907" w:h="16839" w:code="9"/>
          <w:pgMar w:top="1008" w:right="1008" w:bottom="1008" w:left="1008" w:header="720" w:footer="720" w:gutter="0"/>
          <w:cols w:space="720"/>
          <w:docGrid w:linePitch="360"/>
        </w:sectPr>
      </w:pPr>
      <w:r>
        <w:rPr>
          <w:rFonts w:ascii="QdsmnhTimes-Bold" w:hAnsi="QdsmnhTimes-Bold" w:cs="QdsmnhTimes-Bold"/>
          <w:b/>
          <w:bCs/>
          <w:noProof/>
          <w:color w:val="131413"/>
          <w:lang w:bidi="mr-IN"/>
        </w:rPr>
        <w:lastRenderedPageBreak/>
        <w:drawing>
          <wp:inline distT="0" distB="0" distL="0" distR="0" wp14:anchorId="3AFE8A91" wp14:editId="5216B35E">
            <wp:extent cx="6238875" cy="4057650"/>
            <wp:effectExtent l="0" t="0" r="0" b="0"/>
            <wp:docPr id="7" name="Picture 7" descr="C:\Users\NARESH\Desktop\Images\TH Model-- Bare Fram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RESH\Desktop\Images\TH Model-- Bare Frame.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7286" cy="4056617"/>
                    </a:xfrm>
                    <a:prstGeom prst="rect">
                      <a:avLst/>
                    </a:prstGeom>
                    <a:noFill/>
                    <a:ln>
                      <a:noFill/>
                    </a:ln>
                  </pic:spPr>
                </pic:pic>
              </a:graphicData>
            </a:graphic>
          </wp:inline>
        </w:drawing>
      </w:r>
      <w:r w:rsidRPr="0031412B">
        <w:rPr>
          <w:rFonts w:ascii="Times New Roman" w:hAnsi="Times New Roman"/>
          <w:b/>
          <w:bCs/>
          <w:color w:val="131413"/>
          <w:sz w:val="20"/>
          <w:szCs w:val="20"/>
          <w:lang w:val="en-IN" w:bidi="mr-IN"/>
        </w:rPr>
        <w:t xml:space="preserve">Fig. 1 </w:t>
      </w:r>
      <w:r w:rsidR="005468F8">
        <w:rPr>
          <w:rFonts w:ascii="Times New Roman" w:hAnsi="Times New Roman"/>
          <w:color w:val="131413"/>
          <w:sz w:val="20"/>
          <w:szCs w:val="20"/>
          <w:lang w:val="en-IN" w:bidi="mr-IN"/>
        </w:rPr>
        <w:t>Frame building mod</w:t>
      </w:r>
      <w:r w:rsidR="00782A3E">
        <w:rPr>
          <w:rFonts w:ascii="Times New Roman" w:hAnsi="Times New Roman"/>
          <w:color w:val="131413"/>
          <w:sz w:val="20"/>
          <w:szCs w:val="20"/>
          <w:lang w:val="en-IN" w:bidi="mr-IN"/>
        </w:rPr>
        <w:t>el</w:t>
      </w:r>
    </w:p>
    <w:p w:rsidR="0031412B" w:rsidRDefault="0031412B" w:rsidP="00DD462A">
      <w:pPr>
        <w:spacing w:after="0"/>
        <w:rPr>
          <w:rFonts w:ascii="QdsmnhTimes-Bold" w:hAnsi="QdsmnhTimes-Bold" w:cs="QdsmnhTimes-Bold"/>
          <w:b/>
          <w:bCs/>
          <w:color w:val="131413"/>
          <w:lang w:val="en-IN" w:bidi="mr-IN"/>
        </w:rPr>
        <w:sectPr w:rsidR="0031412B" w:rsidSect="0031412B">
          <w:type w:val="continuous"/>
          <w:pgSz w:w="11907" w:h="16839" w:code="9"/>
          <w:pgMar w:top="1008" w:right="1008" w:bottom="1008" w:left="1008" w:header="720" w:footer="720" w:gutter="0"/>
          <w:cols w:space="720"/>
          <w:docGrid w:linePitch="360"/>
        </w:sectPr>
      </w:pPr>
    </w:p>
    <w:p w:rsidR="0031412B" w:rsidRDefault="0031412B" w:rsidP="00DD462A">
      <w:pPr>
        <w:spacing w:after="0"/>
        <w:jc w:val="both"/>
        <w:rPr>
          <w:rFonts w:ascii="QdsmnhTimes-Bold" w:hAnsi="QdsmnhTimes-Bold"/>
          <w:b/>
          <w:bCs/>
          <w:color w:val="131413"/>
          <w:sz w:val="20"/>
          <w:szCs w:val="20"/>
        </w:rPr>
      </w:pPr>
      <w:r w:rsidRPr="00A63D7E">
        <w:rPr>
          <w:rFonts w:ascii="QdsmnhTimes-Bold" w:hAnsi="QdsmnhTimes-Bold"/>
          <w:b/>
          <w:bCs/>
          <w:color w:val="131413"/>
          <w:sz w:val="20"/>
          <w:szCs w:val="20"/>
        </w:rPr>
        <w:lastRenderedPageBreak/>
        <w:t>Modeling of Masonry Infill Walls</w:t>
      </w:r>
    </w:p>
    <w:p w:rsidR="000C1A2D" w:rsidRDefault="0031412B" w:rsidP="00DD462A">
      <w:pPr>
        <w:spacing w:after="0"/>
        <w:jc w:val="both"/>
        <w:rPr>
          <w:rStyle w:val="fontstyle01"/>
        </w:rPr>
      </w:pPr>
      <w:r>
        <w:rPr>
          <w:rStyle w:val="fontstyle01"/>
        </w:rPr>
        <w:t>Infill wall is modeled using Equivalent diagonal</w:t>
      </w:r>
      <w:r>
        <w:rPr>
          <w:rFonts w:ascii="QwxlwlTimes-Roman" w:hAnsi="QwxlwlTimes-Roman"/>
          <w:color w:val="131413"/>
          <w:sz w:val="20"/>
          <w:szCs w:val="20"/>
        </w:rPr>
        <w:br/>
      </w:r>
      <w:r w:rsidR="00412A5C">
        <w:rPr>
          <w:rStyle w:val="fontstyle01"/>
        </w:rPr>
        <w:t>strut method to study the</w:t>
      </w:r>
      <w:r>
        <w:rPr>
          <w:rStyle w:val="fontstyle01"/>
        </w:rPr>
        <w:t xml:space="preserve"> response of masonry infill frame buildings. In the current study, walls are modeled</w:t>
      </w:r>
      <w:r w:rsidR="00702ADE">
        <w:rPr>
          <w:rStyle w:val="fontstyle01"/>
        </w:rPr>
        <w:t xml:space="preserve"> </w:t>
      </w:r>
      <w:r>
        <w:rPr>
          <w:rStyle w:val="fontstyle01"/>
        </w:rPr>
        <w:t xml:space="preserve">as panel elements without any opening. Requirements ofFEMA 356 will be followed to model </w:t>
      </w:r>
      <w:r w:rsidR="000C1A2D">
        <w:rPr>
          <w:rStyle w:val="fontstyle01"/>
        </w:rPr>
        <w:t xml:space="preserve">the masonry infillwalls. </w:t>
      </w:r>
    </w:p>
    <w:p w:rsidR="000C1A2D" w:rsidRPr="000C1A2D" w:rsidRDefault="000C1A2D" w:rsidP="00DD462A">
      <w:pPr>
        <w:jc w:val="both"/>
        <w:rPr>
          <w:rStyle w:val="fontstyle01"/>
        </w:rPr>
      </w:pPr>
      <w:r w:rsidRPr="00B00326">
        <w:rPr>
          <w:rStyle w:val="fontstyle01"/>
          <w:rFonts w:ascii="Times New Roman" w:hAnsi="Times New Roman"/>
        </w:rPr>
        <w:t xml:space="preserve">According to FEMA 356, masonry infill walls prior tocracking is modeled with an equivalent diagonal compression strut of width </w:t>
      </w:r>
      <w:r w:rsidRPr="00B00326">
        <w:rPr>
          <w:rStyle w:val="fontstyle21"/>
          <w:rFonts w:ascii="Times New Roman" w:hAnsi="Times New Roman"/>
        </w:rPr>
        <w:t>a</w:t>
      </w:r>
      <w:r w:rsidRPr="00B00326">
        <w:rPr>
          <w:rStyle w:val="fontstyle01"/>
          <w:rFonts w:ascii="Times New Roman" w:hAnsi="Times New Roman"/>
        </w:rPr>
        <w:t xml:space="preserve">. The thickness </w:t>
      </w:r>
      <w:proofErr w:type="gramStart"/>
      <w:r w:rsidRPr="00B00326">
        <w:rPr>
          <w:rStyle w:val="fontstyle01"/>
          <w:rFonts w:ascii="Times New Roman" w:hAnsi="Times New Roman"/>
        </w:rPr>
        <w:t xml:space="preserve">and </w:t>
      </w:r>
      <w:r w:rsidR="00F775B0">
        <w:rPr>
          <w:rStyle w:val="fontstyle01"/>
          <w:rFonts w:ascii="Times New Roman" w:hAnsi="Times New Roman"/>
        </w:rPr>
        <w:t xml:space="preserve"> </w:t>
      </w:r>
      <w:r w:rsidRPr="00B00326">
        <w:rPr>
          <w:rStyle w:val="fontstyle01"/>
          <w:rFonts w:ascii="Times New Roman" w:hAnsi="Times New Roman"/>
        </w:rPr>
        <w:lastRenderedPageBreak/>
        <w:t>modulus</w:t>
      </w:r>
      <w:proofErr w:type="gramEnd"/>
      <w:r w:rsidRPr="00B00326">
        <w:rPr>
          <w:rStyle w:val="fontstyle01"/>
          <w:rFonts w:ascii="Times New Roman" w:hAnsi="Times New Roman"/>
        </w:rPr>
        <w:t xml:space="preserve"> of elasticity</w:t>
      </w:r>
      <w:r w:rsidR="00F775B0">
        <w:rPr>
          <w:rStyle w:val="fontstyle01"/>
          <w:rFonts w:ascii="Times New Roman" w:hAnsi="Times New Roman"/>
        </w:rPr>
        <w:t xml:space="preserve"> </w:t>
      </w:r>
      <w:r w:rsidRPr="00B00326">
        <w:rPr>
          <w:rStyle w:val="fontstyle01"/>
          <w:rFonts w:ascii="Times New Roman" w:hAnsi="Times New Roman"/>
        </w:rPr>
        <w:t xml:space="preserve">of the strut are same as those of the represented infill panel. </w:t>
      </w:r>
      <w:proofErr w:type="gramStart"/>
      <w:r w:rsidRPr="00B00326">
        <w:rPr>
          <w:rStyle w:val="fontstyle01"/>
          <w:rFonts w:ascii="Times New Roman" w:hAnsi="Times New Roman"/>
        </w:rPr>
        <w:t>the</w:t>
      </w:r>
      <w:proofErr w:type="gramEnd"/>
      <w:r w:rsidRPr="00B00326">
        <w:rPr>
          <w:rStyle w:val="fontstyle01"/>
          <w:rFonts w:ascii="Times New Roman" w:hAnsi="Times New Roman"/>
        </w:rPr>
        <w:t xml:space="preserve"> thickn</w:t>
      </w:r>
      <w:r>
        <w:rPr>
          <w:rStyle w:val="fontstyle01"/>
          <w:rFonts w:ascii="Times New Roman" w:hAnsi="Times New Roman"/>
        </w:rPr>
        <w:t xml:space="preserve">ess of the strut can be written </w:t>
      </w:r>
      <w:r w:rsidRPr="00B00326">
        <w:rPr>
          <w:rStyle w:val="fontstyle01"/>
          <w:rFonts w:ascii="Times New Roman" w:hAnsi="Times New Roman"/>
        </w:rPr>
        <w:t>in terms of the</w:t>
      </w:r>
      <w:r w:rsidR="00F775B0">
        <w:rPr>
          <w:rStyle w:val="fontstyle01"/>
          <w:rFonts w:ascii="Times New Roman" w:hAnsi="Times New Roman"/>
        </w:rPr>
        <w:t xml:space="preserve"> </w:t>
      </w:r>
      <w:r w:rsidRPr="00B00326">
        <w:rPr>
          <w:rStyle w:val="fontstyle01"/>
          <w:rFonts w:ascii="Times New Roman" w:hAnsi="Times New Roman"/>
        </w:rPr>
        <w:t xml:space="preserve">column height </w:t>
      </w:r>
      <m:oMath>
        <m:sSub>
          <m:sSubPr>
            <m:ctrlPr>
              <w:rPr>
                <w:rFonts w:ascii="Cambria Math" w:hAnsi="Cambria Math"/>
                <w:i/>
                <w:color w:val="131413"/>
                <w:sz w:val="20"/>
                <w:szCs w:val="20"/>
              </w:rPr>
            </m:ctrlPr>
          </m:sSubPr>
          <m:e>
            <m:r>
              <w:rPr>
                <w:rFonts w:ascii="Cambria Math" w:hAnsi="Cambria Math"/>
                <w:color w:val="131413"/>
                <w:sz w:val="20"/>
                <w:szCs w:val="20"/>
              </w:rPr>
              <m:t>h</m:t>
            </m:r>
          </m:e>
          <m:sub>
            <m:r>
              <w:rPr>
                <w:rFonts w:ascii="Cambria Math" w:hAnsi="Cambria Math"/>
                <w:color w:val="131413"/>
                <w:sz w:val="20"/>
                <w:szCs w:val="20"/>
              </w:rPr>
              <m:t>col</m:t>
            </m:r>
          </m:sub>
        </m:sSub>
      </m:oMath>
      <w:r w:rsidR="00F775B0">
        <w:rPr>
          <w:rFonts w:ascii="Times New Roman" w:hAnsi="Times New Roman"/>
          <w:color w:val="131413"/>
          <w:sz w:val="20"/>
          <w:szCs w:val="20"/>
        </w:rPr>
        <w:t xml:space="preserve"> </w:t>
      </w:r>
      <w:r w:rsidRPr="00B00326">
        <w:rPr>
          <w:rStyle w:val="fontstyle01"/>
          <w:rFonts w:ascii="Times New Roman" w:hAnsi="Times New Roman"/>
        </w:rPr>
        <w:t xml:space="preserve">between centerlines of beams and thelength of panel </w:t>
      </w:r>
      <w:r w:rsidRPr="00B00326">
        <w:rPr>
          <w:rStyle w:val="fontstyle21"/>
          <w:rFonts w:ascii="Times New Roman" w:hAnsi="Times New Roman"/>
        </w:rPr>
        <w:t xml:space="preserve">L </w:t>
      </w:r>
      <w:r w:rsidRPr="00B00326">
        <w:rPr>
          <w:rStyle w:val="fontstyle01"/>
          <w:rFonts w:ascii="Times New Roman" w:hAnsi="Times New Roman"/>
        </w:rPr>
        <w:t>as:</w:t>
      </w:r>
    </w:p>
    <w:p w:rsidR="00F775B0" w:rsidRDefault="000C1A2D" w:rsidP="00DD462A">
      <w:pPr>
        <w:spacing w:after="0"/>
        <w:jc w:val="both"/>
        <w:rPr>
          <w:rFonts w:ascii="Times New Roman" w:hAnsi="Times New Roman"/>
          <w:color w:val="131413"/>
          <w:sz w:val="20"/>
          <w:szCs w:val="20"/>
        </w:rPr>
      </w:pPr>
      <w:r w:rsidRPr="00B51CC1">
        <w:rPr>
          <w:rFonts w:ascii="Times New Roman" w:hAnsi="Times New Roman"/>
          <w:color w:val="131413"/>
          <w:sz w:val="20"/>
          <w:szCs w:val="20"/>
        </w:rPr>
        <w:t>a =.175</w:t>
      </w:r>
      <m:oMath>
        <m:sSup>
          <m:sSupPr>
            <m:ctrlPr>
              <w:rPr>
                <w:rFonts w:ascii="Cambria Math" w:hAnsi="Cambria Math"/>
                <w:i/>
                <w:color w:val="131413"/>
                <w:sz w:val="20"/>
                <w:szCs w:val="20"/>
              </w:rPr>
            </m:ctrlPr>
          </m:sSupPr>
          <m:e>
            <m:r>
              <w:rPr>
                <w:rFonts w:ascii="Cambria Math" w:hAnsi="Cambria Math"/>
                <w:color w:val="131413"/>
                <w:sz w:val="20"/>
                <w:szCs w:val="20"/>
              </w:rPr>
              <m:t>(</m:t>
            </m:r>
            <m:sSub>
              <m:sSubPr>
                <m:ctrlPr>
                  <w:rPr>
                    <w:rFonts w:ascii="Cambria Math" w:hAnsi="Cambria Math"/>
                    <w:i/>
                    <w:color w:val="131413"/>
                    <w:sz w:val="20"/>
                    <w:szCs w:val="20"/>
                  </w:rPr>
                </m:ctrlPr>
              </m:sSubPr>
              <m:e>
                <m:r>
                  <w:rPr>
                    <w:rFonts w:ascii="Cambria Math" w:hAnsi="Cambria Math"/>
                    <w:color w:val="131413"/>
                    <w:sz w:val="20"/>
                    <w:szCs w:val="20"/>
                  </w:rPr>
                  <m:t>λ</m:t>
                </m:r>
              </m:e>
              <m:sub>
                <m:r>
                  <w:rPr>
                    <w:rFonts w:ascii="Cambria Math" w:hAnsi="Cambria Math"/>
                    <w:color w:val="131413"/>
                    <w:sz w:val="20"/>
                    <w:szCs w:val="20"/>
                  </w:rPr>
                  <m:t>1</m:t>
                </m:r>
              </m:sub>
            </m:sSub>
            <m:sSub>
              <m:sSubPr>
                <m:ctrlPr>
                  <w:rPr>
                    <w:rFonts w:ascii="Cambria Math" w:hAnsi="Cambria Math"/>
                    <w:i/>
                    <w:color w:val="131413"/>
                    <w:sz w:val="20"/>
                    <w:szCs w:val="20"/>
                  </w:rPr>
                </m:ctrlPr>
              </m:sSubPr>
              <m:e>
                <m:r>
                  <w:rPr>
                    <w:rFonts w:ascii="Cambria Math" w:hAnsi="Cambria Math"/>
                    <w:color w:val="131413"/>
                    <w:sz w:val="20"/>
                    <w:szCs w:val="20"/>
                  </w:rPr>
                  <m:t>h</m:t>
                </m:r>
              </m:e>
              <m:sub>
                <m:r>
                  <w:rPr>
                    <w:rFonts w:ascii="Cambria Math" w:hAnsi="Cambria Math"/>
                    <w:color w:val="131413"/>
                    <w:sz w:val="20"/>
                    <w:szCs w:val="20"/>
                  </w:rPr>
                  <m:t>col</m:t>
                </m:r>
              </m:sub>
            </m:sSub>
            <m:r>
              <w:rPr>
                <w:rFonts w:ascii="Cambria Math" w:hAnsi="Cambria Math"/>
                <w:color w:val="131413"/>
                <w:sz w:val="20"/>
                <w:szCs w:val="20"/>
              </w:rPr>
              <m:t>)</m:t>
            </m:r>
          </m:e>
          <m:sup>
            <m:r>
              <w:rPr>
                <w:rFonts w:ascii="Cambria Math" w:hAnsi="Cambria Math"/>
                <w:color w:val="131413"/>
                <w:sz w:val="20"/>
                <w:szCs w:val="20"/>
              </w:rPr>
              <m:t>-4</m:t>
            </m:r>
          </m:sup>
        </m:sSup>
        <m:sSub>
          <m:sSubPr>
            <m:ctrlPr>
              <w:rPr>
                <w:rFonts w:ascii="Cambria Math" w:hAnsi="Cambria Math"/>
                <w:i/>
                <w:color w:val="131413"/>
                <w:sz w:val="20"/>
                <w:szCs w:val="20"/>
              </w:rPr>
            </m:ctrlPr>
          </m:sSubPr>
          <m:e>
            <m:r>
              <w:rPr>
                <w:rFonts w:ascii="Cambria Math" w:hAnsi="Cambria Math"/>
                <w:color w:val="131413"/>
                <w:sz w:val="20"/>
                <w:szCs w:val="20"/>
              </w:rPr>
              <m:t>r</m:t>
            </m:r>
          </m:e>
          <m:sub>
            <m:r>
              <w:rPr>
                <w:rFonts w:ascii="Cambria Math" w:hAnsi="Cambria Math"/>
                <w:color w:val="131413"/>
                <w:sz w:val="20"/>
                <w:szCs w:val="20"/>
              </w:rPr>
              <m:t>inf</m:t>
            </m:r>
          </m:sub>
        </m:sSub>
      </m:oMath>
    </w:p>
    <w:p w:rsidR="000C1A2D" w:rsidRPr="00B00326" w:rsidRDefault="000C1A2D" w:rsidP="00DD462A">
      <w:pPr>
        <w:spacing w:after="0"/>
        <w:jc w:val="both"/>
        <w:rPr>
          <w:rStyle w:val="fontstyle01"/>
          <w:rFonts w:ascii="Times New Roman" w:hAnsi="Times New Roman"/>
        </w:rPr>
      </w:pPr>
      <w:proofErr w:type="gramStart"/>
      <w:r w:rsidRPr="00B00326">
        <w:rPr>
          <w:rStyle w:val="fontstyle01"/>
          <w:rFonts w:ascii="Times New Roman" w:hAnsi="Times New Roman"/>
        </w:rPr>
        <w:t>where</w:t>
      </w:r>
      <w:proofErr w:type="gramEnd"/>
      <w:r w:rsidRPr="00B00326">
        <w:rPr>
          <w:rStyle w:val="fontstyle01"/>
          <w:rFonts w:ascii="Times New Roman" w:hAnsi="Times New Roman"/>
        </w:rPr>
        <w:t xml:space="preserve"> the value of diagonal length of infill panel </w:t>
      </w:r>
      <m:oMath>
        <m:sSub>
          <m:sSubPr>
            <m:ctrlPr>
              <w:rPr>
                <w:rFonts w:ascii="Cambria Math" w:hAnsi="Cambria Math"/>
                <w:i/>
                <w:color w:val="131413"/>
                <w:sz w:val="20"/>
                <w:szCs w:val="20"/>
              </w:rPr>
            </m:ctrlPr>
          </m:sSubPr>
          <m:e>
            <m:r>
              <w:rPr>
                <w:rFonts w:ascii="Cambria Math" w:hAnsi="Cambria Math"/>
                <w:color w:val="131413"/>
                <w:sz w:val="20"/>
                <w:szCs w:val="20"/>
              </w:rPr>
              <m:t>r</m:t>
            </m:r>
          </m:e>
          <m:sub>
            <m:r>
              <w:rPr>
                <w:rFonts w:ascii="Cambria Math" w:hAnsi="Cambria Math"/>
                <w:color w:val="131413"/>
                <w:sz w:val="20"/>
                <w:szCs w:val="20"/>
              </w:rPr>
              <m:t>inf</m:t>
            </m:r>
          </m:sub>
        </m:sSub>
      </m:oMath>
      <w:r w:rsidRPr="00B00326">
        <w:rPr>
          <w:rStyle w:val="fontstyle01"/>
          <w:rFonts w:ascii="Times New Roman" w:hAnsi="Times New Roman"/>
        </w:rPr>
        <w:t>is</w:t>
      </w:r>
      <w:r w:rsidR="00F775B0">
        <w:rPr>
          <w:rStyle w:val="fontstyle01"/>
          <w:rFonts w:ascii="Times New Roman" w:hAnsi="Times New Roman"/>
        </w:rPr>
        <w:t>,</w:t>
      </w:r>
      <w:r w:rsidRPr="00B00326">
        <w:rPr>
          <w:rStyle w:val="fontstyle01"/>
          <w:rFonts w:ascii="Times New Roman" w:hAnsi="Times New Roman"/>
        </w:rPr>
        <w:t xml:space="preserve"> </w:t>
      </w:r>
    </w:p>
    <w:p w:rsidR="000C1A2D" w:rsidRPr="00204B34" w:rsidRDefault="000E5DFD" w:rsidP="00DD462A">
      <w:pPr>
        <w:spacing w:after="0"/>
        <w:jc w:val="both"/>
        <w:rPr>
          <w:rFonts w:ascii="Times New Roman" w:hAnsi="Times New Roman"/>
          <w:color w:val="131413"/>
          <w:sz w:val="20"/>
          <w:szCs w:val="20"/>
        </w:rPr>
      </w:pPr>
      <m:oMathPara>
        <m:oMath>
          <m:sSub>
            <m:sSubPr>
              <m:ctrlPr>
                <w:rPr>
                  <w:rFonts w:ascii="Cambria Math" w:hAnsi="Cambria Math"/>
                  <w:i/>
                  <w:color w:val="131413"/>
                  <w:sz w:val="20"/>
                  <w:szCs w:val="20"/>
                </w:rPr>
              </m:ctrlPr>
            </m:sSubPr>
            <m:e>
              <m:r>
                <w:rPr>
                  <w:rFonts w:ascii="Cambria Math" w:hAnsi="Cambria Math"/>
                  <w:color w:val="131413"/>
                  <w:sz w:val="20"/>
                  <w:szCs w:val="20"/>
                </w:rPr>
                <m:t>r</m:t>
              </m:r>
            </m:e>
            <m:sub>
              <m:r>
                <w:rPr>
                  <w:rFonts w:ascii="Cambria Math" w:hAnsi="Cambria Math"/>
                  <w:color w:val="131413"/>
                  <w:sz w:val="20"/>
                  <w:szCs w:val="20"/>
                </w:rPr>
                <m:t>inf</m:t>
              </m:r>
            </m:sub>
          </m:sSub>
          <m:r>
            <w:rPr>
              <w:rFonts w:ascii="Cambria Math" w:hAnsi="Cambria Math"/>
              <w:color w:val="131413"/>
              <w:sz w:val="20"/>
              <w:szCs w:val="20"/>
            </w:rPr>
            <m:t>=</m:t>
          </m:r>
          <m:rad>
            <m:radPr>
              <m:degHide m:val="1"/>
              <m:ctrlPr>
                <w:rPr>
                  <w:rFonts w:ascii="Cambria Math" w:hAnsi="Cambria Math"/>
                  <w:i/>
                  <w:color w:val="131413"/>
                  <w:sz w:val="20"/>
                  <w:szCs w:val="20"/>
                </w:rPr>
              </m:ctrlPr>
            </m:radPr>
            <m:deg/>
            <m:e>
              <m:sSub>
                <m:sSubPr>
                  <m:ctrlPr>
                    <w:rPr>
                      <w:rFonts w:ascii="Cambria Math" w:hAnsi="Cambria Math"/>
                      <w:i/>
                      <w:color w:val="131413"/>
                      <w:sz w:val="20"/>
                      <w:szCs w:val="20"/>
                    </w:rPr>
                  </m:ctrlPr>
                </m:sSubPr>
                <m:e>
                  <m:r>
                    <w:rPr>
                      <w:rFonts w:ascii="Cambria Math" w:hAnsi="Cambria Math"/>
                      <w:color w:val="131413"/>
                      <w:sz w:val="20"/>
                      <w:szCs w:val="20"/>
                    </w:rPr>
                    <m:t>L</m:t>
                  </m:r>
                </m:e>
                <m:sub>
                  <m:r>
                    <w:rPr>
                      <w:rFonts w:ascii="Cambria Math" w:hAnsi="Cambria Math"/>
                      <w:color w:val="131413"/>
                      <w:sz w:val="20"/>
                      <w:szCs w:val="20"/>
                    </w:rPr>
                    <m:t>inf</m:t>
                  </m:r>
                </m:sub>
              </m:sSub>
              <m:r>
                <w:rPr>
                  <w:rFonts w:ascii="Cambria Math" w:hAnsi="Cambria Math"/>
                  <w:color w:val="131413"/>
                  <w:sz w:val="20"/>
                  <w:szCs w:val="20"/>
                </w:rPr>
                <m:t>+</m:t>
              </m:r>
              <m:sSub>
                <m:sSubPr>
                  <m:ctrlPr>
                    <w:rPr>
                      <w:rFonts w:ascii="Cambria Math" w:hAnsi="Cambria Math"/>
                      <w:i/>
                      <w:color w:val="131413"/>
                      <w:sz w:val="20"/>
                      <w:szCs w:val="20"/>
                    </w:rPr>
                  </m:ctrlPr>
                </m:sSubPr>
                <m:e>
                  <m:r>
                    <w:rPr>
                      <w:rFonts w:ascii="Cambria Math" w:hAnsi="Cambria Math"/>
                      <w:color w:val="131413"/>
                      <w:sz w:val="20"/>
                      <w:szCs w:val="20"/>
                    </w:rPr>
                    <m:t>h</m:t>
                  </m:r>
                </m:e>
                <m:sub>
                  <m:r>
                    <w:rPr>
                      <w:rFonts w:ascii="Cambria Math" w:hAnsi="Cambria Math"/>
                      <w:color w:val="131413"/>
                      <w:sz w:val="20"/>
                      <w:szCs w:val="20"/>
                    </w:rPr>
                    <m:t>inf</m:t>
                  </m:r>
                </m:sub>
              </m:sSub>
            </m:e>
          </m:rad>
        </m:oMath>
      </m:oMathPara>
    </w:p>
    <w:p w:rsidR="00204B34" w:rsidRPr="000C1A2D" w:rsidRDefault="00204B34" w:rsidP="00DD462A">
      <w:pPr>
        <w:spacing w:after="0"/>
        <w:jc w:val="both"/>
        <w:rPr>
          <w:rFonts w:ascii="Times New Roman" w:hAnsi="Times New Roman"/>
          <w:color w:val="131413"/>
          <w:sz w:val="20"/>
          <w:szCs w:val="20"/>
        </w:rPr>
      </w:pPr>
      <w:r w:rsidRPr="00B00326">
        <w:rPr>
          <w:rFonts w:ascii="Times New Roman" w:hAnsi="Times New Roman"/>
          <w:color w:val="131413"/>
          <w:sz w:val="20"/>
          <w:szCs w:val="20"/>
        </w:rPr>
        <w:lastRenderedPageBreak/>
        <w:t xml:space="preserve">The Coefficient </w:t>
      </w:r>
      <m:oMath>
        <m:sSub>
          <m:sSubPr>
            <m:ctrlPr>
              <w:rPr>
                <w:rFonts w:ascii="Cambria Math" w:hAnsi="Cambria Math"/>
                <w:i/>
                <w:iCs/>
                <w:color w:val="131413"/>
                <w:sz w:val="20"/>
                <w:szCs w:val="20"/>
              </w:rPr>
            </m:ctrlPr>
          </m:sSubPr>
          <m:e>
            <m:r>
              <w:rPr>
                <w:rFonts w:ascii="Cambria Math" w:hAnsi="Cambria Math"/>
                <w:color w:val="131413"/>
                <w:sz w:val="20"/>
                <w:szCs w:val="20"/>
              </w:rPr>
              <m:t>λ</m:t>
            </m:r>
          </m:e>
          <m:sub>
            <m:r>
              <w:rPr>
                <w:rFonts w:ascii="Cambria Math" w:hAnsi="Cambria Math"/>
                <w:color w:val="131413"/>
                <w:sz w:val="20"/>
                <w:szCs w:val="20"/>
              </w:rPr>
              <m:t>1</m:t>
            </m:r>
          </m:sub>
        </m:sSub>
      </m:oMath>
      <w:r w:rsidRPr="00B00326">
        <w:rPr>
          <w:rFonts w:ascii="Times New Roman" w:hAnsi="Times New Roman"/>
          <w:color w:val="131413"/>
          <w:sz w:val="20"/>
          <w:szCs w:val="20"/>
        </w:rPr>
        <w:t>which is used to determine equivalent</w:t>
      </w:r>
      <w:r w:rsidRPr="00B00326">
        <w:rPr>
          <w:rFonts w:ascii="Times New Roman" w:hAnsi="Times New Roman"/>
          <w:color w:val="131413"/>
          <w:sz w:val="20"/>
          <w:szCs w:val="20"/>
        </w:rPr>
        <w:br/>
        <w:t xml:space="preserve">width of infill strut can be calculated as a function of the infill panel height </w:t>
      </w:r>
      <m:oMath>
        <m:sSub>
          <m:sSubPr>
            <m:ctrlPr>
              <w:rPr>
                <w:rFonts w:ascii="Cambria Math" w:hAnsi="Cambria Math"/>
                <w:i/>
                <w:color w:val="131413"/>
                <w:sz w:val="20"/>
                <w:szCs w:val="20"/>
              </w:rPr>
            </m:ctrlPr>
          </m:sSubPr>
          <m:e>
            <m:r>
              <w:rPr>
                <w:rFonts w:ascii="Cambria Math" w:hAnsi="Cambria Math"/>
                <w:color w:val="131413"/>
                <w:sz w:val="20"/>
                <w:szCs w:val="20"/>
              </w:rPr>
              <m:t>h</m:t>
            </m:r>
          </m:e>
          <m:sub>
            <m:r>
              <w:rPr>
                <w:rFonts w:ascii="Cambria Math" w:hAnsi="Cambria Math"/>
                <w:color w:val="131413"/>
                <w:sz w:val="20"/>
                <w:szCs w:val="20"/>
              </w:rPr>
              <m:t>inf</m:t>
            </m:r>
          </m:sub>
        </m:sSub>
      </m:oMath>
      <w:r>
        <w:rPr>
          <w:rStyle w:val="fontstyle01"/>
          <w:rFonts w:ascii="Times New Roman" w:hAnsi="Times New Roman"/>
        </w:rPr>
        <w:t xml:space="preserve">modulus of elasticity of both </w:t>
      </w:r>
      <w:r w:rsidRPr="00B00326">
        <w:rPr>
          <w:rStyle w:val="fontstyle01"/>
          <w:rFonts w:ascii="Times New Roman" w:hAnsi="Times New Roman"/>
        </w:rPr>
        <w:t>frame materials</w:t>
      </w:r>
      <m:oMath>
        <m:sSub>
          <m:sSubPr>
            <m:ctrlPr>
              <w:rPr>
                <w:rStyle w:val="fontstyle21"/>
                <w:rFonts w:ascii="Cambria Math" w:hAnsi="Cambria Math"/>
                <w:i w:val="0"/>
                <w:iCs w:val="0"/>
              </w:rPr>
            </m:ctrlPr>
          </m:sSubPr>
          <m:e>
            <m:r>
              <w:rPr>
                <w:rStyle w:val="fontstyle21"/>
                <w:rFonts w:ascii="Cambria Math" w:hAnsi="Cambria Math"/>
              </w:rPr>
              <m:t>E</m:t>
            </m:r>
          </m:e>
          <m:sub>
            <m:r>
              <w:rPr>
                <w:rStyle w:val="fontstyle21"/>
                <w:rFonts w:ascii="Cambria Math" w:hAnsi="Cambria Math"/>
              </w:rPr>
              <m:t>fe</m:t>
            </m:r>
          </m:sub>
        </m:sSub>
      </m:oMath>
      <w:r w:rsidRPr="00B00326">
        <w:rPr>
          <w:rStyle w:val="fontstyle01"/>
          <w:rFonts w:ascii="Times New Roman" w:hAnsi="Times New Roman"/>
        </w:rPr>
        <w:t xml:space="preserve">and material of infill </w:t>
      </w:r>
      <w:proofErr w:type="gramStart"/>
      <w:r w:rsidRPr="00B00326">
        <w:rPr>
          <w:rStyle w:val="fontstyle01"/>
          <w:rFonts w:ascii="Times New Roman" w:hAnsi="Times New Roman"/>
        </w:rPr>
        <w:t xml:space="preserve">panel </w:t>
      </w:r>
      <w:proofErr w:type="gramEnd"/>
      <m:oMath>
        <m:sSub>
          <m:sSubPr>
            <m:ctrlPr>
              <w:rPr>
                <w:rStyle w:val="fontstyle21"/>
                <w:rFonts w:ascii="Cambria Math" w:hAnsi="Cambria Math"/>
                <w:i w:val="0"/>
                <w:iCs w:val="0"/>
              </w:rPr>
            </m:ctrlPr>
          </m:sSubPr>
          <m:e>
            <m:r>
              <w:rPr>
                <w:rStyle w:val="fontstyle21"/>
                <w:rFonts w:ascii="Cambria Math" w:hAnsi="Cambria Math"/>
              </w:rPr>
              <m:t>E</m:t>
            </m:r>
          </m:e>
          <m:sub>
            <m:r>
              <w:rPr>
                <w:rStyle w:val="fontstyle21"/>
                <w:rFonts w:ascii="Cambria Math" w:hAnsi="Cambria Math"/>
              </w:rPr>
              <m:t>me</m:t>
            </m:r>
          </m:sub>
        </m:sSub>
      </m:oMath>
      <w:r w:rsidRPr="00B00326">
        <w:rPr>
          <w:rStyle w:val="fontstyle01"/>
          <w:rFonts w:ascii="Times New Roman" w:hAnsi="Times New Roman"/>
        </w:rPr>
        <w:t>,</w:t>
      </w:r>
    </w:p>
    <w:p w:rsidR="00EE19F6" w:rsidRDefault="00850723" w:rsidP="00DD462A">
      <w:pPr>
        <w:jc w:val="both"/>
        <w:rPr>
          <w:rStyle w:val="fontstyle01"/>
          <w:rFonts w:ascii="Times New Roman" w:hAnsi="Times New Roman"/>
        </w:rPr>
      </w:pPr>
      <w:r w:rsidRPr="0031412B">
        <w:rPr>
          <w:rFonts w:ascii="Times New Roman" w:hAnsi="Times New Roman"/>
          <w:noProof/>
          <w:color w:val="131413"/>
          <w:sz w:val="20"/>
          <w:szCs w:val="20"/>
          <w:lang w:bidi="mr-IN"/>
        </w:rPr>
        <w:drawing>
          <wp:inline distT="0" distB="0" distL="0" distR="0" wp14:anchorId="4BEBFD0E" wp14:editId="3757EF1C">
            <wp:extent cx="2562225" cy="2838450"/>
            <wp:effectExtent l="0" t="0" r="0" b="0"/>
            <wp:docPr id="1" name="Picture 1" descr="G:\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8102" cy="2844961"/>
                    </a:xfrm>
                    <a:prstGeom prst="rect">
                      <a:avLst/>
                    </a:prstGeom>
                    <a:noFill/>
                    <a:ln>
                      <a:noFill/>
                    </a:ln>
                  </pic:spPr>
                </pic:pic>
              </a:graphicData>
            </a:graphic>
          </wp:inline>
        </w:drawing>
      </w:r>
    </w:p>
    <w:p w:rsidR="0015141B" w:rsidRDefault="00850723" w:rsidP="00DD462A">
      <w:pPr>
        <w:spacing w:after="0"/>
        <w:jc w:val="both"/>
        <w:rPr>
          <w:rFonts w:ascii="Times New Roman" w:hAnsi="Times New Roman"/>
          <w:color w:val="131413"/>
          <w:sz w:val="20"/>
          <w:szCs w:val="20"/>
        </w:rPr>
      </w:pPr>
      <w:r>
        <w:rPr>
          <w:rFonts w:ascii="Times New Roman" w:hAnsi="Times New Roman"/>
          <w:b/>
          <w:bCs/>
          <w:color w:val="131413"/>
          <w:sz w:val="20"/>
          <w:szCs w:val="20"/>
        </w:rPr>
        <w:t xml:space="preserve">Fig.2 </w:t>
      </w:r>
      <w:r w:rsidRPr="00A602D6">
        <w:rPr>
          <w:rFonts w:ascii="Times New Roman" w:hAnsi="Times New Roman"/>
          <w:color w:val="131413"/>
          <w:sz w:val="20"/>
          <w:szCs w:val="20"/>
        </w:rPr>
        <w:t>Equivalent diagonal compressive strut action</w:t>
      </w:r>
    </w:p>
    <w:p w:rsidR="00F775B0" w:rsidRDefault="00F775B0" w:rsidP="00DD462A">
      <w:pPr>
        <w:spacing w:after="0"/>
        <w:jc w:val="both"/>
        <w:rPr>
          <w:rFonts w:ascii="Times New Roman" w:hAnsi="Times New Roman"/>
          <w:color w:val="131413"/>
          <w:sz w:val="20"/>
          <w:szCs w:val="20"/>
        </w:rPr>
      </w:pPr>
    </w:p>
    <w:p w:rsidR="00525D04" w:rsidRPr="00B00326" w:rsidRDefault="00525D04" w:rsidP="00DD462A">
      <w:pPr>
        <w:jc w:val="both"/>
        <w:rPr>
          <w:rFonts w:ascii="Times New Roman" w:hAnsi="Times New Roman"/>
          <w:color w:val="131413"/>
          <w:sz w:val="20"/>
          <w:szCs w:val="20"/>
        </w:rPr>
      </w:pPr>
      <w:proofErr w:type="gramStart"/>
      <w:r w:rsidRPr="00B00326">
        <w:rPr>
          <w:rStyle w:val="fontstyle01"/>
          <w:rFonts w:ascii="Times New Roman" w:hAnsi="Times New Roman"/>
        </w:rPr>
        <w:t>columns</w:t>
      </w:r>
      <w:proofErr w:type="gramEnd"/>
      <w:r w:rsidRPr="00B00326">
        <w:rPr>
          <w:rStyle w:val="fontstyle01"/>
          <w:rFonts w:ascii="Times New Roman" w:hAnsi="Times New Roman"/>
        </w:rPr>
        <w:t xml:space="preserve"> moment of inertia </w:t>
      </w:r>
      <m:oMath>
        <m:sSub>
          <m:sSubPr>
            <m:ctrlPr>
              <w:rPr>
                <w:rStyle w:val="fontstyle21"/>
                <w:rFonts w:ascii="Cambria Math" w:hAnsi="Cambria Math"/>
                <w:i w:val="0"/>
                <w:iCs w:val="0"/>
              </w:rPr>
            </m:ctrlPr>
          </m:sSubPr>
          <m:e>
            <m:r>
              <w:rPr>
                <w:rStyle w:val="fontstyle21"/>
                <w:rFonts w:ascii="Cambria Math" w:hAnsi="Cambria Math"/>
              </w:rPr>
              <m:t>I</m:t>
            </m:r>
          </m:e>
          <m:sub>
            <m:r>
              <w:rPr>
                <w:rStyle w:val="fontstyle21"/>
                <w:rFonts w:ascii="Cambria Math" w:hAnsi="Cambria Math"/>
              </w:rPr>
              <m:t>col</m:t>
            </m:r>
          </m:sub>
        </m:sSub>
      </m:oMath>
      <w:r w:rsidRPr="00B00326">
        <w:rPr>
          <w:rStyle w:val="fontstyle01"/>
          <w:rFonts w:ascii="Times New Roman" w:hAnsi="Times New Roman"/>
        </w:rPr>
        <w:t xml:space="preserve">, infill panel length </w:t>
      </w:r>
      <m:oMath>
        <m:sSub>
          <m:sSubPr>
            <m:ctrlPr>
              <w:rPr>
                <w:rFonts w:ascii="Cambria Math" w:hAnsi="Cambria Math"/>
                <w:i/>
                <w:color w:val="131413"/>
                <w:sz w:val="20"/>
                <w:szCs w:val="20"/>
              </w:rPr>
            </m:ctrlPr>
          </m:sSubPr>
          <m:e>
            <m:r>
              <w:rPr>
                <w:rFonts w:ascii="Cambria Math" w:hAnsi="Cambria Math"/>
                <w:color w:val="131413"/>
                <w:sz w:val="20"/>
                <w:szCs w:val="20"/>
              </w:rPr>
              <m:t>L</m:t>
            </m:r>
          </m:e>
          <m:sub>
            <m:r>
              <w:rPr>
                <w:rFonts w:ascii="Cambria Math" w:hAnsi="Cambria Math"/>
                <w:color w:val="131413"/>
                <w:sz w:val="20"/>
                <w:szCs w:val="20"/>
              </w:rPr>
              <m:t>inf</m:t>
            </m:r>
          </m:sub>
        </m:sSub>
      </m:oMath>
      <w:r w:rsidRPr="00B00326">
        <w:rPr>
          <w:rStyle w:val="fontstyle01"/>
          <w:rFonts w:ascii="Times New Roman" w:hAnsi="Times New Roman"/>
        </w:rPr>
        <w:t xml:space="preserve">and thickness </w:t>
      </w:r>
      <m:oMath>
        <m:sSub>
          <m:sSubPr>
            <m:ctrlPr>
              <w:rPr>
                <w:rStyle w:val="fontstyle21"/>
                <w:rFonts w:ascii="Cambria Math" w:hAnsi="Cambria Math"/>
                <w:i w:val="0"/>
                <w:iCs w:val="0"/>
              </w:rPr>
            </m:ctrlPr>
          </m:sSubPr>
          <m:e>
            <m:r>
              <w:rPr>
                <w:rStyle w:val="fontstyle21"/>
                <w:rFonts w:ascii="Cambria Math" w:hAnsi="Cambria Math"/>
              </w:rPr>
              <m:t>t</m:t>
            </m:r>
          </m:e>
          <m:sub>
            <m:r>
              <w:rPr>
                <w:rStyle w:val="fontstyle21"/>
                <w:rFonts w:ascii="Cambria Math" w:hAnsi="Cambria Math"/>
              </w:rPr>
              <m:t>inf</m:t>
            </m:r>
          </m:sub>
        </m:sSub>
      </m:oMath>
      <w:r w:rsidRPr="00B00326">
        <w:rPr>
          <w:rFonts w:ascii="Times New Roman" w:hAnsi="Times New Roman"/>
          <w:color w:val="000000"/>
          <w:sz w:val="20"/>
          <w:szCs w:val="20"/>
        </w:rPr>
        <w:t>.</w:t>
      </w:r>
    </w:p>
    <w:p w:rsidR="00204B34" w:rsidRDefault="000E5DFD" w:rsidP="00DD462A">
      <w:pPr>
        <w:jc w:val="center"/>
        <w:rPr>
          <w:rFonts w:ascii="Times New Roman" w:hAnsi="Times New Roman"/>
          <w:color w:val="000000"/>
        </w:rPr>
      </w:pPr>
      <m:oMath>
        <m:sSub>
          <m:sSubPr>
            <m:ctrlPr>
              <w:rPr>
                <w:rFonts w:ascii="Cambria Math" w:hAnsi="Cambria Math"/>
                <w:i/>
                <w:color w:val="000000"/>
              </w:rPr>
            </m:ctrlPr>
          </m:sSubPr>
          <m:e>
            <m:r>
              <w:rPr>
                <w:rFonts w:ascii="Cambria Math" w:hAnsi="Cambria Math"/>
                <w:color w:val="000000"/>
              </w:rPr>
              <m:t xml:space="preserve"> λ</m:t>
            </m:r>
          </m:e>
          <m:sub>
            <m:r>
              <w:rPr>
                <w:rFonts w:ascii="Cambria Math" w:hAnsi="Cambria Math"/>
                <w:color w:val="000000"/>
              </w:rPr>
              <m:t>1</m:t>
            </m:r>
          </m:sub>
        </m:sSub>
      </m:oMath>
      <w:r w:rsidR="00525D04" w:rsidRPr="00C84D21">
        <w:rPr>
          <w:rFonts w:ascii="Times New Roman" w:hAnsi="Times New Roman"/>
          <w:color w:val="000000"/>
        </w:rPr>
        <w:t>=</w:t>
      </w:r>
      <m:oMath>
        <m:d>
          <m:dPr>
            <m:begChr m:val="["/>
            <m:endChr m:val="]"/>
            <m:ctrlPr>
              <w:rPr>
                <w:rFonts w:ascii="Cambria Math" w:hAnsi="Cambria Math"/>
                <w:i/>
                <w:color w:val="000000"/>
              </w:rPr>
            </m:ctrlPr>
          </m:dPr>
          <m:e>
            <m:f>
              <m:fPr>
                <m:ctrlPr>
                  <w:rPr>
                    <w:rFonts w:ascii="Cambria Math" w:hAnsi="Cambria Math"/>
                    <w:i/>
                    <w:color w:val="000000"/>
                  </w:rPr>
                </m:ctrlPr>
              </m:fPr>
              <m:num>
                <m:sSub>
                  <m:sSubPr>
                    <m:ctrlPr>
                      <w:rPr>
                        <w:rStyle w:val="fontstyle21"/>
                        <w:rFonts w:ascii="Cambria Math" w:hAnsi="Cambria Math"/>
                        <w:i w:val="0"/>
                        <w:iCs w:val="0"/>
                        <w:sz w:val="22"/>
                        <w:szCs w:val="22"/>
                      </w:rPr>
                    </m:ctrlPr>
                  </m:sSubPr>
                  <m:e>
                    <m:r>
                      <w:rPr>
                        <w:rStyle w:val="fontstyle21"/>
                        <w:rFonts w:ascii="Cambria Math" w:hAnsi="Cambria Math"/>
                        <w:sz w:val="22"/>
                        <w:szCs w:val="22"/>
                      </w:rPr>
                      <m:t>E</m:t>
                    </m:r>
                  </m:e>
                  <m:sub>
                    <m:r>
                      <w:rPr>
                        <w:rStyle w:val="fontstyle21"/>
                        <w:rFonts w:ascii="Cambria Math" w:hAnsi="Cambria Math"/>
                        <w:sz w:val="22"/>
                        <w:szCs w:val="22"/>
                      </w:rPr>
                      <m:t>me</m:t>
                    </m:r>
                  </m:sub>
                </m:sSub>
                <m:sSub>
                  <m:sSubPr>
                    <m:ctrlPr>
                      <w:rPr>
                        <w:rStyle w:val="fontstyle21"/>
                        <w:rFonts w:ascii="Cambria Math" w:hAnsi="Cambria Math"/>
                        <w:i w:val="0"/>
                        <w:iCs w:val="0"/>
                        <w:sz w:val="22"/>
                        <w:szCs w:val="22"/>
                      </w:rPr>
                    </m:ctrlPr>
                  </m:sSubPr>
                  <m:e>
                    <m:r>
                      <w:rPr>
                        <w:rStyle w:val="fontstyle21"/>
                        <w:rFonts w:ascii="Cambria Math" w:hAnsi="Cambria Math"/>
                        <w:sz w:val="22"/>
                        <w:szCs w:val="22"/>
                      </w:rPr>
                      <m:t>t</m:t>
                    </m:r>
                  </m:e>
                  <m:sub>
                    <m:r>
                      <w:rPr>
                        <w:rStyle w:val="fontstyle21"/>
                        <w:rFonts w:ascii="Cambria Math" w:hAnsi="Cambria Math"/>
                        <w:sz w:val="22"/>
                        <w:szCs w:val="22"/>
                      </w:rPr>
                      <m:t>inf</m:t>
                    </m:r>
                  </m:sub>
                </m:sSub>
                <m:func>
                  <m:funcPr>
                    <m:ctrlPr>
                      <w:rPr>
                        <w:rStyle w:val="fontstyle21"/>
                        <w:rFonts w:ascii="Cambria Math" w:hAnsi="Cambria Math"/>
                        <w:i w:val="0"/>
                        <w:iCs w:val="0"/>
                        <w:sz w:val="22"/>
                        <w:szCs w:val="22"/>
                      </w:rPr>
                    </m:ctrlPr>
                  </m:funcPr>
                  <m:fName>
                    <m:r>
                      <w:rPr>
                        <w:rStyle w:val="fontstyle21"/>
                        <w:rFonts w:ascii="Cambria Math" w:hAnsi="Cambria Math"/>
                        <w:sz w:val="22"/>
                        <w:szCs w:val="22"/>
                      </w:rPr>
                      <m:t>sin</m:t>
                    </m:r>
                  </m:fName>
                  <m:e>
                    <m:r>
                      <w:rPr>
                        <w:rStyle w:val="fontstyle21"/>
                        <w:rFonts w:ascii="Cambria Math" w:hAnsi="Cambria Math"/>
                        <w:sz w:val="22"/>
                        <w:szCs w:val="22"/>
                      </w:rPr>
                      <m:t>2ф</m:t>
                    </m:r>
                  </m:e>
                </m:func>
              </m:num>
              <m:den>
                <m:r>
                  <w:rPr>
                    <w:rFonts w:ascii="Cambria Math" w:hAnsi="Cambria Math"/>
                    <w:color w:val="000000"/>
                  </w:rPr>
                  <m:t>4</m:t>
                </m:r>
                <m:sSub>
                  <m:sSubPr>
                    <m:ctrlPr>
                      <w:rPr>
                        <w:rStyle w:val="fontstyle21"/>
                        <w:rFonts w:ascii="Cambria Math" w:hAnsi="Cambria Math"/>
                        <w:i w:val="0"/>
                        <w:iCs w:val="0"/>
                        <w:sz w:val="22"/>
                        <w:szCs w:val="22"/>
                      </w:rPr>
                    </m:ctrlPr>
                  </m:sSubPr>
                  <m:e>
                    <m:r>
                      <w:rPr>
                        <w:rStyle w:val="fontstyle21"/>
                        <w:rFonts w:ascii="Cambria Math" w:hAnsi="Cambria Math"/>
                        <w:sz w:val="22"/>
                        <w:szCs w:val="22"/>
                      </w:rPr>
                      <m:t>E</m:t>
                    </m:r>
                  </m:e>
                  <m:sub>
                    <m:r>
                      <w:rPr>
                        <w:rStyle w:val="fontstyle21"/>
                        <w:rFonts w:ascii="Cambria Math" w:hAnsi="Cambria Math"/>
                        <w:sz w:val="22"/>
                        <w:szCs w:val="22"/>
                      </w:rPr>
                      <m:t>fe</m:t>
                    </m:r>
                  </m:sub>
                </m:sSub>
                <m:sSub>
                  <m:sSubPr>
                    <m:ctrlPr>
                      <w:rPr>
                        <w:rStyle w:val="fontstyle21"/>
                        <w:rFonts w:ascii="Cambria Math" w:hAnsi="Cambria Math"/>
                        <w:i w:val="0"/>
                        <w:iCs w:val="0"/>
                        <w:sz w:val="22"/>
                        <w:szCs w:val="22"/>
                      </w:rPr>
                    </m:ctrlPr>
                  </m:sSubPr>
                  <m:e>
                    <m:r>
                      <w:rPr>
                        <w:rStyle w:val="fontstyle21"/>
                        <w:rFonts w:ascii="Cambria Math" w:hAnsi="Cambria Math"/>
                        <w:sz w:val="22"/>
                        <w:szCs w:val="22"/>
                      </w:rPr>
                      <m:t>I</m:t>
                    </m:r>
                  </m:e>
                  <m:sub>
                    <m:r>
                      <w:rPr>
                        <w:rStyle w:val="fontstyle21"/>
                        <w:rFonts w:ascii="Cambria Math" w:hAnsi="Cambria Math"/>
                        <w:sz w:val="22"/>
                        <w:szCs w:val="22"/>
                      </w:rPr>
                      <m:t>col</m:t>
                    </m:r>
                  </m:sub>
                </m:sSub>
                <m:sSub>
                  <m:sSubPr>
                    <m:ctrlPr>
                      <w:rPr>
                        <w:rFonts w:ascii="Cambria Math" w:hAnsi="Cambria Math"/>
                        <w:i/>
                        <w:color w:val="131413"/>
                      </w:rPr>
                    </m:ctrlPr>
                  </m:sSubPr>
                  <m:e>
                    <m:r>
                      <w:rPr>
                        <w:rFonts w:ascii="Cambria Math" w:hAnsi="Cambria Math"/>
                        <w:color w:val="131413"/>
                      </w:rPr>
                      <m:t>h</m:t>
                    </m:r>
                  </m:e>
                  <m:sub>
                    <m:r>
                      <w:rPr>
                        <w:rFonts w:ascii="Cambria Math" w:hAnsi="Cambria Math"/>
                        <w:color w:val="131413"/>
                      </w:rPr>
                      <m:t>inf</m:t>
                    </m:r>
                  </m:sub>
                </m:sSub>
              </m:den>
            </m:f>
          </m:e>
        </m:d>
      </m:oMath>
    </w:p>
    <w:p w:rsidR="00850723" w:rsidRPr="00204B34" w:rsidRDefault="00850723" w:rsidP="00DD462A">
      <w:pPr>
        <w:jc w:val="center"/>
        <w:rPr>
          <w:rFonts w:ascii="Times New Roman" w:hAnsi="Times New Roman"/>
          <w:color w:val="000000"/>
        </w:rPr>
      </w:pPr>
      <w:r w:rsidRPr="007928D2">
        <w:rPr>
          <w:rFonts w:ascii="Times New Roman" w:hAnsi="Times New Roman"/>
          <w:b/>
          <w:bCs/>
          <w:color w:val="000000"/>
          <w:sz w:val="20"/>
          <w:szCs w:val="20"/>
        </w:rPr>
        <w:t>Time History Analysis</w:t>
      </w:r>
    </w:p>
    <w:p w:rsidR="0015141B" w:rsidRPr="009F644B" w:rsidRDefault="00850723" w:rsidP="00DD462A">
      <w:pPr>
        <w:jc w:val="both"/>
        <w:rPr>
          <w:rFonts w:ascii="Times New Roman" w:hAnsi="Times New Roman"/>
          <w:sz w:val="20"/>
          <w:szCs w:val="20"/>
          <w:lang w:val="en-IN" w:bidi="mr-IN"/>
        </w:rPr>
      </w:pPr>
      <w:r w:rsidRPr="005468F8">
        <w:rPr>
          <w:rFonts w:ascii="Times New Roman" w:hAnsi="Times New Roman"/>
          <w:sz w:val="20"/>
          <w:szCs w:val="20"/>
          <w:lang w:val="en-IN" w:bidi="mr-IN"/>
        </w:rPr>
        <w:t xml:space="preserve">It is </w:t>
      </w:r>
      <w:r w:rsidR="00C84D21">
        <w:rPr>
          <w:rFonts w:ascii="Times New Roman" w:hAnsi="Times New Roman"/>
          <w:sz w:val="20"/>
          <w:szCs w:val="20"/>
          <w:lang w:val="en-IN" w:bidi="mr-IN"/>
        </w:rPr>
        <w:t xml:space="preserve">also </w:t>
      </w:r>
      <w:r w:rsidRPr="005468F8">
        <w:rPr>
          <w:rFonts w:ascii="Times New Roman" w:hAnsi="Times New Roman"/>
          <w:sz w:val="20"/>
          <w:szCs w:val="20"/>
          <w:lang w:val="en-IN" w:bidi="mr-IN"/>
        </w:rPr>
        <w:t xml:space="preserve">known as </w:t>
      </w:r>
      <w:r w:rsidR="00C84D21">
        <w:rPr>
          <w:rFonts w:ascii="Times New Roman" w:hAnsi="Times New Roman"/>
          <w:sz w:val="20"/>
          <w:szCs w:val="20"/>
          <w:lang w:val="en-IN" w:bidi="mr-IN"/>
        </w:rPr>
        <w:t>nonlinear dynamic</w:t>
      </w:r>
      <w:r w:rsidRPr="005468F8">
        <w:rPr>
          <w:rFonts w:ascii="Times New Roman" w:hAnsi="Times New Roman"/>
          <w:sz w:val="20"/>
          <w:szCs w:val="20"/>
          <w:lang w:val="en-IN" w:bidi="mr-IN"/>
        </w:rPr>
        <w:t xml:space="preserve"> analysis. It is an</w:t>
      </w:r>
      <w:r w:rsidR="00857410">
        <w:rPr>
          <w:rFonts w:ascii="Times New Roman" w:hAnsi="Times New Roman"/>
          <w:sz w:val="20"/>
          <w:szCs w:val="20"/>
          <w:lang w:val="en-IN" w:bidi="mr-IN"/>
        </w:rPr>
        <w:t xml:space="preserve"> </w:t>
      </w:r>
      <w:r w:rsidRPr="005468F8">
        <w:rPr>
          <w:rFonts w:ascii="Times New Roman" w:hAnsi="Times New Roman"/>
          <w:sz w:val="20"/>
          <w:szCs w:val="20"/>
          <w:lang w:val="en-IN" w:bidi="mr-IN"/>
        </w:rPr>
        <w:t>important t</w:t>
      </w:r>
      <w:r w:rsidR="00857410">
        <w:rPr>
          <w:rFonts w:ascii="Times New Roman" w:hAnsi="Times New Roman"/>
          <w:sz w:val="20"/>
          <w:szCs w:val="20"/>
          <w:lang w:val="en-IN" w:bidi="mr-IN"/>
        </w:rPr>
        <w:t xml:space="preserve">echnique for </w:t>
      </w:r>
      <w:r>
        <w:rPr>
          <w:rFonts w:ascii="Times New Roman" w:hAnsi="Times New Roman"/>
          <w:sz w:val="20"/>
          <w:szCs w:val="20"/>
          <w:lang w:val="en-IN" w:bidi="mr-IN"/>
        </w:rPr>
        <w:t xml:space="preserve">seismic </w:t>
      </w:r>
      <w:r w:rsidRPr="005468F8">
        <w:rPr>
          <w:rFonts w:ascii="Times New Roman" w:hAnsi="Times New Roman"/>
          <w:sz w:val="20"/>
          <w:szCs w:val="20"/>
          <w:lang w:val="en-IN" w:bidi="mr-IN"/>
        </w:rPr>
        <w:t>analysi</w:t>
      </w:r>
      <w:r>
        <w:rPr>
          <w:rFonts w:ascii="Times New Roman" w:hAnsi="Times New Roman"/>
          <w:sz w:val="20"/>
          <w:szCs w:val="20"/>
          <w:lang w:val="en-IN" w:bidi="mr-IN"/>
        </w:rPr>
        <w:t xml:space="preserve">s especially when the evaluated </w:t>
      </w:r>
      <w:r w:rsidRPr="005468F8">
        <w:rPr>
          <w:rFonts w:ascii="Times New Roman" w:hAnsi="Times New Roman"/>
          <w:sz w:val="20"/>
          <w:szCs w:val="20"/>
          <w:lang w:val="en-IN" w:bidi="mr-IN"/>
        </w:rPr>
        <w:t>struc</w:t>
      </w:r>
      <w:r>
        <w:rPr>
          <w:rFonts w:ascii="Times New Roman" w:hAnsi="Times New Roman"/>
          <w:sz w:val="20"/>
          <w:szCs w:val="20"/>
          <w:lang w:val="en-IN" w:bidi="mr-IN"/>
        </w:rPr>
        <w:t xml:space="preserve">tural response is nonlinear. To perform </w:t>
      </w:r>
      <w:r w:rsidRPr="005468F8">
        <w:rPr>
          <w:rFonts w:ascii="Times New Roman" w:hAnsi="Times New Roman"/>
          <w:sz w:val="20"/>
          <w:szCs w:val="20"/>
          <w:lang w:val="en-IN" w:bidi="mr-IN"/>
        </w:rPr>
        <w:t>such an analys</w:t>
      </w:r>
      <w:r>
        <w:rPr>
          <w:rFonts w:ascii="Times New Roman" w:hAnsi="Times New Roman"/>
          <w:sz w:val="20"/>
          <w:szCs w:val="20"/>
          <w:lang w:val="en-IN" w:bidi="mr-IN"/>
        </w:rPr>
        <w:t xml:space="preserve">is, a representative earthquake </w:t>
      </w:r>
      <w:r w:rsidRPr="005468F8">
        <w:rPr>
          <w:rFonts w:ascii="Times New Roman" w:hAnsi="Times New Roman"/>
          <w:sz w:val="20"/>
          <w:szCs w:val="20"/>
          <w:lang w:val="en-IN" w:bidi="mr-IN"/>
        </w:rPr>
        <w:t>time history is</w:t>
      </w:r>
      <w:r>
        <w:rPr>
          <w:rFonts w:ascii="Times New Roman" w:hAnsi="Times New Roman"/>
          <w:sz w:val="20"/>
          <w:szCs w:val="20"/>
          <w:lang w:val="en-IN" w:bidi="mr-IN"/>
        </w:rPr>
        <w:t xml:space="preserve"> required for a structure being evaluated. </w:t>
      </w:r>
      <w:r w:rsidRPr="005468F8">
        <w:rPr>
          <w:rFonts w:ascii="Times New Roman" w:hAnsi="Times New Roman"/>
          <w:sz w:val="20"/>
          <w:szCs w:val="20"/>
          <w:lang w:val="en-IN" w:bidi="mr-IN"/>
        </w:rPr>
        <w:t>Time history analysis is a step-by</w:t>
      </w:r>
      <w:r>
        <w:rPr>
          <w:rFonts w:ascii="Times New Roman" w:hAnsi="Times New Roman"/>
          <w:sz w:val="20"/>
          <w:szCs w:val="20"/>
          <w:lang w:val="en-IN" w:bidi="mr-IN"/>
        </w:rPr>
        <w:t xml:space="preserve">-step </w:t>
      </w:r>
      <w:r w:rsidRPr="005468F8">
        <w:rPr>
          <w:rFonts w:ascii="Times New Roman" w:hAnsi="Times New Roman"/>
          <w:sz w:val="20"/>
          <w:szCs w:val="20"/>
          <w:lang w:val="en-IN" w:bidi="mr-IN"/>
        </w:rPr>
        <w:t>analys</w:t>
      </w:r>
      <w:r>
        <w:rPr>
          <w:rFonts w:ascii="Times New Roman" w:hAnsi="Times New Roman"/>
          <w:sz w:val="20"/>
          <w:szCs w:val="20"/>
          <w:lang w:val="en-IN" w:bidi="mr-IN"/>
        </w:rPr>
        <w:t xml:space="preserve">is of the dynamic response of a </w:t>
      </w:r>
      <w:r w:rsidRPr="005468F8">
        <w:rPr>
          <w:rFonts w:ascii="Times New Roman" w:hAnsi="Times New Roman"/>
          <w:sz w:val="20"/>
          <w:szCs w:val="20"/>
          <w:lang w:val="en-IN" w:bidi="mr-IN"/>
        </w:rPr>
        <w:t xml:space="preserve">structure to a </w:t>
      </w:r>
      <w:r>
        <w:rPr>
          <w:rFonts w:ascii="Times New Roman" w:hAnsi="Times New Roman"/>
          <w:sz w:val="20"/>
          <w:szCs w:val="20"/>
          <w:lang w:val="en-IN" w:bidi="mr-IN"/>
        </w:rPr>
        <w:t xml:space="preserve">specified loading that may vary </w:t>
      </w:r>
      <w:r w:rsidRPr="005468F8">
        <w:rPr>
          <w:rFonts w:ascii="Times New Roman" w:hAnsi="Times New Roman"/>
          <w:sz w:val="20"/>
          <w:szCs w:val="20"/>
          <w:lang w:val="en-IN" w:bidi="mr-IN"/>
        </w:rPr>
        <w:t>with time. T</w:t>
      </w:r>
      <w:r>
        <w:rPr>
          <w:rFonts w:ascii="Times New Roman" w:hAnsi="Times New Roman"/>
          <w:sz w:val="20"/>
          <w:szCs w:val="20"/>
          <w:lang w:val="en-IN" w:bidi="mr-IN"/>
        </w:rPr>
        <w:t xml:space="preserve">ime history analysis is used to </w:t>
      </w:r>
      <w:r w:rsidRPr="005468F8">
        <w:rPr>
          <w:rFonts w:ascii="Times New Roman" w:hAnsi="Times New Roman"/>
          <w:sz w:val="20"/>
          <w:szCs w:val="20"/>
          <w:lang w:val="en-IN" w:bidi="mr-IN"/>
        </w:rPr>
        <w:t xml:space="preserve">determine the </w:t>
      </w:r>
      <w:r>
        <w:rPr>
          <w:rFonts w:ascii="Times New Roman" w:hAnsi="Times New Roman"/>
          <w:sz w:val="20"/>
          <w:szCs w:val="20"/>
          <w:lang w:val="en-IN" w:bidi="mr-IN"/>
        </w:rPr>
        <w:t xml:space="preserve">seismic response of a structure under </w:t>
      </w:r>
      <w:r w:rsidRPr="005468F8">
        <w:rPr>
          <w:rFonts w:ascii="Times New Roman" w:hAnsi="Times New Roman"/>
          <w:sz w:val="20"/>
          <w:szCs w:val="20"/>
          <w:lang w:val="en-IN" w:bidi="mr-IN"/>
        </w:rPr>
        <w:lastRenderedPageBreak/>
        <w:t>dynamic loading of repres</w:t>
      </w:r>
      <w:r>
        <w:rPr>
          <w:rFonts w:ascii="Times New Roman" w:hAnsi="Times New Roman"/>
          <w:sz w:val="20"/>
          <w:szCs w:val="20"/>
          <w:lang w:val="en-IN" w:bidi="mr-IN"/>
        </w:rPr>
        <w:t xml:space="preserve">entative </w:t>
      </w:r>
      <w:r w:rsidRPr="005468F8">
        <w:rPr>
          <w:rFonts w:ascii="Times New Roman" w:hAnsi="Times New Roman"/>
          <w:sz w:val="20"/>
          <w:szCs w:val="20"/>
          <w:lang w:val="en-IN" w:bidi="mr-IN"/>
        </w:rPr>
        <w:t>earthquake</w:t>
      </w:r>
      <w:r w:rsidR="009F644B">
        <w:rPr>
          <w:rFonts w:ascii="Times New Roman" w:hAnsi="Times New Roman"/>
          <w:sz w:val="20"/>
          <w:szCs w:val="20"/>
          <w:lang w:val="en-IN" w:bidi="mr-IN"/>
        </w:rPr>
        <w:t xml:space="preserve">. For analysis purpose </w:t>
      </w:r>
      <w:r w:rsidR="009F644B" w:rsidRPr="0015141B">
        <w:rPr>
          <w:rFonts w:ascii="Times New Roman" w:hAnsi="Times New Roman"/>
          <w:color w:val="131413"/>
          <w:sz w:val="20"/>
          <w:szCs w:val="20"/>
          <w:lang w:val="en-IN" w:bidi="mr-IN"/>
        </w:rPr>
        <w:t xml:space="preserve">Imperial </w:t>
      </w:r>
      <w:proofErr w:type="gramStart"/>
      <w:r w:rsidR="009F644B" w:rsidRPr="0015141B">
        <w:rPr>
          <w:rFonts w:ascii="Times New Roman" w:hAnsi="Times New Roman"/>
          <w:color w:val="131413"/>
          <w:sz w:val="20"/>
          <w:szCs w:val="20"/>
          <w:lang w:val="en-IN" w:bidi="mr-IN"/>
        </w:rPr>
        <w:t>Valley</w:t>
      </w:r>
      <w:r w:rsidR="009F644B">
        <w:rPr>
          <w:rFonts w:ascii="Times New Roman" w:hAnsi="Times New Roman"/>
          <w:color w:val="131413"/>
          <w:sz w:val="20"/>
          <w:szCs w:val="20"/>
          <w:lang w:val="en-IN" w:bidi="mr-IN"/>
        </w:rPr>
        <w:t>(</w:t>
      </w:r>
      <w:proofErr w:type="gramEnd"/>
      <w:r w:rsidR="009F644B">
        <w:rPr>
          <w:rFonts w:ascii="Times New Roman" w:hAnsi="Times New Roman"/>
          <w:color w:val="131413"/>
          <w:sz w:val="20"/>
          <w:szCs w:val="20"/>
          <w:lang w:val="en-IN" w:bidi="mr-IN"/>
        </w:rPr>
        <w:t xml:space="preserve">6.95), Kern </w:t>
      </w:r>
      <w:r w:rsidR="009F644B" w:rsidRPr="0015141B">
        <w:rPr>
          <w:rFonts w:ascii="Times New Roman" w:hAnsi="Times New Roman"/>
          <w:color w:val="131413"/>
          <w:sz w:val="20"/>
          <w:szCs w:val="20"/>
          <w:lang w:val="en-IN" w:bidi="mr-IN"/>
        </w:rPr>
        <w:t>County</w:t>
      </w:r>
      <w:r w:rsidR="009F644B">
        <w:rPr>
          <w:rFonts w:ascii="Times New Roman" w:hAnsi="Times New Roman"/>
          <w:color w:val="131413"/>
          <w:sz w:val="20"/>
          <w:szCs w:val="20"/>
          <w:lang w:val="en-IN" w:bidi="mr-IN"/>
        </w:rPr>
        <w:t xml:space="preserve">(7.36), Northwest </w:t>
      </w:r>
      <w:proofErr w:type="spellStart"/>
      <w:r w:rsidR="009F644B" w:rsidRPr="0015141B">
        <w:rPr>
          <w:rFonts w:ascii="Times New Roman" w:hAnsi="Times New Roman"/>
          <w:color w:val="131413"/>
          <w:sz w:val="20"/>
          <w:szCs w:val="20"/>
          <w:lang w:val="en-IN" w:bidi="mr-IN"/>
        </w:rPr>
        <w:t>Calif</w:t>
      </w:r>
      <w:proofErr w:type="spellEnd"/>
      <w:r w:rsidR="009F644B">
        <w:rPr>
          <w:rFonts w:ascii="Times New Roman" w:hAnsi="Times New Roman"/>
          <w:color w:val="131413"/>
          <w:sz w:val="20"/>
          <w:szCs w:val="20"/>
          <w:lang w:val="en-IN" w:bidi="mr-IN"/>
        </w:rPr>
        <w:t xml:space="preserve">(6.6) time histories </w:t>
      </w:r>
      <w:r w:rsidR="009F644B">
        <w:rPr>
          <w:rFonts w:ascii="Times New Roman" w:hAnsi="Times New Roman"/>
          <w:sz w:val="20"/>
          <w:szCs w:val="20"/>
          <w:lang w:val="en-IN" w:bidi="mr-IN"/>
        </w:rPr>
        <w:t xml:space="preserve">with their </w:t>
      </w:r>
      <w:proofErr w:type="spellStart"/>
      <w:r w:rsidR="009F644B">
        <w:rPr>
          <w:rFonts w:ascii="Times New Roman" w:hAnsi="Times New Roman"/>
          <w:sz w:val="20"/>
          <w:szCs w:val="20"/>
          <w:lang w:val="en-IN" w:bidi="mr-IN"/>
        </w:rPr>
        <w:t>richter</w:t>
      </w:r>
      <w:proofErr w:type="spellEnd"/>
      <w:r w:rsidR="009F644B">
        <w:rPr>
          <w:rFonts w:ascii="Times New Roman" w:hAnsi="Times New Roman"/>
          <w:sz w:val="20"/>
          <w:szCs w:val="20"/>
          <w:lang w:val="en-IN" w:bidi="mr-IN"/>
        </w:rPr>
        <w:t xml:space="preserve"> magnitude are selected.</w:t>
      </w:r>
    </w:p>
    <w:p w:rsidR="00427AA3" w:rsidRDefault="00850723" w:rsidP="00DD462A">
      <w:pPr>
        <w:rPr>
          <w:rFonts w:ascii="QdsmnhTimes-Bold" w:hAnsi="QdsmnhTimes-Bold" w:cs="QdsmnhTimes-Bold"/>
          <w:b/>
          <w:bCs/>
          <w:color w:val="131413"/>
          <w:lang w:val="en-IN" w:bidi="mr-IN"/>
        </w:rPr>
      </w:pPr>
      <w:r>
        <w:rPr>
          <w:rFonts w:ascii="QdsmnhTimes-Bold" w:hAnsi="QdsmnhTimes-Bold" w:cs="QdsmnhTimes-Bold"/>
          <w:b/>
          <w:bCs/>
          <w:color w:val="131413"/>
          <w:lang w:val="en-IN" w:bidi="mr-IN"/>
        </w:rPr>
        <w:t>Results and Discussion</w:t>
      </w:r>
    </w:p>
    <w:p w:rsidR="00850723" w:rsidRPr="00427AA3" w:rsidRDefault="00850723" w:rsidP="00DD462A">
      <w:pPr>
        <w:jc w:val="both"/>
        <w:rPr>
          <w:rFonts w:ascii="QdsmnhTimes-Bold" w:hAnsi="QdsmnhTimes-Bold" w:cs="QdsmnhTimes-Bold"/>
          <w:b/>
          <w:bCs/>
          <w:color w:val="131413"/>
          <w:lang w:val="en-IN" w:bidi="mr-IN"/>
        </w:rPr>
      </w:pPr>
      <w:r>
        <w:rPr>
          <w:rFonts w:ascii="Times New Roman" w:hAnsi="Times New Roman"/>
          <w:sz w:val="20"/>
          <w:szCs w:val="20"/>
          <w:lang w:val="en-IN" w:bidi="mr-IN"/>
        </w:rPr>
        <w:t xml:space="preserve">Dynamic analysis for RC Frame building with soft </w:t>
      </w:r>
      <w:r w:rsidRPr="00A00C73">
        <w:rPr>
          <w:rFonts w:ascii="Times New Roman" w:hAnsi="Times New Roman"/>
          <w:sz w:val="20"/>
          <w:szCs w:val="20"/>
          <w:lang w:val="en-IN" w:bidi="mr-IN"/>
        </w:rPr>
        <w:t xml:space="preserve">storey is done by using time history analysis </w:t>
      </w:r>
      <w:r w:rsidR="00857410">
        <w:rPr>
          <w:rFonts w:ascii="Times New Roman" w:hAnsi="Times New Roman"/>
          <w:sz w:val="20"/>
          <w:szCs w:val="20"/>
          <w:lang w:val="en-IN" w:bidi="mr-IN"/>
        </w:rPr>
        <w:t xml:space="preserve">in </w:t>
      </w:r>
      <w:r w:rsidRPr="00A00C73">
        <w:rPr>
          <w:rFonts w:ascii="Times New Roman" w:hAnsi="Times New Roman"/>
          <w:sz w:val="20"/>
          <w:szCs w:val="20"/>
          <w:lang w:val="en-IN" w:bidi="mr-IN"/>
        </w:rPr>
        <w:t xml:space="preserve">earthquake zone V as per Indian standard code. Loads are calculated </w:t>
      </w:r>
      <w:r w:rsidR="00857410">
        <w:rPr>
          <w:rFonts w:ascii="Times New Roman" w:hAnsi="Times New Roman"/>
          <w:sz w:val="20"/>
          <w:szCs w:val="20"/>
          <w:lang w:val="en-IN" w:bidi="mr-IN"/>
        </w:rPr>
        <w:t xml:space="preserve">and distributed as per </w:t>
      </w:r>
      <w:r w:rsidRPr="00A00C73">
        <w:rPr>
          <w:rFonts w:ascii="Times New Roman" w:hAnsi="Times New Roman"/>
          <w:sz w:val="20"/>
          <w:szCs w:val="20"/>
          <w:lang w:val="en-IN" w:bidi="mr-IN"/>
        </w:rPr>
        <w:t>IS: 875 (part-1 to 3) 1987. The effect of location of soft storey at different height of building is evaluated. There is significant ch</w:t>
      </w:r>
      <w:r>
        <w:rPr>
          <w:rFonts w:ascii="Times New Roman" w:hAnsi="Times New Roman"/>
          <w:sz w:val="20"/>
          <w:szCs w:val="20"/>
          <w:lang w:val="en-IN" w:bidi="mr-IN"/>
        </w:rPr>
        <w:t xml:space="preserve">ange in seismic parameters </w:t>
      </w:r>
      <w:r w:rsidR="00C84D21">
        <w:rPr>
          <w:rFonts w:ascii="Times New Roman" w:hAnsi="Times New Roman"/>
          <w:sz w:val="20"/>
          <w:szCs w:val="20"/>
          <w:lang w:val="en-IN" w:bidi="mr-IN"/>
        </w:rPr>
        <w:t xml:space="preserve">such as </w:t>
      </w:r>
      <w:r w:rsidRPr="00A00C73">
        <w:rPr>
          <w:rFonts w:ascii="Times New Roman" w:hAnsi="Times New Roman"/>
          <w:sz w:val="20"/>
          <w:szCs w:val="20"/>
          <w:lang w:val="en-IN" w:bidi="mr-IN"/>
        </w:rPr>
        <w:t>storey shear</w:t>
      </w:r>
      <w:r>
        <w:rPr>
          <w:rFonts w:ascii="Times New Roman" w:hAnsi="Times New Roman"/>
          <w:sz w:val="20"/>
          <w:szCs w:val="20"/>
          <w:lang w:val="en-IN" w:bidi="mr-IN"/>
        </w:rPr>
        <w:t xml:space="preserve">, storey drift </w:t>
      </w:r>
      <w:r w:rsidRPr="00A00C73">
        <w:rPr>
          <w:rFonts w:ascii="Times New Roman" w:hAnsi="Times New Roman"/>
          <w:sz w:val="20"/>
          <w:szCs w:val="20"/>
          <w:lang w:val="en-IN" w:bidi="mr-IN"/>
        </w:rPr>
        <w:t>is noticed and discussed below.</w:t>
      </w:r>
    </w:p>
    <w:p w:rsidR="00427AA3" w:rsidRPr="00427AA3" w:rsidRDefault="00850723" w:rsidP="00DD462A">
      <w:pPr>
        <w:autoSpaceDE w:val="0"/>
        <w:autoSpaceDN w:val="0"/>
        <w:adjustRightInd w:val="0"/>
        <w:spacing w:after="0"/>
        <w:jc w:val="both"/>
        <w:rPr>
          <w:rFonts w:ascii="QwxlwlTimes-Roman" w:hAnsi="QwxlwlTimes-Roman" w:cs="QwxlwlTimes-Roman"/>
          <w:color w:val="131413"/>
          <w:sz w:val="20"/>
          <w:szCs w:val="20"/>
          <w:lang w:val="en-IN" w:bidi="mr-IN"/>
        </w:rPr>
      </w:pPr>
      <w:r w:rsidRPr="00A00C73">
        <w:rPr>
          <w:rFonts w:ascii="Times New Roman" w:hAnsi="Times New Roman"/>
          <w:color w:val="131413"/>
          <w:sz w:val="20"/>
          <w:szCs w:val="20"/>
          <w:lang w:val="en-IN" w:bidi="mr-IN"/>
        </w:rPr>
        <w:t xml:space="preserve">Distribution of storey shear forces due to the applied lateral load patterns is presented in Fig. </w:t>
      </w:r>
      <w:r w:rsidRPr="00A00C73">
        <w:rPr>
          <w:rFonts w:ascii="Times New Roman" w:hAnsi="Times New Roman"/>
          <w:sz w:val="20"/>
          <w:szCs w:val="20"/>
          <w:lang w:val="en-IN" w:bidi="mr-IN"/>
        </w:rPr>
        <w:t>3</w:t>
      </w:r>
      <w:r>
        <w:rPr>
          <w:rFonts w:ascii="Times New Roman" w:hAnsi="Times New Roman"/>
          <w:sz w:val="20"/>
          <w:szCs w:val="20"/>
          <w:lang w:val="en-IN" w:bidi="mr-IN"/>
        </w:rPr>
        <w:t xml:space="preserve"> to Fig.8</w:t>
      </w:r>
      <w:r w:rsidRPr="00A00C73">
        <w:rPr>
          <w:rFonts w:ascii="Times New Roman" w:hAnsi="Times New Roman"/>
          <w:color w:val="131413"/>
          <w:sz w:val="20"/>
          <w:szCs w:val="20"/>
          <w:lang w:val="en-IN" w:bidi="mr-IN"/>
        </w:rPr>
        <w:t>for the considered building models under Imperial Valley, Kern County, Northwest Calif  ground motion records applied in both x and y directions, r</w:t>
      </w:r>
      <w:r w:rsidR="00292FF9">
        <w:rPr>
          <w:rFonts w:ascii="Times New Roman" w:hAnsi="Times New Roman"/>
          <w:color w:val="131413"/>
          <w:sz w:val="20"/>
          <w:szCs w:val="20"/>
          <w:lang w:val="en-IN" w:bidi="mr-IN"/>
        </w:rPr>
        <w:t xml:space="preserve">espectively. The plotted curves </w:t>
      </w:r>
      <w:r w:rsidRPr="00A00C73">
        <w:rPr>
          <w:rFonts w:ascii="Times New Roman" w:hAnsi="Times New Roman"/>
          <w:color w:val="131413"/>
          <w:sz w:val="20"/>
          <w:szCs w:val="20"/>
          <w:lang w:val="en-IN" w:bidi="mr-IN"/>
        </w:rPr>
        <w:t>shows</w:t>
      </w:r>
      <w:r w:rsidR="00C84D21">
        <w:rPr>
          <w:rFonts w:ascii="Times New Roman" w:hAnsi="Times New Roman"/>
          <w:color w:val="131413"/>
          <w:sz w:val="20"/>
          <w:szCs w:val="20"/>
          <w:lang w:val="en-IN" w:bidi="mr-IN"/>
        </w:rPr>
        <w:t xml:space="preserve"> significant difference </w:t>
      </w:r>
      <w:r w:rsidRPr="00A00C73">
        <w:rPr>
          <w:rFonts w:ascii="Times New Roman" w:hAnsi="Times New Roman"/>
          <w:color w:val="131413"/>
          <w:sz w:val="20"/>
          <w:szCs w:val="20"/>
          <w:lang w:val="en-IN" w:bidi="mr-IN"/>
        </w:rPr>
        <w:t>between the cases of considering masonry infill walls and the case of bare fram</w:t>
      </w:r>
      <w:r>
        <w:rPr>
          <w:rFonts w:ascii="Times New Roman" w:hAnsi="Times New Roman"/>
          <w:color w:val="131413"/>
          <w:sz w:val="20"/>
          <w:szCs w:val="20"/>
          <w:lang w:val="en-IN" w:bidi="mr-IN"/>
        </w:rPr>
        <w:t xml:space="preserve">e in which modelling of </w:t>
      </w:r>
      <w:r w:rsidRPr="00A00C73">
        <w:rPr>
          <w:rFonts w:ascii="Times New Roman" w:hAnsi="Times New Roman"/>
          <w:color w:val="131413"/>
          <w:sz w:val="20"/>
          <w:szCs w:val="20"/>
          <w:lang w:val="en-IN" w:bidi="mr-IN"/>
        </w:rPr>
        <w:t>masonry infill is ignored</w:t>
      </w:r>
      <w:r>
        <w:rPr>
          <w:rFonts w:ascii="Times New Roman" w:hAnsi="Times New Roman"/>
          <w:color w:val="131413"/>
          <w:sz w:val="20"/>
          <w:szCs w:val="20"/>
          <w:lang w:val="en-IN" w:bidi="mr-IN"/>
        </w:rPr>
        <w:t>.</w:t>
      </w:r>
      <w:r w:rsidR="00292FF9">
        <w:rPr>
          <w:rFonts w:ascii="QwxlwlTimes-Roman" w:hAnsi="QwxlwlTimes-Roman" w:cs="QwxlwlTimes-Roman"/>
          <w:color w:val="131413"/>
          <w:sz w:val="20"/>
          <w:szCs w:val="20"/>
          <w:lang w:val="en-IN" w:bidi="mr-IN"/>
        </w:rPr>
        <w:t>storey shear results of bare frame model show the lowest values among all other models considered</w:t>
      </w:r>
      <w:r>
        <w:rPr>
          <w:rFonts w:ascii="QwxlwlTimes-Roman" w:hAnsi="QwxlwlTimes-Roman" w:cs="QwxlwlTimes-Roman"/>
          <w:color w:val="131413"/>
          <w:sz w:val="20"/>
          <w:szCs w:val="20"/>
          <w:lang w:val="en-IN" w:bidi="mr-IN"/>
        </w:rPr>
        <w:t>it has also been noticed that t</w:t>
      </w:r>
      <w:r w:rsidRPr="003F52CB">
        <w:rPr>
          <w:rFonts w:ascii="QwxlwlTimes-Roman" w:hAnsi="QwxlwlTimes-Roman" w:cs="QwxlwlTimes-Roman"/>
          <w:color w:val="131413"/>
          <w:sz w:val="20"/>
          <w:szCs w:val="20"/>
          <w:lang w:val="en-IN" w:bidi="mr-IN"/>
        </w:rPr>
        <w:t>he</w:t>
      </w:r>
      <w:r>
        <w:rPr>
          <w:rFonts w:ascii="QwxlwlTimes-Roman" w:hAnsi="QwxlwlTimes-Roman" w:cs="QwxlwlTimes-Roman"/>
          <w:color w:val="131413"/>
          <w:sz w:val="20"/>
          <w:szCs w:val="20"/>
          <w:lang w:val="en-IN" w:bidi="mr-IN"/>
        </w:rPr>
        <w:t>Maximum shear at base is associated with the masonry infill model with soft storey at bottom level</w:t>
      </w:r>
      <w:r w:rsidR="00427AA3">
        <w:rPr>
          <w:rFonts w:ascii="QwxlwlTimes-Roman" w:hAnsi="QwxlwlTimes-Roman" w:cs="QwxlwlTimes-Roman"/>
          <w:color w:val="131413"/>
          <w:sz w:val="20"/>
          <w:szCs w:val="20"/>
          <w:lang w:val="en-IN" w:bidi="mr-IN"/>
        </w:rPr>
        <w:t xml:space="preserve"> as shown in Fig.3.Regardless the direction of loading. </w:t>
      </w:r>
      <w:proofErr w:type="gramStart"/>
      <w:r w:rsidR="00427AA3">
        <w:rPr>
          <w:rFonts w:ascii="QwxlwlTimes-Roman" w:hAnsi="QwxlwlTimes-Roman" w:cs="QwxlwlTimes-Roman"/>
          <w:color w:val="131413"/>
          <w:sz w:val="20"/>
          <w:szCs w:val="20"/>
          <w:lang w:val="en-IN" w:bidi="mr-IN"/>
        </w:rPr>
        <w:t>it</w:t>
      </w:r>
      <w:proofErr w:type="gramEnd"/>
      <w:r w:rsidR="00427AA3">
        <w:rPr>
          <w:rFonts w:ascii="QwxlwlTimes-Roman" w:hAnsi="QwxlwlTimes-Roman" w:cs="QwxlwlTimes-Roman"/>
          <w:color w:val="131413"/>
          <w:sz w:val="20"/>
          <w:szCs w:val="20"/>
          <w:lang w:val="en-IN" w:bidi="mr-IN"/>
        </w:rPr>
        <w:t xml:space="preserve"> has also been noticed that the maximum shear at base is associated with the masonry infill model and models with soft storey at bottom level.</w:t>
      </w:r>
    </w:p>
    <w:p w:rsidR="00850723" w:rsidRDefault="00850723" w:rsidP="00DD462A">
      <w:pPr>
        <w:autoSpaceDE w:val="0"/>
        <w:autoSpaceDN w:val="0"/>
        <w:adjustRightInd w:val="0"/>
        <w:spacing w:after="0"/>
        <w:jc w:val="both"/>
        <w:rPr>
          <w:rFonts w:ascii="QwxlwlTimes-Roman" w:hAnsi="QwxlwlTimes-Roman" w:cs="QwxlwlTimes-Roman"/>
          <w:color w:val="131413"/>
          <w:sz w:val="20"/>
          <w:szCs w:val="20"/>
          <w:lang w:val="en-IN" w:bidi="mr-IN"/>
        </w:rPr>
      </w:pPr>
      <w:r>
        <w:rPr>
          <w:rFonts w:ascii="QwxlwlTimes-Roman" w:hAnsi="QwxlwlTimes-Roman" w:cs="QwxlwlTimes-Roman"/>
          <w:color w:val="131413"/>
          <w:sz w:val="20"/>
          <w:szCs w:val="20"/>
          <w:lang w:val="en-IN" w:bidi="mr-IN"/>
        </w:rPr>
        <w:t>Since earthquake resistant design considers the shear at base as a governing parameter, the ignorance of masonry infill action underestimates the values of shear at bases and may lead to unsafe design.Masonry infill action magnifies the storey shear values with about 2.5 and 1.5 times as compared to bare frame</w:t>
      </w:r>
      <w:r w:rsidR="009F644B">
        <w:rPr>
          <w:rFonts w:ascii="QwxlwlTimes-Roman" w:hAnsi="QwxlwlTimes-Roman" w:cs="QwxlwlTimes-Roman"/>
          <w:color w:val="131413"/>
          <w:sz w:val="20"/>
          <w:szCs w:val="20"/>
          <w:lang w:val="en-IN" w:bidi="mr-IN"/>
        </w:rPr>
        <w:t>.</w:t>
      </w:r>
    </w:p>
    <w:p w:rsidR="0015141B" w:rsidRDefault="0015141B" w:rsidP="00DD462A">
      <w:pPr>
        <w:jc w:val="both"/>
        <w:rPr>
          <w:rFonts w:ascii="Times New Roman" w:hAnsi="Times New Roman"/>
          <w:color w:val="131413"/>
          <w:sz w:val="20"/>
          <w:szCs w:val="20"/>
        </w:rPr>
        <w:sectPr w:rsidR="0015141B" w:rsidSect="00850723">
          <w:type w:val="continuous"/>
          <w:pgSz w:w="11907" w:h="16839" w:code="9"/>
          <w:pgMar w:top="1008" w:right="1008" w:bottom="1008" w:left="1008" w:header="720" w:footer="720" w:gutter="0"/>
          <w:cols w:num="2" w:space="709"/>
          <w:docGrid w:linePitch="360"/>
        </w:sectPr>
      </w:pPr>
    </w:p>
    <w:p w:rsidR="009F644B" w:rsidRDefault="009F644B" w:rsidP="00DD462A">
      <w:pPr>
        <w:rPr>
          <w:rFonts w:ascii="Times New Roman" w:hAnsi="Times New Roman"/>
          <w:b/>
          <w:sz w:val="20"/>
          <w:szCs w:val="20"/>
        </w:rPr>
        <w:sectPr w:rsidR="009F644B" w:rsidSect="00A00C73">
          <w:type w:val="continuous"/>
          <w:pgSz w:w="11907" w:h="16839" w:code="9"/>
          <w:pgMar w:top="1008" w:right="1008" w:bottom="1008" w:left="1008" w:header="720" w:footer="720" w:gutter="0"/>
          <w:cols w:space="720"/>
          <w:docGrid w:linePitch="360"/>
        </w:sectPr>
      </w:pPr>
    </w:p>
    <w:p w:rsidR="00A00C73" w:rsidRDefault="002E7B07" w:rsidP="00DD462A">
      <w:pPr>
        <w:jc w:val="center"/>
        <w:rPr>
          <w:rFonts w:ascii="Times New Roman" w:hAnsi="Times New Roman"/>
          <w:b/>
          <w:sz w:val="20"/>
          <w:szCs w:val="20"/>
        </w:rPr>
      </w:pPr>
      <w:r>
        <w:rPr>
          <w:noProof/>
          <w:lang w:bidi="mr-IN"/>
        </w:rPr>
        <w:lastRenderedPageBreak/>
        <w:drawing>
          <wp:inline distT="0" distB="0" distL="0" distR="0" wp14:anchorId="437CC3AA" wp14:editId="246B16F8">
            <wp:extent cx="5648325" cy="3048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644B" w:rsidRDefault="009F644B" w:rsidP="00DD462A">
      <w:pPr>
        <w:jc w:val="center"/>
        <w:rPr>
          <w:rFonts w:ascii="Times New Roman" w:hAnsi="Times New Roman"/>
          <w:b/>
          <w:sz w:val="20"/>
          <w:szCs w:val="20"/>
        </w:rPr>
        <w:sectPr w:rsidR="009F644B" w:rsidSect="009F644B">
          <w:type w:val="continuous"/>
          <w:pgSz w:w="11907" w:h="16839" w:code="9"/>
          <w:pgMar w:top="1008" w:right="1008" w:bottom="1008" w:left="1008" w:header="720" w:footer="720" w:gutter="0"/>
          <w:cols w:space="720"/>
          <w:docGrid w:linePitch="360"/>
        </w:sectPr>
      </w:pPr>
    </w:p>
    <w:p w:rsidR="00AD424E" w:rsidRPr="002E7B07" w:rsidRDefault="00AD424E" w:rsidP="00DD462A">
      <w:pPr>
        <w:jc w:val="center"/>
        <w:rPr>
          <w:rFonts w:ascii="Times New Roman" w:hAnsi="Times New Roman"/>
          <w:color w:val="131413"/>
          <w:sz w:val="20"/>
          <w:szCs w:val="20"/>
          <w:lang w:val="en-IN" w:bidi="mr-IN"/>
        </w:rPr>
      </w:pPr>
      <w:r w:rsidRPr="002E7B07">
        <w:rPr>
          <w:rFonts w:ascii="Times New Roman" w:hAnsi="Times New Roman"/>
          <w:b/>
          <w:sz w:val="20"/>
          <w:szCs w:val="20"/>
        </w:rPr>
        <w:lastRenderedPageBreak/>
        <w:t xml:space="preserve">Fig.3 </w:t>
      </w:r>
      <w:r w:rsidRPr="002E7B07">
        <w:rPr>
          <w:rFonts w:ascii="Times New Roman" w:hAnsi="Times New Roman"/>
          <w:color w:val="131413"/>
          <w:sz w:val="20"/>
          <w:szCs w:val="20"/>
          <w:lang w:val="en-IN" w:bidi="mr-IN"/>
        </w:rPr>
        <w:t xml:space="preserve">Storey shearforces under the Imperial </w:t>
      </w:r>
      <w:proofErr w:type="gramStart"/>
      <w:r w:rsidRPr="002E7B07">
        <w:rPr>
          <w:rFonts w:ascii="Times New Roman" w:hAnsi="Times New Roman"/>
          <w:color w:val="131413"/>
          <w:sz w:val="20"/>
          <w:szCs w:val="20"/>
          <w:lang w:val="en-IN" w:bidi="mr-IN"/>
        </w:rPr>
        <w:t>valley</w:t>
      </w:r>
      <w:proofErr w:type="gramEnd"/>
      <w:r w:rsidRPr="002E7B07">
        <w:rPr>
          <w:rFonts w:ascii="Times New Roman" w:hAnsi="Times New Roman"/>
          <w:color w:val="131413"/>
          <w:sz w:val="20"/>
          <w:szCs w:val="20"/>
          <w:lang w:val="en-IN" w:bidi="mr-IN"/>
        </w:rPr>
        <w:t xml:space="preserve"> earthquake records for </w:t>
      </w:r>
      <w:r w:rsidR="002E7B07">
        <w:rPr>
          <w:rFonts w:ascii="Times New Roman" w:hAnsi="Times New Roman"/>
          <w:color w:val="131413"/>
          <w:sz w:val="20"/>
          <w:szCs w:val="20"/>
          <w:lang w:val="en-IN" w:bidi="mr-IN"/>
        </w:rPr>
        <w:t>X</w:t>
      </w:r>
      <w:r w:rsidRPr="002E7B07">
        <w:rPr>
          <w:rFonts w:ascii="Times New Roman" w:hAnsi="Times New Roman"/>
          <w:color w:val="131413"/>
          <w:sz w:val="20"/>
          <w:szCs w:val="20"/>
          <w:lang w:val="en-IN" w:bidi="mr-IN"/>
        </w:rPr>
        <w:t>-direction loading.</w:t>
      </w:r>
    </w:p>
    <w:p w:rsidR="00AD424E" w:rsidRDefault="00AD424E" w:rsidP="00DD462A">
      <w:pPr>
        <w:jc w:val="center"/>
        <w:rPr>
          <w:rFonts w:ascii="Times New Roman" w:hAnsi="Times New Roman"/>
          <w:color w:val="131413"/>
          <w:sz w:val="20"/>
          <w:szCs w:val="20"/>
          <w:lang w:val="en-IN" w:bidi="mr-IN"/>
        </w:rPr>
      </w:pPr>
      <w:r>
        <w:rPr>
          <w:noProof/>
          <w:lang w:bidi="mr-IN"/>
        </w:rPr>
        <w:drawing>
          <wp:inline distT="0" distB="0" distL="0" distR="0" wp14:anchorId="3B5CE323" wp14:editId="758294A5">
            <wp:extent cx="5676900" cy="3695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D424E" w:rsidRPr="002E7B07" w:rsidRDefault="007F2E4C" w:rsidP="00DD462A">
      <w:pPr>
        <w:jc w:val="center"/>
        <w:rPr>
          <w:rFonts w:ascii="Times New Roman" w:hAnsi="Times New Roman"/>
          <w:color w:val="131413"/>
          <w:sz w:val="20"/>
          <w:szCs w:val="20"/>
          <w:lang w:val="en-IN" w:bidi="mr-IN"/>
        </w:rPr>
      </w:pPr>
      <w:r w:rsidRPr="002E7B07">
        <w:rPr>
          <w:rFonts w:ascii="Times New Roman" w:hAnsi="Times New Roman"/>
          <w:b/>
          <w:sz w:val="20"/>
          <w:szCs w:val="20"/>
        </w:rPr>
        <w:t>Fig.4</w:t>
      </w:r>
      <w:r w:rsidR="00AD424E" w:rsidRPr="002E7B07">
        <w:rPr>
          <w:rFonts w:ascii="Times New Roman" w:hAnsi="Times New Roman"/>
          <w:color w:val="131413"/>
          <w:sz w:val="20"/>
          <w:szCs w:val="20"/>
          <w:lang w:val="en-IN" w:bidi="mr-IN"/>
        </w:rPr>
        <w:t xml:space="preserve">Storey shearforces under the Imperial </w:t>
      </w:r>
      <w:proofErr w:type="gramStart"/>
      <w:r w:rsidR="00AD424E" w:rsidRPr="002E7B07">
        <w:rPr>
          <w:rFonts w:ascii="Times New Roman" w:hAnsi="Times New Roman"/>
          <w:color w:val="131413"/>
          <w:sz w:val="20"/>
          <w:szCs w:val="20"/>
          <w:lang w:val="en-IN" w:bidi="mr-IN"/>
        </w:rPr>
        <w:t>valley</w:t>
      </w:r>
      <w:proofErr w:type="gramEnd"/>
      <w:r w:rsidR="00AD424E" w:rsidRPr="002E7B07">
        <w:rPr>
          <w:rFonts w:ascii="Times New Roman" w:hAnsi="Times New Roman"/>
          <w:color w:val="131413"/>
          <w:sz w:val="20"/>
          <w:szCs w:val="20"/>
          <w:lang w:val="en-IN" w:bidi="mr-IN"/>
        </w:rPr>
        <w:t xml:space="preserve"> earthquake records for Y-direction loading.</w:t>
      </w:r>
    </w:p>
    <w:p w:rsidR="00AD424E" w:rsidRPr="00AD424E" w:rsidRDefault="00AD424E" w:rsidP="00DD462A">
      <w:pPr>
        <w:rPr>
          <w:rFonts w:ascii="Times New Roman" w:hAnsi="Times New Roman"/>
          <w:b/>
          <w:sz w:val="20"/>
          <w:szCs w:val="20"/>
        </w:rPr>
        <w:sectPr w:rsidR="00AD424E" w:rsidRPr="00AD424E" w:rsidSect="00A00C73">
          <w:type w:val="continuous"/>
          <w:pgSz w:w="11907" w:h="16839" w:code="9"/>
          <w:pgMar w:top="1008" w:right="1008" w:bottom="1008" w:left="1008" w:header="720" w:footer="720" w:gutter="0"/>
          <w:cols w:space="720"/>
          <w:docGrid w:linePitch="360"/>
        </w:sectPr>
      </w:pPr>
    </w:p>
    <w:p w:rsidR="00A00C73" w:rsidRDefault="00A00C73" w:rsidP="00DD462A">
      <w:pPr>
        <w:rPr>
          <w:rFonts w:ascii="Times New Roman" w:hAnsi="Times New Roman"/>
          <w:b/>
          <w:sz w:val="20"/>
          <w:szCs w:val="20"/>
        </w:rPr>
      </w:pPr>
    </w:p>
    <w:p w:rsidR="00AD424E" w:rsidRDefault="00AD424E" w:rsidP="00DD462A">
      <w:pPr>
        <w:jc w:val="center"/>
        <w:rPr>
          <w:rFonts w:ascii="Times New Roman" w:hAnsi="Times New Roman"/>
          <w:b/>
          <w:sz w:val="20"/>
          <w:szCs w:val="20"/>
        </w:rPr>
      </w:pPr>
    </w:p>
    <w:p w:rsidR="00AD424E" w:rsidRDefault="00AD424E" w:rsidP="00DD462A">
      <w:pPr>
        <w:jc w:val="center"/>
        <w:rPr>
          <w:rFonts w:ascii="Times New Roman" w:hAnsi="Times New Roman"/>
          <w:b/>
          <w:sz w:val="20"/>
          <w:szCs w:val="20"/>
        </w:rPr>
        <w:sectPr w:rsidR="00AD424E" w:rsidSect="0031412B">
          <w:type w:val="continuous"/>
          <w:pgSz w:w="11907" w:h="16839" w:code="9"/>
          <w:pgMar w:top="1008" w:right="1008" w:bottom="1008" w:left="1008" w:header="720" w:footer="720" w:gutter="0"/>
          <w:cols w:num="2" w:space="720"/>
          <w:docGrid w:linePitch="360"/>
        </w:sectPr>
      </w:pPr>
    </w:p>
    <w:p w:rsidR="00AD424E" w:rsidRDefault="00AD424E" w:rsidP="00DD462A">
      <w:pPr>
        <w:jc w:val="center"/>
        <w:rPr>
          <w:rFonts w:ascii="Times New Roman" w:hAnsi="Times New Roman"/>
          <w:b/>
          <w:sz w:val="20"/>
          <w:szCs w:val="20"/>
        </w:rPr>
      </w:pPr>
      <w:r>
        <w:rPr>
          <w:noProof/>
          <w:lang w:bidi="mr-IN"/>
        </w:rPr>
        <w:lastRenderedPageBreak/>
        <w:drawing>
          <wp:inline distT="0" distB="0" distL="0" distR="0" wp14:anchorId="2D8D8377" wp14:editId="28F939EF">
            <wp:extent cx="5667375" cy="36766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424E" w:rsidRPr="002E7B07" w:rsidRDefault="007F2E4C" w:rsidP="00DD462A">
      <w:pPr>
        <w:jc w:val="center"/>
        <w:rPr>
          <w:rFonts w:ascii="Times New Roman" w:hAnsi="Times New Roman"/>
          <w:color w:val="131413"/>
          <w:sz w:val="20"/>
          <w:szCs w:val="20"/>
          <w:lang w:val="en-IN" w:bidi="mr-IN"/>
        </w:rPr>
      </w:pPr>
      <w:r w:rsidRPr="002E7B07">
        <w:rPr>
          <w:rFonts w:ascii="Times New Roman" w:hAnsi="Times New Roman"/>
          <w:b/>
          <w:sz w:val="20"/>
          <w:szCs w:val="20"/>
        </w:rPr>
        <w:t>Fig.5</w:t>
      </w:r>
      <w:r w:rsidR="00AD424E" w:rsidRPr="002E7B07">
        <w:rPr>
          <w:rFonts w:ascii="Times New Roman" w:hAnsi="Times New Roman"/>
          <w:color w:val="131413"/>
          <w:sz w:val="20"/>
          <w:szCs w:val="20"/>
          <w:lang w:val="en-IN" w:bidi="mr-IN"/>
        </w:rPr>
        <w:t xml:space="preserve">Storey shearforces under the Kern County earthquake records for </w:t>
      </w:r>
      <w:r w:rsidR="002E7B07" w:rsidRPr="002E7B07">
        <w:rPr>
          <w:rFonts w:ascii="Times New Roman" w:hAnsi="Times New Roman"/>
          <w:color w:val="131413"/>
          <w:sz w:val="20"/>
          <w:szCs w:val="20"/>
          <w:lang w:val="en-IN" w:bidi="mr-IN"/>
        </w:rPr>
        <w:t>X</w:t>
      </w:r>
      <w:r w:rsidR="00AD424E" w:rsidRPr="002E7B07">
        <w:rPr>
          <w:rFonts w:ascii="Times New Roman" w:hAnsi="Times New Roman"/>
          <w:color w:val="131413"/>
          <w:sz w:val="20"/>
          <w:szCs w:val="20"/>
          <w:lang w:val="en-IN" w:bidi="mr-IN"/>
        </w:rPr>
        <w:t>-direction loading.</w:t>
      </w:r>
    </w:p>
    <w:p w:rsidR="00AD424E" w:rsidRDefault="00AD424E" w:rsidP="00DD462A">
      <w:pPr>
        <w:jc w:val="center"/>
        <w:rPr>
          <w:rFonts w:ascii="Times New Roman" w:hAnsi="Times New Roman"/>
          <w:b/>
          <w:sz w:val="20"/>
          <w:szCs w:val="20"/>
        </w:rPr>
      </w:pPr>
      <w:r>
        <w:rPr>
          <w:noProof/>
          <w:lang w:bidi="mr-IN"/>
        </w:rPr>
        <w:drawing>
          <wp:inline distT="0" distB="0" distL="0" distR="0" wp14:anchorId="7C304729" wp14:editId="6326D8B8">
            <wp:extent cx="5715000" cy="3790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424E" w:rsidRPr="002E7B07" w:rsidRDefault="007F2E4C" w:rsidP="00DD462A">
      <w:pPr>
        <w:jc w:val="center"/>
        <w:rPr>
          <w:rFonts w:ascii="Times New Roman" w:hAnsi="Times New Roman"/>
          <w:color w:val="131413"/>
          <w:sz w:val="20"/>
          <w:szCs w:val="20"/>
          <w:lang w:val="en-IN" w:bidi="mr-IN"/>
        </w:rPr>
        <w:sectPr w:rsidR="00AD424E" w:rsidRPr="002E7B07" w:rsidSect="00AD424E">
          <w:type w:val="continuous"/>
          <w:pgSz w:w="11907" w:h="16839" w:code="9"/>
          <w:pgMar w:top="1008" w:right="1008" w:bottom="1008" w:left="1008" w:header="720" w:footer="720" w:gutter="0"/>
          <w:cols w:space="720"/>
          <w:docGrid w:linePitch="360"/>
        </w:sectPr>
      </w:pPr>
      <w:r w:rsidRPr="002E7B07">
        <w:rPr>
          <w:rFonts w:ascii="Times New Roman" w:hAnsi="Times New Roman"/>
          <w:b/>
          <w:sz w:val="20"/>
          <w:szCs w:val="20"/>
        </w:rPr>
        <w:t>Fig.6</w:t>
      </w:r>
      <w:r w:rsidR="00AD424E" w:rsidRPr="002E7B07">
        <w:rPr>
          <w:rFonts w:ascii="Times New Roman" w:hAnsi="Times New Roman"/>
          <w:color w:val="131413"/>
          <w:sz w:val="20"/>
          <w:szCs w:val="20"/>
          <w:lang w:val="en-IN" w:bidi="mr-IN"/>
        </w:rPr>
        <w:t>Storey shearforces under the Kern County earthquake records for Y-direction loa</w:t>
      </w:r>
      <w:r w:rsidRPr="002E7B07">
        <w:rPr>
          <w:rFonts w:ascii="Times New Roman" w:hAnsi="Times New Roman"/>
          <w:color w:val="131413"/>
          <w:sz w:val="20"/>
          <w:szCs w:val="20"/>
          <w:lang w:val="en-IN" w:bidi="mr-IN"/>
        </w:rPr>
        <w:t>ding</w:t>
      </w:r>
    </w:p>
    <w:p w:rsidR="007F2E4C" w:rsidRDefault="007F2E4C" w:rsidP="00DD462A">
      <w:pPr>
        <w:rPr>
          <w:rFonts w:ascii="Times New Roman" w:hAnsi="Times New Roman"/>
          <w:b/>
          <w:sz w:val="20"/>
          <w:szCs w:val="20"/>
        </w:rPr>
        <w:sectPr w:rsidR="007F2E4C" w:rsidSect="0031412B">
          <w:type w:val="continuous"/>
          <w:pgSz w:w="11907" w:h="16839" w:code="9"/>
          <w:pgMar w:top="1008" w:right="1008" w:bottom="1008" w:left="1008" w:header="720" w:footer="720" w:gutter="0"/>
          <w:cols w:num="2" w:space="720"/>
          <w:docGrid w:linePitch="360"/>
        </w:sectPr>
      </w:pPr>
    </w:p>
    <w:p w:rsidR="007F2E4C" w:rsidRPr="007F2E4C" w:rsidRDefault="007F2E4C" w:rsidP="00DD462A">
      <w:pPr>
        <w:jc w:val="center"/>
        <w:rPr>
          <w:rFonts w:ascii="Times New Roman" w:hAnsi="Times New Roman"/>
          <w:b/>
          <w:sz w:val="20"/>
          <w:szCs w:val="20"/>
        </w:rPr>
      </w:pPr>
      <w:r w:rsidRPr="007F2E4C">
        <w:rPr>
          <w:b/>
          <w:noProof/>
          <w:lang w:bidi="mr-IN"/>
        </w:rPr>
        <w:lastRenderedPageBreak/>
        <w:drawing>
          <wp:inline distT="0" distB="0" distL="0" distR="0" wp14:anchorId="6454E92D" wp14:editId="2882577D">
            <wp:extent cx="5715000" cy="36766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2E4C" w:rsidRPr="002E7B07" w:rsidRDefault="007F2E4C" w:rsidP="00DD462A">
      <w:pPr>
        <w:jc w:val="center"/>
        <w:rPr>
          <w:rFonts w:ascii="Times New Roman" w:hAnsi="Times New Roman"/>
          <w:color w:val="131413"/>
          <w:sz w:val="20"/>
          <w:szCs w:val="20"/>
          <w:lang w:val="en-IN" w:bidi="mr-IN"/>
        </w:rPr>
        <w:sectPr w:rsidR="007F2E4C" w:rsidRPr="002E7B07" w:rsidSect="00AD424E">
          <w:type w:val="continuous"/>
          <w:pgSz w:w="11907" w:h="16839" w:code="9"/>
          <w:pgMar w:top="1008" w:right="1008" w:bottom="1008" w:left="1008" w:header="720" w:footer="720" w:gutter="0"/>
          <w:cols w:space="720"/>
          <w:docGrid w:linePitch="360"/>
        </w:sectPr>
      </w:pPr>
      <w:r w:rsidRPr="002E7B07">
        <w:rPr>
          <w:rFonts w:ascii="Times New Roman" w:hAnsi="Times New Roman"/>
          <w:b/>
          <w:sz w:val="20"/>
          <w:szCs w:val="20"/>
        </w:rPr>
        <w:t xml:space="preserve">Fig.7 </w:t>
      </w:r>
      <w:r w:rsidRPr="002E7B07">
        <w:rPr>
          <w:rFonts w:ascii="Times New Roman" w:hAnsi="Times New Roman"/>
          <w:color w:val="131413"/>
          <w:sz w:val="20"/>
          <w:szCs w:val="20"/>
          <w:lang w:val="en-IN" w:bidi="mr-IN"/>
        </w:rPr>
        <w:t>Storey shearforces under the Northwest Calif earthquake records for X-direction loading</w:t>
      </w:r>
    </w:p>
    <w:p w:rsidR="00480F56" w:rsidRDefault="00480F56" w:rsidP="00DD462A">
      <w:pPr>
        <w:rPr>
          <w:rFonts w:ascii="Times New Roman" w:hAnsi="Times New Roman"/>
          <w:b/>
          <w:sz w:val="20"/>
          <w:szCs w:val="20"/>
        </w:rPr>
        <w:sectPr w:rsidR="00480F56" w:rsidSect="00480F56">
          <w:type w:val="continuous"/>
          <w:pgSz w:w="11907" w:h="16839" w:code="9"/>
          <w:pgMar w:top="1008" w:right="1008" w:bottom="1008" w:left="1008" w:header="720" w:footer="720" w:gutter="0"/>
          <w:cols w:num="2" w:space="709"/>
          <w:docGrid w:linePitch="360"/>
        </w:sectPr>
      </w:pPr>
    </w:p>
    <w:p w:rsidR="00480F56" w:rsidRDefault="007F2E4C" w:rsidP="00DD462A">
      <w:pPr>
        <w:jc w:val="center"/>
        <w:rPr>
          <w:rFonts w:ascii="Times New Roman" w:hAnsi="Times New Roman"/>
          <w:b/>
          <w:sz w:val="20"/>
          <w:szCs w:val="20"/>
        </w:rPr>
        <w:sectPr w:rsidR="00480F56" w:rsidSect="00480F56">
          <w:type w:val="continuous"/>
          <w:pgSz w:w="11907" w:h="16839" w:code="9"/>
          <w:pgMar w:top="1008" w:right="1008" w:bottom="1008" w:left="1008" w:header="720" w:footer="720" w:gutter="0"/>
          <w:cols w:space="709"/>
          <w:docGrid w:linePitch="360"/>
        </w:sectPr>
      </w:pPr>
      <w:r>
        <w:rPr>
          <w:noProof/>
          <w:lang w:bidi="mr-IN"/>
        </w:rPr>
        <w:lastRenderedPageBreak/>
        <w:drawing>
          <wp:inline distT="0" distB="0" distL="0" distR="0" wp14:anchorId="2B631EB8" wp14:editId="149E3730">
            <wp:extent cx="5743575" cy="39528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0F56" w:rsidRDefault="00480F56" w:rsidP="00DD462A">
      <w:pPr>
        <w:rPr>
          <w:rFonts w:ascii="Times New Roman" w:hAnsi="Times New Roman"/>
          <w:b/>
          <w:sz w:val="20"/>
          <w:szCs w:val="20"/>
        </w:rPr>
        <w:sectPr w:rsidR="00480F56" w:rsidSect="00480F56">
          <w:type w:val="continuous"/>
          <w:pgSz w:w="11907" w:h="16839" w:code="9"/>
          <w:pgMar w:top="1008" w:right="1008" w:bottom="1008" w:left="1008" w:header="720" w:footer="720" w:gutter="0"/>
          <w:cols w:num="2" w:space="709"/>
          <w:docGrid w:linePitch="360"/>
        </w:sectPr>
      </w:pPr>
    </w:p>
    <w:p w:rsidR="00480F56" w:rsidRDefault="007F2E4C" w:rsidP="00DD462A">
      <w:pPr>
        <w:jc w:val="center"/>
        <w:rPr>
          <w:rFonts w:ascii="Times New Roman" w:hAnsi="Times New Roman"/>
          <w:color w:val="131413"/>
          <w:sz w:val="20"/>
          <w:szCs w:val="20"/>
          <w:lang w:val="en-IN" w:bidi="mr-IN"/>
        </w:rPr>
      </w:pPr>
      <w:r w:rsidRPr="002E7B07">
        <w:rPr>
          <w:rFonts w:ascii="Times New Roman" w:hAnsi="Times New Roman"/>
          <w:b/>
          <w:sz w:val="20"/>
          <w:szCs w:val="20"/>
        </w:rPr>
        <w:lastRenderedPageBreak/>
        <w:t xml:space="preserve">Fig.8 </w:t>
      </w:r>
      <w:r w:rsidRPr="002E7B07">
        <w:rPr>
          <w:rFonts w:ascii="Times New Roman" w:hAnsi="Times New Roman"/>
          <w:color w:val="131413"/>
          <w:sz w:val="20"/>
          <w:szCs w:val="20"/>
          <w:lang w:val="en-IN" w:bidi="mr-IN"/>
        </w:rPr>
        <w:t xml:space="preserve">Storey shearforces under the Northwest </w:t>
      </w:r>
      <w:proofErr w:type="spellStart"/>
      <w:r w:rsidRPr="002E7B07">
        <w:rPr>
          <w:rFonts w:ascii="Times New Roman" w:hAnsi="Times New Roman"/>
          <w:color w:val="131413"/>
          <w:sz w:val="20"/>
          <w:szCs w:val="20"/>
          <w:lang w:val="en-IN" w:bidi="mr-IN"/>
        </w:rPr>
        <w:t>Calif</w:t>
      </w:r>
      <w:proofErr w:type="spellEnd"/>
      <w:r w:rsidRPr="002E7B07">
        <w:rPr>
          <w:rFonts w:ascii="Times New Roman" w:hAnsi="Times New Roman"/>
          <w:color w:val="131413"/>
          <w:sz w:val="20"/>
          <w:szCs w:val="20"/>
          <w:lang w:val="en-IN" w:bidi="mr-IN"/>
        </w:rPr>
        <w:t xml:space="preserve"> earthquake records for </w:t>
      </w:r>
      <w:r w:rsidR="00624DFF" w:rsidRPr="002E7B07">
        <w:rPr>
          <w:rFonts w:ascii="Times New Roman" w:hAnsi="Times New Roman"/>
          <w:color w:val="131413"/>
          <w:sz w:val="20"/>
          <w:szCs w:val="20"/>
          <w:lang w:val="en-IN" w:bidi="mr-IN"/>
        </w:rPr>
        <w:t>Y</w:t>
      </w:r>
      <w:r w:rsidRPr="002E7B07">
        <w:rPr>
          <w:rFonts w:ascii="Times New Roman" w:hAnsi="Times New Roman"/>
          <w:color w:val="131413"/>
          <w:sz w:val="20"/>
          <w:szCs w:val="20"/>
          <w:lang w:val="en-IN" w:bidi="mr-IN"/>
        </w:rPr>
        <w:t>-direction loadin</w:t>
      </w:r>
      <w:r w:rsidR="00A75EF1">
        <w:rPr>
          <w:rFonts w:ascii="Times New Roman" w:hAnsi="Times New Roman"/>
          <w:color w:val="131413"/>
          <w:sz w:val="20"/>
          <w:szCs w:val="20"/>
          <w:lang w:val="en-IN" w:bidi="mr-IN"/>
        </w:rPr>
        <w:t>g</w:t>
      </w:r>
    </w:p>
    <w:p w:rsidR="003108C2" w:rsidRDefault="003108C2" w:rsidP="00DD462A">
      <w:pPr>
        <w:jc w:val="center"/>
        <w:rPr>
          <w:rFonts w:ascii="Times New Roman" w:hAnsi="Times New Roman"/>
          <w:color w:val="131413"/>
          <w:sz w:val="20"/>
          <w:szCs w:val="20"/>
          <w:lang w:val="en-IN" w:bidi="mr-IN"/>
        </w:rPr>
      </w:pPr>
    </w:p>
    <w:p w:rsidR="00C976BB" w:rsidRDefault="00D03DB7" w:rsidP="00DD462A">
      <w:pPr>
        <w:jc w:val="center"/>
        <w:rPr>
          <w:rFonts w:ascii="Times New Roman" w:hAnsi="Times New Roman"/>
          <w:color w:val="131413"/>
          <w:sz w:val="20"/>
          <w:szCs w:val="20"/>
          <w:lang w:val="en-IN" w:bidi="mr-IN"/>
        </w:rPr>
      </w:pPr>
      <w:r>
        <w:rPr>
          <w:noProof/>
          <w:lang w:bidi="mr-IN"/>
        </w:rPr>
        <w:drawing>
          <wp:inline distT="0" distB="0" distL="0" distR="0" wp14:anchorId="14B7E4B6" wp14:editId="6DCDDD66">
            <wp:extent cx="5610225" cy="3467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76BB" w:rsidRDefault="00CF0A95" w:rsidP="00DD462A">
      <w:pPr>
        <w:autoSpaceDE w:val="0"/>
        <w:autoSpaceDN w:val="0"/>
        <w:adjustRightInd w:val="0"/>
        <w:spacing w:after="0"/>
        <w:jc w:val="center"/>
        <w:rPr>
          <w:rFonts w:ascii="Times New Roman" w:hAnsi="Times New Roman"/>
          <w:color w:val="131413"/>
          <w:sz w:val="20"/>
          <w:szCs w:val="20"/>
          <w:lang w:val="en-IN" w:bidi="mr-IN"/>
        </w:rPr>
      </w:pPr>
      <w:r w:rsidRPr="00CF0A95">
        <w:rPr>
          <w:rFonts w:ascii="Times New Roman" w:hAnsi="Times New Roman"/>
          <w:b/>
          <w:bCs/>
          <w:color w:val="131413"/>
          <w:sz w:val="20"/>
          <w:szCs w:val="20"/>
          <w:lang w:val="en-IN" w:bidi="mr-IN"/>
        </w:rPr>
        <w:t>Fig.9</w:t>
      </w:r>
      <w:r w:rsidRPr="00CF0A95">
        <w:rPr>
          <w:rFonts w:ascii="Times New Roman" w:hAnsi="Times New Roman"/>
          <w:color w:val="131413"/>
          <w:sz w:val="20"/>
          <w:szCs w:val="20"/>
          <w:lang w:val="en-IN" w:bidi="mr-IN"/>
        </w:rPr>
        <w:t xml:space="preserve">Induced storey displacements under Imperial Valley earthquake records for </w:t>
      </w:r>
      <w:r w:rsidRPr="00CF0A95">
        <w:rPr>
          <w:rFonts w:ascii="Times New Roman" w:hAnsi="Times New Roman"/>
          <w:i/>
          <w:iCs/>
          <w:color w:val="131413"/>
          <w:sz w:val="20"/>
          <w:szCs w:val="20"/>
          <w:lang w:val="en-IN" w:bidi="mr-IN"/>
        </w:rPr>
        <w:t>x</w:t>
      </w:r>
      <w:r>
        <w:rPr>
          <w:rFonts w:ascii="Times New Roman" w:hAnsi="Times New Roman"/>
          <w:color w:val="131413"/>
          <w:sz w:val="20"/>
          <w:szCs w:val="20"/>
          <w:lang w:val="en-IN" w:bidi="mr-IN"/>
        </w:rPr>
        <w:t>-direction loading.</w:t>
      </w:r>
    </w:p>
    <w:p w:rsidR="00D03DB7" w:rsidRDefault="00D03DB7" w:rsidP="00DD462A">
      <w:pPr>
        <w:autoSpaceDE w:val="0"/>
        <w:autoSpaceDN w:val="0"/>
        <w:adjustRightInd w:val="0"/>
        <w:spacing w:after="0"/>
        <w:jc w:val="center"/>
        <w:rPr>
          <w:rFonts w:ascii="Times New Roman" w:hAnsi="Times New Roman"/>
          <w:color w:val="131413"/>
          <w:sz w:val="20"/>
          <w:szCs w:val="20"/>
          <w:lang w:val="en-IN" w:bidi="mr-IN"/>
        </w:rPr>
      </w:pPr>
    </w:p>
    <w:p w:rsidR="00F816AC" w:rsidRDefault="00F816AC" w:rsidP="00DD462A">
      <w:pPr>
        <w:autoSpaceDE w:val="0"/>
        <w:autoSpaceDN w:val="0"/>
        <w:adjustRightInd w:val="0"/>
        <w:spacing w:after="0"/>
        <w:rPr>
          <w:rFonts w:ascii="QwxlwlTimes-Roman" w:hAnsi="QwxlwlTimes-Roman" w:cs="QwxlwlTimes-Roman"/>
          <w:color w:val="131413"/>
          <w:sz w:val="20"/>
          <w:szCs w:val="20"/>
          <w:lang w:val="en-IN" w:bidi="mr-IN"/>
        </w:rPr>
        <w:sectPr w:rsidR="00F816AC" w:rsidSect="00480F56">
          <w:type w:val="continuous"/>
          <w:pgSz w:w="11907" w:h="16839" w:code="9"/>
          <w:pgMar w:top="1008" w:right="1008" w:bottom="1008" w:left="1008" w:header="720" w:footer="720" w:gutter="0"/>
          <w:cols w:space="709"/>
          <w:docGrid w:linePitch="360"/>
        </w:sectPr>
      </w:pPr>
    </w:p>
    <w:p w:rsidR="00363CE7" w:rsidRDefault="00363CE7" w:rsidP="00DD462A">
      <w:pPr>
        <w:autoSpaceDE w:val="0"/>
        <w:autoSpaceDN w:val="0"/>
        <w:adjustRightInd w:val="0"/>
        <w:spacing w:after="0"/>
        <w:jc w:val="both"/>
        <w:rPr>
          <w:rFonts w:ascii="Times New Roman" w:hAnsi="Times New Roman"/>
          <w:color w:val="131413"/>
          <w:sz w:val="20"/>
          <w:szCs w:val="20"/>
          <w:lang w:val="en-IN" w:bidi="mr-IN"/>
        </w:rPr>
      </w:pPr>
    </w:p>
    <w:p w:rsidR="00363CE7" w:rsidRDefault="00363CE7" w:rsidP="00DD462A">
      <w:pPr>
        <w:autoSpaceDE w:val="0"/>
        <w:autoSpaceDN w:val="0"/>
        <w:adjustRightInd w:val="0"/>
        <w:spacing w:after="0"/>
        <w:jc w:val="both"/>
        <w:rPr>
          <w:rFonts w:ascii="Times New Roman" w:hAnsi="Times New Roman"/>
          <w:color w:val="131413"/>
          <w:sz w:val="20"/>
          <w:szCs w:val="20"/>
          <w:lang w:val="en-IN" w:bidi="mr-IN"/>
        </w:rPr>
      </w:pPr>
    </w:p>
    <w:p w:rsidR="00363CE7" w:rsidRDefault="00363CE7" w:rsidP="00DD462A">
      <w:pPr>
        <w:autoSpaceDE w:val="0"/>
        <w:autoSpaceDN w:val="0"/>
        <w:adjustRightInd w:val="0"/>
        <w:spacing w:after="0"/>
        <w:jc w:val="both"/>
        <w:rPr>
          <w:rFonts w:ascii="Times New Roman" w:hAnsi="Times New Roman"/>
          <w:color w:val="131413"/>
          <w:sz w:val="20"/>
          <w:szCs w:val="20"/>
          <w:lang w:val="en-IN" w:bidi="mr-IN"/>
        </w:rPr>
      </w:pPr>
    </w:p>
    <w:p w:rsidR="00363CE7" w:rsidRDefault="00363CE7" w:rsidP="00DD462A">
      <w:pPr>
        <w:autoSpaceDE w:val="0"/>
        <w:autoSpaceDN w:val="0"/>
        <w:adjustRightInd w:val="0"/>
        <w:spacing w:after="0"/>
        <w:jc w:val="both"/>
        <w:rPr>
          <w:rFonts w:ascii="Times New Roman" w:hAnsi="Times New Roman"/>
          <w:color w:val="131413"/>
          <w:sz w:val="20"/>
          <w:szCs w:val="20"/>
          <w:lang w:val="en-IN" w:bidi="mr-IN"/>
        </w:rPr>
      </w:pPr>
    </w:p>
    <w:p w:rsidR="003108C2" w:rsidRPr="007F4920" w:rsidRDefault="003108C2" w:rsidP="00DD462A">
      <w:pPr>
        <w:autoSpaceDE w:val="0"/>
        <w:autoSpaceDN w:val="0"/>
        <w:adjustRightInd w:val="0"/>
        <w:spacing w:after="0"/>
        <w:jc w:val="both"/>
        <w:rPr>
          <w:rFonts w:ascii="Times New Roman" w:hAnsi="Times New Roman"/>
          <w:color w:val="131413"/>
          <w:sz w:val="20"/>
          <w:szCs w:val="20"/>
          <w:lang w:val="en-IN" w:bidi="mr-IN"/>
        </w:rPr>
      </w:pPr>
      <w:r w:rsidRPr="007F4920">
        <w:rPr>
          <w:rFonts w:ascii="Times New Roman" w:hAnsi="Times New Roman"/>
          <w:color w:val="131413"/>
          <w:sz w:val="20"/>
          <w:szCs w:val="20"/>
          <w:lang w:val="en-IN" w:bidi="mr-IN"/>
        </w:rPr>
        <w:t>Peak</w:t>
      </w:r>
      <w:r w:rsidR="00F816AC" w:rsidRPr="007F4920">
        <w:rPr>
          <w:rFonts w:ascii="Times New Roman" w:hAnsi="Times New Roman"/>
          <w:color w:val="131413"/>
          <w:sz w:val="20"/>
          <w:szCs w:val="20"/>
          <w:lang w:val="en-IN" w:bidi="mr-IN"/>
        </w:rPr>
        <w:t xml:space="preserve"> displacement patterns of the 10</w:t>
      </w:r>
      <w:r w:rsidRPr="007F4920">
        <w:rPr>
          <w:rFonts w:ascii="Times New Roman" w:hAnsi="Times New Roman"/>
          <w:color w:val="131413"/>
          <w:sz w:val="20"/>
          <w:szCs w:val="20"/>
          <w:lang w:val="en-IN" w:bidi="mr-IN"/>
        </w:rPr>
        <w:t>-storey bare frame</w:t>
      </w:r>
    </w:p>
    <w:p w:rsidR="003108C2" w:rsidRPr="007F4920" w:rsidRDefault="007F4920" w:rsidP="00DD462A">
      <w:pPr>
        <w:autoSpaceDE w:val="0"/>
        <w:autoSpaceDN w:val="0"/>
        <w:adjustRightInd w:val="0"/>
        <w:spacing w:after="0"/>
        <w:jc w:val="both"/>
        <w:rPr>
          <w:rFonts w:ascii="Times New Roman" w:hAnsi="Times New Roman"/>
          <w:color w:val="131413"/>
          <w:sz w:val="20"/>
          <w:szCs w:val="20"/>
          <w:lang w:val="en-IN" w:bidi="mr-IN"/>
        </w:rPr>
      </w:pPr>
      <w:r w:rsidRPr="007F4920">
        <w:rPr>
          <w:rFonts w:ascii="Times New Roman" w:hAnsi="Times New Roman"/>
          <w:color w:val="131413"/>
          <w:sz w:val="20"/>
          <w:szCs w:val="20"/>
          <w:lang w:val="en-IN" w:bidi="mr-IN"/>
        </w:rPr>
        <w:t>Building</w:t>
      </w:r>
      <w:r w:rsidR="003108C2" w:rsidRPr="007F4920">
        <w:rPr>
          <w:rFonts w:ascii="Times New Roman" w:hAnsi="Times New Roman"/>
          <w:color w:val="131413"/>
          <w:sz w:val="20"/>
          <w:szCs w:val="20"/>
          <w:lang w:val="en-IN" w:bidi="mr-IN"/>
        </w:rPr>
        <w:t xml:space="preserve"> model and fully i</w:t>
      </w:r>
      <w:r w:rsidR="00F816AC" w:rsidRPr="007F4920">
        <w:rPr>
          <w:rFonts w:ascii="Times New Roman" w:hAnsi="Times New Roman"/>
          <w:color w:val="131413"/>
          <w:sz w:val="20"/>
          <w:szCs w:val="20"/>
          <w:lang w:val="en-IN" w:bidi="mr-IN"/>
        </w:rPr>
        <w:t xml:space="preserve">nfill building model as well as </w:t>
      </w:r>
      <w:r w:rsidR="003108C2" w:rsidRPr="007F4920">
        <w:rPr>
          <w:rFonts w:ascii="Times New Roman" w:hAnsi="Times New Roman"/>
          <w:color w:val="131413"/>
          <w:sz w:val="20"/>
          <w:szCs w:val="20"/>
          <w:lang w:val="en-IN" w:bidi="mr-IN"/>
        </w:rPr>
        <w:t>the building model with soft storeys at different levels under</w:t>
      </w:r>
      <w:r w:rsidR="00F816AC" w:rsidRPr="007F4920">
        <w:rPr>
          <w:rFonts w:ascii="Times New Roman" w:hAnsi="Times New Roman"/>
          <w:color w:val="131413"/>
          <w:sz w:val="20"/>
          <w:szCs w:val="20"/>
          <w:lang w:val="en-IN" w:bidi="mr-IN"/>
        </w:rPr>
        <w:t xml:space="preserve"> three different time history </w:t>
      </w:r>
      <w:r w:rsidR="003108C2" w:rsidRPr="007F4920">
        <w:rPr>
          <w:rFonts w:ascii="Times New Roman" w:hAnsi="Times New Roman"/>
          <w:color w:val="131413"/>
          <w:sz w:val="20"/>
          <w:szCs w:val="20"/>
          <w:lang w:val="en-IN" w:bidi="mr-IN"/>
        </w:rPr>
        <w:t>earthquake records are</w:t>
      </w:r>
    </w:p>
    <w:p w:rsidR="00F816AC" w:rsidRPr="00F816AC" w:rsidRDefault="007F4920" w:rsidP="00DD462A">
      <w:pPr>
        <w:autoSpaceDE w:val="0"/>
        <w:autoSpaceDN w:val="0"/>
        <w:adjustRightInd w:val="0"/>
        <w:spacing w:after="0"/>
        <w:jc w:val="both"/>
        <w:rPr>
          <w:rFonts w:ascii="QwxlwlTimes-Roman" w:hAnsi="QwxlwlTimes-Roman" w:cs="QwxlwlTimes-Roman"/>
          <w:color w:val="131413"/>
          <w:sz w:val="20"/>
          <w:szCs w:val="20"/>
          <w:lang w:val="en-IN" w:bidi="mr-IN"/>
        </w:rPr>
        <w:sectPr w:rsidR="00F816AC" w:rsidRPr="00F816AC" w:rsidSect="00F816AC">
          <w:type w:val="continuous"/>
          <w:pgSz w:w="11907" w:h="16839" w:code="9"/>
          <w:pgMar w:top="1008" w:right="1008" w:bottom="1008" w:left="1008" w:header="720" w:footer="720" w:gutter="0"/>
          <w:cols w:num="2" w:space="709"/>
          <w:docGrid w:linePitch="360"/>
        </w:sectPr>
      </w:pPr>
      <w:r w:rsidRPr="007F4920">
        <w:rPr>
          <w:rFonts w:ascii="Times New Roman" w:hAnsi="Times New Roman"/>
          <w:sz w:val="20"/>
          <w:szCs w:val="20"/>
          <w:lang w:val="en-IN" w:bidi="mr-IN"/>
        </w:rPr>
        <w:t>Presented</w:t>
      </w:r>
      <w:r w:rsidR="003108C2" w:rsidRPr="007F4920">
        <w:rPr>
          <w:rFonts w:ascii="Times New Roman" w:hAnsi="Times New Roman"/>
          <w:sz w:val="20"/>
          <w:szCs w:val="20"/>
          <w:lang w:val="en-IN" w:bidi="mr-IN"/>
        </w:rPr>
        <w:t xml:space="preserve"> in Figs. </w:t>
      </w:r>
      <w:r w:rsidRPr="007F4920">
        <w:rPr>
          <w:rFonts w:ascii="Times New Roman" w:hAnsi="Times New Roman"/>
          <w:sz w:val="20"/>
          <w:szCs w:val="20"/>
          <w:lang w:val="en-IN" w:bidi="mr-IN"/>
        </w:rPr>
        <w:t>9</w:t>
      </w:r>
      <w:proofErr w:type="gramStart"/>
      <w:r w:rsidRPr="007F4920">
        <w:rPr>
          <w:rFonts w:ascii="Times New Roman" w:hAnsi="Times New Roman"/>
          <w:sz w:val="20"/>
          <w:szCs w:val="20"/>
          <w:lang w:val="en-IN" w:bidi="mr-IN"/>
        </w:rPr>
        <w:t>,</w:t>
      </w:r>
      <w:r w:rsidR="003108C2" w:rsidRPr="007F4920">
        <w:rPr>
          <w:rFonts w:ascii="Times New Roman" w:hAnsi="Times New Roman"/>
          <w:sz w:val="20"/>
          <w:szCs w:val="20"/>
          <w:lang w:val="en-IN" w:bidi="mr-IN"/>
        </w:rPr>
        <w:t>10</w:t>
      </w:r>
      <w:proofErr w:type="gramEnd"/>
      <w:r w:rsidRPr="007F4920">
        <w:rPr>
          <w:rFonts w:ascii="Times New Roman" w:hAnsi="Times New Roman"/>
          <w:sz w:val="20"/>
          <w:szCs w:val="20"/>
          <w:lang w:val="en-IN" w:bidi="mr-IN"/>
        </w:rPr>
        <w:t xml:space="preserve"> and </w:t>
      </w:r>
      <w:r w:rsidR="00F816AC" w:rsidRPr="007F4920">
        <w:rPr>
          <w:rFonts w:ascii="Times New Roman" w:hAnsi="Times New Roman"/>
          <w:sz w:val="20"/>
          <w:szCs w:val="20"/>
          <w:lang w:val="en-IN" w:bidi="mr-IN"/>
        </w:rPr>
        <w:t>11.R</w:t>
      </w:r>
      <w:r w:rsidR="003108C2" w:rsidRPr="007F4920">
        <w:rPr>
          <w:rFonts w:ascii="Times New Roman" w:hAnsi="Times New Roman"/>
          <w:sz w:val="20"/>
          <w:szCs w:val="20"/>
          <w:lang w:val="en-IN" w:bidi="mr-IN"/>
        </w:rPr>
        <w:t>espectively</w:t>
      </w:r>
      <w:r w:rsidR="00F816AC" w:rsidRPr="007F4920">
        <w:rPr>
          <w:rFonts w:ascii="Times New Roman" w:hAnsi="Times New Roman"/>
          <w:sz w:val="20"/>
          <w:szCs w:val="20"/>
          <w:lang w:val="en-IN" w:bidi="mr-IN"/>
        </w:rPr>
        <w:t>.</w:t>
      </w:r>
      <w:r w:rsidR="00F816AC" w:rsidRPr="007F4920">
        <w:rPr>
          <w:rFonts w:ascii="Times New Roman" w:hAnsi="Times New Roman"/>
          <w:color w:val="131413"/>
          <w:sz w:val="20"/>
          <w:szCs w:val="20"/>
          <w:lang w:val="en-IN" w:bidi="mr-IN"/>
        </w:rPr>
        <w:t xml:space="preserve"> The two earthquake records are applied in two orthogonal directions. </w:t>
      </w:r>
      <w:proofErr w:type="gramStart"/>
      <w:r w:rsidR="00F816AC" w:rsidRPr="007F4920">
        <w:rPr>
          <w:rFonts w:ascii="Times New Roman" w:hAnsi="Times New Roman"/>
          <w:color w:val="131413"/>
          <w:sz w:val="20"/>
          <w:szCs w:val="20"/>
          <w:lang w:val="en-IN" w:bidi="mr-IN"/>
        </w:rPr>
        <w:t>theexistence</w:t>
      </w:r>
      <w:proofErr w:type="gramEnd"/>
      <w:r w:rsidR="00F816AC" w:rsidRPr="007F4920">
        <w:rPr>
          <w:rFonts w:ascii="Times New Roman" w:hAnsi="Times New Roman"/>
          <w:color w:val="131413"/>
          <w:sz w:val="20"/>
          <w:szCs w:val="20"/>
          <w:lang w:val="en-IN" w:bidi="mr-IN"/>
        </w:rPr>
        <w:t xml:space="preserve"> of soft storey causes a sudden change in the obtained peak displacements. This abrupt </w:t>
      </w:r>
      <w:r w:rsidR="00F816AC" w:rsidRPr="007F4920">
        <w:rPr>
          <w:rFonts w:ascii="Times New Roman" w:hAnsi="Times New Roman"/>
          <w:color w:val="131413"/>
          <w:sz w:val="20"/>
          <w:szCs w:val="20"/>
          <w:lang w:val="en-IN" w:bidi="mr-IN"/>
        </w:rPr>
        <w:lastRenderedPageBreak/>
        <w:t xml:space="preserve">change leads to an increase in storey displacements just after passing the soft storey level which is highly pronounced under the Imperial </w:t>
      </w:r>
      <w:proofErr w:type="gramStart"/>
      <w:r w:rsidR="00F816AC" w:rsidRPr="007F4920">
        <w:rPr>
          <w:rFonts w:ascii="Times New Roman" w:hAnsi="Times New Roman"/>
          <w:color w:val="131413"/>
          <w:sz w:val="20"/>
          <w:szCs w:val="20"/>
          <w:lang w:val="en-IN" w:bidi="mr-IN"/>
        </w:rPr>
        <w:t>valley</w:t>
      </w:r>
      <w:proofErr w:type="gramEnd"/>
      <w:r w:rsidR="00F816AC" w:rsidRPr="007F4920">
        <w:rPr>
          <w:rFonts w:ascii="Times New Roman" w:hAnsi="Times New Roman"/>
          <w:color w:val="131413"/>
          <w:sz w:val="20"/>
          <w:szCs w:val="20"/>
          <w:lang w:val="en-IN" w:bidi="mr-IN"/>
        </w:rPr>
        <w:t xml:space="preserve"> records. </w:t>
      </w:r>
      <w:r w:rsidRPr="007F4920">
        <w:rPr>
          <w:rFonts w:ascii="Times New Roman" w:hAnsi="Times New Roman"/>
          <w:color w:val="131413"/>
          <w:sz w:val="20"/>
          <w:szCs w:val="20"/>
          <w:lang w:val="en-IN" w:bidi="mr-IN"/>
        </w:rPr>
        <w:t xml:space="preserve">The bare frame model </w:t>
      </w:r>
      <w:r w:rsidR="00F816AC" w:rsidRPr="007F4920">
        <w:rPr>
          <w:rFonts w:ascii="Times New Roman" w:hAnsi="Times New Roman"/>
          <w:color w:val="131413"/>
          <w:sz w:val="20"/>
          <w:szCs w:val="20"/>
          <w:lang w:val="en-IN" w:bidi="mr-IN"/>
        </w:rPr>
        <w:t>produces higher peak sto</w:t>
      </w:r>
      <w:r w:rsidRPr="007F4920">
        <w:rPr>
          <w:rFonts w:ascii="Times New Roman" w:hAnsi="Times New Roman"/>
          <w:color w:val="131413"/>
          <w:sz w:val="20"/>
          <w:szCs w:val="20"/>
          <w:lang w:val="en-IN" w:bidi="mr-IN"/>
        </w:rPr>
        <w:t xml:space="preserve">rey displacements as compared to </w:t>
      </w:r>
      <w:r w:rsidR="00F816AC" w:rsidRPr="007F4920">
        <w:rPr>
          <w:rFonts w:ascii="Times New Roman" w:hAnsi="Times New Roman"/>
          <w:color w:val="131413"/>
          <w:sz w:val="20"/>
          <w:szCs w:val="20"/>
          <w:lang w:val="en-IN" w:bidi="mr-IN"/>
        </w:rPr>
        <w:t>the masonry infill buildin</w:t>
      </w:r>
      <w:r w:rsidRPr="007F4920">
        <w:rPr>
          <w:rFonts w:ascii="Times New Roman" w:hAnsi="Times New Roman"/>
          <w:color w:val="131413"/>
          <w:sz w:val="20"/>
          <w:szCs w:val="20"/>
          <w:lang w:val="en-IN" w:bidi="mr-IN"/>
        </w:rPr>
        <w:t xml:space="preserve">g frame models without and with </w:t>
      </w:r>
      <w:r w:rsidR="00F816AC" w:rsidRPr="007F4920">
        <w:rPr>
          <w:rFonts w:ascii="Times New Roman" w:hAnsi="Times New Roman"/>
          <w:color w:val="131413"/>
          <w:sz w:val="20"/>
          <w:szCs w:val="20"/>
          <w:lang w:val="en-IN" w:bidi="mr-IN"/>
        </w:rPr>
        <w:t>soft storeys un</w:t>
      </w:r>
      <w:r w:rsidRPr="007F4920">
        <w:rPr>
          <w:rFonts w:ascii="Times New Roman" w:hAnsi="Times New Roman"/>
          <w:color w:val="131413"/>
          <w:sz w:val="20"/>
          <w:szCs w:val="20"/>
          <w:lang w:val="en-IN" w:bidi="mr-IN"/>
        </w:rPr>
        <w:t xml:space="preserve">der three earthquakes. This can be due to infill frame building systems with </w:t>
      </w:r>
      <w:r w:rsidR="00F816AC" w:rsidRPr="007F4920">
        <w:rPr>
          <w:rFonts w:ascii="Times New Roman" w:hAnsi="Times New Roman"/>
          <w:color w:val="131413"/>
          <w:sz w:val="20"/>
          <w:szCs w:val="20"/>
          <w:lang w:val="en-IN" w:bidi="mr-IN"/>
        </w:rPr>
        <w:t>and without soft storeys have higher stiffne</w:t>
      </w:r>
      <w:r w:rsidRPr="007F4920">
        <w:rPr>
          <w:rFonts w:ascii="Times New Roman" w:hAnsi="Times New Roman"/>
          <w:color w:val="131413"/>
          <w:sz w:val="20"/>
          <w:szCs w:val="20"/>
          <w:lang w:val="en-IN" w:bidi="mr-IN"/>
        </w:rPr>
        <w:t xml:space="preserve">ss than the bare frame building model under </w:t>
      </w:r>
      <w:r w:rsidR="00F816AC" w:rsidRPr="007F4920">
        <w:rPr>
          <w:rFonts w:ascii="Times New Roman" w:hAnsi="Times New Roman"/>
          <w:color w:val="131413"/>
          <w:sz w:val="20"/>
          <w:szCs w:val="20"/>
          <w:lang w:val="en-IN" w:bidi="mr-IN"/>
        </w:rPr>
        <w:t>the applied dynamic lateral load</w:t>
      </w:r>
      <w:r w:rsidRPr="007F4920">
        <w:rPr>
          <w:rFonts w:ascii="Times New Roman" w:hAnsi="Times New Roman"/>
          <w:color w:val="131413"/>
          <w:sz w:val="20"/>
          <w:szCs w:val="20"/>
          <w:lang w:val="en-IN" w:bidi="mr-IN"/>
        </w:rPr>
        <w:t>. This added stiffness to the infill system is due to the presence of masonry infill walls</w:t>
      </w:r>
      <w:r>
        <w:rPr>
          <w:rFonts w:ascii="Times New Roman" w:hAnsi="Times New Roman"/>
          <w:color w:val="131413"/>
          <w:sz w:val="20"/>
          <w:szCs w:val="20"/>
          <w:lang w:val="en-IN" w:bidi="mr-IN"/>
        </w:rPr>
        <w:t>.</w:t>
      </w:r>
    </w:p>
    <w:p w:rsidR="00D03DB7" w:rsidRPr="00CF0A95" w:rsidRDefault="00D03DB7" w:rsidP="00DD462A">
      <w:pPr>
        <w:autoSpaceDE w:val="0"/>
        <w:autoSpaceDN w:val="0"/>
        <w:adjustRightInd w:val="0"/>
        <w:spacing w:after="0"/>
        <w:jc w:val="center"/>
        <w:rPr>
          <w:rFonts w:ascii="Times New Roman" w:hAnsi="Times New Roman"/>
          <w:color w:val="131413"/>
          <w:sz w:val="20"/>
          <w:szCs w:val="20"/>
          <w:lang w:val="en-IN" w:bidi="mr-IN"/>
        </w:rPr>
      </w:pPr>
    </w:p>
    <w:p w:rsidR="00C976BB" w:rsidRDefault="00D03DB7" w:rsidP="00DD462A">
      <w:pPr>
        <w:jc w:val="center"/>
        <w:rPr>
          <w:rFonts w:ascii="Times New Roman" w:hAnsi="Times New Roman"/>
          <w:color w:val="131413"/>
          <w:sz w:val="20"/>
          <w:szCs w:val="20"/>
          <w:lang w:val="en-IN" w:bidi="mr-IN"/>
        </w:rPr>
      </w:pPr>
      <w:r>
        <w:rPr>
          <w:noProof/>
          <w:lang w:bidi="mr-IN"/>
        </w:rPr>
        <w:lastRenderedPageBreak/>
        <w:drawing>
          <wp:inline distT="0" distB="0" distL="0" distR="0" wp14:anchorId="0DB3969B" wp14:editId="3DA57839">
            <wp:extent cx="5248275" cy="33051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03DB7" w:rsidRDefault="00D03DB7" w:rsidP="00DD462A">
      <w:pPr>
        <w:autoSpaceDE w:val="0"/>
        <w:autoSpaceDN w:val="0"/>
        <w:adjustRightInd w:val="0"/>
        <w:spacing w:after="0"/>
        <w:jc w:val="center"/>
        <w:rPr>
          <w:rFonts w:ascii="Times New Roman" w:hAnsi="Times New Roman"/>
          <w:color w:val="131413"/>
          <w:sz w:val="20"/>
          <w:szCs w:val="20"/>
          <w:lang w:val="en-IN" w:bidi="mr-IN"/>
        </w:rPr>
      </w:pPr>
      <w:r>
        <w:rPr>
          <w:rFonts w:ascii="Times New Roman" w:hAnsi="Times New Roman"/>
          <w:b/>
          <w:bCs/>
          <w:color w:val="131413"/>
          <w:sz w:val="20"/>
          <w:szCs w:val="20"/>
          <w:lang w:val="en-IN" w:bidi="mr-IN"/>
        </w:rPr>
        <w:t>Fig.10</w:t>
      </w:r>
      <w:r w:rsidRPr="00CF0A95">
        <w:rPr>
          <w:rFonts w:ascii="Times New Roman" w:hAnsi="Times New Roman"/>
          <w:color w:val="131413"/>
          <w:sz w:val="20"/>
          <w:szCs w:val="20"/>
          <w:lang w:val="en-IN" w:bidi="mr-IN"/>
        </w:rPr>
        <w:t>Induced storey dis</w:t>
      </w:r>
      <w:r>
        <w:rPr>
          <w:rFonts w:ascii="Times New Roman" w:hAnsi="Times New Roman"/>
          <w:color w:val="131413"/>
          <w:sz w:val="20"/>
          <w:szCs w:val="20"/>
          <w:lang w:val="en-IN" w:bidi="mr-IN"/>
        </w:rPr>
        <w:t>placements under Kern</w:t>
      </w:r>
      <w:r w:rsidR="00CA4AA2" w:rsidRPr="002E7B07">
        <w:rPr>
          <w:rFonts w:ascii="Times New Roman" w:hAnsi="Times New Roman"/>
          <w:color w:val="131413"/>
          <w:sz w:val="20"/>
          <w:szCs w:val="20"/>
          <w:lang w:val="en-IN" w:bidi="mr-IN"/>
        </w:rPr>
        <w:t>County</w:t>
      </w:r>
      <w:r w:rsidRPr="00CF0A95">
        <w:rPr>
          <w:rFonts w:ascii="Times New Roman" w:hAnsi="Times New Roman"/>
          <w:color w:val="131413"/>
          <w:sz w:val="20"/>
          <w:szCs w:val="20"/>
          <w:lang w:val="en-IN" w:bidi="mr-IN"/>
        </w:rPr>
        <w:t xml:space="preserve">earthquake records for </w:t>
      </w:r>
      <w:r w:rsidRPr="00CF0A95">
        <w:rPr>
          <w:rFonts w:ascii="Times New Roman" w:hAnsi="Times New Roman"/>
          <w:i/>
          <w:iCs/>
          <w:color w:val="131413"/>
          <w:sz w:val="20"/>
          <w:szCs w:val="20"/>
          <w:lang w:val="en-IN" w:bidi="mr-IN"/>
        </w:rPr>
        <w:t>x</w:t>
      </w:r>
      <w:r>
        <w:rPr>
          <w:rFonts w:ascii="Times New Roman" w:hAnsi="Times New Roman"/>
          <w:color w:val="131413"/>
          <w:sz w:val="20"/>
          <w:szCs w:val="20"/>
          <w:lang w:val="en-IN" w:bidi="mr-IN"/>
        </w:rPr>
        <w:t>-direction loading.</w:t>
      </w:r>
    </w:p>
    <w:p w:rsidR="003108C2" w:rsidRPr="00CF0A95" w:rsidRDefault="003108C2" w:rsidP="00DD462A">
      <w:pPr>
        <w:autoSpaceDE w:val="0"/>
        <w:autoSpaceDN w:val="0"/>
        <w:adjustRightInd w:val="0"/>
        <w:spacing w:after="0"/>
        <w:jc w:val="center"/>
        <w:rPr>
          <w:rFonts w:ascii="Times New Roman" w:hAnsi="Times New Roman"/>
          <w:color w:val="131413"/>
          <w:sz w:val="20"/>
          <w:szCs w:val="20"/>
          <w:lang w:val="en-IN" w:bidi="mr-IN"/>
        </w:rPr>
      </w:pPr>
    </w:p>
    <w:p w:rsidR="00D03DB7" w:rsidRDefault="00D03DB7" w:rsidP="00DD462A">
      <w:pPr>
        <w:jc w:val="center"/>
        <w:rPr>
          <w:rFonts w:ascii="Times New Roman" w:hAnsi="Times New Roman"/>
          <w:color w:val="131413"/>
          <w:sz w:val="20"/>
          <w:szCs w:val="20"/>
          <w:lang w:val="en-IN" w:bidi="mr-IN"/>
        </w:rPr>
      </w:pPr>
      <w:r>
        <w:rPr>
          <w:noProof/>
          <w:lang w:bidi="mr-IN"/>
        </w:rPr>
        <w:drawing>
          <wp:inline distT="0" distB="0" distL="0" distR="0" wp14:anchorId="1001FA3A" wp14:editId="36E93C8B">
            <wp:extent cx="4953000" cy="3162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976BB" w:rsidRDefault="00D03DB7" w:rsidP="00DD462A">
      <w:pPr>
        <w:autoSpaceDE w:val="0"/>
        <w:autoSpaceDN w:val="0"/>
        <w:adjustRightInd w:val="0"/>
        <w:spacing w:after="0"/>
        <w:jc w:val="center"/>
        <w:rPr>
          <w:rFonts w:ascii="Times New Roman" w:hAnsi="Times New Roman"/>
          <w:color w:val="131413"/>
          <w:sz w:val="20"/>
          <w:szCs w:val="20"/>
          <w:lang w:val="en-IN" w:bidi="mr-IN"/>
        </w:rPr>
        <w:sectPr w:rsidR="00C976BB" w:rsidSect="00480F56">
          <w:type w:val="continuous"/>
          <w:pgSz w:w="11907" w:h="16839" w:code="9"/>
          <w:pgMar w:top="1008" w:right="1008" w:bottom="1008" w:left="1008" w:header="720" w:footer="720" w:gutter="0"/>
          <w:cols w:space="709"/>
          <w:docGrid w:linePitch="360"/>
        </w:sectPr>
      </w:pPr>
      <w:r>
        <w:rPr>
          <w:rFonts w:ascii="Times New Roman" w:hAnsi="Times New Roman"/>
          <w:b/>
          <w:bCs/>
          <w:color w:val="131413"/>
          <w:sz w:val="20"/>
          <w:szCs w:val="20"/>
          <w:lang w:val="en-IN" w:bidi="mr-IN"/>
        </w:rPr>
        <w:t>Fig.11</w:t>
      </w:r>
      <w:r w:rsidRPr="00CF0A95">
        <w:rPr>
          <w:rFonts w:ascii="Times New Roman" w:hAnsi="Times New Roman"/>
          <w:color w:val="131413"/>
          <w:sz w:val="20"/>
          <w:szCs w:val="20"/>
          <w:lang w:val="en-IN" w:bidi="mr-IN"/>
        </w:rPr>
        <w:t xml:space="preserve">Induced storey displacements under </w:t>
      </w:r>
      <w:r w:rsidR="00CA4AA2" w:rsidRPr="002E7B07">
        <w:rPr>
          <w:rFonts w:ascii="Times New Roman" w:hAnsi="Times New Roman"/>
          <w:color w:val="131413"/>
          <w:sz w:val="20"/>
          <w:szCs w:val="20"/>
          <w:lang w:val="en-IN" w:bidi="mr-IN"/>
        </w:rPr>
        <w:t xml:space="preserve">Northwest </w:t>
      </w:r>
      <w:proofErr w:type="spellStart"/>
      <w:r w:rsidR="00CA4AA2" w:rsidRPr="002E7B07">
        <w:rPr>
          <w:rFonts w:ascii="Times New Roman" w:hAnsi="Times New Roman"/>
          <w:color w:val="131413"/>
          <w:sz w:val="20"/>
          <w:szCs w:val="20"/>
          <w:lang w:val="en-IN" w:bidi="mr-IN"/>
        </w:rPr>
        <w:t>Calif</w:t>
      </w:r>
      <w:proofErr w:type="spellEnd"/>
      <w:r w:rsidRPr="00CF0A95">
        <w:rPr>
          <w:rFonts w:ascii="Times New Roman" w:hAnsi="Times New Roman"/>
          <w:color w:val="131413"/>
          <w:sz w:val="20"/>
          <w:szCs w:val="20"/>
          <w:lang w:val="en-IN" w:bidi="mr-IN"/>
        </w:rPr>
        <w:t xml:space="preserve"> earthquake records for </w:t>
      </w:r>
      <w:r w:rsidRPr="00CF0A95">
        <w:rPr>
          <w:rFonts w:ascii="Times New Roman" w:hAnsi="Times New Roman"/>
          <w:i/>
          <w:iCs/>
          <w:color w:val="131413"/>
          <w:sz w:val="20"/>
          <w:szCs w:val="20"/>
          <w:lang w:val="en-IN" w:bidi="mr-IN"/>
        </w:rPr>
        <w:t>x</w:t>
      </w:r>
      <w:r>
        <w:rPr>
          <w:rFonts w:ascii="Times New Roman" w:hAnsi="Times New Roman"/>
          <w:color w:val="131413"/>
          <w:sz w:val="20"/>
          <w:szCs w:val="20"/>
          <w:lang w:val="en-IN" w:bidi="mr-IN"/>
        </w:rPr>
        <w:t>-direction loading.</w:t>
      </w:r>
    </w:p>
    <w:p w:rsidR="003E74C5" w:rsidRPr="003E74C5" w:rsidRDefault="007F4920" w:rsidP="00DD462A">
      <w:pPr>
        <w:autoSpaceDE w:val="0"/>
        <w:autoSpaceDN w:val="0"/>
        <w:adjustRightInd w:val="0"/>
        <w:spacing w:after="0"/>
        <w:jc w:val="both"/>
        <w:rPr>
          <w:rFonts w:ascii="QwxlwlTimes-Roman" w:hAnsi="QwxlwlTimes-Roman" w:cs="QwxlwlTimes-Roman"/>
          <w:color w:val="131413"/>
          <w:sz w:val="20"/>
          <w:szCs w:val="20"/>
          <w:lang w:val="en-IN" w:bidi="mr-IN"/>
        </w:rPr>
        <w:sectPr w:rsidR="003E74C5" w:rsidRPr="003E74C5" w:rsidSect="00480F56">
          <w:type w:val="continuous"/>
          <w:pgSz w:w="11907" w:h="16839" w:code="9"/>
          <w:pgMar w:top="1008" w:right="1008" w:bottom="1008" w:left="1008" w:header="720" w:footer="720" w:gutter="0"/>
          <w:cols w:num="2" w:space="709"/>
          <w:docGrid w:linePitch="360"/>
        </w:sectPr>
      </w:pPr>
      <w:r>
        <w:rPr>
          <w:rFonts w:ascii="QwxlwlTimes-Roman" w:hAnsi="QwxlwlTimes-Roman" w:cs="QwxlwlTimes-Roman"/>
          <w:color w:val="131413"/>
          <w:sz w:val="20"/>
          <w:szCs w:val="20"/>
          <w:lang w:val="en-IN" w:bidi="mr-IN"/>
        </w:rPr>
        <w:lastRenderedPageBreak/>
        <w:t>Fig. 12</w:t>
      </w:r>
      <w:r w:rsidR="003E74C5">
        <w:rPr>
          <w:rFonts w:ascii="QwxlwlTimes-Roman" w:hAnsi="QwxlwlTimes-Roman" w:cs="QwxlwlTimes-Roman"/>
          <w:color w:val="131413"/>
          <w:sz w:val="20"/>
          <w:szCs w:val="20"/>
          <w:lang w:val="en-IN" w:bidi="mr-IN"/>
        </w:rPr>
        <w:t xml:space="preserve">and </w:t>
      </w:r>
      <w:r>
        <w:rPr>
          <w:rFonts w:ascii="QwxlwlTimes-Roman" w:hAnsi="QwxlwlTimes-Roman" w:cs="QwxlwlTimes-Roman"/>
          <w:sz w:val="20"/>
          <w:szCs w:val="20"/>
          <w:lang w:val="en-IN" w:bidi="mr-IN"/>
        </w:rPr>
        <w:t>17</w:t>
      </w:r>
      <w:r w:rsidR="003E74C5">
        <w:rPr>
          <w:rFonts w:ascii="QwxlwlTimes-Roman" w:hAnsi="QwxlwlTimes-Roman" w:cs="QwxlwlTimes-Roman"/>
          <w:color w:val="131413"/>
          <w:sz w:val="20"/>
          <w:szCs w:val="20"/>
          <w:lang w:val="en-IN" w:bidi="mr-IN"/>
        </w:rPr>
        <w:t>show the results of m</w:t>
      </w:r>
      <w:r w:rsidR="00832455">
        <w:rPr>
          <w:rFonts w:ascii="QwxlwlTimes-Roman" w:hAnsi="QwxlwlTimes-Roman" w:cs="QwxlwlTimes-Roman"/>
          <w:color w:val="131413"/>
          <w:sz w:val="20"/>
          <w:szCs w:val="20"/>
          <w:lang w:val="en-IN" w:bidi="mr-IN"/>
        </w:rPr>
        <w:t>aximum storey drift ratios of 10</w:t>
      </w:r>
      <w:r w:rsidR="003E74C5">
        <w:rPr>
          <w:rFonts w:ascii="QwxlwlTimes-Roman" w:hAnsi="QwxlwlTimes-Roman" w:cs="QwxlwlTimes-Roman"/>
          <w:color w:val="131413"/>
          <w:sz w:val="20"/>
          <w:szCs w:val="20"/>
          <w:lang w:val="en-IN" w:bidi="mr-IN"/>
        </w:rPr>
        <w:t xml:space="preserve">-storey structure under </w:t>
      </w:r>
      <w:r w:rsidR="003E74C5" w:rsidRPr="00A00C73">
        <w:rPr>
          <w:rFonts w:ascii="Times New Roman" w:hAnsi="Times New Roman"/>
          <w:color w:val="131413"/>
          <w:sz w:val="20"/>
          <w:szCs w:val="20"/>
          <w:lang w:val="en-IN" w:bidi="mr-IN"/>
        </w:rPr>
        <w:t>Imperial Valley, Kern County, Northwest Calif</w:t>
      </w:r>
      <w:r w:rsidR="003E74C5">
        <w:rPr>
          <w:rFonts w:ascii="QwxlwlTimes-Roman" w:hAnsi="QwxlwlTimes-Roman" w:cs="QwxlwlTimes-Roman"/>
          <w:color w:val="131413"/>
          <w:sz w:val="20"/>
          <w:szCs w:val="20"/>
          <w:lang w:val="en-IN" w:bidi="mr-IN"/>
        </w:rPr>
        <w:t xml:space="preserve"> ground motion records.These obtained results demonstrate the differences among the drift profiles of the building structure modelled as bare frame, fully infilled building model and infilled building </w:t>
      </w:r>
      <w:r w:rsidR="003E74C5">
        <w:rPr>
          <w:rFonts w:ascii="QwxlwlTimes-Roman" w:hAnsi="QwxlwlTimes-Roman" w:cs="QwxlwlTimes-Roman"/>
          <w:color w:val="131413"/>
          <w:sz w:val="20"/>
          <w:szCs w:val="20"/>
          <w:lang w:val="en-IN" w:bidi="mr-IN"/>
        </w:rPr>
        <w:lastRenderedPageBreak/>
        <w:t>models with soft storeys.As it can be seen from the f</w:t>
      </w:r>
      <w:r w:rsidR="00480F56">
        <w:rPr>
          <w:rFonts w:ascii="QwxlwlTimes-Roman" w:hAnsi="QwxlwlTimes-Roman" w:cs="QwxlwlTimes-Roman"/>
          <w:color w:val="131413"/>
          <w:sz w:val="20"/>
          <w:szCs w:val="20"/>
          <w:lang w:val="en-IN" w:bidi="mr-IN"/>
        </w:rPr>
        <w:t xml:space="preserve">igures, the bare frame building </w:t>
      </w:r>
      <w:r w:rsidR="003E74C5">
        <w:rPr>
          <w:rFonts w:ascii="QwxlwlTimes-Roman" w:hAnsi="QwxlwlTimes-Roman" w:cs="QwxlwlTimes-Roman"/>
          <w:color w:val="131413"/>
          <w:sz w:val="20"/>
          <w:szCs w:val="20"/>
          <w:lang w:val="en-IN" w:bidi="mr-IN"/>
        </w:rPr>
        <w:t>model has drift ratios of high</w:t>
      </w:r>
      <w:r w:rsidR="00480F56">
        <w:rPr>
          <w:rFonts w:ascii="QwxlwlTimes-Roman" w:hAnsi="QwxlwlTimes-Roman" w:cs="QwxlwlTimes-Roman"/>
          <w:color w:val="131413"/>
          <w:sz w:val="20"/>
          <w:szCs w:val="20"/>
          <w:lang w:val="en-IN" w:bidi="mr-IN"/>
        </w:rPr>
        <w:t xml:space="preserve">er values than those associated </w:t>
      </w:r>
      <w:r w:rsidR="003E74C5">
        <w:rPr>
          <w:rFonts w:ascii="QwxlwlTimes-Roman" w:hAnsi="QwxlwlTimes-Roman" w:cs="QwxlwlTimes-Roman"/>
          <w:color w:val="131413"/>
          <w:sz w:val="20"/>
          <w:szCs w:val="20"/>
          <w:lang w:val="en-IN" w:bidi="mr-IN"/>
        </w:rPr>
        <w:t>with the considered fu</w:t>
      </w:r>
      <w:r w:rsidR="00480F56">
        <w:rPr>
          <w:rFonts w:ascii="QwxlwlTimes-Roman" w:hAnsi="QwxlwlTimes-Roman" w:cs="QwxlwlTimes-Roman"/>
          <w:color w:val="131413"/>
          <w:sz w:val="20"/>
          <w:szCs w:val="20"/>
          <w:lang w:val="en-IN" w:bidi="mr-IN"/>
        </w:rPr>
        <w:t xml:space="preserve">lly infill frame building model </w:t>
      </w:r>
      <w:r w:rsidR="003E74C5">
        <w:rPr>
          <w:rFonts w:ascii="QwxlwlTimes-Roman" w:hAnsi="QwxlwlTimes-Roman" w:cs="QwxlwlTimes-Roman"/>
          <w:color w:val="131413"/>
          <w:sz w:val="20"/>
          <w:szCs w:val="20"/>
          <w:lang w:val="en-IN" w:bidi="mr-IN"/>
        </w:rPr>
        <w:t>under</w:t>
      </w:r>
      <w:r w:rsidR="00480F56" w:rsidRPr="00A00C73">
        <w:rPr>
          <w:rFonts w:ascii="Times New Roman" w:hAnsi="Times New Roman"/>
          <w:color w:val="131413"/>
          <w:sz w:val="20"/>
          <w:szCs w:val="20"/>
          <w:lang w:val="en-IN" w:bidi="mr-IN"/>
        </w:rPr>
        <w:t xml:space="preserve">Imperial Valley, </w:t>
      </w:r>
      <w:r w:rsidR="00C84D21">
        <w:rPr>
          <w:rFonts w:ascii="Times New Roman" w:hAnsi="Times New Roman"/>
          <w:color w:val="131413"/>
          <w:sz w:val="20"/>
          <w:szCs w:val="20"/>
          <w:lang w:val="en-IN" w:bidi="mr-IN"/>
        </w:rPr>
        <w:t>Kern</w:t>
      </w:r>
      <w:r w:rsidR="00480F56">
        <w:rPr>
          <w:rFonts w:ascii="Times New Roman" w:hAnsi="Times New Roman"/>
          <w:color w:val="131413"/>
          <w:sz w:val="20"/>
          <w:szCs w:val="20"/>
          <w:lang w:val="en-IN" w:bidi="mr-IN"/>
        </w:rPr>
        <w:t>County</w:t>
      </w:r>
      <w:r w:rsidR="00CA4AA2">
        <w:rPr>
          <w:rFonts w:ascii="Times New Roman" w:hAnsi="Times New Roman"/>
          <w:color w:val="131413"/>
          <w:sz w:val="20"/>
          <w:szCs w:val="20"/>
          <w:lang w:val="en-IN" w:bidi="mr-IN"/>
        </w:rPr>
        <w:t>.it has also observed that presence of soft storey increases drift at that particular storey.</w:t>
      </w:r>
    </w:p>
    <w:p w:rsidR="007F2E4C" w:rsidRDefault="007F2E4C" w:rsidP="00DD462A">
      <w:pPr>
        <w:rPr>
          <w:rFonts w:ascii="Times New Roman" w:hAnsi="Times New Roman"/>
          <w:b/>
          <w:sz w:val="20"/>
          <w:szCs w:val="20"/>
        </w:rPr>
        <w:sectPr w:rsidR="007F2E4C" w:rsidSect="007F2E4C">
          <w:type w:val="continuous"/>
          <w:pgSz w:w="11907" w:h="16839" w:code="9"/>
          <w:pgMar w:top="1008" w:right="1008" w:bottom="1008" w:left="1008" w:header="720" w:footer="720" w:gutter="0"/>
          <w:cols w:space="720"/>
          <w:docGrid w:linePitch="360"/>
        </w:sectPr>
      </w:pPr>
    </w:p>
    <w:p w:rsidR="003E74C5" w:rsidRDefault="003E74C5" w:rsidP="00DD462A">
      <w:pPr>
        <w:rPr>
          <w:rFonts w:ascii="Times New Roman" w:hAnsi="Times New Roman"/>
          <w:b/>
          <w:sz w:val="20"/>
          <w:szCs w:val="20"/>
        </w:rPr>
      </w:pPr>
    </w:p>
    <w:p w:rsidR="003E74C5" w:rsidRDefault="003E74C5" w:rsidP="00DD462A">
      <w:pPr>
        <w:rPr>
          <w:rFonts w:ascii="Times New Roman" w:hAnsi="Times New Roman"/>
          <w:b/>
          <w:sz w:val="20"/>
          <w:szCs w:val="20"/>
        </w:rPr>
      </w:pPr>
    </w:p>
    <w:p w:rsidR="003E74C5" w:rsidRDefault="003E74C5" w:rsidP="00DD462A">
      <w:pPr>
        <w:jc w:val="center"/>
        <w:rPr>
          <w:rFonts w:ascii="Times New Roman" w:hAnsi="Times New Roman"/>
          <w:b/>
          <w:sz w:val="20"/>
          <w:szCs w:val="20"/>
        </w:rPr>
        <w:sectPr w:rsidR="003E74C5" w:rsidSect="0031412B">
          <w:type w:val="continuous"/>
          <w:pgSz w:w="11907" w:h="16839" w:code="9"/>
          <w:pgMar w:top="1008" w:right="1008" w:bottom="1008" w:left="1008" w:header="720" w:footer="720" w:gutter="0"/>
          <w:cols w:num="2" w:space="720"/>
          <w:docGrid w:linePitch="360"/>
        </w:sectPr>
      </w:pPr>
    </w:p>
    <w:p w:rsidR="0070585D" w:rsidRDefault="0070585D" w:rsidP="00DD462A">
      <w:pPr>
        <w:jc w:val="center"/>
        <w:rPr>
          <w:rFonts w:ascii="Times New Roman" w:hAnsi="Times New Roman"/>
          <w:b/>
          <w:sz w:val="20"/>
          <w:szCs w:val="20"/>
        </w:rPr>
        <w:sectPr w:rsidR="0070585D" w:rsidSect="0070585D">
          <w:type w:val="continuous"/>
          <w:pgSz w:w="11907" w:h="16839" w:code="9"/>
          <w:pgMar w:top="1008" w:right="1008" w:bottom="1008" w:left="1008" w:header="720" w:footer="720" w:gutter="0"/>
          <w:cols w:space="720"/>
          <w:docGrid w:linePitch="360"/>
        </w:sectPr>
      </w:pPr>
      <w:r>
        <w:rPr>
          <w:noProof/>
          <w:lang w:bidi="mr-IN"/>
        </w:rPr>
        <w:lastRenderedPageBreak/>
        <w:drawing>
          <wp:inline distT="0" distB="0" distL="0" distR="0" wp14:anchorId="2CC46030" wp14:editId="04AAD40D">
            <wp:extent cx="5876925" cy="334327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0585D" w:rsidRPr="002E7B07" w:rsidRDefault="00D03DB7" w:rsidP="00DD462A">
      <w:pPr>
        <w:autoSpaceDE w:val="0"/>
        <w:autoSpaceDN w:val="0"/>
        <w:adjustRightInd w:val="0"/>
        <w:spacing w:after="0"/>
        <w:jc w:val="center"/>
        <w:rPr>
          <w:rFonts w:ascii="Times New Roman" w:hAnsi="Times New Roman"/>
          <w:color w:val="131413"/>
          <w:sz w:val="20"/>
          <w:szCs w:val="20"/>
          <w:lang w:val="en-IN" w:bidi="mr-IN"/>
        </w:rPr>
      </w:pPr>
      <w:proofErr w:type="gramStart"/>
      <w:r>
        <w:rPr>
          <w:rFonts w:ascii="Times New Roman" w:hAnsi="Times New Roman"/>
          <w:b/>
          <w:bCs/>
          <w:color w:val="131413"/>
          <w:sz w:val="20"/>
          <w:szCs w:val="20"/>
          <w:lang w:val="en-IN" w:bidi="mr-IN"/>
        </w:rPr>
        <w:lastRenderedPageBreak/>
        <w:t>Fig..</w:t>
      </w:r>
      <w:proofErr w:type="gramEnd"/>
      <w:r>
        <w:rPr>
          <w:rFonts w:ascii="Times New Roman" w:hAnsi="Times New Roman"/>
          <w:b/>
          <w:bCs/>
          <w:color w:val="131413"/>
          <w:sz w:val="20"/>
          <w:szCs w:val="20"/>
          <w:lang w:val="en-IN" w:bidi="mr-IN"/>
        </w:rPr>
        <w:t>12</w:t>
      </w:r>
      <w:r w:rsidR="0070585D" w:rsidRPr="002E7B07">
        <w:rPr>
          <w:rFonts w:ascii="Times New Roman" w:hAnsi="Times New Roman"/>
          <w:color w:val="131413"/>
          <w:sz w:val="20"/>
          <w:szCs w:val="20"/>
          <w:lang w:val="en-IN" w:bidi="mr-IN"/>
        </w:rPr>
        <w:t xml:space="preserve"> Storey drifts under the Imperial Valley earthquake records for </w:t>
      </w:r>
      <w:r w:rsidR="002E7B07">
        <w:rPr>
          <w:rFonts w:ascii="Times New Roman" w:hAnsi="Times New Roman"/>
          <w:color w:val="131413"/>
          <w:sz w:val="20"/>
          <w:szCs w:val="20"/>
          <w:lang w:val="en-IN" w:bidi="mr-IN"/>
        </w:rPr>
        <w:t>X-</w:t>
      </w:r>
      <w:r w:rsidR="0070585D" w:rsidRPr="002E7B07">
        <w:rPr>
          <w:rFonts w:ascii="Times New Roman" w:hAnsi="Times New Roman"/>
          <w:color w:val="131413"/>
          <w:sz w:val="20"/>
          <w:szCs w:val="20"/>
          <w:lang w:val="en-IN" w:bidi="mr-IN"/>
        </w:rPr>
        <w:t>direction</w:t>
      </w:r>
    </w:p>
    <w:p w:rsidR="0070585D" w:rsidRDefault="0070585D" w:rsidP="00DD462A">
      <w:pPr>
        <w:jc w:val="center"/>
        <w:rPr>
          <w:rFonts w:ascii="Times New Roman" w:hAnsi="Times New Roman"/>
          <w:b/>
          <w:sz w:val="20"/>
          <w:szCs w:val="20"/>
        </w:rPr>
        <w:sectPr w:rsidR="0070585D" w:rsidSect="0070585D">
          <w:type w:val="continuous"/>
          <w:pgSz w:w="11907" w:h="16839" w:code="9"/>
          <w:pgMar w:top="1008" w:right="1008" w:bottom="1008" w:left="1008" w:header="720" w:footer="720" w:gutter="0"/>
          <w:cols w:space="720"/>
          <w:docGrid w:linePitch="360"/>
        </w:sectPr>
      </w:pPr>
    </w:p>
    <w:p w:rsidR="00AD424E" w:rsidRDefault="00AD424E" w:rsidP="00DD462A">
      <w:pPr>
        <w:jc w:val="center"/>
        <w:rPr>
          <w:rFonts w:ascii="Times New Roman" w:hAnsi="Times New Roman"/>
          <w:b/>
          <w:sz w:val="20"/>
          <w:szCs w:val="20"/>
        </w:rPr>
      </w:pPr>
    </w:p>
    <w:p w:rsidR="00AD424E" w:rsidRDefault="00AD424E" w:rsidP="00DD462A">
      <w:pPr>
        <w:jc w:val="center"/>
        <w:rPr>
          <w:rFonts w:ascii="Times New Roman" w:hAnsi="Times New Roman"/>
          <w:b/>
          <w:sz w:val="20"/>
          <w:szCs w:val="20"/>
        </w:rPr>
      </w:pPr>
    </w:p>
    <w:p w:rsidR="0070585D" w:rsidRDefault="0070585D" w:rsidP="00DD462A">
      <w:pPr>
        <w:rPr>
          <w:rFonts w:ascii="Times New Roman" w:hAnsi="Times New Roman"/>
          <w:b/>
          <w:sz w:val="20"/>
          <w:szCs w:val="20"/>
        </w:rPr>
        <w:sectPr w:rsidR="0070585D" w:rsidSect="0031412B">
          <w:type w:val="continuous"/>
          <w:pgSz w:w="11907" w:h="16839" w:code="9"/>
          <w:pgMar w:top="1008" w:right="1008" w:bottom="1008" w:left="1008" w:header="720" w:footer="720" w:gutter="0"/>
          <w:cols w:num="2" w:space="720"/>
          <w:docGrid w:linePitch="360"/>
        </w:sectPr>
      </w:pPr>
    </w:p>
    <w:p w:rsidR="0070585D" w:rsidRDefault="0070585D" w:rsidP="00DD462A">
      <w:pPr>
        <w:rPr>
          <w:rFonts w:ascii="Times New Roman" w:hAnsi="Times New Roman"/>
          <w:b/>
          <w:sz w:val="20"/>
          <w:szCs w:val="20"/>
        </w:rPr>
      </w:pPr>
      <w:r>
        <w:rPr>
          <w:noProof/>
          <w:lang w:bidi="mr-IN"/>
        </w:rPr>
        <w:lastRenderedPageBreak/>
        <w:drawing>
          <wp:inline distT="0" distB="0" distL="0" distR="0" wp14:anchorId="2895BC8F" wp14:editId="136F7884">
            <wp:extent cx="5924550" cy="3124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0585D" w:rsidRPr="00480F56" w:rsidRDefault="00D03DB7" w:rsidP="00DD462A">
      <w:pPr>
        <w:autoSpaceDE w:val="0"/>
        <w:autoSpaceDN w:val="0"/>
        <w:adjustRightInd w:val="0"/>
        <w:spacing w:after="0"/>
        <w:jc w:val="center"/>
        <w:rPr>
          <w:rFonts w:ascii="Times New Roman" w:hAnsi="Times New Roman"/>
          <w:color w:val="131413"/>
          <w:sz w:val="20"/>
          <w:szCs w:val="20"/>
          <w:lang w:val="en-IN" w:bidi="mr-IN"/>
        </w:rPr>
        <w:sectPr w:rsidR="0070585D" w:rsidRPr="00480F56" w:rsidSect="0070585D">
          <w:type w:val="continuous"/>
          <w:pgSz w:w="11907" w:h="16839" w:code="9"/>
          <w:pgMar w:top="1008" w:right="1008" w:bottom="1008" w:left="1008" w:header="720" w:footer="720" w:gutter="0"/>
          <w:cols w:space="720"/>
          <w:docGrid w:linePitch="360"/>
        </w:sectPr>
      </w:pPr>
      <w:proofErr w:type="gramStart"/>
      <w:r>
        <w:rPr>
          <w:rFonts w:ascii="Times New Roman" w:hAnsi="Times New Roman"/>
          <w:b/>
          <w:bCs/>
          <w:color w:val="131413"/>
          <w:sz w:val="20"/>
          <w:szCs w:val="20"/>
          <w:lang w:val="en-IN" w:bidi="mr-IN"/>
        </w:rPr>
        <w:t>Fig..</w:t>
      </w:r>
      <w:proofErr w:type="gramEnd"/>
      <w:r>
        <w:rPr>
          <w:rFonts w:ascii="Times New Roman" w:hAnsi="Times New Roman"/>
          <w:b/>
          <w:bCs/>
          <w:color w:val="131413"/>
          <w:sz w:val="20"/>
          <w:szCs w:val="20"/>
          <w:lang w:val="en-IN" w:bidi="mr-IN"/>
        </w:rPr>
        <w:t>13</w:t>
      </w:r>
      <w:r w:rsidR="0070585D" w:rsidRPr="002E7B07">
        <w:rPr>
          <w:rFonts w:ascii="Times New Roman" w:hAnsi="Times New Roman"/>
          <w:color w:val="131413"/>
          <w:sz w:val="20"/>
          <w:szCs w:val="20"/>
          <w:lang w:val="en-IN" w:bidi="mr-IN"/>
        </w:rPr>
        <w:t xml:space="preserve"> Storey drifts under the Imperial Valley earthquake records for </w:t>
      </w:r>
      <w:r w:rsidR="002E7B07" w:rsidRPr="002E7B07">
        <w:rPr>
          <w:rFonts w:ascii="Times New Roman" w:hAnsi="Times New Roman"/>
          <w:color w:val="131413"/>
          <w:sz w:val="20"/>
          <w:szCs w:val="20"/>
          <w:lang w:val="en-IN" w:bidi="mr-IN"/>
        </w:rPr>
        <w:t>Y-</w:t>
      </w:r>
      <w:r w:rsidR="0070585D" w:rsidRPr="002E7B07">
        <w:rPr>
          <w:rFonts w:ascii="Times New Roman" w:hAnsi="Times New Roman"/>
          <w:color w:val="131413"/>
          <w:sz w:val="20"/>
          <w:szCs w:val="20"/>
          <w:lang w:val="en-IN" w:bidi="mr-IN"/>
        </w:rPr>
        <w:t>direction</w:t>
      </w:r>
    </w:p>
    <w:p w:rsidR="0070585D" w:rsidRDefault="0070585D" w:rsidP="00DD462A">
      <w:pPr>
        <w:rPr>
          <w:rFonts w:ascii="Times New Roman" w:hAnsi="Times New Roman"/>
          <w:b/>
          <w:sz w:val="20"/>
          <w:szCs w:val="20"/>
        </w:rPr>
        <w:sectPr w:rsidR="0070585D" w:rsidSect="0031412B">
          <w:type w:val="continuous"/>
          <w:pgSz w:w="11907" w:h="16839" w:code="9"/>
          <w:pgMar w:top="1008" w:right="1008" w:bottom="1008" w:left="1008" w:header="720" w:footer="720" w:gutter="0"/>
          <w:cols w:num="2" w:space="720"/>
          <w:docGrid w:linePitch="360"/>
        </w:sectPr>
      </w:pPr>
    </w:p>
    <w:p w:rsidR="0070585D" w:rsidRDefault="0070585D" w:rsidP="00DD462A">
      <w:pPr>
        <w:rPr>
          <w:noProof/>
          <w:lang w:val="en-IN" w:eastAsia="en-IN" w:bidi="mr-IN"/>
        </w:rPr>
      </w:pPr>
    </w:p>
    <w:p w:rsidR="0070585D" w:rsidRDefault="0070585D" w:rsidP="00DD462A">
      <w:pPr>
        <w:jc w:val="center"/>
        <w:rPr>
          <w:rFonts w:ascii="Times New Roman" w:hAnsi="Times New Roman"/>
          <w:b/>
          <w:sz w:val="20"/>
          <w:szCs w:val="20"/>
        </w:rPr>
      </w:pPr>
      <w:r>
        <w:rPr>
          <w:noProof/>
          <w:lang w:bidi="mr-IN"/>
        </w:rPr>
        <w:lastRenderedPageBreak/>
        <w:drawing>
          <wp:inline distT="0" distB="0" distL="0" distR="0" wp14:anchorId="366F2D21" wp14:editId="62232846">
            <wp:extent cx="5943600" cy="3619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0585D" w:rsidRPr="00480F56" w:rsidRDefault="0070585D" w:rsidP="00DD462A">
      <w:pPr>
        <w:autoSpaceDE w:val="0"/>
        <w:autoSpaceDN w:val="0"/>
        <w:adjustRightInd w:val="0"/>
        <w:spacing w:after="0"/>
        <w:jc w:val="center"/>
        <w:rPr>
          <w:rFonts w:ascii="Times New Roman" w:hAnsi="Times New Roman"/>
          <w:color w:val="131413"/>
          <w:sz w:val="20"/>
          <w:szCs w:val="20"/>
          <w:lang w:val="en-IN" w:bidi="mr-IN"/>
        </w:rPr>
      </w:pPr>
      <w:proofErr w:type="gramStart"/>
      <w:r w:rsidRPr="002E7B07">
        <w:rPr>
          <w:rFonts w:ascii="Times New Roman" w:hAnsi="Times New Roman"/>
          <w:b/>
          <w:bCs/>
          <w:color w:val="131413"/>
          <w:sz w:val="20"/>
          <w:szCs w:val="20"/>
          <w:lang w:val="en-IN" w:bidi="mr-IN"/>
        </w:rPr>
        <w:t>Fig..</w:t>
      </w:r>
      <w:r w:rsidR="00D03DB7">
        <w:rPr>
          <w:rFonts w:ascii="Times New Roman" w:hAnsi="Times New Roman"/>
          <w:b/>
          <w:bCs/>
          <w:color w:val="131413"/>
          <w:sz w:val="20"/>
          <w:szCs w:val="20"/>
          <w:lang w:val="en-IN" w:bidi="mr-IN"/>
        </w:rPr>
        <w:t xml:space="preserve">14 </w:t>
      </w:r>
      <w:r w:rsidRPr="002E7B07">
        <w:rPr>
          <w:rFonts w:ascii="Times New Roman" w:hAnsi="Times New Roman"/>
          <w:color w:val="131413"/>
          <w:sz w:val="20"/>
          <w:szCs w:val="20"/>
          <w:lang w:val="en-IN" w:bidi="mr-IN"/>
        </w:rPr>
        <w:t xml:space="preserve"> Storey</w:t>
      </w:r>
      <w:proofErr w:type="gramEnd"/>
      <w:r w:rsidRPr="002E7B07">
        <w:rPr>
          <w:rFonts w:ascii="Times New Roman" w:hAnsi="Times New Roman"/>
          <w:color w:val="131413"/>
          <w:sz w:val="20"/>
          <w:szCs w:val="20"/>
          <w:lang w:val="en-IN" w:bidi="mr-IN"/>
        </w:rPr>
        <w:t xml:space="preserve"> drifts under the Kern County earthquake records for </w:t>
      </w:r>
      <w:r w:rsidR="00D7241E">
        <w:rPr>
          <w:rFonts w:ascii="Times New Roman" w:hAnsi="Times New Roman"/>
          <w:color w:val="131413"/>
          <w:sz w:val="20"/>
          <w:szCs w:val="20"/>
          <w:lang w:val="en-IN" w:bidi="mr-IN"/>
        </w:rPr>
        <w:t>X-</w:t>
      </w:r>
      <w:r w:rsidRPr="002E7B07">
        <w:rPr>
          <w:rFonts w:ascii="Times New Roman" w:hAnsi="Times New Roman"/>
          <w:color w:val="131413"/>
          <w:sz w:val="20"/>
          <w:szCs w:val="20"/>
          <w:lang w:val="en-IN" w:bidi="mr-IN"/>
        </w:rPr>
        <w:t>direction</w:t>
      </w:r>
    </w:p>
    <w:p w:rsidR="0070585D" w:rsidRDefault="0070585D" w:rsidP="00DD462A">
      <w:pPr>
        <w:jc w:val="center"/>
        <w:rPr>
          <w:rFonts w:ascii="Times New Roman" w:hAnsi="Times New Roman"/>
          <w:b/>
          <w:sz w:val="20"/>
          <w:szCs w:val="20"/>
        </w:rPr>
      </w:pPr>
    </w:p>
    <w:p w:rsidR="0070585D" w:rsidRDefault="0070585D" w:rsidP="00DD462A">
      <w:pPr>
        <w:jc w:val="center"/>
        <w:rPr>
          <w:rFonts w:ascii="Times New Roman" w:hAnsi="Times New Roman"/>
          <w:b/>
          <w:sz w:val="20"/>
          <w:szCs w:val="20"/>
        </w:rPr>
      </w:pPr>
      <w:r>
        <w:rPr>
          <w:noProof/>
          <w:lang w:bidi="mr-IN"/>
        </w:rPr>
        <w:drawing>
          <wp:inline distT="0" distB="0" distL="0" distR="0" wp14:anchorId="79CCE4BC" wp14:editId="4470024C">
            <wp:extent cx="5943600" cy="36766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0585D" w:rsidRPr="002E7B07" w:rsidRDefault="0070585D" w:rsidP="00DD462A">
      <w:pPr>
        <w:jc w:val="center"/>
        <w:rPr>
          <w:rFonts w:ascii="Times New Roman" w:hAnsi="Times New Roman"/>
          <w:b/>
          <w:sz w:val="20"/>
          <w:szCs w:val="20"/>
        </w:rPr>
      </w:pPr>
    </w:p>
    <w:p w:rsidR="0070585D" w:rsidRPr="002E7B07" w:rsidRDefault="0070585D" w:rsidP="00DD462A">
      <w:pPr>
        <w:autoSpaceDE w:val="0"/>
        <w:autoSpaceDN w:val="0"/>
        <w:adjustRightInd w:val="0"/>
        <w:spacing w:after="0"/>
        <w:jc w:val="center"/>
        <w:rPr>
          <w:rFonts w:ascii="Times New Roman" w:hAnsi="Times New Roman"/>
          <w:color w:val="131413"/>
          <w:sz w:val="20"/>
          <w:szCs w:val="20"/>
          <w:lang w:val="en-IN" w:bidi="mr-IN"/>
        </w:rPr>
      </w:pPr>
      <w:proofErr w:type="gramStart"/>
      <w:r w:rsidRPr="002E7B07">
        <w:rPr>
          <w:rFonts w:ascii="Times New Roman" w:hAnsi="Times New Roman"/>
          <w:b/>
          <w:bCs/>
          <w:color w:val="131413"/>
          <w:sz w:val="20"/>
          <w:szCs w:val="20"/>
          <w:lang w:val="en-IN" w:bidi="mr-IN"/>
        </w:rPr>
        <w:lastRenderedPageBreak/>
        <w:t>Fig..</w:t>
      </w:r>
      <w:proofErr w:type="gramEnd"/>
      <w:r w:rsidR="00D03DB7">
        <w:rPr>
          <w:rFonts w:ascii="Times New Roman" w:hAnsi="Times New Roman"/>
          <w:b/>
          <w:bCs/>
          <w:color w:val="131413"/>
          <w:sz w:val="20"/>
          <w:szCs w:val="20"/>
          <w:lang w:val="en-IN" w:bidi="mr-IN"/>
        </w:rPr>
        <w:t>15</w:t>
      </w:r>
      <w:r w:rsidRPr="002E7B07">
        <w:rPr>
          <w:rFonts w:ascii="Times New Roman" w:hAnsi="Times New Roman"/>
          <w:color w:val="131413"/>
          <w:sz w:val="20"/>
          <w:szCs w:val="20"/>
          <w:lang w:val="en-IN" w:bidi="mr-IN"/>
        </w:rPr>
        <w:t xml:space="preserve"> Storey drifts under the Kern County earthquake records for Y</w:t>
      </w:r>
      <w:r w:rsidR="002E7B07" w:rsidRPr="002E7B07">
        <w:rPr>
          <w:rFonts w:ascii="Times New Roman" w:hAnsi="Times New Roman"/>
          <w:color w:val="131413"/>
          <w:sz w:val="20"/>
          <w:szCs w:val="20"/>
          <w:lang w:val="en-IN" w:bidi="mr-IN"/>
        </w:rPr>
        <w:t>-</w:t>
      </w:r>
      <w:r w:rsidRPr="002E7B07">
        <w:rPr>
          <w:rFonts w:ascii="Times New Roman" w:hAnsi="Times New Roman"/>
          <w:color w:val="131413"/>
          <w:sz w:val="20"/>
          <w:szCs w:val="20"/>
          <w:lang w:val="en-IN" w:bidi="mr-IN"/>
        </w:rPr>
        <w:t>direction</w:t>
      </w:r>
    </w:p>
    <w:p w:rsidR="0070585D" w:rsidRDefault="0070585D" w:rsidP="00DD462A">
      <w:pPr>
        <w:jc w:val="center"/>
        <w:rPr>
          <w:rFonts w:ascii="Times New Roman" w:hAnsi="Times New Roman"/>
          <w:b/>
          <w:sz w:val="20"/>
          <w:szCs w:val="20"/>
        </w:rPr>
      </w:pPr>
    </w:p>
    <w:p w:rsidR="002E7B07" w:rsidRDefault="002E7B07" w:rsidP="00DD462A">
      <w:pPr>
        <w:jc w:val="center"/>
        <w:rPr>
          <w:rFonts w:ascii="Times New Roman" w:hAnsi="Times New Roman"/>
          <w:b/>
          <w:sz w:val="20"/>
          <w:szCs w:val="20"/>
        </w:rPr>
        <w:sectPr w:rsidR="002E7B07" w:rsidSect="0070585D">
          <w:type w:val="continuous"/>
          <w:pgSz w:w="11907" w:h="16839" w:code="9"/>
          <w:pgMar w:top="1008" w:right="1008" w:bottom="1008" w:left="1008" w:header="720" w:footer="720" w:gutter="0"/>
          <w:cols w:space="720"/>
          <w:docGrid w:linePitch="360"/>
        </w:sectPr>
      </w:pPr>
      <w:r>
        <w:rPr>
          <w:noProof/>
          <w:lang w:bidi="mr-IN"/>
        </w:rPr>
        <w:drawing>
          <wp:inline distT="0" distB="0" distL="0" distR="0" wp14:anchorId="1814FD25" wp14:editId="78403E9E">
            <wp:extent cx="5943600" cy="36957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F2E4C" w:rsidRPr="002E7B07" w:rsidRDefault="002E7B07" w:rsidP="00DD462A">
      <w:pPr>
        <w:jc w:val="center"/>
        <w:rPr>
          <w:rFonts w:ascii="Times New Roman" w:hAnsi="Times New Roman"/>
          <w:b/>
          <w:sz w:val="20"/>
          <w:szCs w:val="20"/>
        </w:rPr>
        <w:sectPr w:rsidR="007F2E4C" w:rsidRPr="002E7B07" w:rsidSect="007F2E4C">
          <w:type w:val="continuous"/>
          <w:pgSz w:w="11907" w:h="16839" w:code="9"/>
          <w:pgMar w:top="1008" w:right="1008" w:bottom="1008" w:left="1008" w:header="720" w:footer="720" w:gutter="0"/>
          <w:cols w:space="720"/>
          <w:docGrid w:linePitch="360"/>
        </w:sectPr>
      </w:pPr>
      <w:proofErr w:type="gramStart"/>
      <w:r w:rsidRPr="002E7B07">
        <w:rPr>
          <w:rFonts w:ascii="Times New Roman" w:hAnsi="Times New Roman"/>
          <w:b/>
          <w:bCs/>
          <w:color w:val="131413"/>
          <w:sz w:val="20"/>
          <w:szCs w:val="20"/>
          <w:lang w:val="en-IN" w:bidi="mr-IN"/>
        </w:rPr>
        <w:lastRenderedPageBreak/>
        <w:t>Fig..</w:t>
      </w:r>
      <w:proofErr w:type="gramEnd"/>
      <w:r w:rsidR="00D03DB7">
        <w:rPr>
          <w:rFonts w:ascii="Times New Roman" w:hAnsi="Times New Roman"/>
          <w:b/>
          <w:bCs/>
          <w:color w:val="131413"/>
          <w:sz w:val="20"/>
          <w:szCs w:val="20"/>
          <w:lang w:val="en-IN" w:bidi="mr-IN"/>
        </w:rPr>
        <w:t>16</w:t>
      </w:r>
      <w:r w:rsidRPr="002E7B07">
        <w:rPr>
          <w:rFonts w:ascii="Times New Roman" w:hAnsi="Times New Roman"/>
          <w:color w:val="131413"/>
          <w:sz w:val="20"/>
          <w:szCs w:val="20"/>
          <w:lang w:val="en-IN" w:bidi="mr-IN"/>
        </w:rPr>
        <w:t xml:space="preserve"> Storey drifts under the Northwest Calif earthquake records for </w:t>
      </w:r>
      <w:r w:rsidR="00FB73B5">
        <w:rPr>
          <w:rFonts w:ascii="Times New Roman" w:hAnsi="Times New Roman"/>
          <w:color w:val="131413"/>
          <w:sz w:val="20"/>
          <w:szCs w:val="20"/>
          <w:lang w:val="en-IN" w:bidi="mr-IN"/>
        </w:rPr>
        <w:t>X</w:t>
      </w:r>
      <w:r w:rsidRPr="002E7B07">
        <w:rPr>
          <w:rFonts w:ascii="Times New Roman" w:hAnsi="Times New Roman"/>
          <w:color w:val="131413"/>
          <w:sz w:val="20"/>
          <w:szCs w:val="20"/>
          <w:lang w:val="en-IN" w:bidi="mr-IN"/>
        </w:rPr>
        <w:t>-direction</w:t>
      </w:r>
    </w:p>
    <w:p w:rsidR="002E7B07" w:rsidRDefault="002E7B07" w:rsidP="00DD462A">
      <w:pPr>
        <w:jc w:val="center"/>
        <w:rPr>
          <w:rFonts w:ascii="Times New Roman" w:hAnsi="Times New Roman"/>
          <w:b/>
          <w:sz w:val="20"/>
          <w:szCs w:val="20"/>
        </w:rPr>
        <w:sectPr w:rsidR="002E7B07" w:rsidSect="0031412B">
          <w:type w:val="continuous"/>
          <w:pgSz w:w="11907" w:h="16839" w:code="9"/>
          <w:pgMar w:top="1008" w:right="1008" w:bottom="1008" w:left="1008" w:header="720" w:footer="720" w:gutter="0"/>
          <w:cols w:num="2" w:space="720"/>
          <w:docGrid w:linePitch="360"/>
        </w:sectPr>
      </w:pPr>
    </w:p>
    <w:p w:rsidR="002E7B07" w:rsidRDefault="002E7B07" w:rsidP="00DD462A">
      <w:pPr>
        <w:jc w:val="center"/>
        <w:rPr>
          <w:rFonts w:ascii="Times New Roman" w:hAnsi="Times New Roman"/>
          <w:b/>
          <w:sz w:val="20"/>
          <w:szCs w:val="20"/>
        </w:rPr>
      </w:pPr>
      <w:r>
        <w:rPr>
          <w:noProof/>
          <w:lang w:bidi="mr-IN"/>
        </w:rPr>
        <w:lastRenderedPageBreak/>
        <w:drawing>
          <wp:inline distT="0" distB="0" distL="0" distR="0" wp14:anchorId="6F15619F" wp14:editId="224EF432">
            <wp:extent cx="5829300" cy="31051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E7B07" w:rsidRPr="002E7B07" w:rsidRDefault="002E7B07" w:rsidP="00DD462A">
      <w:pPr>
        <w:jc w:val="center"/>
        <w:rPr>
          <w:rFonts w:ascii="Times New Roman" w:hAnsi="Times New Roman"/>
          <w:b/>
          <w:sz w:val="20"/>
          <w:szCs w:val="20"/>
        </w:rPr>
        <w:sectPr w:rsidR="002E7B07" w:rsidRPr="002E7B07" w:rsidSect="007F2E4C">
          <w:type w:val="continuous"/>
          <w:pgSz w:w="11907" w:h="16839" w:code="9"/>
          <w:pgMar w:top="1008" w:right="1008" w:bottom="1008" w:left="1008" w:header="720" w:footer="720" w:gutter="0"/>
          <w:cols w:space="720"/>
          <w:docGrid w:linePitch="360"/>
        </w:sectPr>
      </w:pPr>
      <w:proofErr w:type="gramStart"/>
      <w:r w:rsidRPr="002E7B07">
        <w:rPr>
          <w:rFonts w:ascii="Times New Roman" w:hAnsi="Times New Roman"/>
          <w:b/>
          <w:bCs/>
          <w:color w:val="131413"/>
          <w:sz w:val="20"/>
          <w:szCs w:val="20"/>
          <w:lang w:val="en-IN" w:bidi="mr-IN"/>
        </w:rPr>
        <w:t>Fig..</w:t>
      </w:r>
      <w:r w:rsidR="00D03DB7">
        <w:rPr>
          <w:rFonts w:ascii="Times New Roman" w:hAnsi="Times New Roman"/>
          <w:b/>
          <w:bCs/>
          <w:color w:val="131413"/>
          <w:sz w:val="20"/>
          <w:szCs w:val="20"/>
          <w:lang w:val="en-IN" w:bidi="mr-IN"/>
        </w:rPr>
        <w:t xml:space="preserve">17 </w:t>
      </w:r>
      <w:r w:rsidRPr="002E7B07">
        <w:rPr>
          <w:rFonts w:ascii="Times New Roman" w:hAnsi="Times New Roman"/>
          <w:color w:val="131413"/>
          <w:sz w:val="20"/>
          <w:szCs w:val="20"/>
          <w:lang w:val="en-IN" w:bidi="mr-IN"/>
        </w:rPr>
        <w:t xml:space="preserve"> Storey</w:t>
      </w:r>
      <w:proofErr w:type="gramEnd"/>
      <w:r w:rsidRPr="002E7B07">
        <w:rPr>
          <w:rFonts w:ascii="Times New Roman" w:hAnsi="Times New Roman"/>
          <w:color w:val="131413"/>
          <w:sz w:val="20"/>
          <w:szCs w:val="20"/>
          <w:lang w:val="en-IN" w:bidi="mr-IN"/>
        </w:rPr>
        <w:t xml:space="preserve"> drifts under the Northwest Calif earthquake records for Y</w:t>
      </w:r>
      <w:r>
        <w:rPr>
          <w:rFonts w:ascii="Times New Roman" w:hAnsi="Times New Roman"/>
          <w:color w:val="131413"/>
          <w:sz w:val="20"/>
          <w:szCs w:val="20"/>
          <w:lang w:val="en-IN" w:bidi="mr-IN"/>
        </w:rPr>
        <w:t>-</w:t>
      </w:r>
      <w:r w:rsidRPr="002E7B07">
        <w:rPr>
          <w:rFonts w:ascii="Times New Roman" w:hAnsi="Times New Roman"/>
          <w:color w:val="131413"/>
          <w:sz w:val="20"/>
          <w:szCs w:val="20"/>
          <w:lang w:val="en-IN" w:bidi="mr-IN"/>
        </w:rPr>
        <w:t>direction</w:t>
      </w:r>
    </w:p>
    <w:p w:rsidR="002E7B07" w:rsidRDefault="002E7B07" w:rsidP="00DD462A">
      <w:pPr>
        <w:jc w:val="center"/>
        <w:rPr>
          <w:rFonts w:ascii="Times New Roman" w:hAnsi="Times New Roman"/>
          <w:b/>
          <w:sz w:val="20"/>
          <w:szCs w:val="20"/>
        </w:rPr>
        <w:sectPr w:rsidR="002E7B07" w:rsidSect="002E7B07">
          <w:type w:val="continuous"/>
          <w:pgSz w:w="11907" w:h="16839" w:code="9"/>
          <w:pgMar w:top="1008" w:right="1008" w:bottom="1008" w:left="1008" w:header="720" w:footer="720" w:gutter="0"/>
          <w:cols w:space="720"/>
          <w:docGrid w:linePitch="360"/>
        </w:sectPr>
      </w:pPr>
    </w:p>
    <w:p w:rsidR="002E7B07" w:rsidRDefault="002E7B07" w:rsidP="00DD462A">
      <w:pPr>
        <w:rPr>
          <w:rFonts w:ascii="Times New Roman" w:hAnsi="Times New Roman"/>
          <w:b/>
          <w:sz w:val="20"/>
          <w:szCs w:val="20"/>
        </w:rPr>
        <w:sectPr w:rsidR="002E7B07" w:rsidSect="0031412B">
          <w:type w:val="continuous"/>
          <w:pgSz w:w="11907" w:h="16839" w:code="9"/>
          <w:pgMar w:top="1008" w:right="1008" w:bottom="1008" w:left="1008" w:header="720" w:footer="720" w:gutter="0"/>
          <w:cols w:num="2" w:space="720"/>
          <w:docGrid w:linePitch="360"/>
        </w:sectPr>
      </w:pPr>
    </w:p>
    <w:p w:rsidR="002E7B07" w:rsidRDefault="002E7B07" w:rsidP="00DD462A">
      <w:pPr>
        <w:rPr>
          <w:rFonts w:ascii="Times New Roman" w:hAnsi="Times New Roman"/>
          <w:b/>
          <w:sz w:val="20"/>
          <w:szCs w:val="20"/>
        </w:rPr>
        <w:sectPr w:rsidR="002E7B07" w:rsidSect="002E7B07">
          <w:type w:val="continuous"/>
          <w:pgSz w:w="11907" w:h="16839" w:code="9"/>
          <w:pgMar w:top="1008" w:right="1008" w:bottom="1008" w:left="1008" w:header="720" w:footer="720" w:gutter="0"/>
          <w:cols w:space="720"/>
          <w:docGrid w:linePitch="360"/>
        </w:sectPr>
      </w:pPr>
    </w:p>
    <w:p w:rsidR="0034390F" w:rsidRPr="00F7325E" w:rsidRDefault="0034390F" w:rsidP="00133CF5">
      <w:pPr>
        <w:jc w:val="center"/>
        <w:rPr>
          <w:rFonts w:ascii="Times New Roman" w:hAnsi="Times New Roman"/>
          <w:b/>
          <w:sz w:val="20"/>
          <w:szCs w:val="20"/>
        </w:rPr>
      </w:pPr>
      <w:r w:rsidRPr="00F7325E">
        <w:rPr>
          <w:rFonts w:ascii="Times New Roman" w:hAnsi="Times New Roman"/>
          <w:b/>
          <w:sz w:val="20"/>
          <w:szCs w:val="20"/>
        </w:rPr>
        <w:lastRenderedPageBreak/>
        <w:t>CONCLUSION</w:t>
      </w:r>
    </w:p>
    <w:p w:rsidR="00B81F0B" w:rsidRPr="0024171D" w:rsidRDefault="0034390F" w:rsidP="00DD462A">
      <w:pPr>
        <w:jc w:val="both"/>
        <w:rPr>
          <w:rFonts w:ascii="Times New Roman" w:hAnsi="Times New Roman"/>
          <w:color w:val="131413"/>
          <w:sz w:val="20"/>
          <w:szCs w:val="20"/>
        </w:rPr>
      </w:pPr>
      <w:r w:rsidRPr="004F26CA">
        <w:rPr>
          <w:rFonts w:ascii="Times New Roman" w:hAnsi="Times New Roman"/>
          <w:color w:val="131413"/>
          <w:sz w:val="20"/>
          <w:szCs w:val="20"/>
        </w:rPr>
        <w:t xml:space="preserve">The current research study has been carried out on reinforced concrete framed buildings fully as well as partially infilled under seismic loads. Dynamic time history analysis has been performed employing three ground motions. The influence of infill wall action on the seismic performance </w:t>
      </w:r>
      <w:proofErr w:type="spellStart"/>
      <w:r w:rsidR="004E5F10" w:rsidRPr="004F26CA">
        <w:rPr>
          <w:rFonts w:ascii="Times New Roman" w:hAnsi="Times New Roman"/>
          <w:color w:val="131413"/>
          <w:sz w:val="20"/>
          <w:szCs w:val="20"/>
        </w:rPr>
        <w:t>storey</w:t>
      </w:r>
      <w:proofErr w:type="spellEnd"/>
      <w:r w:rsidR="004E5F10" w:rsidRPr="004F26CA">
        <w:rPr>
          <w:rFonts w:ascii="Times New Roman" w:hAnsi="Times New Roman"/>
          <w:color w:val="131413"/>
          <w:sz w:val="20"/>
          <w:szCs w:val="20"/>
        </w:rPr>
        <w:t xml:space="preserve"> has been investigated.</w:t>
      </w:r>
      <w:r w:rsidR="00266179">
        <w:rPr>
          <w:rFonts w:ascii="Times New Roman" w:hAnsi="Times New Roman"/>
          <w:color w:val="131413"/>
          <w:sz w:val="20"/>
          <w:szCs w:val="20"/>
        </w:rPr>
        <w:t xml:space="preserve"> </w:t>
      </w:r>
      <w:r w:rsidRPr="004F26CA">
        <w:rPr>
          <w:rFonts w:ascii="Times New Roman" w:hAnsi="Times New Roman"/>
          <w:color w:val="131413"/>
          <w:sz w:val="20"/>
          <w:szCs w:val="20"/>
        </w:rPr>
        <w:t>The following results summarize the main findings of the considered different scenarios of the structural models.</w:t>
      </w:r>
      <w:r w:rsidRPr="004F26CA">
        <w:rPr>
          <w:rFonts w:ascii="Times New Roman" w:hAnsi="Times New Roman"/>
          <w:color w:val="131413"/>
          <w:sz w:val="20"/>
          <w:szCs w:val="20"/>
        </w:rPr>
        <w:br/>
        <w:t>1. The masonry infill action has a significant influence on</w:t>
      </w:r>
      <w:r w:rsidR="004E5F10" w:rsidRPr="004F26CA">
        <w:rPr>
          <w:rFonts w:ascii="Times New Roman" w:hAnsi="Times New Roman"/>
          <w:color w:val="131413"/>
          <w:sz w:val="20"/>
          <w:szCs w:val="20"/>
        </w:rPr>
        <w:t xml:space="preserve"> the </w:t>
      </w:r>
      <w:r w:rsidRPr="004F26CA">
        <w:rPr>
          <w:rFonts w:ascii="Times New Roman" w:hAnsi="Times New Roman"/>
          <w:color w:val="131413"/>
          <w:sz w:val="20"/>
          <w:szCs w:val="20"/>
        </w:rPr>
        <w:t>performance of the building structure where</w:t>
      </w:r>
      <w:r w:rsidRPr="004F26CA">
        <w:rPr>
          <w:rFonts w:ascii="Times New Roman" w:hAnsi="Times New Roman"/>
          <w:color w:val="131413"/>
          <w:sz w:val="20"/>
          <w:szCs w:val="20"/>
        </w:rPr>
        <w:br/>
        <w:t>the induced structural responses for bare frame case do</w:t>
      </w:r>
      <w:r w:rsidRPr="004F26CA">
        <w:rPr>
          <w:rFonts w:ascii="Times New Roman" w:hAnsi="Times New Roman"/>
          <w:color w:val="131413"/>
          <w:sz w:val="20"/>
          <w:szCs w:val="20"/>
        </w:rPr>
        <w:br/>
        <w:t>significantly vary with the different configurations as</w:t>
      </w:r>
      <w:r w:rsidR="004E5F10" w:rsidRPr="004F26CA">
        <w:rPr>
          <w:rFonts w:ascii="Times New Roman" w:hAnsi="Times New Roman"/>
          <w:color w:val="131413"/>
          <w:sz w:val="20"/>
          <w:szCs w:val="20"/>
        </w:rPr>
        <w:t>sociated with</w:t>
      </w:r>
      <w:r w:rsidRPr="004F26CA">
        <w:rPr>
          <w:rFonts w:ascii="Times New Roman" w:hAnsi="Times New Roman"/>
          <w:color w:val="131413"/>
          <w:sz w:val="20"/>
          <w:szCs w:val="20"/>
        </w:rPr>
        <w:t xml:space="preserve"> masonry infill walls under</w:t>
      </w:r>
      <w:r w:rsidRPr="004F26CA">
        <w:rPr>
          <w:rFonts w:ascii="Times New Roman" w:hAnsi="Times New Roman"/>
          <w:color w:val="131413"/>
          <w:sz w:val="20"/>
          <w:szCs w:val="20"/>
        </w:rPr>
        <w:br/>
      </w:r>
      <w:r w:rsidR="0024171D">
        <w:rPr>
          <w:rFonts w:ascii="Times New Roman" w:hAnsi="Times New Roman"/>
          <w:color w:val="131413"/>
          <w:sz w:val="20"/>
          <w:szCs w:val="20"/>
        </w:rPr>
        <w:t xml:space="preserve">different </w:t>
      </w:r>
      <w:r w:rsidRPr="004F26CA">
        <w:rPr>
          <w:rFonts w:ascii="Times New Roman" w:hAnsi="Times New Roman"/>
          <w:color w:val="131413"/>
          <w:sz w:val="20"/>
          <w:szCs w:val="20"/>
        </w:rPr>
        <w:t>earthquake loads.</w:t>
      </w:r>
      <w:r w:rsidRPr="004F26CA">
        <w:rPr>
          <w:rFonts w:ascii="Times New Roman" w:hAnsi="Times New Roman"/>
          <w:color w:val="131413"/>
          <w:sz w:val="20"/>
          <w:szCs w:val="20"/>
        </w:rPr>
        <w:br/>
        <w:t>2. Considering masonry infill action reduces the induced</w:t>
      </w:r>
      <w:r w:rsidRPr="004F26CA">
        <w:rPr>
          <w:rFonts w:ascii="Times New Roman" w:hAnsi="Times New Roman"/>
          <w:color w:val="131413"/>
          <w:sz w:val="20"/>
          <w:szCs w:val="20"/>
        </w:rPr>
        <w:br/>
        <w:t>storey displacements as compared to the bare frame case.</w:t>
      </w:r>
      <w:r w:rsidRPr="004F26CA">
        <w:rPr>
          <w:rFonts w:ascii="Times New Roman" w:hAnsi="Times New Roman"/>
          <w:color w:val="131413"/>
          <w:sz w:val="20"/>
          <w:szCs w:val="20"/>
        </w:rPr>
        <w:br/>
        <w:t>However, the induced storey moments and storey shear</w:t>
      </w:r>
      <w:r w:rsidRPr="004F26CA">
        <w:rPr>
          <w:rFonts w:ascii="Times New Roman" w:hAnsi="Times New Roman"/>
          <w:color w:val="131413"/>
          <w:sz w:val="20"/>
          <w:szCs w:val="20"/>
        </w:rPr>
        <w:br/>
        <w:t>forces increase with the incorporation of masonry infill</w:t>
      </w:r>
      <w:r w:rsidRPr="004F26CA">
        <w:rPr>
          <w:rFonts w:ascii="Times New Roman" w:hAnsi="Times New Roman"/>
          <w:color w:val="131413"/>
          <w:sz w:val="20"/>
          <w:szCs w:val="20"/>
        </w:rPr>
        <w:br/>
        <w:t>action.</w:t>
      </w:r>
      <w:r w:rsidR="0024171D">
        <w:rPr>
          <w:rFonts w:ascii="QwxlwlTimes-Roman" w:hAnsi="QwxlwlTimes-Roman" w:cs="QwxlwlTimes-Roman"/>
          <w:color w:val="131413"/>
          <w:sz w:val="20"/>
          <w:szCs w:val="20"/>
          <w:lang w:val="en-IN" w:bidi="mr-IN"/>
        </w:rPr>
        <w:t>3 The level of soft storey has a significant role on the inducedstorey shear forces under different earthquake records.</w:t>
      </w:r>
      <w:r w:rsidR="0024171D">
        <w:rPr>
          <w:rFonts w:ascii="Times New Roman" w:hAnsi="Times New Roman"/>
          <w:color w:val="131413"/>
          <w:sz w:val="20"/>
          <w:szCs w:val="20"/>
        </w:rPr>
        <w:br/>
        <w:t>4</w:t>
      </w:r>
      <w:r w:rsidRPr="004F26CA">
        <w:rPr>
          <w:rFonts w:ascii="Times New Roman" w:hAnsi="Times New Roman"/>
          <w:color w:val="131413"/>
          <w:sz w:val="20"/>
          <w:szCs w:val="20"/>
        </w:rPr>
        <w:t>. Masonry infill walls enhance the seismic performance ofthe building structure during earthquake excitations in</w:t>
      </w:r>
      <w:r w:rsidRPr="004F26CA">
        <w:rPr>
          <w:rFonts w:ascii="Times New Roman" w:hAnsi="Times New Roman"/>
          <w:color w:val="131413"/>
          <w:sz w:val="20"/>
          <w:szCs w:val="20"/>
        </w:rPr>
        <w:br/>
        <w:t>terms of displacement control, storey drifts and lateral</w:t>
      </w:r>
      <w:r w:rsidRPr="004F26CA">
        <w:rPr>
          <w:rFonts w:ascii="Times New Roman" w:hAnsi="Times New Roman"/>
          <w:color w:val="131413"/>
          <w:sz w:val="20"/>
          <w:szCs w:val="20"/>
        </w:rPr>
        <w:br/>
        <w:t>stiffness.</w:t>
      </w:r>
      <w:r w:rsidRPr="004F26CA">
        <w:rPr>
          <w:rFonts w:ascii="Times New Roman" w:hAnsi="Times New Roman"/>
          <w:color w:val="131413"/>
          <w:sz w:val="20"/>
          <w:szCs w:val="20"/>
        </w:rPr>
        <w:br/>
      </w:r>
      <w:r w:rsidR="0024171D">
        <w:rPr>
          <w:rFonts w:ascii="Times New Roman" w:hAnsi="Times New Roman"/>
          <w:color w:val="131413"/>
          <w:sz w:val="20"/>
          <w:szCs w:val="20"/>
        </w:rPr>
        <w:t>5</w:t>
      </w:r>
      <w:r w:rsidRPr="004F26CA">
        <w:rPr>
          <w:rFonts w:ascii="Times New Roman" w:hAnsi="Times New Roman"/>
          <w:color w:val="131413"/>
          <w:sz w:val="20"/>
          <w:szCs w:val="20"/>
        </w:rPr>
        <w:t>. Compared to the fully inf</w:t>
      </w:r>
      <w:r w:rsidR="00DB7729" w:rsidRPr="004F26CA">
        <w:rPr>
          <w:rFonts w:ascii="Times New Roman" w:hAnsi="Times New Roman"/>
          <w:color w:val="131413"/>
          <w:sz w:val="20"/>
          <w:szCs w:val="20"/>
        </w:rPr>
        <w:t xml:space="preserve">illed frame building model, the </w:t>
      </w:r>
      <w:r w:rsidRPr="004F26CA">
        <w:rPr>
          <w:rFonts w:ascii="Times New Roman" w:hAnsi="Times New Roman"/>
          <w:color w:val="131413"/>
          <w:sz w:val="20"/>
          <w:szCs w:val="20"/>
        </w:rPr>
        <w:t xml:space="preserve">infill frame models with soft </w:t>
      </w:r>
      <w:proofErr w:type="spellStart"/>
      <w:r w:rsidRPr="004F26CA">
        <w:rPr>
          <w:rFonts w:ascii="Times New Roman" w:hAnsi="Times New Roman"/>
          <w:color w:val="131413"/>
          <w:sz w:val="20"/>
          <w:szCs w:val="20"/>
        </w:rPr>
        <w:t>storeys</w:t>
      </w:r>
      <w:proofErr w:type="spellEnd"/>
      <w:r w:rsidRPr="004F26CA">
        <w:rPr>
          <w:rFonts w:ascii="Times New Roman" w:hAnsi="Times New Roman"/>
          <w:color w:val="131413"/>
          <w:sz w:val="20"/>
          <w:szCs w:val="20"/>
        </w:rPr>
        <w:t xml:space="preserve"> have sudden</w:t>
      </w:r>
      <w:r w:rsidR="00DD462A">
        <w:rPr>
          <w:rFonts w:ascii="Times New Roman" w:hAnsi="Times New Roman"/>
          <w:color w:val="131413"/>
          <w:sz w:val="20"/>
          <w:szCs w:val="20"/>
        </w:rPr>
        <w:t xml:space="preserve"> </w:t>
      </w:r>
      <w:r w:rsidRPr="004F26CA">
        <w:rPr>
          <w:rFonts w:ascii="Times New Roman" w:hAnsi="Times New Roman"/>
          <w:color w:val="131413"/>
          <w:sz w:val="20"/>
          <w:szCs w:val="20"/>
        </w:rPr>
        <w:t>incr</w:t>
      </w:r>
      <w:r w:rsidR="00DB7729" w:rsidRPr="004F26CA">
        <w:rPr>
          <w:rFonts w:ascii="Times New Roman" w:hAnsi="Times New Roman"/>
          <w:color w:val="131413"/>
          <w:sz w:val="20"/>
          <w:szCs w:val="20"/>
        </w:rPr>
        <w:t xml:space="preserve">ease </w:t>
      </w:r>
      <w:r w:rsidRPr="004F26CA">
        <w:rPr>
          <w:rFonts w:ascii="Times New Roman" w:hAnsi="Times New Roman"/>
          <w:color w:val="131413"/>
          <w:sz w:val="20"/>
          <w:szCs w:val="20"/>
        </w:rPr>
        <w:t>in the obtained responses at t</w:t>
      </w:r>
      <w:r w:rsidR="00DB7729" w:rsidRPr="004F26CA">
        <w:rPr>
          <w:rFonts w:ascii="Times New Roman" w:hAnsi="Times New Roman"/>
          <w:color w:val="131413"/>
          <w:sz w:val="20"/>
          <w:szCs w:val="20"/>
        </w:rPr>
        <w:t xml:space="preserve">he specified soft storey levels </w:t>
      </w:r>
      <w:r w:rsidRPr="004F26CA">
        <w:rPr>
          <w:rFonts w:ascii="Times New Roman" w:hAnsi="Times New Roman"/>
          <w:color w:val="131413"/>
          <w:sz w:val="20"/>
          <w:szCs w:val="20"/>
        </w:rPr>
        <w:t>regardless direction of load</w:t>
      </w:r>
      <w:r w:rsidR="00DB7729" w:rsidRPr="004F26CA">
        <w:rPr>
          <w:rFonts w:ascii="Times New Roman" w:hAnsi="Times New Roman"/>
          <w:color w:val="131413"/>
          <w:sz w:val="20"/>
          <w:szCs w:val="20"/>
        </w:rPr>
        <w:t xml:space="preserve">ing and the type of the applied earthquake records </w:t>
      </w:r>
      <w:r w:rsidR="0024171D">
        <w:rPr>
          <w:rFonts w:ascii="Times New Roman" w:hAnsi="Times New Roman"/>
          <w:color w:val="131413"/>
          <w:sz w:val="20"/>
          <w:szCs w:val="20"/>
        </w:rPr>
        <w:t>as well.                       6</w:t>
      </w:r>
      <w:r w:rsidRPr="004F26CA">
        <w:rPr>
          <w:rFonts w:ascii="Times New Roman" w:hAnsi="Times New Roman"/>
          <w:color w:val="131413"/>
          <w:sz w:val="20"/>
          <w:szCs w:val="20"/>
        </w:rPr>
        <w:t>. Although the masonry infill</w:t>
      </w:r>
      <w:r w:rsidR="00DB7729" w:rsidRPr="004F26CA">
        <w:rPr>
          <w:rFonts w:ascii="Times New Roman" w:hAnsi="Times New Roman"/>
          <w:color w:val="131413"/>
          <w:sz w:val="20"/>
          <w:szCs w:val="20"/>
        </w:rPr>
        <w:t xml:space="preserve"> action decreases the values of </w:t>
      </w:r>
      <w:r w:rsidRPr="004F26CA">
        <w:rPr>
          <w:rFonts w:ascii="Times New Roman" w:hAnsi="Times New Roman"/>
          <w:color w:val="131413"/>
          <w:sz w:val="20"/>
          <w:szCs w:val="20"/>
        </w:rPr>
        <w:t>induced storey drift as compared to the</w:t>
      </w:r>
      <w:r w:rsidR="00DB7729" w:rsidRPr="004F26CA">
        <w:rPr>
          <w:rFonts w:ascii="Times New Roman" w:hAnsi="Times New Roman"/>
          <w:color w:val="131413"/>
          <w:sz w:val="20"/>
          <w:szCs w:val="20"/>
        </w:rPr>
        <w:t xml:space="preserve"> bare frame case, </w:t>
      </w:r>
      <w:r w:rsidRPr="004F26CA">
        <w:rPr>
          <w:rFonts w:ascii="Times New Roman" w:hAnsi="Times New Roman"/>
          <w:color w:val="131413"/>
          <w:sz w:val="20"/>
          <w:szCs w:val="20"/>
        </w:rPr>
        <w:t>the existence of a soft sto</w:t>
      </w:r>
      <w:r w:rsidR="00DB7729" w:rsidRPr="004F26CA">
        <w:rPr>
          <w:rFonts w:ascii="Times New Roman" w:hAnsi="Times New Roman"/>
          <w:color w:val="131413"/>
          <w:sz w:val="20"/>
          <w:szCs w:val="20"/>
        </w:rPr>
        <w:t xml:space="preserve">rey at a specified level highly </w:t>
      </w:r>
      <w:r w:rsidRPr="004F26CA">
        <w:rPr>
          <w:rFonts w:ascii="Times New Roman" w:hAnsi="Times New Roman"/>
          <w:color w:val="131413"/>
          <w:sz w:val="20"/>
          <w:szCs w:val="20"/>
        </w:rPr>
        <w:t>magnifies storey drift at that</w:t>
      </w:r>
      <w:r w:rsidR="00DB7729" w:rsidRPr="004F26CA">
        <w:rPr>
          <w:rFonts w:ascii="Times New Roman" w:hAnsi="Times New Roman"/>
          <w:color w:val="131413"/>
          <w:sz w:val="20"/>
          <w:szCs w:val="20"/>
        </w:rPr>
        <w:t xml:space="preserve"> level with values exceed those </w:t>
      </w:r>
      <w:r w:rsidRPr="004F26CA">
        <w:rPr>
          <w:rFonts w:ascii="Times New Roman" w:hAnsi="Times New Roman"/>
          <w:color w:val="131413"/>
          <w:sz w:val="20"/>
          <w:szCs w:val="20"/>
        </w:rPr>
        <w:t>associated with the bare frame case</w:t>
      </w:r>
      <w:r w:rsidR="004F26CA">
        <w:rPr>
          <w:rFonts w:ascii="QwxlwlTimes-Roman" w:hAnsi="QwxlwlTimes-Roman"/>
          <w:color w:val="131413"/>
          <w:sz w:val="20"/>
          <w:szCs w:val="20"/>
        </w:rPr>
        <w:t>.</w:t>
      </w:r>
    </w:p>
    <w:p w:rsidR="0019358F" w:rsidRDefault="0019358F" w:rsidP="00DD462A">
      <w:pPr>
        <w:spacing w:after="0"/>
        <w:jc w:val="center"/>
        <w:rPr>
          <w:rFonts w:ascii="Times New Roman" w:hAnsi="Times New Roman"/>
          <w:b/>
          <w:sz w:val="20"/>
          <w:szCs w:val="20"/>
        </w:rPr>
      </w:pPr>
    </w:p>
    <w:p w:rsidR="007F4920" w:rsidRDefault="007F4920" w:rsidP="00DD462A">
      <w:pPr>
        <w:rPr>
          <w:rFonts w:ascii="Times New Roman" w:hAnsi="Times New Roman"/>
          <w:b/>
          <w:sz w:val="20"/>
          <w:szCs w:val="20"/>
        </w:rPr>
      </w:pPr>
    </w:p>
    <w:p w:rsidR="007F4920" w:rsidRDefault="007F4920" w:rsidP="00DD462A">
      <w:pPr>
        <w:rPr>
          <w:rFonts w:ascii="Times New Roman" w:hAnsi="Times New Roman"/>
          <w:b/>
          <w:sz w:val="20"/>
          <w:szCs w:val="20"/>
        </w:rPr>
      </w:pPr>
    </w:p>
    <w:p w:rsidR="007F4920" w:rsidRDefault="007F4920" w:rsidP="00DD462A">
      <w:pPr>
        <w:rPr>
          <w:rFonts w:ascii="Times New Roman" w:hAnsi="Times New Roman"/>
          <w:b/>
          <w:sz w:val="20"/>
          <w:szCs w:val="20"/>
        </w:rPr>
      </w:pPr>
    </w:p>
    <w:p w:rsidR="007F4920" w:rsidRDefault="007F4920" w:rsidP="00DD462A">
      <w:pPr>
        <w:rPr>
          <w:rFonts w:ascii="Times New Roman" w:hAnsi="Times New Roman"/>
          <w:b/>
          <w:sz w:val="20"/>
          <w:szCs w:val="20"/>
        </w:rPr>
      </w:pPr>
    </w:p>
    <w:p w:rsidR="007F4920" w:rsidRDefault="007F4920" w:rsidP="00DD462A">
      <w:pPr>
        <w:rPr>
          <w:rFonts w:ascii="Times New Roman" w:hAnsi="Times New Roman"/>
          <w:b/>
          <w:sz w:val="20"/>
          <w:szCs w:val="20"/>
        </w:rPr>
      </w:pPr>
    </w:p>
    <w:p w:rsidR="007F4920" w:rsidRDefault="007F4920" w:rsidP="00DD462A">
      <w:pPr>
        <w:rPr>
          <w:rFonts w:ascii="Times New Roman" w:hAnsi="Times New Roman"/>
          <w:b/>
          <w:sz w:val="20"/>
          <w:szCs w:val="20"/>
        </w:rPr>
      </w:pPr>
    </w:p>
    <w:p w:rsidR="003850BE" w:rsidRDefault="003850BE" w:rsidP="00133CF5">
      <w:pPr>
        <w:jc w:val="center"/>
        <w:rPr>
          <w:rFonts w:ascii="Times New Roman" w:hAnsi="Times New Roman"/>
          <w:b/>
          <w:sz w:val="20"/>
          <w:szCs w:val="20"/>
        </w:rPr>
      </w:pPr>
      <w:r w:rsidRPr="006A7233">
        <w:rPr>
          <w:rFonts w:ascii="Times New Roman" w:hAnsi="Times New Roman"/>
          <w:b/>
          <w:sz w:val="20"/>
          <w:szCs w:val="20"/>
        </w:rPr>
        <w:lastRenderedPageBreak/>
        <w:t>REFERENCES</w:t>
      </w:r>
    </w:p>
    <w:p w:rsidR="00511935" w:rsidRPr="00133CF5" w:rsidRDefault="00511935" w:rsidP="00DD462A">
      <w:pPr>
        <w:pStyle w:val="ListParagraph"/>
        <w:numPr>
          <w:ilvl w:val="0"/>
          <w:numId w:val="3"/>
        </w:numPr>
        <w:autoSpaceDE w:val="0"/>
        <w:autoSpaceDN w:val="0"/>
        <w:adjustRightInd w:val="0"/>
        <w:spacing w:after="0"/>
        <w:jc w:val="both"/>
        <w:rPr>
          <w:rFonts w:ascii="Times New Roman" w:hAnsi="Times New Roman"/>
          <w:i/>
          <w:color w:val="131413"/>
          <w:sz w:val="18"/>
          <w:szCs w:val="18"/>
        </w:rPr>
      </w:pPr>
      <w:r w:rsidRPr="00133CF5">
        <w:rPr>
          <w:rFonts w:ascii="Times New Roman" w:hAnsi="Times New Roman"/>
          <w:i/>
          <w:color w:val="131413"/>
          <w:sz w:val="18"/>
          <w:szCs w:val="18"/>
        </w:rPr>
        <w:t>IS 1893 (Part I): Criteria for Earthquake Design of Structures-Part I: General Provisions and Buildings (5th revision). Bureau of Indian Standards, New Delhi (2002)</w:t>
      </w:r>
    </w:p>
    <w:p w:rsidR="00E860EC" w:rsidRPr="00133CF5" w:rsidRDefault="003850BE" w:rsidP="00DD462A">
      <w:pPr>
        <w:pStyle w:val="ListParagraph"/>
        <w:numPr>
          <w:ilvl w:val="0"/>
          <w:numId w:val="3"/>
        </w:numPr>
        <w:autoSpaceDE w:val="0"/>
        <w:autoSpaceDN w:val="0"/>
        <w:adjustRightInd w:val="0"/>
        <w:spacing w:after="0"/>
        <w:jc w:val="both"/>
        <w:rPr>
          <w:rFonts w:ascii="Times New Roman" w:hAnsi="Times New Roman"/>
          <w:i/>
          <w:color w:val="131413"/>
          <w:sz w:val="18"/>
          <w:szCs w:val="18"/>
        </w:rPr>
      </w:pPr>
      <w:proofErr w:type="spellStart"/>
      <w:r w:rsidRPr="00133CF5">
        <w:rPr>
          <w:rFonts w:ascii="Times New Roman" w:hAnsi="Times New Roman"/>
          <w:i/>
          <w:color w:val="131413"/>
          <w:sz w:val="18"/>
          <w:szCs w:val="18"/>
        </w:rPr>
        <w:t>Hirde</w:t>
      </w:r>
      <w:proofErr w:type="spellEnd"/>
      <w:r w:rsidRPr="00133CF5">
        <w:rPr>
          <w:rFonts w:ascii="Times New Roman" w:hAnsi="Times New Roman"/>
          <w:i/>
          <w:color w:val="131413"/>
          <w:sz w:val="18"/>
          <w:szCs w:val="18"/>
        </w:rPr>
        <w:t xml:space="preserve"> S.; Ganga T.: Seismic performance of multistory building with soft storey at different level with RC shear wall. In: International Journal of Current Engineering and Technology E-ISSN 2277-4106, P-ISSN 2347–5161 (2014)</w:t>
      </w:r>
    </w:p>
    <w:p w:rsidR="006A7233" w:rsidRPr="00133CF5" w:rsidRDefault="006A7233" w:rsidP="00DD462A">
      <w:pPr>
        <w:pStyle w:val="ListParagraph"/>
        <w:numPr>
          <w:ilvl w:val="0"/>
          <w:numId w:val="3"/>
        </w:numPr>
        <w:autoSpaceDE w:val="0"/>
        <w:autoSpaceDN w:val="0"/>
        <w:adjustRightInd w:val="0"/>
        <w:spacing w:after="0"/>
        <w:jc w:val="both"/>
        <w:rPr>
          <w:rFonts w:ascii="Times New Roman" w:eastAsia="HrgjxlMTSYN" w:hAnsi="Times New Roman"/>
          <w:i/>
          <w:color w:val="131413"/>
          <w:sz w:val="18"/>
          <w:szCs w:val="18"/>
          <w:lang w:val="en-IN" w:bidi="mr-IN"/>
        </w:rPr>
      </w:pPr>
      <w:proofErr w:type="spellStart"/>
      <w:r w:rsidRPr="00133CF5">
        <w:rPr>
          <w:rFonts w:ascii="Times New Roman" w:hAnsi="Times New Roman"/>
          <w:i/>
          <w:color w:val="131413"/>
          <w:sz w:val="18"/>
          <w:szCs w:val="18"/>
        </w:rPr>
        <w:t>Mulgund</w:t>
      </w:r>
      <w:proofErr w:type="spellEnd"/>
      <w:r w:rsidRPr="00133CF5">
        <w:rPr>
          <w:rFonts w:ascii="Times New Roman" w:hAnsi="Times New Roman"/>
          <w:i/>
          <w:color w:val="131413"/>
          <w:sz w:val="18"/>
          <w:szCs w:val="18"/>
        </w:rPr>
        <w:t xml:space="preserve">, G.V.; </w:t>
      </w:r>
      <w:proofErr w:type="spellStart"/>
      <w:r w:rsidRPr="00133CF5">
        <w:rPr>
          <w:rFonts w:ascii="Times New Roman" w:hAnsi="Times New Roman"/>
          <w:i/>
          <w:color w:val="131413"/>
          <w:sz w:val="18"/>
          <w:szCs w:val="18"/>
        </w:rPr>
        <w:t>Patil</w:t>
      </w:r>
      <w:proofErr w:type="spellEnd"/>
      <w:r w:rsidRPr="00133CF5">
        <w:rPr>
          <w:rFonts w:ascii="Times New Roman" w:hAnsi="Times New Roman"/>
          <w:i/>
          <w:color w:val="131413"/>
          <w:sz w:val="18"/>
          <w:szCs w:val="18"/>
        </w:rPr>
        <w:t xml:space="preserve">, D.M.; </w:t>
      </w:r>
      <w:proofErr w:type="spellStart"/>
      <w:r w:rsidRPr="00133CF5">
        <w:rPr>
          <w:rFonts w:ascii="Times New Roman" w:hAnsi="Times New Roman"/>
          <w:i/>
          <w:color w:val="131413"/>
          <w:sz w:val="18"/>
          <w:szCs w:val="18"/>
        </w:rPr>
        <w:t>Murnal</w:t>
      </w:r>
      <w:proofErr w:type="spellEnd"/>
      <w:r w:rsidRPr="00133CF5">
        <w:rPr>
          <w:rFonts w:ascii="Times New Roman" w:hAnsi="Times New Roman"/>
          <w:i/>
          <w:color w:val="131413"/>
          <w:sz w:val="18"/>
          <w:szCs w:val="18"/>
        </w:rPr>
        <w:t xml:space="preserve">, P.B.; </w:t>
      </w:r>
      <w:proofErr w:type="spellStart"/>
      <w:r w:rsidRPr="00133CF5">
        <w:rPr>
          <w:rFonts w:ascii="Times New Roman" w:hAnsi="Times New Roman"/>
          <w:i/>
          <w:color w:val="131413"/>
          <w:sz w:val="18"/>
          <w:szCs w:val="18"/>
        </w:rPr>
        <w:t>Kulkarni</w:t>
      </w:r>
      <w:proofErr w:type="spellEnd"/>
      <w:r w:rsidRPr="00133CF5">
        <w:rPr>
          <w:rFonts w:ascii="Times New Roman" w:hAnsi="Times New Roman"/>
          <w:i/>
          <w:color w:val="131413"/>
          <w:sz w:val="18"/>
          <w:szCs w:val="18"/>
        </w:rPr>
        <w:t>, A.B.: Seismic assessment of masonry infill RC framed building with soft ground storey. In: International Conference on Sustainable Built Environment (ICSBE-2010) Kandy, 13–14 December (2010)</w:t>
      </w:r>
    </w:p>
    <w:p w:rsidR="00511935" w:rsidRPr="00133CF5" w:rsidRDefault="006A7233" w:rsidP="00DD462A">
      <w:pPr>
        <w:pStyle w:val="ListParagraph"/>
        <w:numPr>
          <w:ilvl w:val="0"/>
          <w:numId w:val="3"/>
        </w:numPr>
        <w:jc w:val="both"/>
        <w:rPr>
          <w:rFonts w:ascii="Times New Roman" w:hAnsi="Times New Roman"/>
          <w:i/>
          <w:color w:val="131413"/>
          <w:sz w:val="18"/>
          <w:szCs w:val="18"/>
        </w:rPr>
      </w:pPr>
      <w:proofErr w:type="spellStart"/>
      <w:r w:rsidRPr="00133CF5">
        <w:rPr>
          <w:rFonts w:ascii="Times New Roman" w:hAnsi="Times New Roman"/>
          <w:i/>
          <w:color w:val="131413"/>
          <w:sz w:val="18"/>
          <w:szCs w:val="18"/>
        </w:rPr>
        <w:t>Setia</w:t>
      </w:r>
      <w:proofErr w:type="spellEnd"/>
      <w:r w:rsidRPr="00133CF5">
        <w:rPr>
          <w:rFonts w:ascii="Times New Roman" w:hAnsi="Times New Roman"/>
          <w:i/>
          <w:color w:val="131413"/>
          <w:sz w:val="18"/>
          <w:szCs w:val="18"/>
        </w:rPr>
        <w:t xml:space="preserve">, S.; Sharma, V.: Seismic response of R.C.C building with soft storey. Int. J. Appl. Eng. Res. ISSN 0973-4562, </w:t>
      </w:r>
      <w:r w:rsidRPr="00133CF5">
        <w:rPr>
          <w:rFonts w:ascii="Times New Roman" w:hAnsi="Times New Roman"/>
          <w:b/>
          <w:bCs/>
          <w:i/>
          <w:color w:val="131413"/>
          <w:sz w:val="18"/>
          <w:szCs w:val="18"/>
        </w:rPr>
        <w:t xml:space="preserve">7 </w:t>
      </w:r>
      <w:r w:rsidR="00511935" w:rsidRPr="00133CF5">
        <w:rPr>
          <w:rFonts w:ascii="Times New Roman" w:hAnsi="Times New Roman"/>
          <w:i/>
          <w:color w:val="131413"/>
          <w:sz w:val="18"/>
          <w:szCs w:val="18"/>
        </w:rPr>
        <w:t>(11)</w:t>
      </w:r>
      <w:r w:rsidRPr="00133CF5">
        <w:rPr>
          <w:rFonts w:ascii="Times New Roman" w:hAnsi="Times New Roman"/>
          <w:i/>
          <w:color w:val="131413"/>
          <w:sz w:val="18"/>
          <w:szCs w:val="18"/>
        </w:rPr>
        <w:t xml:space="preserve">(2012)   </w:t>
      </w:r>
    </w:p>
    <w:p w:rsidR="00511935" w:rsidRPr="00133CF5" w:rsidRDefault="006A7233" w:rsidP="00DD462A">
      <w:pPr>
        <w:pStyle w:val="ListParagraph"/>
        <w:numPr>
          <w:ilvl w:val="0"/>
          <w:numId w:val="3"/>
        </w:numPr>
        <w:jc w:val="both"/>
        <w:rPr>
          <w:rFonts w:ascii="Times New Roman" w:hAnsi="Times New Roman"/>
          <w:i/>
          <w:color w:val="131413"/>
          <w:sz w:val="18"/>
          <w:szCs w:val="18"/>
        </w:rPr>
      </w:pPr>
      <w:r w:rsidRPr="00133CF5">
        <w:rPr>
          <w:rFonts w:ascii="Times New Roman" w:hAnsi="Times New Roman"/>
          <w:i/>
          <w:color w:val="131413"/>
          <w:sz w:val="18"/>
          <w:szCs w:val="18"/>
        </w:rPr>
        <w:t>Amit, S.G.: Seismic analysis of frame with soft ground storey. Int.J. Pure Appl. Res. Eng. Technol</w:t>
      </w:r>
      <w:r w:rsidRPr="00133CF5">
        <w:rPr>
          <w:rFonts w:ascii="Times New Roman" w:hAnsi="Times New Roman"/>
          <w:b/>
          <w:bCs/>
          <w:i/>
          <w:color w:val="131413"/>
          <w:sz w:val="18"/>
          <w:szCs w:val="18"/>
        </w:rPr>
        <w:t>1</w:t>
      </w:r>
      <w:r w:rsidRPr="00133CF5">
        <w:rPr>
          <w:rFonts w:ascii="Times New Roman" w:hAnsi="Times New Roman"/>
          <w:i/>
          <w:color w:val="131413"/>
          <w:sz w:val="18"/>
          <w:szCs w:val="18"/>
        </w:rPr>
        <w:t>(8), 213–223 (2013)</w:t>
      </w:r>
    </w:p>
    <w:p w:rsidR="00511935" w:rsidRPr="00133CF5" w:rsidRDefault="00511935" w:rsidP="00DD462A">
      <w:pPr>
        <w:pStyle w:val="ListParagraph"/>
        <w:numPr>
          <w:ilvl w:val="0"/>
          <w:numId w:val="3"/>
        </w:numPr>
        <w:jc w:val="both"/>
        <w:rPr>
          <w:rFonts w:ascii="Times New Roman" w:hAnsi="Times New Roman"/>
          <w:i/>
          <w:color w:val="131413"/>
          <w:sz w:val="18"/>
          <w:szCs w:val="18"/>
        </w:rPr>
      </w:pPr>
      <w:r w:rsidRPr="00133CF5">
        <w:rPr>
          <w:rFonts w:ascii="Times New Roman" w:hAnsi="Times New Roman"/>
          <w:i/>
          <w:color w:val="131413"/>
          <w:sz w:val="18"/>
          <w:szCs w:val="18"/>
        </w:rPr>
        <w:t xml:space="preserve">Agrawal, N.: Analysis of masonry infilled RC frame with &amp; without opening including soft storey by using “Equivalent </w:t>
      </w:r>
      <w:proofErr w:type="spellStart"/>
      <w:r w:rsidRPr="00133CF5">
        <w:rPr>
          <w:rFonts w:ascii="Times New Roman" w:hAnsi="Times New Roman"/>
          <w:i/>
          <w:color w:val="131413"/>
          <w:sz w:val="18"/>
          <w:szCs w:val="18"/>
        </w:rPr>
        <w:t>DiagonalStrut</w:t>
      </w:r>
      <w:proofErr w:type="spellEnd"/>
      <w:r w:rsidRPr="00133CF5">
        <w:rPr>
          <w:rFonts w:ascii="Times New Roman" w:hAnsi="Times New Roman"/>
          <w:i/>
          <w:color w:val="131413"/>
          <w:sz w:val="18"/>
          <w:szCs w:val="18"/>
        </w:rPr>
        <w:t xml:space="preserve"> Method”. International Journal of Scientific and Research Publications, ISSN 2250-3153, </w:t>
      </w:r>
      <w:r w:rsidRPr="00133CF5">
        <w:rPr>
          <w:rFonts w:ascii="Times New Roman" w:hAnsi="Times New Roman"/>
          <w:b/>
          <w:bCs/>
          <w:i/>
          <w:color w:val="131413"/>
          <w:sz w:val="18"/>
          <w:szCs w:val="18"/>
        </w:rPr>
        <w:t>3</w:t>
      </w:r>
      <w:r w:rsidRPr="00133CF5">
        <w:rPr>
          <w:rFonts w:ascii="Times New Roman" w:hAnsi="Times New Roman"/>
          <w:i/>
          <w:color w:val="131413"/>
          <w:sz w:val="18"/>
          <w:szCs w:val="18"/>
        </w:rPr>
        <w:t xml:space="preserve">(9), (2013)             </w:t>
      </w:r>
    </w:p>
    <w:p w:rsidR="00511935" w:rsidRPr="00133CF5" w:rsidRDefault="00511935" w:rsidP="00DD462A">
      <w:pPr>
        <w:pStyle w:val="ListParagraph"/>
        <w:numPr>
          <w:ilvl w:val="0"/>
          <w:numId w:val="3"/>
        </w:numPr>
        <w:jc w:val="both"/>
        <w:rPr>
          <w:rFonts w:ascii="Times New Roman" w:hAnsi="Times New Roman"/>
          <w:i/>
          <w:color w:val="131413"/>
          <w:sz w:val="18"/>
          <w:szCs w:val="18"/>
        </w:rPr>
      </w:pPr>
      <w:proofErr w:type="spellStart"/>
      <w:r w:rsidRPr="00133CF5">
        <w:rPr>
          <w:rFonts w:ascii="Times New Roman" w:hAnsi="Times New Roman"/>
          <w:i/>
          <w:color w:val="131413"/>
          <w:sz w:val="18"/>
          <w:szCs w:val="18"/>
        </w:rPr>
        <w:t>Morbiducci</w:t>
      </w:r>
      <w:proofErr w:type="spellEnd"/>
      <w:r w:rsidRPr="00133CF5">
        <w:rPr>
          <w:rFonts w:ascii="Times New Roman" w:hAnsi="Times New Roman"/>
          <w:i/>
          <w:color w:val="131413"/>
          <w:sz w:val="18"/>
          <w:szCs w:val="18"/>
        </w:rPr>
        <w:t xml:space="preserve">, R.: Nonlinear parameters of models for masonry. Int. J. Solids </w:t>
      </w:r>
      <w:proofErr w:type="spellStart"/>
      <w:r w:rsidRPr="00133CF5">
        <w:rPr>
          <w:rFonts w:ascii="Times New Roman" w:hAnsi="Times New Roman"/>
          <w:i/>
          <w:color w:val="131413"/>
          <w:sz w:val="18"/>
          <w:szCs w:val="18"/>
        </w:rPr>
        <w:t>Struct</w:t>
      </w:r>
      <w:proofErr w:type="spellEnd"/>
      <w:r w:rsidRPr="00133CF5">
        <w:rPr>
          <w:rFonts w:ascii="Times New Roman" w:hAnsi="Times New Roman"/>
          <w:i/>
          <w:color w:val="131413"/>
          <w:sz w:val="18"/>
          <w:szCs w:val="18"/>
        </w:rPr>
        <w:t xml:space="preserve">. </w:t>
      </w:r>
      <w:r w:rsidRPr="00133CF5">
        <w:rPr>
          <w:rFonts w:ascii="Times New Roman" w:hAnsi="Times New Roman"/>
          <w:b/>
          <w:bCs/>
          <w:i/>
          <w:color w:val="131413"/>
          <w:sz w:val="18"/>
          <w:szCs w:val="18"/>
        </w:rPr>
        <w:t>40</w:t>
      </w:r>
      <w:r w:rsidRPr="00133CF5">
        <w:rPr>
          <w:rFonts w:ascii="Times New Roman" w:hAnsi="Times New Roman"/>
          <w:i/>
          <w:color w:val="131413"/>
          <w:sz w:val="18"/>
          <w:szCs w:val="18"/>
        </w:rPr>
        <w:t>(15), 4071–4090 (2003)</w:t>
      </w:r>
    </w:p>
    <w:p w:rsidR="00511935" w:rsidRPr="00133CF5" w:rsidRDefault="00511935" w:rsidP="00DD462A">
      <w:pPr>
        <w:pStyle w:val="ListParagraph"/>
        <w:numPr>
          <w:ilvl w:val="0"/>
          <w:numId w:val="3"/>
        </w:numPr>
        <w:jc w:val="both"/>
        <w:rPr>
          <w:rFonts w:ascii="Times New Roman" w:hAnsi="Times New Roman"/>
          <w:i/>
          <w:color w:val="131413"/>
          <w:sz w:val="18"/>
          <w:szCs w:val="18"/>
        </w:rPr>
      </w:pPr>
      <w:r w:rsidRPr="00133CF5">
        <w:rPr>
          <w:rFonts w:ascii="Times New Roman" w:hAnsi="Times New Roman"/>
          <w:i/>
          <w:color w:val="131413"/>
          <w:sz w:val="18"/>
          <w:szCs w:val="18"/>
        </w:rPr>
        <w:t>FEMA-306: Evaluation of Earthquake Damaged Concrete and Masonry Wall buildings—Basic Procedures Manual. Federal Emergency Management Agency (1999)</w:t>
      </w:r>
    </w:p>
    <w:p w:rsidR="00275653" w:rsidRPr="00133CF5" w:rsidRDefault="00275653" w:rsidP="00DD462A">
      <w:pPr>
        <w:pStyle w:val="ListParagraph"/>
        <w:numPr>
          <w:ilvl w:val="0"/>
          <w:numId w:val="3"/>
        </w:numPr>
        <w:jc w:val="both"/>
        <w:rPr>
          <w:rFonts w:ascii="Times New Roman" w:hAnsi="Times New Roman"/>
          <w:i/>
          <w:color w:val="131413"/>
          <w:sz w:val="18"/>
          <w:szCs w:val="18"/>
        </w:rPr>
      </w:pPr>
      <w:proofErr w:type="spellStart"/>
      <w:r w:rsidRPr="00133CF5">
        <w:rPr>
          <w:rFonts w:ascii="Times New Roman" w:eastAsia="Times New Roman" w:hAnsi="Times New Roman"/>
          <w:i/>
          <w:color w:val="131413"/>
          <w:sz w:val="18"/>
          <w:szCs w:val="18"/>
        </w:rPr>
        <w:t>Dolsek</w:t>
      </w:r>
      <w:proofErr w:type="spellEnd"/>
      <w:r w:rsidRPr="00133CF5">
        <w:rPr>
          <w:rFonts w:ascii="Times New Roman" w:eastAsia="Times New Roman" w:hAnsi="Times New Roman"/>
          <w:i/>
          <w:color w:val="131413"/>
          <w:sz w:val="18"/>
          <w:szCs w:val="18"/>
        </w:rPr>
        <w:t xml:space="preserve">, M.P.; </w:t>
      </w:r>
      <w:proofErr w:type="spellStart"/>
      <w:r w:rsidRPr="00133CF5">
        <w:rPr>
          <w:rFonts w:ascii="Times New Roman" w:eastAsia="Times New Roman" w:hAnsi="Times New Roman"/>
          <w:i/>
          <w:color w:val="131413"/>
          <w:sz w:val="18"/>
          <w:szCs w:val="18"/>
        </w:rPr>
        <w:t>Fajfar</w:t>
      </w:r>
      <w:proofErr w:type="spellEnd"/>
      <w:r w:rsidRPr="00133CF5">
        <w:rPr>
          <w:rFonts w:ascii="Times New Roman" w:eastAsia="Times New Roman" w:hAnsi="Times New Roman"/>
          <w:i/>
          <w:color w:val="131413"/>
          <w:sz w:val="18"/>
          <w:szCs w:val="18"/>
        </w:rPr>
        <w:t xml:space="preserve">, P.: Soft storey effect in uniformly infilledreinforced concrete frames. J. </w:t>
      </w:r>
      <w:proofErr w:type="spellStart"/>
      <w:r w:rsidRPr="00133CF5">
        <w:rPr>
          <w:rFonts w:ascii="Times New Roman" w:eastAsia="Times New Roman" w:hAnsi="Times New Roman"/>
          <w:i/>
          <w:color w:val="131413"/>
          <w:sz w:val="18"/>
          <w:szCs w:val="18"/>
        </w:rPr>
        <w:t>Earthq</w:t>
      </w:r>
      <w:proofErr w:type="spellEnd"/>
      <w:r w:rsidRPr="00133CF5">
        <w:rPr>
          <w:rFonts w:ascii="Times New Roman" w:eastAsia="Times New Roman" w:hAnsi="Times New Roman"/>
          <w:i/>
          <w:color w:val="131413"/>
          <w:sz w:val="18"/>
          <w:szCs w:val="18"/>
        </w:rPr>
        <w:t xml:space="preserve">. Eng. </w:t>
      </w:r>
      <w:r w:rsidRPr="00133CF5">
        <w:rPr>
          <w:rFonts w:ascii="Times New Roman" w:eastAsia="Times New Roman" w:hAnsi="Times New Roman"/>
          <w:b/>
          <w:bCs/>
          <w:i/>
          <w:color w:val="131413"/>
          <w:sz w:val="18"/>
          <w:szCs w:val="18"/>
        </w:rPr>
        <w:t>5</w:t>
      </w:r>
      <w:r w:rsidRPr="00133CF5">
        <w:rPr>
          <w:rFonts w:ascii="Times New Roman" w:eastAsia="Times New Roman" w:hAnsi="Times New Roman"/>
          <w:i/>
          <w:color w:val="131413"/>
          <w:sz w:val="18"/>
          <w:szCs w:val="18"/>
        </w:rPr>
        <w:t>(1), 1–12 (2001)</w:t>
      </w:r>
    </w:p>
    <w:p w:rsidR="00781F4D" w:rsidRDefault="00781F4D" w:rsidP="00DD462A">
      <w:pPr>
        <w:rPr>
          <w:rFonts w:ascii="Times New Roman" w:hAnsi="Times New Roman"/>
          <w:sz w:val="20"/>
          <w:szCs w:val="20"/>
        </w:rPr>
      </w:pPr>
    </w:p>
    <w:p w:rsidR="00781F4D" w:rsidRDefault="00781F4D" w:rsidP="00DD462A">
      <w:pPr>
        <w:rPr>
          <w:rFonts w:ascii="Times New Roman" w:hAnsi="Times New Roman"/>
          <w:sz w:val="20"/>
          <w:szCs w:val="20"/>
        </w:rPr>
      </w:pPr>
    </w:p>
    <w:p w:rsidR="00781F4D" w:rsidRDefault="00781F4D" w:rsidP="00DD462A">
      <w:pPr>
        <w:rPr>
          <w:rFonts w:ascii="Times New Roman" w:hAnsi="Times New Roman"/>
          <w:sz w:val="20"/>
          <w:szCs w:val="20"/>
        </w:rPr>
      </w:pPr>
    </w:p>
    <w:p w:rsidR="00781F4D" w:rsidRPr="002242A9" w:rsidRDefault="00781F4D" w:rsidP="00DD462A">
      <w:pPr>
        <w:jc w:val="center"/>
        <w:rPr>
          <w:rFonts w:ascii="Times New Roman" w:hAnsi="Times New Roman"/>
          <w:sz w:val="20"/>
          <w:szCs w:val="20"/>
        </w:rPr>
      </w:pPr>
    </w:p>
    <w:p w:rsidR="00E14DFF" w:rsidRPr="00E14DFF" w:rsidRDefault="00E14DFF" w:rsidP="00DD462A">
      <w:pPr>
        <w:jc w:val="both"/>
        <w:rPr>
          <w:rFonts w:ascii="Times New Roman" w:hAnsi="Times New Roman"/>
          <w:sz w:val="28"/>
          <w:szCs w:val="28"/>
        </w:rPr>
      </w:pPr>
    </w:p>
    <w:p w:rsidR="00E14DFF" w:rsidRPr="00E14DFF" w:rsidRDefault="00E14DFF" w:rsidP="00DD462A">
      <w:pPr>
        <w:jc w:val="both"/>
        <w:rPr>
          <w:rFonts w:ascii="Times New Roman" w:hAnsi="Times New Roman"/>
          <w:sz w:val="28"/>
          <w:szCs w:val="28"/>
        </w:rPr>
      </w:pPr>
    </w:p>
    <w:p w:rsidR="00E14DFF" w:rsidRPr="00E14DFF" w:rsidRDefault="00E14DFF" w:rsidP="00DD462A">
      <w:pPr>
        <w:jc w:val="both"/>
        <w:rPr>
          <w:rFonts w:ascii="Times New Roman" w:hAnsi="Times New Roman"/>
          <w:sz w:val="28"/>
          <w:szCs w:val="28"/>
        </w:rPr>
      </w:pPr>
      <w:bookmarkStart w:id="0" w:name="_GoBack"/>
      <w:bookmarkEnd w:id="0"/>
    </w:p>
    <w:sectPr w:rsidR="00E14DFF" w:rsidRPr="00E14DFF" w:rsidSect="0031412B">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DFD" w:rsidRDefault="000E5DFD" w:rsidP="006A07BD">
      <w:pPr>
        <w:spacing w:after="0" w:line="240" w:lineRule="auto"/>
      </w:pPr>
      <w:r>
        <w:separator/>
      </w:r>
    </w:p>
  </w:endnote>
  <w:endnote w:type="continuationSeparator" w:id="0">
    <w:p w:rsidR="000E5DFD" w:rsidRDefault="000E5DF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wxlwlTimes-Roman">
    <w:altName w:val="Times New Roman"/>
    <w:panose1 w:val="00000000000000000000"/>
    <w:charset w:val="00"/>
    <w:family w:val="roman"/>
    <w:notTrueType/>
    <w:pitch w:val="default"/>
    <w:sig w:usb0="00000003" w:usb1="00000000" w:usb2="00000000" w:usb3="00000000" w:csb0="00000001" w:csb1="00000000"/>
  </w:font>
  <w:font w:name="JxdtkkTimes-Italic">
    <w:altName w:val="Times New Roman"/>
    <w:panose1 w:val="00000000000000000000"/>
    <w:charset w:val="00"/>
    <w:family w:val="roman"/>
    <w:notTrueType/>
    <w:pitch w:val="default"/>
    <w:sig w:usb0="00000003" w:usb1="00000000" w:usb2="00000000" w:usb3="00000000" w:csb0="00000001" w:csb1="00000000"/>
  </w:font>
  <w:font w:name="WfhtkdMTM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BookmanOldStyl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QdsmnhTimes-Bold">
    <w:altName w:val="Times New Roman"/>
    <w:panose1 w:val="00000000000000000000"/>
    <w:charset w:val="00"/>
    <w:family w:val="roman"/>
    <w:notTrueType/>
    <w:pitch w:val="default"/>
    <w:sig w:usb0="00000003" w:usb1="00000000" w:usb2="00000000" w:usb3="00000000" w:csb0="00000001" w:csb1="00000000"/>
  </w:font>
  <w:font w:name="HrgjxlMTSY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624563">
    <w:pPr>
      <w:pStyle w:val="Footer"/>
      <w:jc w:val="center"/>
    </w:pPr>
    <w:r>
      <w:fldChar w:fldCharType="begin"/>
    </w:r>
    <w:r w:rsidR="006A1390">
      <w:instrText xml:space="preserve"> PAGE   \* MERGEFORMAT </w:instrText>
    </w:r>
    <w:r>
      <w:fldChar w:fldCharType="separate"/>
    </w:r>
    <w:r w:rsidR="00194371">
      <w:rPr>
        <w:noProof/>
      </w:rPr>
      <w:t>224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DFD" w:rsidRDefault="000E5DFD" w:rsidP="006A07BD">
      <w:pPr>
        <w:spacing w:after="0" w:line="240" w:lineRule="auto"/>
      </w:pPr>
      <w:r>
        <w:separator/>
      </w:r>
    </w:p>
  </w:footnote>
  <w:footnote w:type="continuationSeparator" w:id="0">
    <w:p w:rsidR="000E5DFD" w:rsidRDefault="000E5DF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91" w:rsidRDefault="00274091" w:rsidP="00274091">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74091" w:rsidRDefault="00274091" w:rsidP="00274091">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274091" w:rsidRDefault="00274091" w:rsidP="00274091">
    <w:pPr>
      <w:pStyle w:val="Header"/>
      <w:jc w:val="center"/>
      <w:rPr>
        <w:rFonts w:ascii="Times New Roman" w:hAnsi="Times New Roman"/>
        <w:b/>
        <w:bCs/>
        <w:i/>
        <w:sz w:val="24"/>
        <w:szCs w:val="24"/>
      </w:rPr>
    </w:pPr>
    <w:r>
      <w:rPr>
        <w:rFonts w:ascii="Times New Roman" w:hAnsi="Times New Roman"/>
        <w:b/>
        <w:bCs/>
        <w:i/>
        <w:sz w:val="24"/>
        <w:szCs w:val="24"/>
      </w:rPr>
      <w:t xml:space="preserve"> Organized by Government College of Engineering, Nagpur</w:t>
    </w:r>
  </w:p>
  <w:p w:rsidR="00274091" w:rsidRDefault="00274091" w:rsidP="00274091">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274091" w:rsidRDefault="00274091" w:rsidP="00274091">
    <w:pPr>
      <w:pStyle w:val="Header"/>
      <w:jc w:val="center"/>
      <w:rPr>
        <w:rFonts w:ascii="Times New Roman" w:hAnsi="Times New Roman"/>
        <w:b/>
        <w:bCs/>
        <w:i/>
        <w:sz w:val="24"/>
        <w:szCs w:val="24"/>
      </w:rPr>
    </w:pPr>
    <w:r>
      <w:rPr>
        <w:rFonts w:ascii="Times New Roman" w:hAnsi="Times New Roman"/>
        <w:b/>
        <w:bCs/>
        <w:i/>
        <w:sz w:val="24"/>
        <w:szCs w:val="24"/>
      </w:rPr>
      <w:t>www.ijies.net</w:t>
    </w:r>
  </w:p>
  <w:p w:rsidR="00274091" w:rsidRDefault="00274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0F5"/>
    <w:multiLevelType w:val="hybridMultilevel"/>
    <w:tmpl w:val="F210E04C"/>
    <w:lvl w:ilvl="0" w:tplc="552E2360">
      <w:start w:val="1"/>
      <w:numFmt w:val="decimal"/>
      <w:lvlText w:val="[%1]"/>
      <w:lvlJc w:val="left"/>
      <w:pPr>
        <w:ind w:left="720" w:hanging="360"/>
      </w:pPr>
      <w:rPr>
        <w:rFonts w:ascii="Times New Roman" w:hAnsi="Times New Roman" w:cs="Times New Roman"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575BDC"/>
    <w:multiLevelType w:val="hybridMultilevel"/>
    <w:tmpl w:val="8E84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3398E"/>
    <w:rsid w:val="00054D09"/>
    <w:rsid w:val="000645BD"/>
    <w:rsid w:val="00065AE3"/>
    <w:rsid w:val="000677D8"/>
    <w:rsid w:val="0008678F"/>
    <w:rsid w:val="000A4E4A"/>
    <w:rsid w:val="000B2CA6"/>
    <w:rsid w:val="000C1A2D"/>
    <w:rsid w:val="000C5F05"/>
    <w:rsid w:val="000C78BB"/>
    <w:rsid w:val="000E5DFD"/>
    <w:rsid w:val="000F2173"/>
    <w:rsid w:val="00107C3E"/>
    <w:rsid w:val="00133CF5"/>
    <w:rsid w:val="0014085E"/>
    <w:rsid w:val="0014165C"/>
    <w:rsid w:val="0015141B"/>
    <w:rsid w:val="001576BB"/>
    <w:rsid w:val="0019358F"/>
    <w:rsid w:val="00194371"/>
    <w:rsid w:val="001B202A"/>
    <w:rsid w:val="001F13FD"/>
    <w:rsid w:val="00204B34"/>
    <w:rsid w:val="00213D45"/>
    <w:rsid w:val="002242A9"/>
    <w:rsid w:val="00227D49"/>
    <w:rsid w:val="0024171D"/>
    <w:rsid w:val="002607B6"/>
    <w:rsid w:val="00266179"/>
    <w:rsid w:val="00274091"/>
    <w:rsid w:val="00275653"/>
    <w:rsid w:val="0028785E"/>
    <w:rsid w:val="002908DA"/>
    <w:rsid w:val="00292FF9"/>
    <w:rsid w:val="002966D2"/>
    <w:rsid w:val="002A5A48"/>
    <w:rsid w:val="002B556C"/>
    <w:rsid w:val="002B5C54"/>
    <w:rsid w:val="002D4B4E"/>
    <w:rsid w:val="002E0CED"/>
    <w:rsid w:val="002E5491"/>
    <w:rsid w:val="002E7B07"/>
    <w:rsid w:val="00302B3D"/>
    <w:rsid w:val="00304B78"/>
    <w:rsid w:val="00306930"/>
    <w:rsid w:val="003108C2"/>
    <w:rsid w:val="00312E85"/>
    <w:rsid w:val="0031412B"/>
    <w:rsid w:val="00330EBA"/>
    <w:rsid w:val="003334BC"/>
    <w:rsid w:val="00334DB1"/>
    <w:rsid w:val="0034390F"/>
    <w:rsid w:val="00362D5D"/>
    <w:rsid w:val="00363CE7"/>
    <w:rsid w:val="003735FF"/>
    <w:rsid w:val="003850BE"/>
    <w:rsid w:val="00394E3B"/>
    <w:rsid w:val="003A40C8"/>
    <w:rsid w:val="003B3F31"/>
    <w:rsid w:val="003D6BFB"/>
    <w:rsid w:val="003E74C5"/>
    <w:rsid w:val="003E7B9E"/>
    <w:rsid w:val="003F52CB"/>
    <w:rsid w:val="003F7A68"/>
    <w:rsid w:val="00412A5C"/>
    <w:rsid w:val="00417F4F"/>
    <w:rsid w:val="00427AA3"/>
    <w:rsid w:val="00431423"/>
    <w:rsid w:val="00451D6B"/>
    <w:rsid w:val="00455229"/>
    <w:rsid w:val="004609C5"/>
    <w:rsid w:val="004676EB"/>
    <w:rsid w:val="00471EF8"/>
    <w:rsid w:val="00480F56"/>
    <w:rsid w:val="004E5F10"/>
    <w:rsid w:val="004F26CA"/>
    <w:rsid w:val="004F5F47"/>
    <w:rsid w:val="00511935"/>
    <w:rsid w:val="0051561F"/>
    <w:rsid w:val="00525D04"/>
    <w:rsid w:val="0053489C"/>
    <w:rsid w:val="005414E3"/>
    <w:rsid w:val="00546568"/>
    <w:rsid w:val="005465C4"/>
    <w:rsid w:val="005468F8"/>
    <w:rsid w:val="005824B5"/>
    <w:rsid w:val="00591F65"/>
    <w:rsid w:val="00595BB0"/>
    <w:rsid w:val="00596AF9"/>
    <w:rsid w:val="005A0E68"/>
    <w:rsid w:val="005A6DC8"/>
    <w:rsid w:val="005B6B28"/>
    <w:rsid w:val="005C5088"/>
    <w:rsid w:val="005D209A"/>
    <w:rsid w:val="005D347D"/>
    <w:rsid w:val="005D60BD"/>
    <w:rsid w:val="005E2F0C"/>
    <w:rsid w:val="005E611F"/>
    <w:rsid w:val="005F30DF"/>
    <w:rsid w:val="00624563"/>
    <w:rsid w:val="00624DFF"/>
    <w:rsid w:val="006404D6"/>
    <w:rsid w:val="00641667"/>
    <w:rsid w:val="006A07BD"/>
    <w:rsid w:val="006A1390"/>
    <w:rsid w:val="006A1832"/>
    <w:rsid w:val="006A4ED5"/>
    <w:rsid w:val="006A7233"/>
    <w:rsid w:val="006B6D8A"/>
    <w:rsid w:val="006E280E"/>
    <w:rsid w:val="006E661C"/>
    <w:rsid w:val="006F4CDB"/>
    <w:rsid w:val="00701E9B"/>
    <w:rsid w:val="00702ADE"/>
    <w:rsid w:val="0070585D"/>
    <w:rsid w:val="0071740E"/>
    <w:rsid w:val="00733EA1"/>
    <w:rsid w:val="00756E34"/>
    <w:rsid w:val="00781F4D"/>
    <w:rsid w:val="00782A3E"/>
    <w:rsid w:val="00787780"/>
    <w:rsid w:val="007928D2"/>
    <w:rsid w:val="007B694E"/>
    <w:rsid w:val="007B70D9"/>
    <w:rsid w:val="007C18DE"/>
    <w:rsid w:val="007C3F77"/>
    <w:rsid w:val="007E4918"/>
    <w:rsid w:val="007F2E4C"/>
    <w:rsid w:val="007F4920"/>
    <w:rsid w:val="00804934"/>
    <w:rsid w:val="00832455"/>
    <w:rsid w:val="0084237B"/>
    <w:rsid w:val="00847A86"/>
    <w:rsid w:val="00850723"/>
    <w:rsid w:val="00855778"/>
    <w:rsid w:val="00855BD3"/>
    <w:rsid w:val="00857410"/>
    <w:rsid w:val="00862A87"/>
    <w:rsid w:val="00871236"/>
    <w:rsid w:val="0088435B"/>
    <w:rsid w:val="00891480"/>
    <w:rsid w:val="00892E1A"/>
    <w:rsid w:val="008953C4"/>
    <w:rsid w:val="008A3EE7"/>
    <w:rsid w:val="0090635C"/>
    <w:rsid w:val="009221F5"/>
    <w:rsid w:val="00930C0E"/>
    <w:rsid w:val="009405A1"/>
    <w:rsid w:val="009649C3"/>
    <w:rsid w:val="00972F4D"/>
    <w:rsid w:val="0098264B"/>
    <w:rsid w:val="00983085"/>
    <w:rsid w:val="009943CE"/>
    <w:rsid w:val="0099463C"/>
    <w:rsid w:val="009965FA"/>
    <w:rsid w:val="00997C47"/>
    <w:rsid w:val="009F644B"/>
    <w:rsid w:val="00A003C2"/>
    <w:rsid w:val="00A00C73"/>
    <w:rsid w:val="00A20BBF"/>
    <w:rsid w:val="00A36950"/>
    <w:rsid w:val="00A37332"/>
    <w:rsid w:val="00A574BD"/>
    <w:rsid w:val="00A602D6"/>
    <w:rsid w:val="00A63D7E"/>
    <w:rsid w:val="00A66E51"/>
    <w:rsid w:val="00A70FBE"/>
    <w:rsid w:val="00A75EF1"/>
    <w:rsid w:val="00A936F5"/>
    <w:rsid w:val="00A97BD6"/>
    <w:rsid w:val="00AD32C3"/>
    <w:rsid w:val="00AD4094"/>
    <w:rsid w:val="00AD424E"/>
    <w:rsid w:val="00AF21D6"/>
    <w:rsid w:val="00B00326"/>
    <w:rsid w:val="00B31402"/>
    <w:rsid w:val="00B35A51"/>
    <w:rsid w:val="00B35BD7"/>
    <w:rsid w:val="00B51CC1"/>
    <w:rsid w:val="00B52A78"/>
    <w:rsid w:val="00B62D35"/>
    <w:rsid w:val="00B63592"/>
    <w:rsid w:val="00B64BA4"/>
    <w:rsid w:val="00B81F0B"/>
    <w:rsid w:val="00B83613"/>
    <w:rsid w:val="00B946FE"/>
    <w:rsid w:val="00BA6895"/>
    <w:rsid w:val="00BD16AB"/>
    <w:rsid w:val="00BF1B7B"/>
    <w:rsid w:val="00C168D8"/>
    <w:rsid w:val="00C377BF"/>
    <w:rsid w:val="00C84D21"/>
    <w:rsid w:val="00C90A20"/>
    <w:rsid w:val="00C916BA"/>
    <w:rsid w:val="00C945D6"/>
    <w:rsid w:val="00C976BB"/>
    <w:rsid w:val="00C979B0"/>
    <w:rsid w:val="00CA4AA2"/>
    <w:rsid w:val="00CC3E40"/>
    <w:rsid w:val="00CF0A58"/>
    <w:rsid w:val="00CF0A95"/>
    <w:rsid w:val="00CF4612"/>
    <w:rsid w:val="00D01C7C"/>
    <w:rsid w:val="00D03DB7"/>
    <w:rsid w:val="00D12E76"/>
    <w:rsid w:val="00D16B33"/>
    <w:rsid w:val="00D3393C"/>
    <w:rsid w:val="00D62EEA"/>
    <w:rsid w:val="00D7241E"/>
    <w:rsid w:val="00D765D0"/>
    <w:rsid w:val="00D87E84"/>
    <w:rsid w:val="00D93476"/>
    <w:rsid w:val="00D949E6"/>
    <w:rsid w:val="00D95482"/>
    <w:rsid w:val="00D96146"/>
    <w:rsid w:val="00DB4ADD"/>
    <w:rsid w:val="00DB53AB"/>
    <w:rsid w:val="00DB7729"/>
    <w:rsid w:val="00DD462A"/>
    <w:rsid w:val="00DD6E48"/>
    <w:rsid w:val="00DF71D4"/>
    <w:rsid w:val="00E13191"/>
    <w:rsid w:val="00E14DFF"/>
    <w:rsid w:val="00E2304D"/>
    <w:rsid w:val="00E671A2"/>
    <w:rsid w:val="00E76619"/>
    <w:rsid w:val="00E82FBB"/>
    <w:rsid w:val="00E860EC"/>
    <w:rsid w:val="00EB25FB"/>
    <w:rsid w:val="00EB6BF0"/>
    <w:rsid w:val="00EE19F6"/>
    <w:rsid w:val="00F0501B"/>
    <w:rsid w:val="00F24287"/>
    <w:rsid w:val="00F34D51"/>
    <w:rsid w:val="00F403E4"/>
    <w:rsid w:val="00F4320D"/>
    <w:rsid w:val="00F60E17"/>
    <w:rsid w:val="00F7325E"/>
    <w:rsid w:val="00F76156"/>
    <w:rsid w:val="00F775B0"/>
    <w:rsid w:val="00F8097D"/>
    <w:rsid w:val="00F816AC"/>
    <w:rsid w:val="00F9231C"/>
    <w:rsid w:val="00F94A5C"/>
    <w:rsid w:val="00FA4727"/>
    <w:rsid w:val="00FA746D"/>
    <w:rsid w:val="00FB73B5"/>
    <w:rsid w:val="00FC5ECC"/>
    <w:rsid w:val="00FF3B6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fontstyle01">
    <w:name w:val="fontstyle01"/>
    <w:basedOn w:val="DefaultParagraphFont"/>
    <w:rsid w:val="0019358F"/>
    <w:rPr>
      <w:rFonts w:ascii="QwxlwlTimes-Roman" w:hAnsi="QwxlwlTimes-Roman" w:hint="default"/>
      <w:b w:val="0"/>
      <w:bCs w:val="0"/>
      <w:i w:val="0"/>
      <w:iCs w:val="0"/>
      <w:color w:val="131413"/>
      <w:sz w:val="20"/>
      <w:szCs w:val="20"/>
    </w:rPr>
  </w:style>
  <w:style w:type="character" w:customStyle="1" w:styleId="fontstyle21">
    <w:name w:val="fontstyle21"/>
    <w:basedOn w:val="DefaultParagraphFont"/>
    <w:rsid w:val="00FA4727"/>
    <w:rPr>
      <w:rFonts w:ascii="JxdtkkTimes-Italic" w:hAnsi="JxdtkkTimes-Italic" w:hint="default"/>
      <w:b w:val="0"/>
      <w:bCs w:val="0"/>
      <w:i/>
      <w:iCs/>
      <w:color w:val="131413"/>
      <w:sz w:val="20"/>
      <w:szCs w:val="20"/>
    </w:rPr>
  </w:style>
  <w:style w:type="character" w:customStyle="1" w:styleId="fontstyle31">
    <w:name w:val="fontstyle31"/>
    <w:basedOn w:val="DefaultParagraphFont"/>
    <w:rsid w:val="00FA4727"/>
    <w:rPr>
      <w:rFonts w:ascii="QwxlwlTimes-Roman" w:hAnsi="QwxlwlTimes-Roman" w:hint="default"/>
      <w:b w:val="0"/>
      <w:bCs w:val="0"/>
      <w:i w:val="0"/>
      <w:iCs w:val="0"/>
      <w:color w:val="131413"/>
      <w:sz w:val="20"/>
      <w:szCs w:val="20"/>
    </w:rPr>
  </w:style>
  <w:style w:type="character" w:customStyle="1" w:styleId="fontstyle41">
    <w:name w:val="fontstyle41"/>
    <w:basedOn w:val="DefaultParagraphFont"/>
    <w:rsid w:val="00FA4727"/>
    <w:rPr>
      <w:rFonts w:ascii="WfhtkdMTMI" w:hAnsi="WfhtkdMTMI" w:hint="default"/>
      <w:b w:val="0"/>
      <w:bCs w:val="0"/>
      <w:i/>
      <w:iCs/>
      <w:color w:val="131413"/>
      <w:sz w:val="20"/>
      <w:szCs w:val="20"/>
    </w:rPr>
  </w:style>
  <w:style w:type="character" w:customStyle="1" w:styleId="fontstyle11">
    <w:name w:val="fontstyle11"/>
    <w:basedOn w:val="DefaultParagraphFont"/>
    <w:rsid w:val="000645BD"/>
    <w:rPr>
      <w:rFonts w:ascii="QwxlwlTimes-Roman" w:hAnsi="QwxlwlTimes-Roman" w:hint="default"/>
      <w:b w:val="0"/>
      <w:bCs w:val="0"/>
      <w:i w:val="0"/>
      <w:iCs w:val="0"/>
      <w:color w:val="131413"/>
      <w:sz w:val="16"/>
      <w:szCs w:val="16"/>
    </w:rPr>
  </w:style>
  <w:style w:type="character" w:styleId="PlaceholderText">
    <w:name w:val="Placeholder Text"/>
    <w:basedOn w:val="DefaultParagraphFont"/>
    <w:uiPriority w:val="99"/>
    <w:semiHidden/>
    <w:rsid w:val="005468F8"/>
    <w:rPr>
      <w:color w:val="808080"/>
    </w:rPr>
  </w:style>
  <w:style w:type="paragraph" w:customStyle="1" w:styleId="Default">
    <w:name w:val="Default"/>
    <w:rsid w:val="00E76619"/>
    <w:pPr>
      <w:autoSpaceDE w:val="0"/>
      <w:autoSpaceDN w:val="0"/>
      <w:adjustRightInd w:val="0"/>
    </w:pPr>
    <w:rPr>
      <w:rFonts w:ascii="Times New Roman" w:hAnsi="Times New Roman"/>
      <w:color w:val="000000"/>
      <w:sz w:val="24"/>
      <w:szCs w:val="24"/>
      <w:lang w:val="en-IN"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3734">
      <w:bodyDiv w:val="1"/>
      <w:marLeft w:val="0"/>
      <w:marRight w:val="0"/>
      <w:marTop w:val="0"/>
      <w:marBottom w:val="0"/>
      <w:divBdr>
        <w:top w:val="none" w:sz="0" w:space="0" w:color="auto"/>
        <w:left w:val="none" w:sz="0" w:space="0" w:color="auto"/>
        <w:bottom w:val="none" w:sz="0" w:space="0" w:color="auto"/>
        <w:right w:val="none" w:sz="0" w:space="0" w:color="auto"/>
      </w:divBdr>
    </w:div>
    <w:div w:id="930434120">
      <w:bodyDiv w:val="1"/>
      <w:marLeft w:val="0"/>
      <w:marRight w:val="0"/>
      <w:marTop w:val="0"/>
      <w:marBottom w:val="0"/>
      <w:divBdr>
        <w:top w:val="none" w:sz="0" w:space="0" w:color="auto"/>
        <w:left w:val="none" w:sz="0" w:space="0" w:color="auto"/>
        <w:bottom w:val="none" w:sz="0" w:space="0" w:color="auto"/>
        <w:right w:val="none" w:sz="0" w:space="0" w:color="auto"/>
      </w:divBdr>
    </w:div>
    <w:div w:id="1258249541">
      <w:bodyDiv w:val="1"/>
      <w:marLeft w:val="0"/>
      <w:marRight w:val="0"/>
      <w:marTop w:val="0"/>
      <w:marBottom w:val="0"/>
      <w:divBdr>
        <w:top w:val="none" w:sz="0" w:space="0" w:color="auto"/>
        <w:left w:val="none" w:sz="0" w:space="0" w:color="auto"/>
        <w:bottom w:val="none" w:sz="0" w:space="0" w:color="auto"/>
        <w:right w:val="none" w:sz="0" w:space="0" w:color="auto"/>
      </w:divBdr>
    </w:div>
    <w:div w:id="1262839170">
      <w:bodyDiv w:val="1"/>
      <w:marLeft w:val="0"/>
      <w:marRight w:val="0"/>
      <w:marTop w:val="0"/>
      <w:marBottom w:val="0"/>
      <w:divBdr>
        <w:top w:val="none" w:sz="0" w:space="0" w:color="auto"/>
        <w:left w:val="none" w:sz="0" w:space="0" w:color="auto"/>
        <w:bottom w:val="none" w:sz="0" w:space="0" w:color="auto"/>
        <w:right w:val="none" w:sz="0" w:space="0" w:color="auto"/>
      </w:divBdr>
    </w:div>
    <w:div w:id="1429738411">
      <w:bodyDiv w:val="1"/>
      <w:marLeft w:val="0"/>
      <w:marRight w:val="0"/>
      <w:marTop w:val="0"/>
      <w:marBottom w:val="0"/>
      <w:divBdr>
        <w:top w:val="none" w:sz="0" w:space="0" w:color="auto"/>
        <w:left w:val="none" w:sz="0" w:space="0" w:color="auto"/>
        <w:bottom w:val="none" w:sz="0" w:space="0" w:color="auto"/>
        <w:right w:val="none" w:sz="0" w:space="0" w:color="auto"/>
      </w:divBdr>
    </w:div>
    <w:div w:id="1453209582">
      <w:bodyDiv w:val="1"/>
      <w:marLeft w:val="0"/>
      <w:marRight w:val="0"/>
      <w:marTop w:val="0"/>
      <w:marBottom w:val="0"/>
      <w:divBdr>
        <w:top w:val="none" w:sz="0" w:space="0" w:color="auto"/>
        <w:left w:val="none" w:sz="0" w:space="0" w:color="auto"/>
        <w:bottom w:val="none" w:sz="0" w:space="0" w:color="auto"/>
        <w:right w:val="none" w:sz="0" w:space="0" w:color="auto"/>
      </w:divBdr>
    </w:div>
    <w:div w:id="15325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hart" Target="charts/chart1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ESH\Desktop\Final%20Graph\Base%20Shear\Imperial%20Valley1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Results\Final%20Graph\Drift\Imperial%20Valle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Results\Final%20Graph\Drift\Imperial%20Valle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Results\Final%20Graph\Drift\Ker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Results\Final%20Graph\Drift\Ker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Results\Final%20Graph\Drift\NwC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Results\Final%20Graph\Drift\Nw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ESH\Desktop\Final%20Graph\Base%20Shear\Imperial%20Valley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ESH\Desktop\Final%20Graph\Base%20Shear\Kern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ESH\Desktop\Final%20Graph\Base%20Shear\Kern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ESH\Desktop\Final%20Graph\Base%20Shear\NW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ESH\Desktop\Final%20Graph\Base%20Shear\NW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Displacements1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Displacements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Displacements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2182107084839"/>
          <c:y val="2.3072834645669296E-2"/>
          <c:w val="0.49111037342929104"/>
          <c:h val="0.84680544619422582"/>
        </c:manualLayout>
      </c:layout>
      <c:scatterChart>
        <c:scatterStyle val="lineMarker"/>
        <c:varyColors val="0"/>
        <c:ser>
          <c:idx val="1"/>
          <c:order val="1"/>
          <c:tx>
            <c:v>Infill Walls</c:v>
          </c:tx>
          <c:marker>
            <c:symbol val="none"/>
          </c:marker>
          <c:xVal>
            <c:numRef>
              <c:f>Sheet1!$D$29:$D$48</c:f>
              <c:numCache>
                <c:formatCode>General</c:formatCode>
                <c:ptCount val="20"/>
                <c:pt idx="0">
                  <c:v>1069.8426999999999</c:v>
                </c:pt>
                <c:pt idx="1">
                  <c:v>1070.1897999999999</c:v>
                </c:pt>
                <c:pt idx="2">
                  <c:v>2001.7091</c:v>
                </c:pt>
                <c:pt idx="3">
                  <c:v>2001.9921999999999</c:v>
                </c:pt>
                <c:pt idx="4">
                  <c:v>2747.2060999999994</c:v>
                </c:pt>
                <c:pt idx="5">
                  <c:v>2747.4265</c:v>
                </c:pt>
                <c:pt idx="6">
                  <c:v>3313.9538000000002</c:v>
                </c:pt>
                <c:pt idx="7">
                  <c:v>3314.1161000000002</c:v>
                </c:pt>
                <c:pt idx="8">
                  <c:v>3719.0482999999995</c:v>
                </c:pt>
                <c:pt idx="9">
                  <c:v>3719.1601000000001</c:v>
                </c:pt>
                <c:pt idx="10">
                  <c:v>3987.7919999999999</c:v>
                </c:pt>
                <c:pt idx="11">
                  <c:v>3987.8629000000001</c:v>
                </c:pt>
                <c:pt idx="12">
                  <c:v>4150.6273000000001</c:v>
                </c:pt>
                <c:pt idx="13">
                  <c:v>4150.6683000000003</c:v>
                </c:pt>
                <c:pt idx="14">
                  <c:v>4248.2714999999998</c:v>
                </c:pt>
                <c:pt idx="15">
                  <c:v>4248.2972</c:v>
                </c:pt>
                <c:pt idx="16">
                  <c:v>4315.3707999999997</c:v>
                </c:pt>
                <c:pt idx="17">
                  <c:v>4315.4007999999994</c:v>
                </c:pt>
                <c:pt idx="18">
                  <c:v>4371.9766</c:v>
                </c:pt>
                <c:pt idx="19">
                  <c:v>4371.9838999999993</c:v>
                </c:pt>
              </c:numCache>
            </c:numRef>
          </c:xVal>
          <c:yVal>
            <c:numRef>
              <c:f>Sheet1!$B$29:$B$48</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0"/>
          <c:order val="0"/>
          <c:tx>
            <c:v>Bare frame</c:v>
          </c:tx>
          <c:spPr>
            <a:ln cap="flat">
              <a:solidFill>
                <a:srgbClr val="7030A0"/>
              </a:solidFill>
            </a:ln>
          </c:spPr>
          <c:marker>
            <c:symbol val="none"/>
          </c:marker>
          <c:xVal>
            <c:numRef>
              <c:f>Sheet1!$D$4:$D$23</c:f>
              <c:numCache>
                <c:formatCode>General</c:formatCode>
                <c:ptCount val="20"/>
                <c:pt idx="0">
                  <c:v>415.66430000000008</c:v>
                </c:pt>
                <c:pt idx="1">
                  <c:v>415.97839999999997</c:v>
                </c:pt>
                <c:pt idx="2">
                  <c:v>839.09630000000004</c:v>
                </c:pt>
                <c:pt idx="3">
                  <c:v>839.37900000000002</c:v>
                </c:pt>
                <c:pt idx="4">
                  <c:v>1212.2684999999999</c:v>
                </c:pt>
                <c:pt idx="5">
                  <c:v>1212.5103999999999</c:v>
                </c:pt>
                <c:pt idx="6">
                  <c:v>1519.6302999999998</c:v>
                </c:pt>
                <c:pt idx="7">
                  <c:v>1519.8205</c:v>
                </c:pt>
                <c:pt idx="8">
                  <c:v>1747.4092000000001</c:v>
                </c:pt>
                <c:pt idx="9">
                  <c:v>1747.5343999999998</c:v>
                </c:pt>
                <c:pt idx="10">
                  <c:v>1884.6366</c:v>
                </c:pt>
                <c:pt idx="11">
                  <c:v>1884.7001</c:v>
                </c:pt>
                <c:pt idx="12">
                  <c:v>1936.7917</c:v>
                </c:pt>
                <c:pt idx="13">
                  <c:v>1936.8040999999998</c:v>
                </c:pt>
                <c:pt idx="14">
                  <c:v>1965.5811999999999</c:v>
                </c:pt>
                <c:pt idx="15">
                  <c:v>1965.7513999999999</c:v>
                </c:pt>
                <c:pt idx="16">
                  <c:v>2163.7386999999994</c:v>
                </c:pt>
                <c:pt idx="17">
                  <c:v>2163.8328000000001</c:v>
                </c:pt>
                <c:pt idx="18">
                  <c:v>2243.3404999999998</c:v>
                </c:pt>
                <c:pt idx="19">
                  <c:v>2243.3611000000005</c:v>
                </c:pt>
              </c:numCache>
            </c:numRef>
          </c:xVal>
          <c:yVal>
            <c:numRef>
              <c:f>Sheet1!$B$4:$B$23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2"/>
          <c:order val="2"/>
          <c:tx>
            <c:v>Soft storey at basement</c:v>
          </c:tx>
          <c:marker>
            <c:symbol val="none"/>
          </c:marker>
          <c:xVal>
            <c:numRef>
              <c:f>Sheet1!$D$54:$D$73</c:f>
              <c:numCache>
                <c:formatCode>General</c:formatCode>
                <c:ptCount val="20"/>
                <c:pt idx="0">
                  <c:v>783.90819999999997</c:v>
                </c:pt>
                <c:pt idx="1">
                  <c:v>784.16830000000004</c:v>
                </c:pt>
                <c:pt idx="2">
                  <c:v>1498.0405000000001</c:v>
                </c:pt>
                <c:pt idx="3">
                  <c:v>1498.2668000000001</c:v>
                </c:pt>
                <c:pt idx="4">
                  <c:v>2113.8969999999999</c:v>
                </c:pt>
                <c:pt idx="5">
                  <c:v>2114.0891000000001</c:v>
                </c:pt>
                <c:pt idx="6">
                  <c:v>2631.2227999999996</c:v>
                </c:pt>
                <c:pt idx="7">
                  <c:v>2631.3816999999999</c:v>
                </c:pt>
                <c:pt idx="8">
                  <c:v>3053.9546999999998</c:v>
                </c:pt>
                <c:pt idx="9">
                  <c:v>3054.1097999999997</c:v>
                </c:pt>
                <c:pt idx="10">
                  <c:v>3493.1469999999995</c:v>
                </c:pt>
                <c:pt idx="11">
                  <c:v>3493.2921000000001</c:v>
                </c:pt>
                <c:pt idx="12">
                  <c:v>3896.2943</c:v>
                </c:pt>
                <c:pt idx="13">
                  <c:v>3896.4250999999999</c:v>
                </c:pt>
                <c:pt idx="14">
                  <c:v>4289.2025000000003</c:v>
                </c:pt>
                <c:pt idx="15">
                  <c:v>4289.3311000000003</c:v>
                </c:pt>
                <c:pt idx="16">
                  <c:v>4664.3453</c:v>
                </c:pt>
                <c:pt idx="17">
                  <c:v>4664.4792999999991</c:v>
                </c:pt>
                <c:pt idx="18">
                  <c:v>5029.6198000000004</c:v>
                </c:pt>
                <c:pt idx="19">
                  <c:v>5029.6704</c:v>
                </c:pt>
              </c:numCache>
            </c:numRef>
          </c:xVal>
          <c:yVal>
            <c:numRef>
              <c:f>Sheet1!$B$54:$B$73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3"/>
          <c:order val="3"/>
          <c:tx>
            <c:v>Soft Storey at 2nd storey</c:v>
          </c:tx>
          <c:spPr>
            <a:ln>
              <a:solidFill>
                <a:srgbClr val="00B050"/>
              </a:solidFill>
            </a:ln>
          </c:spPr>
          <c:marker>
            <c:symbol val="none"/>
          </c:marker>
          <c:xVal>
            <c:numRef>
              <c:f>Sheet1!$D$80:$D$99</c:f>
              <c:numCache>
                <c:formatCode>General</c:formatCode>
                <c:ptCount val="20"/>
                <c:pt idx="0">
                  <c:v>775.5145</c:v>
                </c:pt>
                <c:pt idx="1">
                  <c:v>775.77760000000001</c:v>
                </c:pt>
                <c:pt idx="2">
                  <c:v>1509.0420999999999</c:v>
                </c:pt>
                <c:pt idx="3">
                  <c:v>1509.2782</c:v>
                </c:pt>
                <c:pt idx="4">
                  <c:v>2162.1417999999999</c:v>
                </c:pt>
                <c:pt idx="5">
                  <c:v>2162.3507000000004</c:v>
                </c:pt>
                <c:pt idx="6">
                  <c:v>2737.3425999999999</c:v>
                </c:pt>
                <c:pt idx="7">
                  <c:v>2737.5264999999995</c:v>
                </c:pt>
                <c:pt idx="8">
                  <c:v>3244.6197999999999</c:v>
                </c:pt>
                <c:pt idx="9">
                  <c:v>3244.7833000000001</c:v>
                </c:pt>
                <c:pt idx="10">
                  <c:v>3702.3539000000005</c:v>
                </c:pt>
                <c:pt idx="11">
                  <c:v>3702.5057000000002</c:v>
                </c:pt>
                <c:pt idx="12">
                  <c:v>4125.6480000000001</c:v>
                </c:pt>
                <c:pt idx="13">
                  <c:v>4125.7853000000005</c:v>
                </c:pt>
                <c:pt idx="14">
                  <c:v>4511.4373999999989</c:v>
                </c:pt>
                <c:pt idx="15">
                  <c:v>4511.5660000000007</c:v>
                </c:pt>
                <c:pt idx="16">
                  <c:v>4860.9172999999992</c:v>
                </c:pt>
                <c:pt idx="17">
                  <c:v>4860.9743999999992</c:v>
                </c:pt>
                <c:pt idx="18">
                  <c:v>4885.6397000000006</c:v>
                </c:pt>
                <c:pt idx="19">
                  <c:v>4885.6395000000002</c:v>
                </c:pt>
              </c:numCache>
            </c:numRef>
          </c:xVal>
          <c:yVal>
            <c:numRef>
              <c:f>Sheet1!$B$80:$B$99</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4"/>
          <c:order val="4"/>
          <c:tx>
            <c:v>Soft storey at 4th Storey</c:v>
          </c:tx>
          <c:marker>
            <c:symbol val="none"/>
          </c:marker>
          <c:xVal>
            <c:numRef>
              <c:f>Sheet1!$D$106:$D$125</c:f>
              <c:numCache>
                <c:formatCode>General</c:formatCode>
                <c:ptCount val="20"/>
                <c:pt idx="0">
                  <c:v>839.79300000000012</c:v>
                </c:pt>
                <c:pt idx="1">
                  <c:v>840.07690000000002</c:v>
                </c:pt>
                <c:pt idx="2">
                  <c:v>1639.3482999999999</c:v>
                </c:pt>
                <c:pt idx="3">
                  <c:v>1639.6130999999998</c:v>
                </c:pt>
                <c:pt idx="4">
                  <c:v>2380.8992000000003</c:v>
                </c:pt>
                <c:pt idx="5">
                  <c:v>2381.1401999999998</c:v>
                </c:pt>
                <c:pt idx="6">
                  <c:v>3059.1334000000002</c:v>
                </c:pt>
                <c:pt idx="7">
                  <c:v>3059.3582000000001</c:v>
                </c:pt>
                <c:pt idx="8">
                  <c:v>3685.6550000000002</c:v>
                </c:pt>
                <c:pt idx="9">
                  <c:v>3685.8552000000004</c:v>
                </c:pt>
                <c:pt idx="10">
                  <c:v>4239.9155000000001</c:v>
                </c:pt>
                <c:pt idx="11">
                  <c:v>4240.0953</c:v>
                </c:pt>
                <c:pt idx="12">
                  <c:v>4719.8910000000005</c:v>
                </c:pt>
                <c:pt idx="13">
                  <c:v>4719.9716999999991</c:v>
                </c:pt>
                <c:pt idx="14">
                  <c:v>4791.9243000000006</c:v>
                </c:pt>
                <c:pt idx="15">
                  <c:v>4791.9437999999991</c:v>
                </c:pt>
                <c:pt idx="16">
                  <c:v>4845.9492</c:v>
                </c:pt>
                <c:pt idx="17">
                  <c:v>4845.9629000000004</c:v>
                </c:pt>
                <c:pt idx="18">
                  <c:v>4895.9517000000005</c:v>
                </c:pt>
                <c:pt idx="19">
                  <c:v>4895.9586999999992</c:v>
                </c:pt>
              </c:numCache>
            </c:numRef>
          </c:xVal>
          <c:yVal>
            <c:numRef>
              <c:f>Sheet1!$B$106:$B$125</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5"/>
          <c:order val="5"/>
          <c:tx>
            <c:v>Soft Storey at 6th Storey</c:v>
          </c:tx>
          <c:marker>
            <c:symbol val="none"/>
          </c:marker>
          <c:xVal>
            <c:numRef>
              <c:f>Sheet1!$D$132:$D$151</c:f>
              <c:numCache>
                <c:formatCode>General</c:formatCode>
                <c:ptCount val="20"/>
                <c:pt idx="0">
                  <c:v>836.97500000000002</c:v>
                </c:pt>
                <c:pt idx="1">
                  <c:v>837.2509</c:v>
                </c:pt>
                <c:pt idx="2">
                  <c:v>1601.7074</c:v>
                </c:pt>
                <c:pt idx="3">
                  <c:v>1601.9547</c:v>
                </c:pt>
                <c:pt idx="4">
                  <c:v>2279.8906999999999</c:v>
                </c:pt>
                <c:pt idx="5">
                  <c:v>2280.1057000000001</c:v>
                </c:pt>
                <c:pt idx="6">
                  <c:v>2900.9445999999998</c:v>
                </c:pt>
                <c:pt idx="7">
                  <c:v>2901.1513000000004</c:v>
                </c:pt>
                <c:pt idx="8">
                  <c:v>3542.4614999999999</c:v>
                </c:pt>
                <c:pt idx="9">
                  <c:v>3542.6642999999995</c:v>
                </c:pt>
                <c:pt idx="10">
                  <c:v>4038.6808999999994</c:v>
                </c:pt>
                <c:pt idx="11">
                  <c:v>4038.8265999999999</c:v>
                </c:pt>
                <c:pt idx="12">
                  <c:v>4421.3301000000001</c:v>
                </c:pt>
                <c:pt idx="13">
                  <c:v>4421.4382999999998</c:v>
                </c:pt>
                <c:pt idx="14">
                  <c:v>4684.8405000000002</c:v>
                </c:pt>
                <c:pt idx="15">
                  <c:v>4684.9103999999998</c:v>
                </c:pt>
                <c:pt idx="16">
                  <c:v>4838.9566000000004</c:v>
                </c:pt>
                <c:pt idx="17">
                  <c:v>4838.9929000000002</c:v>
                </c:pt>
                <c:pt idx="18">
                  <c:v>4902.3218000000006</c:v>
                </c:pt>
                <c:pt idx="19">
                  <c:v>4902.3301000000001</c:v>
                </c:pt>
              </c:numCache>
            </c:numRef>
          </c:xVal>
          <c:yVal>
            <c:numRef>
              <c:f>Sheet1!$B$132:$B$151</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6"/>
          <c:order val="6"/>
          <c:tx>
            <c:v>Soft Storey at 8th Storey</c:v>
          </c:tx>
          <c:marker>
            <c:symbol val="none"/>
          </c:marker>
          <c:xVal>
            <c:numRef>
              <c:f>Sheet1!$D$158:$D$177</c:f>
              <c:numCache>
                <c:formatCode>General</c:formatCode>
                <c:ptCount val="20"/>
                <c:pt idx="0">
                  <c:v>979.9434</c:v>
                </c:pt>
                <c:pt idx="1">
                  <c:v>980.26</c:v>
                </c:pt>
                <c:pt idx="2">
                  <c:v>1826.1963999999998</c:v>
                </c:pt>
                <c:pt idx="3">
                  <c:v>1826.4537</c:v>
                </c:pt>
                <c:pt idx="4">
                  <c:v>2540.1534999999999</c:v>
                </c:pt>
                <c:pt idx="5">
                  <c:v>2540.3825000000002</c:v>
                </c:pt>
                <c:pt idx="6">
                  <c:v>3116.9933000000005</c:v>
                </c:pt>
                <c:pt idx="7">
                  <c:v>3117.1695</c:v>
                </c:pt>
                <c:pt idx="8">
                  <c:v>3595.9602</c:v>
                </c:pt>
                <c:pt idx="9">
                  <c:v>3596.1129000000001</c:v>
                </c:pt>
                <c:pt idx="10">
                  <c:v>4002.5112000000004</c:v>
                </c:pt>
                <c:pt idx="11">
                  <c:v>4002.63</c:v>
                </c:pt>
                <c:pt idx="12">
                  <c:v>4306.2997000000005</c:v>
                </c:pt>
                <c:pt idx="13">
                  <c:v>4306.3843999999999</c:v>
                </c:pt>
                <c:pt idx="14">
                  <c:v>4510.4421000000002</c:v>
                </c:pt>
                <c:pt idx="15">
                  <c:v>4510.4958999999999</c:v>
                </c:pt>
                <c:pt idx="16">
                  <c:v>4627.6135000000004</c:v>
                </c:pt>
                <c:pt idx="17">
                  <c:v>4627.6410000000005</c:v>
                </c:pt>
                <c:pt idx="18">
                  <c:v>4674.9974999999995</c:v>
                </c:pt>
                <c:pt idx="19">
                  <c:v>4675.0036999999993</c:v>
                </c:pt>
              </c:numCache>
            </c:numRef>
          </c:xVal>
          <c:yVal>
            <c:numRef>
              <c:f>Sheet1!$B$158:$B$177</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7"/>
          <c:order val="7"/>
          <c:tx>
            <c:v>Soft Storey at 10th storey</c:v>
          </c:tx>
          <c:marker>
            <c:symbol val="none"/>
          </c:marker>
          <c:xVal>
            <c:numRef>
              <c:f>Sheet1!$D$185:$D$204</c:f>
              <c:numCache>
                <c:formatCode>General</c:formatCode>
                <c:ptCount val="20"/>
                <c:pt idx="0">
                  <c:v>1269.5789</c:v>
                </c:pt>
                <c:pt idx="1">
                  <c:v>1269.9206000000001</c:v>
                </c:pt>
                <c:pt idx="2">
                  <c:v>2036.6895999999999</c:v>
                </c:pt>
                <c:pt idx="3">
                  <c:v>2036.9173000000001</c:v>
                </c:pt>
                <c:pt idx="4">
                  <c:v>2640.8382000000001</c:v>
                </c:pt>
                <c:pt idx="5">
                  <c:v>2641.0169000000001</c:v>
                </c:pt>
                <c:pt idx="6">
                  <c:v>3093.5014999999999</c:v>
                </c:pt>
                <c:pt idx="7">
                  <c:v>3093.6312000000003</c:v>
                </c:pt>
                <c:pt idx="8">
                  <c:v>3473.0699</c:v>
                </c:pt>
                <c:pt idx="9">
                  <c:v>3473.1981999999998</c:v>
                </c:pt>
                <c:pt idx="10">
                  <c:v>3854.3905000000004</c:v>
                </c:pt>
                <c:pt idx="11">
                  <c:v>3854.5093999999999</c:v>
                </c:pt>
                <c:pt idx="12">
                  <c:v>4162.2823000000008</c:v>
                </c:pt>
                <c:pt idx="13">
                  <c:v>4162.3710000000001</c:v>
                </c:pt>
                <c:pt idx="14">
                  <c:v>4384.9071999999996</c:v>
                </c:pt>
                <c:pt idx="15">
                  <c:v>4384.9677999999994</c:v>
                </c:pt>
                <c:pt idx="16">
                  <c:v>4526.6607000000004</c:v>
                </c:pt>
                <c:pt idx="17">
                  <c:v>4526.6946000000007</c:v>
                </c:pt>
                <c:pt idx="18">
                  <c:v>4591.9146999999994</c:v>
                </c:pt>
                <c:pt idx="19">
                  <c:v>4591.9230000000007</c:v>
                </c:pt>
              </c:numCache>
            </c:numRef>
          </c:xVal>
          <c:yVal>
            <c:numRef>
              <c:f>Sheet1!$B$185:$B$204</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dLbls>
          <c:showLegendKey val="0"/>
          <c:showVal val="0"/>
          <c:showCatName val="0"/>
          <c:showSerName val="0"/>
          <c:showPercent val="0"/>
          <c:showBubbleSize val="0"/>
        </c:dLbls>
        <c:axId val="171675008"/>
        <c:axId val="171689472"/>
      </c:scatterChart>
      <c:valAx>
        <c:axId val="171675008"/>
        <c:scaling>
          <c:orientation val="minMax"/>
        </c:scaling>
        <c:delete val="0"/>
        <c:axPos val="b"/>
        <c:title>
          <c:tx>
            <c:rich>
              <a:bodyPr/>
              <a:lstStyle/>
              <a:p>
                <a:pPr>
                  <a:defRPr lang="en-IN"/>
                </a:pPr>
                <a:r>
                  <a:rPr lang="en-US"/>
                  <a:t>Storey Shear</a:t>
                </a:r>
              </a:p>
            </c:rich>
          </c:tx>
          <c:overlay val="0"/>
        </c:title>
        <c:numFmt formatCode="General" sourceLinked="1"/>
        <c:majorTickMark val="out"/>
        <c:minorTickMark val="none"/>
        <c:tickLblPos val="nextTo"/>
        <c:txPr>
          <a:bodyPr/>
          <a:lstStyle/>
          <a:p>
            <a:pPr>
              <a:defRPr lang="en-IN">
                <a:latin typeface="Times New Roman" pitchFamily="18" charset="0"/>
                <a:cs typeface="Times New Roman" pitchFamily="18" charset="0"/>
              </a:defRPr>
            </a:pPr>
            <a:endParaRPr lang="en-US"/>
          </a:p>
        </c:txPr>
        <c:crossAx val="171689472"/>
        <c:crosses val="autoZero"/>
        <c:crossBetween val="midCat"/>
      </c:valAx>
      <c:valAx>
        <c:axId val="171689472"/>
        <c:scaling>
          <c:orientation val="minMax"/>
          <c:max val="35"/>
          <c:min val="0"/>
        </c:scaling>
        <c:delete val="0"/>
        <c:axPos val="l"/>
        <c:majorGridlines/>
        <c:title>
          <c:tx>
            <c:rich>
              <a:bodyPr/>
              <a:lstStyle/>
              <a:p>
                <a:pPr>
                  <a:defRPr lang="en-IN"/>
                </a:pPr>
                <a:r>
                  <a:rPr lang="en-US"/>
                  <a:t>Storey Height </a:t>
                </a:r>
              </a:p>
            </c:rich>
          </c:tx>
          <c:overlay val="0"/>
        </c:title>
        <c:numFmt formatCode="General" sourceLinked="1"/>
        <c:majorTickMark val="out"/>
        <c:minorTickMark val="none"/>
        <c:tickLblPos val="nextTo"/>
        <c:txPr>
          <a:bodyPr/>
          <a:lstStyle/>
          <a:p>
            <a:pPr>
              <a:defRPr lang="en-IN"/>
            </a:pPr>
            <a:endParaRPr lang="en-US"/>
          </a:p>
        </c:txPr>
        <c:crossAx val="171675008"/>
        <c:crosses val="autoZero"/>
        <c:crossBetween val="midCat"/>
        <c:majorUnit val="3.2"/>
        <c:minorUnit val="1"/>
      </c:valAx>
    </c:plotArea>
    <c:legend>
      <c:legendPos val="r"/>
      <c:layout>
        <c:manualLayout>
          <c:xMode val="edge"/>
          <c:yMode val="edge"/>
          <c:x val="0.64432818578959261"/>
          <c:y val="0.29808422315163136"/>
          <c:w val="0.31519967056548176"/>
          <c:h val="0.4596792759955452"/>
        </c:manualLayout>
      </c:layout>
      <c:overlay val="0"/>
      <c:txPr>
        <a:bodyPr/>
        <a:lstStyle/>
        <a:p>
          <a:pPr>
            <a:defRPr lang="en-IN" sz="800"/>
          </a:pPr>
          <a:endParaRPr lang="en-US"/>
        </a:p>
      </c:txPr>
    </c:legend>
    <c:plotVisOnly val="1"/>
    <c:dispBlanksAs val="gap"/>
    <c:showDLblsOverMax val="0"/>
  </c:chart>
  <c:spPr>
    <a:noFill/>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1307911875682"/>
          <c:y val="0.13910910708810972"/>
          <c:w val="0.51885399252159936"/>
          <c:h val="0.60855730038173272"/>
        </c:manualLayout>
      </c:layout>
      <c:scatterChart>
        <c:scatterStyle val="smoothMarker"/>
        <c:varyColors val="0"/>
        <c:ser>
          <c:idx val="8"/>
          <c:order val="0"/>
          <c:tx>
            <c:v>Bare Frame</c:v>
          </c:tx>
          <c:spPr>
            <a:ln w="19050" cap="rnd">
              <a:solidFill>
                <a:srgbClr val="7030A0"/>
              </a:solidFill>
              <a:round/>
            </a:ln>
            <a:effectLst/>
          </c:spPr>
          <c:marker>
            <c:symbol val="none"/>
          </c:marker>
          <c:xVal>
            <c:numRef>
              <c:f>Sheet1!$D$6:$D$16</c:f>
              <c:numCache>
                <c:formatCode>General</c:formatCode>
                <c:ptCount val="11"/>
                <c:pt idx="0">
                  <c:v>7.3700000000000013E-4</c:v>
                </c:pt>
                <c:pt idx="1">
                  <c:v>1.1240000000000002E-3</c:v>
                </c:pt>
                <c:pt idx="2">
                  <c:v>1.5219999999999999E-3</c:v>
                </c:pt>
                <c:pt idx="3">
                  <c:v>1.8690000000000002E-3</c:v>
                </c:pt>
                <c:pt idx="4">
                  <c:v>2.1490000000000003E-3</c:v>
                </c:pt>
                <c:pt idx="5">
                  <c:v>2.349E-3</c:v>
                </c:pt>
                <c:pt idx="6">
                  <c:v>2.4800000000000004E-3</c:v>
                </c:pt>
                <c:pt idx="7">
                  <c:v>2.5310000000000003E-3</c:v>
                </c:pt>
                <c:pt idx="8">
                  <c:v>2.3530000000000001E-3</c:v>
                </c:pt>
                <c:pt idx="9">
                  <c:v>1.3370000000000001E-3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9"/>
          <c:order val="1"/>
          <c:tx>
            <c:v>Infill Walls</c:v>
          </c:tx>
          <c:spPr>
            <a:ln w="19050" cap="rnd">
              <a:solidFill>
                <a:schemeClr val="accent2"/>
              </a:solidFill>
              <a:round/>
            </a:ln>
            <a:effectLst/>
          </c:spPr>
          <c:marker>
            <c:symbol val="none"/>
          </c:marker>
          <c:xVal>
            <c:numRef>
              <c:f>Sheet1!$D$21:$D$31</c:f>
              <c:numCache>
                <c:formatCode>General</c:formatCode>
                <c:ptCount val="11"/>
                <c:pt idx="0">
                  <c:v>3.1600000000000004E-4</c:v>
                </c:pt>
                <c:pt idx="1">
                  <c:v>3.2200000000000007E-4</c:v>
                </c:pt>
                <c:pt idx="2">
                  <c:v>3.2300000000000004E-4</c:v>
                </c:pt>
                <c:pt idx="3">
                  <c:v>3.2200000000000007E-4</c:v>
                </c:pt>
                <c:pt idx="4">
                  <c:v>3.2100000000000005E-4</c:v>
                </c:pt>
                <c:pt idx="5">
                  <c:v>3.3100000000000002E-4</c:v>
                </c:pt>
                <c:pt idx="6">
                  <c:v>2.7300000000000008E-4</c:v>
                </c:pt>
                <c:pt idx="7">
                  <c:v>2.3500000000000002E-4</c:v>
                </c:pt>
                <c:pt idx="8">
                  <c:v>1.9500000000000005E-4</c:v>
                </c:pt>
                <c:pt idx="9">
                  <c:v>1.2300000000000004E-4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0"/>
          <c:order val="2"/>
          <c:tx>
            <c:v>Soft Storey at Basement</c:v>
          </c:tx>
          <c:spPr>
            <a:ln w="19050" cap="rnd">
              <a:solidFill>
                <a:schemeClr val="accent5">
                  <a:lumMod val="60000"/>
                </a:schemeClr>
              </a:solidFill>
              <a:round/>
            </a:ln>
            <a:effectLst/>
          </c:spPr>
          <c:marker>
            <c:symbol val="none"/>
          </c:marker>
          <c:xVal>
            <c:numRef>
              <c:f>Sheet1!$D$35:$D$45</c:f>
              <c:numCache>
                <c:formatCode>General</c:formatCode>
                <c:ptCount val="11"/>
                <c:pt idx="0">
                  <c:v>3.1300000000000007E-4</c:v>
                </c:pt>
                <c:pt idx="1">
                  <c:v>3.1800000000000003E-4</c:v>
                </c:pt>
                <c:pt idx="2">
                  <c:v>3.2000000000000013E-4</c:v>
                </c:pt>
                <c:pt idx="3">
                  <c:v>3.1800000000000003E-4</c:v>
                </c:pt>
                <c:pt idx="4">
                  <c:v>3.1300000000000007E-4</c:v>
                </c:pt>
                <c:pt idx="5">
                  <c:v>2.9300000000000002E-4</c:v>
                </c:pt>
                <c:pt idx="6">
                  <c:v>2.6900000000000003E-4</c:v>
                </c:pt>
                <c:pt idx="7">
                  <c:v>2.3500000000000002E-4</c:v>
                </c:pt>
                <c:pt idx="8">
                  <c:v>2.3300000000000003E-4</c:v>
                </c:pt>
                <c:pt idx="9">
                  <c:v>1.8500000000000003E-3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1"/>
          <c:order val="3"/>
          <c:tx>
            <c:v>Soft Storey at 2nd Storey</c:v>
          </c:tx>
          <c:spPr>
            <a:ln w="19050" cap="rnd">
              <a:solidFill>
                <a:schemeClr val="accent6">
                  <a:lumMod val="60000"/>
                </a:schemeClr>
              </a:solidFill>
              <a:round/>
            </a:ln>
            <a:effectLst/>
          </c:spPr>
          <c:marker>
            <c:symbol val="none"/>
          </c:marker>
          <c:xVal>
            <c:numRef>
              <c:f>Sheet1!$D$49:$D$59</c:f>
              <c:numCache>
                <c:formatCode>General</c:formatCode>
                <c:ptCount val="11"/>
                <c:pt idx="0">
                  <c:v>2.8900000000000003E-4</c:v>
                </c:pt>
                <c:pt idx="1">
                  <c:v>2.9399999999999999E-4</c:v>
                </c:pt>
                <c:pt idx="2">
                  <c:v>2.9600000000000004E-4</c:v>
                </c:pt>
                <c:pt idx="3">
                  <c:v>2.9700000000000006E-4</c:v>
                </c:pt>
                <c:pt idx="4">
                  <c:v>2.8600000000000007E-4</c:v>
                </c:pt>
                <c:pt idx="5">
                  <c:v>2.7000000000000006E-4</c:v>
                </c:pt>
                <c:pt idx="6">
                  <c:v>2.4399999999999999E-4</c:v>
                </c:pt>
                <c:pt idx="7">
                  <c:v>2.4399999999999999E-4</c:v>
                </c:pt>
                <c:pt idx="8">
                  <c:v>2.3930000000000002E-3</c:v>
                </c:pt>
                <c:pt idx="9">
                  <c:v>1.6400000000000006E-4</c:v>
                </c:pt>
                <c:pt idx="10">
                  <c:v>0</c:v>
                </c:pt>
              </c:numCache>
            </c:numRef>
          </c:xVal>
          <c:yVal>
            <c:numRef>
              <c:f>Sheet1!$B$48:$B$59</c:f>
              <c:numCache>
                <c:formatCode>General</c:formatCode>
                <c:ptCount val="12"/>
                <c:pt idx="0">
                  <c:v>0</c:v>
                </c:pt>
                <c:pt idx="1">
                  <c:v>32</c:v>
                </c:pt>
                <c:pt idx="2">
                  <c:v>28.8</c:v>
                </c:pt>
                <c:pt idx="3">
                  <c:v>25.6</c:v>
                </c:pt>
                <c:pt idx="4">
                  <c:v>22.4</c:v>
                </c:pt>
                <c:pt idx="5">
                  <c:v>19.2</c:v>
                </c:pt>
                <c:pt idx="6">
                  <c:v>16</c:v>
                </c:pt>
                <c:pt idx="7">
                  <c:v>12.8</c:v>
                </c:pt>
                <c:pt idx="8">
                  <c:v>9.6</c:v>
                </c:pt>
                <c:pt idx="9">
                  <c:v>6.4</c:v>
                </c:pt>
                <c:pt idx="10">
                  <c:v>3.2</c:v>
                </c:pt>
                <c:pt idx="11">
                  <c:v>0</c:v>
                </c:pt>
              </c:numCache>
            </c:numRef>
          </c:yVal>
          <c:smooth val="1"/>
        </c:ser>
        <c:ser>
          <c:idx val="12"/>
          <c:order val="4"/>
          <c:tx>
            <c:v>Soft Storey at 4th Storey</c:v>
          </c:tx>
          <c:spPr>
            <a:ln w="19050" cap="rnd">
              <a:solidFill>
                <a:schemeClr val="accent1">
                  <a:lumMod val="80000"/>
                  <a:lumOff val="20000"/>
                </a:schemeClr>
              </a:solidFill>
              <a:round/>
            </a:ln>
            <a:effectLst/>
          </c:spPr>
          <c:marker>
            <c:symbol val="none"/>
          </c:marker>
          <c:xVal>
            <c:numRef>
              <c:f>Sheet1!$D$63:$D$73</c:f>
              <c:numCache>
                <c:formatCode>General</c:formatCode>
                <c:ptCount val="11"/>
                <c:pt idx="0">
                  <c:v>3.1300000000000007E-4</c:v>
                </c:pt>
                <c:pt idx="1">
                  <c:v>3.2300000000000004E-4</c:v>
                </c:pt>
                <c:pt idx="2">
                  <c:v>3.2200000000000007E-4</c:v>
                </c:pt>
                <c:pt idx="3">
                  <c:v>3.1600000000000004E-4</c:v>
                </c:pt>
                <c:pt idx="4">
                  <c:v>3.0500000000000004E-4</c:v>
                </c:pt>
                <c:pt idx="5">
                  <c:v>2.9700000000000006E-4</c:v>
                </c:pt>
                <c:pt idx="6">
                  <c:v>2.7260000000000006E-3</c:v>
                </c:pt>
                <c:pt idx="7">
                  <c:v>2.4900000000000004E-4</c:v>
                </c:pt>
                <c:pt idx="8">
                  <c:v>1.8300000000000006E-4</c:v>
                </c:pt>
                <c:pt idx="9">
                  <c:v>1.3400000000000003E-4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3"/>
          <c:order val="5"/>
          <c:tx>
            <c:v>Soft Storey at 6th Storey</c:v>
          </c:tx>
          <c:spPr>
            <a:ln w="19050" cap="rnd">
              <a:solidFill>
                <a:schemeClr val="accent2">
                  <a:lumMod val="80000"/>
                  <a:lumOff val="20000"/>
                </a:schemeClr>
              </a:solidFill>
              <a:round/>
            </a:ln>
            <a:effectLst/>
          </c:spPr>
          <c:marker>
            <c:symbol val="none"/>
          </c:marker>
          <c:xVal>
            <c:numRef>
              <c:f>Sheet1!$D$78:$D$88</c:f>
              <c:numCache>
                <c:formatCode>General</c:formatCode>
                <c:ptCount val="11"/>
                <c:pt idx="0">
                  <c:v>3.1800000000000003E-4</c:v>
                </c:pt>
                <c:pt idx="1">
                  <c:v>3.2100000000000005E-4</c:v>
                </c:pt>
                <c:pt idx="2">
                  <c:v>3.1900000000000006E-4</c:v>
                </c:pt>
                <c:pt idx="3">
                  <c:v>3.3400000000000004E-4</c:v>
                </c:pt>
                <c:pt idx="4">
                  <c:v>2.32E-3</c:v>
                </c:pt>
                <c:pt idx="5">
                  <c:v>3.2700000000000009E-4</c:v>
                </c:pt>
                <c:pt idx="6">
                  <c:v>2.5800000000000004E-4</c:v>
                </c:pt>
                <c:pt idx="7">
                  <c:v>2.2200000000000006E-4</c:v>
                </c:pt>
                <c:pt idx="8">
                  <c:v>1.8200000000000006E-4</c:v>
                </c:pt>
                <c:pt idx="9">
                  <c:v>1.4200000000000004E-4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4"/>
          <c:order val="6"/>
          <c:tx>
            <c:v>Soft Storey at 8th Storey</c:v>
          </c:tx>
          <c:spPr>
            <a:ln w="19050" cap="rnd">
              <a:solidFill>
                <a:schemeClr val="accent3">
                  <a:lumMod val="80000"/>
                  <a:lumOff val="20000"/>
                </a:schemeClr>
              </a:solidFill>
              <a:round/>
            </a:ln>
            <a:effectLst/>
          </c:spPr>
          <c:marker>
            <c:symbol val="none"/>
          </c:marker>
          <c:xVal>
            <c:numRef>
              <c:f>Sheet1!$D$92:$D$102</c:f>
              <c:numCache>
                <c:formatCode>General</c:formatCode>
                <c:ptCount val="11"/>
                <c:pt idx="0">
                  <c:v>3.5600000000000003E-4</c:v>
                </c:pt>
                <c:pt idx="1">
                  <c:v>3.6600000000000011E-4</c:v>
                </c:pt>
                <c:pt idx="2">
                  <c:v>1.8250000000000002E-3</c:v>
                </c:pt>
                <c:pt idx="3">
                  <c:v>3.7300000000000007E-4</c:v>
                </c:pt>
                <c:pt idx="4">
                  <c:v>3.5000000000000005E-4</c:v>
                </c:pt>
                <c:pt idx="5">
                  <c:v>3.4000000000000008E-4</c:v>
                </c:pt>
                <c:pt idx="6">
                  <c:v>2.8600000000000007E-4</c:v>
                </c:pt>
                <c:pt idx="7">
                  <c:v>2.4500000000000005E-4</c:v>
                </c:pt>
                <c:pt idx="8">
                  <c:v>2.0300000000000003E-4</c:v>
                </c:pt>
                <c:pt idx="9">
                  <c:v>1.5400000000000003E-4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5"/>
          <c:order val="7"/>
          <c:tx>
            <c:v>Soft Storey at 10th Storey</c:v>
          </c:tx>
          <c:spPr>
            <a:ln w="19050" cap="rnd">
              <a:solidFill>
                <a:schemeClr val="accent4">
                  <a:lumMod val="80000"/>
                  <a:lumOff val="20000"/>
                </a:schemeClr>
              </a:solidFill>
              <a:round/>
            </a:ln>
            <a:effectLst/>
          </c:spPr>
          <c:marker>
            <c:symbol val="none"/>
          </c:marker>
          <c:xVal>
            <c:numRef>
              <c:f>Sheet1!$D$106:$D$116</c:f>
              <c:numCache>
                <c:formatCode>General</c:formatCode>
                <c:ptCount val="11"/>
                <c:pt idx="0">
                  <c:v>1.0449999999999999E-3</c:v>
                </c:pt>
                <c:pt idx="1">
                  <c:v>3.4700000000000003E-4</c:v>
                </c:pt>
                <c:pt idx="2">
                  <c:v>3.3700000000000006E-4</c:v>
                </c:pt>
                <c:pt idx="3">
                  <c:v>3.3500000000000007E-4</c:v>
                </c:pt>
                <c:pt idx="4">
                  <c:v>3.3100000000000002E-4</c:v>
                </c:pt>
                <c:pt idx="5">
                  <c:v>3.3700000000000006E-4</c:v>
                </c:pt>
                <c:pt idx="6">
                  <c:v>2.7800000000000004E-4</c:v>
                </c:pt>
                <c:pt idx="7">
                  <c:v>2.3900000000000001E-4</c:v>
                </c:pt>
                <c:pt idx="8">
                  <c:v>1.9700000000000002E-4</c:v>
                </c:pt>
                <c:pt idx="9">
                  <c:v>1.4400000000000003E-4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0"/>
          <c:order val="8"/>
          <c:tx>
            <c:v>Bare Frame</c:v>
          </c:tx>
          <c:spPr>
            <a:ln w="19050" cap="rnd">
              <a:solidFill>
                <a:srgbClr val="7030A0"/>
              </a:solidFill>
              <a:round/>
            </a:ln>
            <a:effectLst/>
          </c:spPr>
          <c:marker>
            <c:symbol val="none"/>
          </c:marker>
          <c:xVal>
            <c:numRef>
              <c:f>Sheet1!$D$6:$D$16</c:f>
              <c:numCache>
                <c:formatCode>General</c:formatCode>
                <c:ptCount val="11"/>
                <c:pt idx="0">
                  <c:v>7.3700000000000013E-4</c:v>
                </c:pt>
                <c:pt idx="1">
                  <c:v>1.1240000000000002E-3</c:v>
                </c:pt>
                <c:pt idx="2">
                  <c:v>1.5219999999999999E-3</c:v>
                </c:pt>
                <c:pt idx="3">
                  <c:v>1.8690000000000002E-3</c:v>
                </c:pt>
                <c:pt idx="4">
                  <c:v>2.1490000000000003E-3</c:v>
                </c:pt>
                <c:pt idx="5">
                  <c:v>2.349E-3</c:v>
                </c:pt>
                <c:pt idx="6">
                  <c:v>2.4800000000000004E-3</c:v>
                </c:pt>
                <c:pt idx="7">
                  <c:v>2.5310000000000003E-3</c:v>
                </c:pt>
                <c:pt idx="8">
                  <c:v>2.3530000000000001E-3</c:v>
                </c:pt>
                <c:pt idx="9">
                  <c:v>1.3370000000000001E-3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9"/>
          <c:tx>
            <c:v>Infill Walls</c:v>
          </c:tx>
          <c:spPr>
            <a:ln w="19050" cap="rnd">
              <a:solidFill>
                <a:schemeClr val="accent2"/>
              </a:solidFill>
              <a:round/>
            </a:ln>
            <a:effectLst/>
          </c:spPr>
          <c:marker>
            <c:symbol val="none"/>
          </c:marker>
          <c:xVal>
            <c:numRef>
              <c:f>Sheet1!$D$21:$D$31</c:f>
              <c:numCache>
                <c:formatCode>General</c:formatCode>
                <c:ptCount val="11"/>
                <c:pt idx="0">
                  <c:v>3.1600000000000004E-4</c:v>
                </c:pt>
                <c:pt idx="1">
                  <c:v>3.2200000000000007E-4</c:v>
                </c:pt>
                <c:pt idx="2">
                  <c:v>3.2300000000000004E-4</c:v>
                </c:pt>
                <c:pt idx="3">
                  <c:v>3.2200000000000007E-4</c:v>
                </c:pt>
                <c:pt idx="4">
                  <c:v>3.2100000000000005E-4</c:v>
                </c:pt>
                <c:pt idx="5">
                  <c:v>3.3100000000000002E-4</c:v>
                </c:pt>
                <c:pt idx="6">
                  <c:v>2.7300000000000008E-4</c:v>
                </c:pt>
                <c:pt idx="7">
                  <c:v>2.3500000000000002E-4</c:v>
                </c:pt>
                <c:pt idx="8">
                  <c:v>1.9500000000000005E-4</c:v>
                </c:pt>
                <c:pt idx="9">
                  <c:v>1.2300000000000004E-4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10"/>
          <c:tx>
            <c:v>Soft Storey at Basement</c:v>
          </c:tx>
          <c:spPr>
            <a:ln w="19050" cap="rnd">
              <a:solidFill>
                <a:schemeClr val="accent3"/>
              </a:solidFill>
              <a:round/>
            </a:ln>
            <a:effectLst/>
          </c:spPr>
          <c:marker>
            <c:symbol val="none"/>
          </c:marker>
          <c:xVal>
            <c:numRef>
              <c:f>Sheet1!$D$35:$D$45</c:f>
              <c:numCache>
                <c:formatCode>General</c:formatCode>
                <c:ptCount val="11"/>
                <c:pt idx="0">
                  <c:v>3.1300000000000007E-4</c:v>
                </c:pt>
                <c:pt idx="1">
                  <c:v>3.1800000000000003E-4</c:v>
                </c:pt>
                <c:pt idx="2">
                  <c:v>3.2000000000000013E-4</c:v>
                </c:pt>
                <c:pt idx="3">
                  <c:v>3.1800000000000003E-4</c:v>
                </c:pt>
                <c:pt idx="4">
                  <c:v>3.1300000000000007E-4</c:v>
                </c:pt>
                <c:pt idx="5">
                  <c:v>2.9300000000000002E-4</c:v>
                </c:pt>
                <c:pt idx="6">
                  <c:v>2.6900000000000003E-4</c:v>
                </c:pt>
                <c:pt idx="7">
                  <c:v>2.3500000000000002E-4</c:v>
                </c:pt>
                <c:pt idx="8">
                  <c:v>2.3300000000000003E-4</c:v>
                </c:pt>
                <c:pt idx="9">
                  <c:v>1.8500000000000003E-3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11"/>
          <c:tx>
            <c:v>Soft Storey at 2nd Storey</c:v>
          </c:tx>
          <c:spPr>
            <a:ln w="19050" cap="rnd">
              <a:solidFill>
                <a:schemeClr val="accent4"/>
              </a:solidFill>
              <a:round/>
            </a:ln>
            <a:effectLst/>
          </c:spPr>
          <c:marker>
            <c:symbol val="none"/>
          </c:marker>
          <c:xVal>
            <c:numRef>
              <c:f>Sheet1!$D$49:$D$59</c:f>
              <c:numCache>
                <c:formatCode>General</c:formatCode>
                <c:ptCount val="11"/>
                <c:pt idx="0">
                  <c:v>2.8900000000000003E-4</c:v>
                </c:pt>
                <c:pt idx="1">
                  <c:v>2.9399999999999999E-4</c:v>
                </c:pt>
                <c:pt idx="2">
                  <c:v>2.9600000000000004E-4</c:v>
                </c:pt>
                <c:pt idx="3">
                  <c:v>2.9700000000000006E-4</c:v>
                </c:pt>
                <c:pt idx="4">
                  <c:v>2.8600000000000007E-4</c:v>
                </c:pt>
                <c:pt idx="5">
                  <c:v>2.7000000000000006E-4</c:v>
                </c:pt>
                <c:pt idx="6">
                  <c:v>2.4399999999999999E-4</c:v>
                </c:pt>
                <c:pt idx="7">
                  <c:v>2.4399999999999999E-4</c:v>
                </c:pt>
                <c:pt idx="8">
                  <c:v>2.3930000000000002E-3</c:v>
                </c:pt>
                <c:pt idx="9">
                  <c:v>1.6400000000000006E-4</c:v>
                </c:pt>
                <c:pt idx="10">
                  <c:v>0</c:v>
                </c:pt>
              </c:numCache>
            </c:numRef>
          </c:xVal>
          <c:yVal>
            <c:numRef>
              <c:f>Sheet1!$B$48:$B$59</c:f>
              <c:numCache>
                <c:formatCode>General</c:formatCode>
                <c:ptCount val="12"/>
                <c:pt idx="0">
                  <c:v>0</c:v>
                </c:pt>
                <c:pt idx="1">
                  <c:v>32</c:v>
                </c:pt>
                <c:pt idx="2">
                  <c:v>28.8</c:v>
                </c:pt>
                <c:pt idx="3">
                  <c:v>25.6</c:v>
                </c:pt>
                <c:pt idx="4">
                  <c:v>22.4</c:v>
                </c:pt>
                <c:pt idx="5">
                  <c:v>19.2</c:v>
                </c:pt>
                <c:pt idx="6">
                  <c:v>16</c:v>
                </c:pt>
                <c:pt idx="7">
                  <c:v>12.8</c:v>
                </c:pt>
                <c:pt idx="8">
                  <c:v>9.6</c:v>
                </c:pt>
                <c:pt idx="9">
                  <c:v>6.4</c:v>
                </c:pt>
                <c:pt idx="10">
                  <c:v>3.2</c:v>
                </c:pt>
                <c:pt idx="11">
                  <c:v>0</c:v>
                </c:pt>
              </c:numCache>
            </c:numRef>
          </c:yVal>
          <c:smooth val="1"/>
        </c:ser>
        <c:ser>
          <c:idx val="4"/>
          <c:order val="12"/>
          <c:tx>
            <c:v>Soft Storey at 4th Storey</c:v>
          </c:tx>
          <c:spPr>
            <a:ln w="19050" cap="rnd">
              <a:solidFill>
                <a:schemeClr val="accent5"/>
              </a:solidFill>
              <a:round/>
            </a:ln>
            <a:effectLst/>
          </c:spPr>
          <c:marker>
            <c:symbol val="none"/>
          </c:marker>
          <c:xVal>
            <c:numRef>
              <c:f>Sheet1!$D$63:$D$73</c:f>
              <c:numCache>
                <c:formatCode>General</c:formatCode>
                <c:ptCount val="11"/>
                <c:pt idx="0">
                  <c:v>3.1300000000000007E-4</c:v>
                </c:pt>
                <c:pt idx="1">
                  <c:v>3.2300000000000004E-4</c:v>
                </c:pt>
                <c:pt idx="2">
                  <c:v>3.2200000000000007E-4</c:v>
                </c:pt>
                <c:pt idx="3">
                  <c:v>3.1600000000000004E-4</c:v>
                </c:pt>
                <c:pt idx="4">
                  <c:v>3.0500000000000004E-4</c:v>
                </c:pt>
                <c:pt idx="5">
                  <c:v>2.9700000000000006E-4</c:v>
                </c:pt>
                <c:pt idx="6">
                  <c:v>2.7260000000000006E-3</c:v>
                </c:pt>
                <c:pt idx="7">
                  <c:v>2.4900000000000004E-4</c:v>
                </c:pt>
                <c:pt idx="8">
                  <c:v>1.8300000000000006E-4</c:v>
                </c:pt>
                <c:pt idx="9">
                  <c:v>1.3400000000000003E-4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5"/>
          <c:order val="13"/>
          <c:tx>
            <c:v>Soft Storey at 6th Storey</c:v>
          </c:tx>
          <c:spPr>
            <a:ln w="19050" cap="rnd">
              <a:solidFill>
                <a:schemeClr val="accent6"/>
              </a:solidFill>
              <a:round/>
            </a:ln>
            <a:effectLst/>
          </c:spPr>
          <c:marker>
            <c:symbol val="none"/>
          </c:marker>
          <c:xVal>
            <c:numRef>
              <c:f>Sheet1!$D$78:$D$88</c:f>
              <c:numCache>
                <c:formatCode>General</c:formatCode>
                <c:ptCount val="11"/>
                <c:pt idx="0">
                  <c:v>3.1800000000000003E-4</c:v>
                </c:pt>
                <c:pt idx="1">
                  <c:v>3.2100000000000005E-4</c:v>
                </c:pt>
                <c:pt idx="2">
                  <c:v>3.1900000000000006E-4</c:v>
                </c:pt>
                <c:pt idx="3">
                  <c:v>3.3400000000000004E-4</c:v>
                </c:pt>
                <c:pt idx="4">
                  <c:v>2.32E-3</c:v>
                </c:pt>
                <c:pt idx="5">
                  <c:v>3.2700000000000009E-4</c:v>
                </c:pt>
                <c:pt idx="6">
                  <c:v>2.5800000000000004E-4</c:v>
                </c:pt>
                <c:pt idx="7">
                  <c:v>2.2200000000000006E-4</c:v>
                </c:pt>
                <c:pt idx="8">
                  <c:v>1.8200000000000006E-4</c:v>
                </c:pt>
                <c:pt idx="9">
                  <c:v>1.4200000000000004E-4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14"/>
          <c:tx>
            <c:v>Soft Storey at 8th Storey</c:v>
          </c:tx>
          <c:spPr>
            <a:ln w="19050" cap="rnd">
              <a:solidFill>
                <a:schemeClr val="accent1">
                  <a:lumMod val="60000"/>
                </a:schemeClr>
              </a:solidFill>
              <a:round/>
            </a:ln>
            <a:effectLst/>
          </c:spPr>
          <c:marker>
            <c:symbol val="none"/>
          </c:marker>
          <c:xVal>
            <c:numRef>
              <c:f>Sheet1!$D$92:$D$102</c:f>
              <c:numCache>
                <c:formatCode>General</c:formatCode>
                <c:ptCount val="11"/>
                <c:pt idx="0">
                  <c:v>3.5600000000000003E-4</c:v>
                </c:pt>
                <c:pt idx="1">
                  <c:v>3.6600000000000011E-4</c:v>
                </c:pt>
                <c:pt idx="2">
                  <c:v>1.8250000000000002E-3</c:v>
                </c:pt>
                <c:pt idx="3">
                  <c:v>3.7300000000000007E-4</c:v>
                </c:pt>
                <c:pt idx="4">
                  <c:v>3.5000000000000005E-4</c:v>
                </c:pt>
                <c:pt idx="5">
                  <c:v>3.4000000000000008E-4</c:v>
                </c:pt>
                <c:pt idx="6">
                  <c:v>2.8600000000000007E-4</c:v>
                </c:pt>
                <c:pt idx="7">
                  <c:v>2.4500000000000005E-4</c:v>
                </c:pt>
                <c:pt idx="8">
                  <c:v>2.0300000000000003E-4</c:v>
                </c:pt>
                <c:pt idx="9">
                  <c:v>1.5400000000000003E-4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15"/>
          <c:tx>
            <c:v>Soft Storey at 10th Storey</c:v>
          </c:tx>
          <c:spPr>
            <a:ln w="19050" cap="rnd">
              <a:solidFill>
                <a:schemeClr val="accent2">
                  <a:lumMod val="60000"/>
                </a:schemeClr>
              </a:solidFill>
              <a:round/>
            </a:ln>
            <a:effectLst/>
          </c:spPr>
          <c:marker>
            <c:symbol val="none"/>
          </c:marker>
          <c:xVal>
            <c:numRef>
              <c:f>Sheet1!$D$106:$D$116</c:f>
              <c:numCache>
                <c:formatCode>General</c:formatCode>
                <c:ptCount val="11"/>
                <c:pt idx="0">
                  <c:v>1.0449999999999999E-3</c:v>
                </c:pt>
                <c:pt idx="1">
                  <c:v>3.4700000000000003E-4</c:v>
                </c:pt>
                <c:pt idx="2">
                  <c:v>3.3700000000000006E-4</c:v>
                </c:pt>
                <c:pt idx="3">
                  <c:v>3.3500000000000007E-4</c:v>
                </c:pt>
                <c:pt idx="4">
                  <c:v>3.3100000000000002E-4</c:v>
                </c:pt>
                <c:pt idx="5">
                  <c:v>3.3700000000000006E-4</c:v>
                </c:pt>
                <c:pt idx="6">
                  <c:v>2.7800000000000004E-4</c:v>
                </c:pt>
                <c:pt idx="7">
                  <c:v>2.3900000000000001E-4</c:v>
                </c:pt>
                <c:pt idx="8">
                  <c:v>1.9700000000000002E-4</c:v>
                </c:pt>
                <c:pt idx="9">
                  <c:v>1.4400000000000003E-4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82032640"/>
        <c:axId val="182178176"/>
      </c:scatterChart>
      <c:valAx>
        <c:axId val="182032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lang="en-IN"/>
                </a:pPr>
                <a:r>
                  <a:rPr lang="en-US"/>
                  <a:t>Drift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2178176"/>
        <c:crosses val="autoZero"/>
        <c:crossBetween val="midCat"/>
      </c:valAx>
      <c:valAx>
        <c:axId val="182178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IN"/>
                </a:pPr>
                <a:r>
                  <a:rPr lang="en-US"/>
                  <a:t>Storey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2032640"/>
        <c:crosses val="autoZero"/>
        <c:crossBetween val="midCat"/>
      </c:valAx>
      <c:spPr>
        <a:noFill/>
        <a:ln>
          <a:noFill/>
        </a:ln>
        <a:effectLst/>
      </c:spPr>
    </c:plotArea>
    <c:legend>
      <c:legendPos val="r"/>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ayout>
        <c:manualLayout>
          <c:xMode val="edge"/>
          <c:yMode val="edge"/>
          <c:x val="0.61595153928287349"/>
          <c:y val="0.18190098032617724"/>
          <c:w val="0.38330402378795042"/>
          <c:h val="0.50986263469203097"/>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56669640361202"/>
          <c:y val="0.1391092152771092"/>
          <c:w val="0.51853794802980802"/>
          <c:h val="0.60337935427974432"/>
        </c:manualLayout>
      </c:layout>
      <c:scatterChart>
        <c:scatterStyle val="smoothMarker"/>
        <c:varyColors val="0"/>
        <c:ser>
          <c:idx val="5"/>
          <c:order val="0"/>
          <c:tx>
            <c:v>Bare Frame</c:v>
          </c:tx>
          <c:spPr>
            <a:ln w="19050" cap="rnd">
              <a:solidFill>
                <a:schemeClr val="accent6"/>
              </a:solidFill>
              <a:round/>
            </a:ln>
            <a:effectLst/>
          </c:spPr>
          <c:marker>
            <c:symbol val="none"/>
          </c:marker>
          <c:xVal>
            <c:numRef>
              <c:f>Sheet1!$E$6:$E$16</c:f>
              <c:numCache>
                <c:formatCode>General</c:formatCode>
                <c:ptCount val="11"/>
                <c:pt idx="0">
                  <c:v>1.0070000000000001E-3</c:v>
                </c:pt>
                <c:pt idx="1">
                  <c:v>1.6970000000000002E-3</c:v>
                </c:pt>
                <c:pt idx="2">
                  <c:v>2.2830000000000003E-3</c:v>
                </c:pt>
                <c:pt idx="3">
                  <c:v>2.5130000000000005E-3</c:v>
                </c:pt>
                <c:pt idx="4">
                  <c:v>2.3900000000000002E-3</c:v>
                </c:pt>
                <c:pt idx="5">
                  <c:v>2.7680000000000005E-3</c:v>
                </c:pt>
                <c:pt idx="6">
                  <c:v>3.0880000000000005E-3</c:v>
                </c:pt>
                <c:pt idx="7">
                  <c:v>3.6160000000000003E-3</c:v>
                </c:pt>
                <c:pt idx="8">
                  <c:v>3.8410000000000002E-3</c:v>
                </c:pt>
                <c:pt idx="9">
                  <c:v>2.9610000000000005E-3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0"/>
          <c:order val="1"/>
          <c:tx>
            <c:v>Infill Walls</c:v>
          </c:tx>
          <c:spPr>
            <a:ln w="19050" cap="rnd">
              <a:solidFill>
                <a:schemeClr val="accent1"/>
              </a:solidFill>
              <a:round/>
            </a:ln>
            <a:effectLst/>
          </c:spPr>
          <c:marker>
            <c:symbol val="none"/>
          </c:marker>
          <c:xVal>
            <c:numRef>
              <c:f>Sheet1!$E$21:$E$31</c:f>
              <c:numCache>
                <c:formatCode>General</c:formatCode>
                <c:ptCount val="11"/>
                <c:pt idx="0">
                  <c:v>3.4200000000000007E-4</c:v>
                </c:pt>
                <c:pt idx="1">
                  <c:v>3.4700000000000003E-4</c:v>
                </c:pt>
                <c:pt idx="2">
                  <c:v>3.4800000000000006E-4</c:v>
                </c:pt>
                <c:pt idx="3">
                  <c:v>3.4400000000000007E-4</c:v>
                </c:pt>
                <c:pt idx="4">
                  <c:v>3.3800000000000003E-4</c:v>
                </c:pt>
                <c:pt idx="5">
                  <c:v>3.3800000000000003E-4</c:v>
                </c:pt>
                <c:pt idx="6">
                  <c:v>2.7900000000000006E-4</c:v>
                </c:pt>
                <c:pt idx="7">
                  <c:v>2.3800000000000004E-4</c:v>
                </c:pt>
                <c:pt idx="8">
                  <c:v>1.9500000000000005E-4</c:v>
                </c:pt>
                <c:pt idx="9">
                  <c:v>1.4300000000000003E-4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2"/>
          <c:tx>
            <c:v>Soft Storey at Basement</c:v>
          </c:tx>
          <c:spPr>
            <a:ln w="19050" cap="rnd">
              <a:solidFill>
                <a:schemeClr val="accent2"/>
              </a:solidFill>
              <a:round/>
            </a:ln>
            <a:effectLst/>
          </c:spPr>
          <c:marker>
            <c:symbol val="none"/>
          </c:marker>
          <c:xVal>
            <c:numRef>
              <c:f>Sheet1!$E$35:$E$45</c:f>
              <c:numCache>
                <c:formatCode>General</c:formatCode>
                <c:ptCount val="11"/>
                <c:pt idx="0">
                  <c:v>2.4800000000000007E-4</c:v>
                </c:pt>
                <c:pt idx="1">
                  <c:v>2.5300000000000002E-4</c:v>
                </c:pt>
                <c:pt idx="2">
                  <c:v>2.5600000000000004E-4</c:v>
                </c:pt>
                <c:pt idx="3">
                  <c:v>2.5700000000000007E-4</c:v>
                </c:pt>
                <c:pt idx="4">
                  <c:v>2.5700000000000007E-4</c:v>
                </c:pt>
                <c:pt idx="5">
                  <c:v>2.4200000000000005E-4</c:v>
                </c:pt>
                <c:pt idx="6">
                  <c:v>2.2500000000000005E-4</c:v>
                </c:pt>
                <c:pt idx="7">
                  <c:v>2.0100000000000003E-4</c:v>
                </c:pt>
                <c:pt idx="8">
                  <c:v>2.0200000000000006E-4</c:v>
                </c:pt>
                <c:pt idx="9">
                  <c:v>5.5840000000000004E-3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3"/>
          <c:tx>
            <c:v>Soft Storey at 2nd Storey</c:v>
          </c:tx>
          <c:spPr>
            <a:ln w="19050" cap="rnd">
              <a:solidFill>
                <a:schemeClr val="accent3"/>
              </a:solidFill>
              <a:round/>
            </a:ln>
            <a:effectLst/>
          </c:spPr>
          <c:marker>
            <c:symbol val="none"/>
          </c:marker>
          <c:xVal>
            <c:numRef>
              <c:f>Sheet1!$E$49:$E$59</c:f>
              <c:numCache>
                <c:formatCode>General</c:formatCode>
                <c:ptCount val="11"/>
                <c:pt idx="0">
                  <c:v>2.6700000000000004E-4</c:v>
                </c:pt>
                <c:pt idx="1">
                  <c:v>2.7200000000000011E-4</c:v>
                </c:pt>
                <c:pt idx="2">
                  <c:v>2.7500000000000007E-4</c:v>
                </c:pt>
                <c:pt idx="3">
                  <c:v>2.7800000000000004E-4</c:v>
                </c:pt>
                <c:pt idx="4">
                  <c:v>2.6600000000000007E-4</c:v>
                </c:pt>
                <c:pt idx="5">
                  <c:v>2.4800000000000007E-4</c:v>
                </c:pt>
                <c:pt idx="6">
                  <c:v>2.2300000000000005E-4</c:v>
                </c:pt>
                <c:pt idx="7">
                  <c:v>2.2300000000000005E-4</c:v>
                </c:pt>
                <c:pt idx="8">
                  <c:v>6.7400000000000012E-3</c:v>
                </c:pt>
                <c:pt idx="9">
                  <c:v>1.3700000000000005E-4</c:v>
                </c:pt>
                <c:pt idx="10">
                  <c:v>0</c:v>
                </c:pt>
              </c:numCache>
            </c:numRef>
          </c:xVal>
          <c:yVal>
            <c:numRef>
              <c:f>Sheet1!$B$49:$B$59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4"/>
          <c:tx>
            <c:v>Soft Storey at 4th Storey</c:v>
          </c:tx>
          <c:spPr>
            <a:ln w="19050" cap="rnd">
              <a:solidFill>
                <a:schemeClr val="accent4"/>
              </a:solidFill>
              <a:round/>
            </a:ln>
            <a:effectLst/>
          </c:spPr>
          <c:marker>
            <c:symbol val="none"/>
          </c:marker>
          <c:xVal>
            <c:numRef>
              <c:f>Sheet1!$E$63:$E$73</c:f>
              <c:numCache>
                <c:formatCode>General</c:formatCode>
                <c:ptCount val="11"/>
                <c:pt idx="0">
                  <c:v>2.8000000000000003E-4</c:v>
                </c:pt>
                <c:pt idx="1">
                  <c:v>2.8700000000000004E-4</c:v>
                </c:pt>
                <c:pt idx="2">
                  <c:v>2.8900000000000003E-4</c:v>
                </c:pt>
                <c:pt idx="3">
                  <c:v>2.8400000000000007E-4</c:v>
                </c:pt>
                <c:pt idx="4">
                  <c:v>2.7200000000000011E-4</c:v>
                </c:pt>
                <c:pt idx="5">
                  <c:v>2.5700000000000007E-4</c:v>
                </c:pt>
                <c:pt idx="6">
                  <c:v>6.7310000000000017E-3</c:v>
                </c:pt>
                <c:pt idx="7">
                  <c:v>2.1600000000000002E-4</c:v>
                </c:pt>
                <c:pt idx="8">
                  <c:v>1.7200000000000003E-4</c:v>
                </c:pt>
                <c:pt idx="9">
                  <c:v>1.3400000000000003E-4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4"/>
          <c:order val="5"/>
          <c:tx>
            <c:v>Soft Storey at 6th Storey</c:v>
          </c:tx>
          <c:spPr>
            <a:ln w="19050" cap="rnd">
              <a:solidFill>
                <a:schemeClr val="accent5"/>
              </a:solidFill>
              <a:round/>
            </a:ln>
            <a:effectLst/>
          </c:spPr>
          <c:marker>
            <c:symbol val="none"/>
          </c:marker>
          <c:xVal>
            <c:numRef>
              <c:f>Sheet1!$E$78:$E$88</c:f>
              <c:numCache>
                <c:formatCode>General</c:formatCode>
                <c:ptCount val="11"/>
                <c:pt idx="0">
                  <c:v>3.4100000000000005E-4</c:v>
                </c:pt>
                <c:pt idx="1">
                  <c:v>3.4200000000000007E-4</c:v>
                </c:pt>
                <c:pt idx="2">
                  <c:v>3.4000000000000008E-4</c:v>
                </c:pt>
                <c:pt idx="3">
                  <c:v>3.5000000000000005E-4</c:v>
                </c:pt>
                <c:pt idx="4">
                  <c:v>6.4500000000000009E-3</c:v>
                </c:pt>
                <c:pt idx="5">
                  <c:v>3.5000000000000005E-4</c:v>
                </c:pt>
                <c:pt idx="6">
                  <c:v>2.8700000000000004E-4</c:v>
                </c:pt>
                <c:pt idx="7">
                  <c:v>2.4600000000000007E-4</c:v>
                </c:pt>
                <c:pt idx="8">
                  <c:v>2.0300000000000003E-4</c:v>
                </c:pt>
                <c:pt idx="9">
                  <c:v>1.4400000000000003E-4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6"/>
          <c:tx>
            <c:v>Soft Storey at 8th Storey</c:v>
          </c:tx>
          <c:spPr>
            <a:ln w="19050" cap="rnd">
              <a:solidFill>
                <a:schemeClr val="accent1">
                  <a:lumMod val="60000"/>
                </a:schemeClr>
              </a:solidFill>
              <a:round/>
            </a:ln>
            <a:effectLst/>
          </c:spPr>
          <c:marker>
            <c:symbol val="none"/>
          </c:marker>
          <c:xVal>
            <c:numRef>
              <c:f>Sheet1!$E$92:$E$102</c:f>
              <c:numCache>
                <c:formatCode>General</c:formatCode>
                <c:ptCount val="11"/>
                <c:pt idx="0">
                  <c:v>3.6700000000000008E-4</c:v>
                </c:pt>
                <c:pt idx="1">
                  <c:v>3.7100000000000007E-4</c:v>
                </c:pt>
                <c:pt idx="2">
                  <c:v>5.1330000000000013E-3</c:v>
                </c:pt>
                <c:pt idx="3">
                  <c:v>3.7400000000000004E-4</c:v>
                </c:pt>
                <c:pt idx="4">
                  <c:v>3.5200000000000005E-4</c:v>
                </c:pt>
                <c:pt idx="5">
                  <c:v>3.3500000000000007E-4</c:v>
                </c:pt>
                <c:pt idx="6">
                  <c:v>2.8000000000000003E-4</c:v>
                </c:pt>
                <c:pt idx="7">
                  <c:v>2.4000000000000003E-4</c:v>
                </c:pt>
                <c:pt idx="8">
                  <c:v>2.0000000000000004E-4</c:v>
                </c:pt>
                <c:pt idx="9">
                  <c:v>1.5100000000000004E-4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7"/>
          <c:tx>
            <c:v>Soft Storey at 10th Storey</c:v>
          </c:tx>
          <c:spPr>
            <a:ln w="19050" cap="rnd">
              <a:solidFill>
                <a:schemeClr val="accent2">
                  <a:lumMod val="60000"/>
                </a:schemeClr>
              </a:solidFill>
              <a:round/>
            </a:ln>
            <a:effectLst/>
          </c:spPr>
          <c:marker>
            <c:symbol val="none"/>
          </c:marker>
          <c:xVal>
            <c:numRef>
              <c:f>Sheet1!$E$106:$E$116</c:f>
              <c:numCache>
                <c:formatCode>General</c:formatCode>
                <c:ptCount val="11"/>
                <c:pt idx="0">
                  <c:v>2.9520000000000002E-3</c:v>
                </c:pt>
                <c:pt idx="1">
                  <c:v>3.8500000000000003E-4</c:v>
                </c:pt>
                <c:pt idx="2">
                  <c:v>3.7000000000000005E-4</c:v>
                </c:pt>
                <c:pt idx="3">
                  <c:v>3.6500000000000009E-4</c:v>
                </c:pt>
                <c:pt idx="4">
                  <c:v>3.5500000000000006E-4</c:v>
                </c:pt>
                <c:pt idx="5">
                  <c:v>3.4300000000000004E-4</c:v>
                </c:pt>
                <c:pt idx="6">
                  <c:v>2.9000000000000006E-4</c:v>
                </c:pt>
                <c:pt idx="7">
                  <c:v>2.5100000000000003E-4</c:v>
                </c:pt>
                <c:pt idx="8">
                  <c:v>2.1000000000000006E-4</c:v>
                </c:pt>
                <c:pt idx="9">
                  <c:v>1.5899999999999999E-4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82617216"/>
        <c:axId val="182619136"/>
      </c:scatterChart>
      <c:valAx>
        <c:axId val="1826172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lang="en-IN"/>
                </a:pPr>
                <a:r>
                  <a:rPr lang="en-US"/>
                  <a:t>Drift</a:t>
                </a:r>
              </a:p>
            </c:rich>
          </c:tx>
          <c:layout>
            <c:manualLayout>
              <c:xMode val="edge"/>
              <c:yMode val="edge"/>
              <c:x val="0.43727506730468996"/>
              <c:y val="0.827009474425453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2619136"/>
        <c:crosses val="autoZero"/>
        <c:crossBetween val="midCat"/>
      </c:valAx>
      <c:valAx>
        <c:axId val="182619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IN"/>
                </a:pPr>
                <a:r>
                  <a:rPr lang="en-US"/>
                  <a:t>Storey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2617216"/>
        <c:crosses val="autoZero"/>
        <c:crossBetween val="midCat"/>
      </c:valAx>
      <c:spPr>
        <a:noFill/>
        <a:ln>
          <a:noFill/>
        </a:ln>
        <a:effectLst/>
      </c:spPr>
    </c:plotArea>
    <c:legend>
      <c:legendPos val="r"/>
      <c:layout>
        <c:manualLayout>
          <c:xMode val="edge"/>
          <c:yMode val="edge"/>
          <c:x val="0.69055877661594567"/>
          <c:y val="0.17304141860316241"/>
          <c:w val="0.28073372661214774"/>
          <c:h val="0.52431374431854549"/>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8898021679282"/>
          <c:y val="0.1391092152771092"/>
          <c:w val="0.51501682481997424"/>
          <c:h val="0.59150545655477282"/>
        </c:manualLayout>
      </c:layout>
      <c:scatterChart>
        <c:scatterStyle val="smoothMarker"/>
        <c:varyColors val="0"/>
        <c:ser>
          <c:idx val="8"/>
          <c:order val="0"/>
          <c:tx>
            <c:v>Bare Frame</c:v>
          </c:tx>
          <c:spPr>
            <a:ln w="19050" cap="rnd">
              <a:solidFill>
                <a:srgbClr val="7030A0"/>
              </a:solidFill>
              <a:round/>
            </a:ln>
            <a:effectLst/>
          </c:spPr>
          <c:marker>
            <c:symbol val="none"/>
          </c:marker>
          <c:xVal>
            <c:numRef>
              <c:f>Sheet1!$D$6:$D$16</c:f>
              <c:numCache>
                <c:formatCode>General</c:formatCode>
                <c:ptCount val="11"/>
                <c:pt idx="0">
                  <c:v>7.1600000000000006E-4</c:v>
                </c:pt>
                <c:pt idx="1">
                  <c:v>1.1000000000000003E-3</c:v>
                </c:pt>
                <c:pt idx="2">
                  <c:v>1.4900000000000002E-3</c:v>
                </c:pt>
                <c:pt idx="3">
                  <c:v>1.8309999999999999E-3</c:v>
                </c:pt>
                <c:pt idx="4">
                  <c:v>2.1060000000000002E-3</c:v>
                </c:pt>
                <c:pt idx="5">
                  <c:v>2.3180000000000002E-3</c:v>
                </c:pt>
                <c:pt idx="6">
                  <c:v>2.4380000000000001E-3</c:v>
                </c:pt>
                <c:pt idx="7">
                  <c:v>2.4580000000000001E-3</c:v>
                </c:pt>
                <c:pt idx="8">
                  <c:v>2.2910000000000005E-3</c:v>
                </c:pt>
                <c:pt idx="9">
                  <c:v>1.3090000000000003E-3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9"/>
          <c:order val="1"/>
          <c:tx>
            <c:v>Infill Walls</c:v>
          </c:tx>
          <c:spPr>
            <a:ln w="19050" cap="rnd">
              <a:solidFill>
                <a:schemeClr val="accent2"/>
              </a:solidFill>
              <a:round/>
            </a:ln>
            <a:effectLst/>
          </c:spPr>
          <c:marker>
            <c:symbol val="none"/>
          </c:marker>
          <c:xVal>
            <c:numRef>
              <c:f>Sheet1!$D$21:$D$31</c:f>
              <c:numCache>
                <c:formatCode>General</c:formatCode>
                <c:ptCount val="11"/>
                <c:pt idx="0">
                  <c:v>3.7900000000000011E-4</c:v>
                </c:pt>
                <c:pt idx="1">
                  <c:v>3.8400000000000006E-4</c:v>
                </c:pt>
                <c:pt idx="2">
                  <c:v>3.8400000000000006E-4</c:v>
                </c:pt>
                <c:pt idx="3">
                  <c:v>3.7800000000000013E-4</c:v>
                </c:pt>
                <c:pt idx="4">
                  <c:v>3.7100000000000007E-4</c:v>
                </c:pt>
                <c:pt idx="5">
                  <c:v>3.7700000000000011E-4</c:v>
                </c:pt>
                <c:pt idx="6">
                  <c:v>3.0600000000000007E-4</c:v>
                </c:pt>
                <c:pt idx="7">
                  <c:v>2.5700000000000007E-4</c:v>
                </c:pt>
                <c:pt idx="8">
                  <c:v>2.0800000000000001E-4</c:v>
                </c:pt>
                <c:pt idx="9">
                  <c:v>1.2799999999999999E-4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0"/>
          <c:order val="2"/>
          <c:tx>
            <c:v>Soft Storey at Basement</c:v>
          </c:tx>
          <c:spPr>
            <a:ln w="19050" cap="rnd">
              <a:solidFill>
                <a:schemeClr val="accent5">
                  <a:lumMod val="60000"/>
                </a:schemeClr>
              </a:solidFill>
              <a:round/>
            </a:ln>
            <a:effectLst/>
          </c:spPr>
          <c:marker>
            <c:symbol val="none"/>
          </c:marker>
          <c:xVal>
            <c:numRef>
              <c:f>Sheet1!$D$35:$D$45</c:f>
              <c:numCache>
                <c:formatCode>General</c:formatCode>
                <c:ptCount val="11"/>
                <c:pt idx="0">
                  <c:v>3.3100000000000002E-4</c:v>
                </c:pt>
                <c:pt idx="1">
                  <c:v>3.3600000000000004E-4</c:v>
                </c:pt>
                <c:pt idx="2">
                  <c:v>3.3900000000000005E-4</c:v>
                </c:pt>
                <c:pt idx="3">
                  <c:v>3.3700000000000006E-4</c:v>
                </c:pt>
                <c:pt idx="4">
                  <c:v>3.3400000000000004E-4</c:v>
                </c:pt>
                <c:pt idx="5">
                  <c:v>3.1100000000000008E-4</c:v>
                </c:pt>
                <c:pt idx="6">
                  <c:v>2.8500000000000004E-4</c:v>
                </c:pt>
                <c:pt idx="7">
                  <c:v>2.4500000000000005E-4</c:v>
                </c:pt>
                <c:pt idx="8">
                  <c:v>2.5000000000000006E-4</c:v>
                </c:pt>
                <c:pt idx="9">
                  <c:v>2.0370000000000002E-3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1"/>
          <c:order val="3"/>
          <c:tx>
            <c:v>Soft Storey at 2nd Storey</c:v>
          </c:tx>
          <c:spPr>
            <a:ln w="19050" cap="rnd">
              <a:solidFill>
                <a:schemeClr val="accent6">
                  <a:lumMod val="60000"/>
                </a:schemeClr>
              </a:solidFill>
              <a:round/>
            </a:ln>
            <a:effectLst/>
          </c:spPr>
          <c:marker>
            <c:symbol val="none"/>
          </c:marker>
          <c:xVal>
            <c:numRef>
              <c:f>Sheet1!$D$49:$D$59</c:f>
              <c:numCache>
                <c:formatCode>General</c:formatCode>
                <c:ptCount val="11"/>
                <c:pt idx="0">
                  <c:v>3.0300000000000005E-4</c:v>
                </c:pt>
                <c:pt idx="1">
                  <c:v>3.0800000000000006E-4</c:v>
                </c:pt>
                <c:pt idx="2">
                  <c:v>3.1000000000000005E-4</c:v>
                </c:pt>
                <c:pt idx="3">
                  <c:v>3.1400000000000004E-4</c:v>
                </c:pt>
                <c:pt idx="4">
                  <c:v>3.0100000000000005E-4</c:v>
                </c:pt>
                <c:pt idx="5">
                  <c:v>2.8300000000000005E-4</c:v>
                </c:pt>
                <c:pt idx="6">
                  <c:v>2.5500000000000002E-4</c:v>
                </c:pt>
                <c:pt idx="7">
                  <c:v>2.6100000000000006E-4</c:v>
                </c:pt>
                <c:pt idx="8">
                  <c:v>2.5630000000000006E-3</c:v>
                </c:pt>
                <c:pt idx="9">
                  <c:v>1.5799999999999999E-4</c:v>
                </c:pt>
                <c:pt idx="10">
                  <c:v>0</c:v>
                </c:pt>
              </c:numCache>
            </c:numRef>
          </c:xVal>
          <c:yVal>
            <c:numRef>
              <c:f>Sheet1!$B$48:$B$59</c:f>
              <c:numCache>
                <c:formatCode>General</c:formatCode>
                <c:ptCount val="12"/>
                <c:pt idx="0">
                  <c:v>0</c:v>
                </c:pt>
                <c:pt idx="1">
                  <c:v>32</c:v>
                </c:pt>
                <c:pt idx="2">
                  <c:v>28.8</c:v>
                </c:pt>
                <c:pt idx="3">
                  <c:v>25.6</c:v>
                </c:pt>
                <c:pt idx="4">
                  <c:v>22.4</c:v>
                </c:pt>
                <c:pt idx="5">
                  <c:v>19.2</c:v>
                </c:pt>
                <c:pt idx="6">
                  <c:v>16</c:v>
                </c:pt>
                <c:pt idx="7">
                  <c:v>12.8</c:v>
                </c:pt>
                <c:pt idx="8">
                  <c:v>9.6</c:v>
                </c:pt>
                <c:pt idx="9">
                  <c:v>6.4</c:v>
                </c:pt>
                <c:pt idx="10">
                  <c:v>3.2</c:v>
                </c:pt>
                <c:pt idx="11">
                  <c:v>0</c:v>
                </c:pt>
              </c:numCache>
            </c:numRef>
          </c:yVal>
          <c:smooth val="1"/>
        </c:ser>
        <c:ser>
          <c:idx val="12"/>
          <c:order val="4"/>
          <c:tx>
            <c:v>Soft Storey at 4th Storey</c:v>
          </c:tx>
          <c:spPr>
            <a:ln w="19050" cap="rnd">
              <a:solidFill>
                <a:schemeClr val="accent1">
                  <a:lumMod val="80000"/>
                  <a:lumOff val="20000"/>
                </a:schemeClr>
              </a:solidFill>
              <a:round/>
            </a:ln>
            <a:effectLst/>
          </c:spPr>
          <c:marker>
            <c:symbol val="none"/>
          </c:marker>
          <c:xVal>
            <c:numRef>
              <c:f>Sheet1!$D$63:$D$73</c:f>
              <c:numCache>
                <c:formatCode>General</c:formatCode>
                <c:ptCount val="11"/>
                <c:pt idx="0">
                  <c:v>3.1800000000000003E-4</c:v>
                </c:pt>
                <c:pt idx="1">
                  <c:v>3.3000000000000005E-4</c:v>
                </c:pt>
                <c:pt idx="2">
                  <c:v>3.3100000000000002E-4</c:v>
                </c:pt>
                <c:pt idx="3">
                  <c:v>3.2600000000000012E-4</c:v>
                </c:pt>
                <c:pt idx="4">
                  <c:v>3.1400000000000004E-4</c:v>
                </c:pt>
                <c:pt idx="5">
                  <c:v>3.1400000000000004E-4</c:v>
                </c:pt>
                <c:pt idx="6">
                  <c:v>3.0140000000000002E-3</c:v>
                </c:pt>
                <c:pt idx="7">
                  <c:v>2.7200000000000011E-4</c:v>
                </c:pt>
                <c:pt idx="8">
                  <c:v>1.9800000000000002E-4</c:v>
                </c:pt>
                <c:pt idx="9">
                  <c:v>1.5200000000000004E-4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3"/>
          <c:order val="5"/>
          <c:tx>
            <c:v>Soft Storey at 6th Storey</c:v>
          </c:tx>
          <c:spPr>
            <a:ln w="19050" cap="rnd">
              <a:solidFill>
                <a:schemeClr val="accent2">
                  <a:lumMod val="80000"/>
                  <a:lumOff val="20000"/>
                </a:schemeClr>
              </a:solidFill>
              <a:round/>
            </a:ln>
            <a:effectLst/>
          </c:spPr>
          <c:marker>
            <c:symbol val="none"/>
          </c:marker>
          <c:xVal>
            <c:numRef>
              <c:f>Sheet1!$D$78:$D$88</c:f>
              <c:numCache>
                <c:formatCode>General</c:formatCode>
                <c:ptCount val="11"/>
                <c:pt idx="0">
                  <c:v>3.3900000000000005E-4</c:v>
                </c:pt>
                <c:pt idx="1">
                  <c:v>3.4200000000000007E-4</c:v>
                </c:pt>
                <c:pt idx="2">
                  <c:v>3.3900000000000005E-4</c:v>
                </c:pt>
                <c:pt idx="3">
                  <c:v>3.6700000000000008E-4</c:v>
                </c:pt>
                <c:pt idx="4">
                  <c:v>2.882E-3</c:v>
                </c:pt>
                <c:pt idx="5">
                  <c:v>3.6400000000000012E-4</c:v>
                </c:pt>
                <c:pt idx="6">
                  <c:v>2.8800000000000006E-4</c:v>
                </c:pt>
                <c:pt idx="7">
                  <c:v>2.4800000000000007E-4</c:v>
                </c:pt>
                <c:pt idx="8">
                  <c:v>2.0400000000000005E-4</c:v>
                </c:pt>
                <c:pt idx="9">
                  <c:v>1.4200000000000004E-4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4"/>
          <c:order val="6"/>
          <c:tx>
            <c:v>Soft Storey at 8th Storey</c:v>
          </c:tx>
          <c:spPr>
            <a:ln w="19050" cap="rnd">
              <a:solidFill>
                <a:schemeClr val="accent3">
                  <a:lumMod val="80000"/>
                  <a:lumOff val="20000"/>
                </a:schemeClr>
              </a:solidFill>
              <a:round/>
            </a:ln>
            <a:effectLst/>
          </c:spPr>
          <c:marker>
            <c:symbol val="none"/>
          </c:marker>
          <c:xVal>
            <c:numRef>
              <c:f>Sheet1!$D$92:$D$102</c:f>
              <c:numCache>
                <c:formatCode>General</c:formatCode>
                <c:ptCount val="11"/>
                <c:pt idx="0">
                  <c:v>3.3400000000000004E-4</c:v>
                </c:pt>
                <c:pt idx="1">
                  <c:v>3.4200000000000007E-4</c:v>
                </c:pt>
                <c:pt idx="2">
                  <c:v>2.0730000000000002E-3</c:v>
                </c:pt>
                <c:pt idx="3">
                  <c:v>3.5400000000000004E-4</c:v>
                </c:pt>
                <c:pt idx="4">
                  <c:v>3.3600000000000004E-4</c:v>
                </c:pt>
                <c:pt idx="5">
                  <c:v>3.3600000000000004E-4</c:v>
                </c:pt>
                <c:pt idx="6">
                  <c:v>2.8500000000000004E-4</c:v>
                </c:pt>
                <c:pt idx="7">
                  <c:v>2.5500000000000002E-4</c:v>
                </c:pt>
                <c:pt idx="8">
                  <c:v>2.1100000000000003E-4</c:v>
                </c:pt>
                <c:pt idx="9">
                  <c:v>1.7899999999999999E-4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5"/>
          <c:order val="7"/>
          <c:tx>
            <c:v>Soft Storey at 10th Storey</c:v>
          </c:tx>
          <c:spPr>
            <a:ln w="19050" cap="rnd">
              <a:solidFill>
                <a:schemeClr val="accent4">
                  <a:lumMod val="80000"/>
                  <a:lumOff val="20000"/>
                </a:schemeClr>
              </a:solidFill>
              <a:round/>
            </a:ln>
            <a:effectLst/>
          </c:spPr>
          <c:marker>
            <c:symbol val="none"/>
          </c:marker>
          <c:xVal>
            <c:numRef>
              <c:f>Sheet1!$D$106:$D$116</c:f>
              <c:numCache>
                <c:formatCode>General</c:formatCode>
                <c:ptCount val="11"/>
                <c:pt idx="0">
                  <c:v>1.4760000000000003E-3</c:v>
                </c:pt>
                <c:pt idx="1">
                  <c:v>4.0300000000000004E-4</c:v>
                </c:pt>
                <c:pt idx="2">
                  <c:v>3.7700000000000011E-4</c:v>
                </c:pt>
                <c:pt idx="3">
                  <c:v>3.6700000000000008E-4</c:v>
                </c:pt>
                <c:pt idx="4">
                  <c:v>3.5600000000000003E-4</c:v>
                </c:pt>
                <c:pt idx="5">
                  <c:v>3.6000000000000008E-4</c:v>
                </c:pt>
                <c:pt idx="6">
                  <c:v>2.9399999999999999E-4</c:v>
                </c:pt>
                <c:pt idx="7">
                  <c:v>2.4900000000000004E-4</c:v>
                </c:pt>
                <c:pt idx="8">
                  <c:v>2.0300000000000003E-4</c:v>
                </c:pt>
                <c:pt idx="9">
                  <c:v>1.2700000000000002E-4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0"/>
          <c:order val="8"/>
          <c:tx>
            <c:v>Bare Frame</c:v>
          </c:tx>
          <c:spPr>
            <a:ln w="19050" cap="rnd">
              <a:solidFill>
                <a:srgbClr val="7030A0"/>
              </a:solidFill>
              <a:round/>
            </a:ln>
            <a:effectLst/>
          </c:spPr>
          <c:marker>
            <c:symbol val="none"/>
          </c:marker>
          <c:xVal>
            <c:numRef>
              <c:f>Sheet1!$D$6:$D$16</c:f>
              <c:numCache>
                <c:formatCode>General</c:formatCode>
                <c:ptCount val="11"/>
                <c:pt idx="0">
                  <c:v>7.1600000000000006E-4</c:v>
                </c:pt>
                <c:pt idx="1">
                  <c:v>1.1000000000000003E-3</c:v>
                </c:pt>
                <c:pt idx="2">
                  <c:v>1.4900000000000002E-3</c:v>
                </c:pt>
                <c:pt idx="3">
                  <c:v>1.8309999999999999E-3</c:v>
                </c:pt>
                <c:pt idx="4">
                  <c:v>2.1060000000000002E-3</c:v>
                </c:pt>
                <c:pt idx="5">
                  <c:v>2.3180000000000002E-3</c:v>
                </c:pt>
                <c:pt idx="6">
                  <c:v>2.4380000000000001E-3</c:v>
                </c:pt>
                <c:pt idx="7">
                  <c:v>2.4580000000000001E-3</c:v>
                </c:pt>
                <c:pt idx="8">
                  <c:v>2.2910000000000005E-3</c:v>
                </c:pt>
                <c:pt idx="9">
                  <c:v>1.3090000000000003E-3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9"/>
          <c:tx>
            <c:v>Infill Walls</c:v>
          </c:tx>
          <c:spPr>
            <a:ln w="19050" cap="rnd">
              <a:solidFill>
                <a:schemeClr val="accent2"/>
              </a:solidFill>
              <a:round/>
            </a:ln>
            <a:effectLst/>
          </c:spPr>
          <c:marker>
            <c:symbol val="none"/>
          </c:marker>
          <c:xVal>
            <c:numRef>
              <c:f>Sheet1!$D$21:$D$31</c:f>
              <c:numCache>
                <c:formatCode>General</c:formatCode>
                <c:ptCount val="11"/>
                <c:pt idx="0">
                  <c:v>3.7900000000000011E-4</c:v>
                </c:pt>
                <c:pt idx="1">
                  <c:v>3.8400000000000006E-4</c:v>
                </c:pt>
                <c:pt idx="2">
                  <c:v>3.8400000000000006E-4</c:v>
                </c:pt>
                <c:pt idx="3">
                  <c:v>3.7800000000000013E-4</c:v>
                </c:pt>
                <c:pt idx="4">
                  <c:v>3.7100000000000007E-4</c:v>
                </c:pt>
                <c:pt idx="5">
                  <c:v>3.7700000000000011E-4</c:v>
                </c:pt>
                <c:pt idx="6">
                  <c:v>3.0600000000000007E-4</c:v>
                </c:pt>
                <c:pt idx="7">
                  <c:v>2.5700000000000007E-4</c:v>
                </c:pt>
                <c:pt idx="8">
                  <c:v>2.0800000000000001E-4</c:v>
                </c:pt>
                <c:pt idx="9">
                  <c:v>1.2799999999999999E-4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10"/>
          <c:tx>
            <c:v>Soft Storey at Basement</c:v>
          </c:tx>
          <c:spPr>
            <a:ln w="19050" cap="rnd">
              <a:solidFill>
                <a:schemeClr val="accent3"/>
              </a:solidFill>
              <a:round/>
            </a:ln>
            <a:effectLst/>
          </c:spPr>
          <c:marker>
            <c:symbol val="none"/>
          </c:marker>
          <c:xVal>
            <c:numRef>
              <c:f>Sheet1!$D$35:$D$45</c:f>
              <c:numCache>
                <c:formatCode>General</c:formatCode>
                <c:ptCount val="11"/>
                <c:pt idx="0">
                  <c:v>3.3100000000000002E-4</c:v>
                </c:pt>
                <c:pt idx="1">
                  <c:v>3.3600000000000004E-4</c:v>
                </c:pt>
                <c:pt idx="2">
                  <c:v>3.3900000000000005E-4</c:v>
                </c:pt>
                <c:pt idx="3">
                  <c:v>3.3700000000000006E-4</c:v>
                </c:pt>
                <c:pt idx="4">
                  <c:v>3.3400000000000004E-4</c:v>
                </c:pt>
                <c:pt idx="5">
                  <c:v>3.1100000000000008E-4</c:v>
                </c:pt>
                <c:pt idx="6">
                  <c:v>2.8500000000000004E-4</c:v>
                </c:pt>
                <c:pt idx="7">
                  <c:v>2.4500000000000005E-4</c:v>
                </c:pt>
                <c:pt idx="8">
                  <c:v>2.5000000000000006E-4</c:v>
                </c:pt>
                <c:pt idx="9">
                  <c:v>2.0370000000000002E-3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11"/>
          <c:tx>
            <c:v>Soft Storey at 2nd Storey</c:v>
          </c:tx>
          <c:spPr>
            <a:ln w="19050" cap="rnd">
              <a:solidFill>
                <a:schemeClr val="accent4"/>
              </a:solidFill>
              <a:round/>
            </a:ln>
            <a:effectLst/>
          </c:spPr>
          <c:marker>
            <c:symbol val="none"/>
          </c:marker>
          <c:xVal>
            <c:numRef>
              <c:f>Sheet1!$D$49:$D$59</c:f>
              <c:numCache>
                <c:formatCode>General</c:formatCode>
                <c:ptCount val="11"/>
                <c:pt idx="0">
                  <c:v>3.0300000000000005E-4</c:v>
                </c:pt>
                <c:pt idx="1">
                  <c:v>3.0800000000000006E-4</c:v>
                </c:pt>
                <c:pt idx="2">
                  <c:v>3.1000000000000005E-4</c:v>
                </c:pt>
                <c:pt idx="3">
                  <c:v>3.1400000000000004E-4</c:v>
                </c:pt>
                <c:pt idx="4">
                  <c:v>3.0100000000000005E-4</c:v>
                </c:pt>
                <c:pt idx="5">
                  <c:v>2.8300000000000005E-4</c:v>
                </c:pt>
                <c:pt idx="6">
                  <c:v>2.5500000000000002E-4</c:v>
                </c:pt>
                <c:pt idx="7">
                  <c:v>2.6100000000000006E-4</c:v>
                </c:pt>
                <c:pt idx="8">
                  <c:v>2.5630000000000006E-3</c:v>
                </c:pt>
                <c:pt idx="9">
                  <c:v>1.5799999999999999E-4</c:v>
                </c:pt>
                <c:pt idx="10">
                  <c:v>0</c:v>
                </c:pt>
              </c:numCache>
            </c:numRef>
          </c:xVal>
          <c:yVal>
            <c:numRef>
              <c:f>Sheet1!$B$48:$B$59</c:f>
              <c:numCache>
                <c:formatCode>General</c:formatCode>
                <c:ptCount val="12"/>
                <c:pt idx="0">
                  <c:v>0</c:v>
                </c:pt>
                <c:pt idx="1">
                  <c:v>32</c:v>
                </c:pt>
                <c:pt idx="2">
                  <c:v>28.8</c:v>
                </c:pt>
                <c:pt idx="3">
                  <c:v>25.6</c:v>
                </c:pt>
                <c:pt idx="4">
                  <c:v>22.4</c:v>
                </c:pt>
                <c:pt idx="5">
                  <c:v>19.2</c:v>
                </c:pt>
                <c:pt idx="6">
                  <c:v>16</c:v>
                </c:pt>
                <c:pt idx="7">
                  <c:v>12.8</c:v>
                </c:pt>
                <c:pt idx="8">
                  <c:v>9.6</c:v>
                </c:pt>
                <c:pt idx="9">
                  <c:v>6.4</c:v>
                </c:pt>
                <c:pt idx="10">
                  <c:v>3.2</c:v>
                </c:pt>
                <c:pt idx="11">
                  <c:v>0</c:v>
                </c:pt>
              </c:numCache>
            </c:numRef>
          </c:yVal>
          <c:smooth val="1"/>
        </c:ser>
        <c:ser>
          <c:idx val="4"/>
          <c:order val="12"/>
          <c:tx>
            <c:v>Soft Storey at 4th Storey</c:v>
          </c:tx>
          <c:spPr>
            <a:ln w="19050" cap="rnd">
              <a:solidFill>
                <a:schemeClr val="accent5"/>
              </a:solidFill>
              <a:round/>
            </a:ln>
            <a:effectLst/>
          </c:spPr>
          <c:marker>
            <c:symbol val="none"/>
          </c:marker>
          <c:xVal>
            <c:numRef>
              <c:f>Sheet1!$D$63:$D$73</c:f>
              <c:numCache>
                <c:formatCode>General</c:formatCode>
                <c:ptCount val="11"/>
                <c:pt idx="0">
                  <c:v>3.1800000000000003E-4</c:v>
                </c:pt>
                <c:pt idx="1">
                  <c:v>3.3000000000000005E-4</c:v>
                </c:pt>
                <c:pt idx="2">
                  <c:v>3.3100000000000002E-4</c:v>
                </c:pt>
                <c:pt idx="3">
                  <c:v>3.2600000000000012E-4</c:v>
                </c:pt>
                <c:pt idx="4">
                  <c:v>3.1400000000000004E-4</c:v>
                </c:pt>
                <c:pt idx="5">
                  <c:v>3.1400000000000004E-4</c:v>
                </c:pt>
                <c:pt idx="6">
                  <c:v>3.0140000000000002E-3</c:v>
                </c:pt>
                <c:pt idx="7">
                  <c:v>2.7200000000000011E-4</c:v>
                </c:pt>
                <c:pt idx="8">
                  <c:v>1.9800000000000002E-4</c:v>
                </c:pt>
                <c:pt idx="9">
                  <c:v>1.5200000000000004E-4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5"/>
          <c:order val="13"/>
          <c:tx>
            <c:v>Soft Storey at 6th Storey</c:v>
          </c:tx>
          <c:spPr>
            <a:ln w="19050" cap="rnd">
              <a:solidFill>
                <a:schemeClr val="accent6"/>
              </a:solidFill>
              <a:round/>
            </a:ln>
            <a:effectLst/>
          </c:spPr>
          <c:marker>
            <c:symbol val="none"/>
          </c:marker>
          <c:xVal>
            <c:numRef>
              <c:f>Sheet1!$D$78:$D$88</c:f>
              <c:numCache>
                <c:formatCode>General</c:formatCode>
                <c:ptCount val="11"/>
                <c:pt idx="0">
                  <c:v>3.3900000000000005E-4</c:v>
                </c:pt>
                <c:pt idx="1">
                  <c:v>3.4200000000000007E-4</c:v>
                </c:pt>
                <c:pt idx="2">
                  <c:v>3.3900000000000005E-4</c:v>
                </c:pt>
                <c:pt idx="3">
                  <c:v>3.6700000000000008E-4</c:v>
                </c:pt>
                <c:pt idx="4">
                  <c:v>2.882E-3</c:v>
                </c:pt>
                <c:pt idx="5">
                  <c:v>3.6400000000000012E-4</c:v>
                </c:pt>
                <c:pt idx="6">
                  <c:v>2.8800000000000006E-4</c:v>
                </c:pt>
                <c:pt idx="7">
                  <c:v>2.4800000000000007E-4</c:v>
                </c:pt>
                <c:pt idx="8">
                  <c:v>2.0400000000000005E-4</c:v>
                </c:pt>
                <c:pt idx="9">
                  <c:v>1.4200000000000004E-4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14"/>
          <c:tx>
            <c:v>Soft Storey at 8th Storey</c:v>
          </c:tx>
          <c:spPr>
            <a:ln w="19050" cap="rnd">
              <a:solidFill>
                <a:schemeClr val="accent1">
                  <a:lumMod val="60000"/>
                </a:schemeClr>
              </a:solidFill>
              <a:round/>
            </a:ln>
            <a:effectLst/>
          </c:spPr>
          <c:marker>
            <c:symbol val="none"/>
          </c:marker>
          <c:xVal>
            <c:numRef>
              <c:f>Sheet1!$D$92:$D$102</c:f>
              <c:numCache>
                <c:formatCode>General</c:formatCode>
                <c:ptCount val="11"/>
                <c:pt idx="0">
                  <c:v>3.3400000000000004E-4</c:v>
                </c:pt>
                <c:pt idx="1">
                  <c:v>3.4200000000000007E-4</c:v>
                </c:pt>
                <c:pt idx="2">
                  <c:v>2.0730000000000002E-3</c:v>
                </c:pt>
                <c:pt idx="3">
                  <c:v>3.5400000000000004E-4</c:v>
                </c:pt>
                <c:pt idx="4">
                  <c:v>3.3600000000000004E-4</c:v>
                </c:pt>
                <c:pt idx="5">
                  <c:v>3.3600000000000004E-4</c:v>
                </c:pt>
                <c:pt idx="6">
                  <c:v>2.8500000000000004E-4</c:v>
                </c:pt>
                <c:pt idx="7">
                  <c:v>2.5500000000000002E-4</c:v>
                </c:pt>
                <c:pt idx="8">
                  <c:v>2.1100000000000003E-4</c:v>
                </c:pt>
                <c:pt idx="9">
                  <c:v>1.7899999999999999E-4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15"/>
          <c:tx>
            <c:v>Soft Storey at 10th Storey</c:v>
          </c:tx>
          <c:spPr>
            <a:ln w="19050" cap="rnd">
              <a:solidFill>
                <a:schemeClr val="accent2">
                  <a:lumMod val="60000"/>
                </a:schemeClr>
              </a:solidFill>
              <a:round/>
            </a:ln>
            <a:effectLst/>
          </c:spPr>
          <c:marker>
            <c:symbol val="none"/>
          </c:marker>
          <c:xVal>
            <c:numRef>
              <c:f>Sheet1!$D$106:$D$116</c:f>
              <c:numCache>
                <c:formatCode>General</c:formatCode>
                <c:ptCount val="11"/>
                <c:pt idx="0">
                  <c:v>1.4760000000000003E-3</c:v>
                </c:pt>
                <c:pt idx="1">
                  <c:v>4.0300000000000004E-4</c:v>
                </c:pt>
                <c:pt idx="2">
                  <c:v>3.7700000000000011E-4</c:v>
                </c:pt>
                <c:pt idx="3">
                  <c:v>3.6700000000000008E-4</c:v>
                </c:pt>
                <c:pt idx="4">
                  <c:v>3.5600000000000003E-4</c:v>
                </c:pt>
                <c:pt idx="5">
                  <c:v>3.6000000000000008E-4</c:v>
                </c:pt>
                <c:pt idx="6">
                  <c:v>2.9399999999999999E-4</c:v>
                </c:pt>
                <c:pt idx="7">
                  <c:v>2.4900000000000004E-4</c:v>
                </c:pt>
                <c:pt idx="8">
                  <c:v>2.0300000000000003E-4</c:v>
                </c:pt>
                <c:pt idx="9">
                  <c:v>1.2700000000000002E-4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85359360"/>
        <c:axId val="185676928"/>
      </c:scatterChart>
      <c:valAx>
        <c:axId val="185359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lang="en-IN"/>
                </a:pPr>
                <a:r>
                  <a:rPr lang="en-US"/>
                  <a:t>Drift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5676928"/>
        <c:crosses val="autoZero"/>
        <c:crossBetween val="midCat"/>
      </c:valAx>
      <c:valAx>
        <c:axId val="185676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IN"/>
                </a:pPr>
                <a:r>
                  <a:rPr lang="en-US"/>
                  <a:t>Storey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5359360"/>
        <c:crosses val="autoZero"/>
        <c:crossBetween val="midCat"/>
      </c:valAx>
      <c:spPr>
        <a:noFill/>
        <a:ln>
          <a:noFill/>
        </a:ln>
        <a:effectLst/>
      </c:spPr>
    </c:plotArea>
    <c:legend>
      <c:legendPos val="r"/>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ayout>
        <c:manualLayout>
          <c:xMode val="edge"/>
          <c:yMode val="edge"/>
          <c:x val="0.68427905646409592"/>
          <c:y val="0.23039038541234982"/>
          <c:w val="0.2933619355272899"/>
          <c:h val="0.45451498825804676"/>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01113686633261"/>
          <c:y val="0.1391092152771092"/>
          <c:w val="0.51152972716994183"/>
          <c:h val="0.5587674537415358"/>
        </c:manualLayout>
      </c:layout>
      <c:scatterChart>
        <c:scatterStyle val="smoothMarker"/>
        <c:varyColors val="0"/>
        <c:ser>
          <c:idx val="5"/>
          <c:order val="0"/>
          <c:tx>
            <c:v>Bare Frame</c:v>
          </c:tx>
          <c:spPr>
            <a:ln w="19050" cap="rnd">
              <a:solidFill>
                <a:schemeClr val="accent6"/>
              </a:solidFill>
              <a:round/>
            </a:ln>
            <a:effectLst/>
          </c:spPr>
          <c:marker>
            <c:symbol val="none"/>
          </c:marker>
          <c:xVal>
            <c:numRef>
              <c:f>Sheet1!$E$6:$E$16</c:f>
              <c:numCache>
                <c:formatCode>General</c:formatCode>
                <c:ptCount val="11"/>
                <c:pt idx="0">
                  <c:v>1.3970000000000002E-3</c:v>
                </c:pt>
                <c:pt idx="1">
                  <c:v>2.2569999999999999E-3</c:v>
                </c:pt>
                <c:pt idx="2">
                  <c:v>2.833E-3</c:v>
                </c:pt>
                <c:pt idx="3">
                  <c:v>3.5630000000000006E-3</c:v>
                </c:pt>
                <c:pt idx="4">
                  <c:v>4.2180000000000004E-3</c:v>
                </c:pt>
                <c:pt idx="5">
                  <c:v>4.7810000000000005E-3</c:v>
                </c:pt>
                <c:pt idx="6">
                  <c:v>5.2190000000000005E-3</c:v>
                </c:pt>
                <c:pt idx="7">
                  <c:v>5.4750000000000007E-3</c:v>
                </c:pt>
                <c:pt idx="8">
                  <c:v>5.4960000000000018E-3</c:v>
                </c:pt>
                <c:pt idx="9">
                  <c:v>4.0639999999999999E-3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0"/>
          <c:order val="1"/>
          <c:tx>
            <c:v>Infill Walls</c:v>
          </c:tx>
          <c:spPr>
            <a:ln w="19050" cap="rnd">
              <a:solidFill>
                <a:schemeClr val="accent1"/>
              </a:solidFill>
              <a:round/>
            </a:ln>
            <a:effectLst/>
          </c:spPr>
          <c:marker>
            <c:symbol val="none"/>
          </c:marker>
          <c:xVal>
            <c:numRef>
              <c:f>Sheet1!$E$21:$E$31</c:f>
              <c:numCache>
                <c:formatCode>General</c:formatCode>
                <c:ptCount val="11"/>
                <c:pt idx="0">
                  <c:v>3.7800000000000013E-4</c:v>
                </c:pt>
                <c:pt idx="1">
                  <c:v>3.8600000000000006E-4</c:v>
                </c:pt>
                <c:pt idx="2">
                  <c:v>3.8800000000000005E-4</c:v>
                </c:pt>
                <c:pt idx="3">
                  <c:v>3.8300000000000004E-4</c:v>
                </c:pt>
                <c:pt idx="4">
                  <c:v>3.7400000000000004E-4</c:v>
                </c:pt>
                <c:pt idx="5">
                  <c:v>3.5900000000000005E-4</c:v>
                </c:pt>
                <c:pt idx="6">
                  <c:v>3.0500000000000004E-4</c:v>
                </c:pt>
                <c:pt idx="7">
                  <c:v>2.6400000000000007E-4</c:v>
                </c:pt>
                <c:pt idx="8">
                  <c:v>2.1800000000000007E-4</c:v>
                </c:pt>
                <c:pt idx="9">
                  <c:v>1.6500000000000005E-4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2"/>
          <c:tx>
            <c:v>Soft Storey at Basement</c:v>
          </c:tx>
          <c:spPr>
            <a:ln w="19050" cap="rnd">
              <a:solidFill>
                <a:schemeClr val="accent2"/>
              </a:solidFill>
              <a:round/>
            </a:ln>
            <a:effectLst/>
          </c:spPr>
          <c:marker>
            <c:symbol val="none"/>
          </c:marker>
          <c:xVal>
            <c:numRef>
              <c:f>Sheet1!$E$35:$E$45</c:f>
              <c:numCache>
                <c:formatCode>General</c:formatCode>
                <c:ptCount val="11"/>
                <c:pt idx="0">
                  <c:v>2.5399999999999999E-4</c:v>
                </c:pt>
                <c:pt idx="1">
                  <c:v>2.6000000000000003E-4</c:v>
                </c:pt>
                <c:pt idx="2">
                  <c:v>2.6400000000000007E-4</c:v>
                </c:pt>
                <c:pt idx="3">
                  <c:v>2.6500000000000004E-4</c:v>
                </c:pt>
                <c:pt idx="4">
                  <c:v>2.6500000000000004E-4</c:v>
                </c:pt>
                <c:pt idx="5">
                  <c:v>2.5399999999999999E-4</c:v>
                </c:pt>
                <c:pt idx="6">
                  <c:v>2.4100000000000003E-4</c:v>
                </c:pt>
                <c:pt idx="7">
                  <c:v>2.2300000000000005E-4</c:v>
                </c:pt>
                <c:pt idx="8">
                  <c:v>2.2500000000000005E-4</c:v>
                </c:pt>
                <c:pt idx="9">
                  <c:v>5.666E-3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3"/>
          <c:tx>
            <c:v>Soft Storey at 2nd Storey</c:v>
          </c:tx>
          <c:spPr>
            <a:ln w="19050" cap="rnd">
              <a:solidFill>
                <a:schemeClr val="accent3"/>
              </a:solidFill>
              <a:round/>
            </a:ln>
            <a:effectLst/>
          </c:spPr>
          <c:marker>
            <c:symbol val="none"/>
          </c:marker>
          <c:xVal>
            <c:numRef>
              <c:f>Sheet1!$E$49:$E$59</c:f>
              <c:numCache>
                <c:formatCode>General</c:formatCode>
                <c:ptCount val="11"/>
                <c:pt idx="0">
                  <c:v>2.4800000000000007E-4</c:v>
                </c:pt>
                <c:pt idx="1">
                  <c:v>2.5399999999999999E-4</c:v>
                </c:pt>
                <c:pt idx="2">
                  <c:v>2.5700000000000007E-4</c:v>
                </c:pt>
                <c:pt idx="3">
                  <c:v>2.6100000000000006E-4</c:v>
                </c:pt>
                <c:pt idx="4">
                  <c:v>2.5399999999999999E-4</c:v>
                </c:pt>
                <c:pt idx="5">
                  <c:v>2.4300000000000002E-4</c:v>
                </c:pt>
                <c:pt idx="6">
                  <c:v>2.2800000000000007E-4</c:v>
                </c:pt>
                <c:pt idx="7">
                  <c:v>2.2800000000000007E-4</c:v>
                </c:pt>
                <c:pt idx="8">
                  <c:v>6.2910000000000006E-3</c:v>
                </c:pt>
                <c:pt idx="9">
                  <c:v>1.6900000000000002E-4</c:v>
                </c:pt>
                <c:pt idx="10">
                  <c:v>0</c:v>
                </c:pt>
              </c:numCache>
            </c:numRef>
          </c:xVal>
          <c:yVal>
            <c:numRef>
              <c:f>Sheet1!$B$49:$B$59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4"/>
          <c:tx>
            <c:v>Soft Storey at 4th Storey</c:v>
          </c:tx>
          <c:spPr>
            <a:ln w="19050" cap="rnd">
              <a:solidFill>
                <a:schemeClr val="accent4"/>
              </a:solidFill>
              <a:round/>
            </a:ln>
            <a:effectLst/>
          </c:spPr>
          <c:marker>
            <c:symbol val="none"/>
          </c:marker>
          <c:xVal>
            <c:numRef>
              <c:f>Sheet1!$E$63:$E$73</c:f>
              <c:numCache>
                <c:formatCode>General</c:formatCode>
                <c:ptCount val="11"/>
                <c:pt idx="0">
                  <c:v>3.0800000000000006E-4</c:v>
                </c:pt>
                <c:pt idx="1">
                  <c:v>3.2000000000000013E-4</c:v>
                </c:pt>
                <c:pt idx="2">
                  <c:v>3.2200000000000007E-4</c:v>
                </c:pt>
                <c:pt idx="3">
                  <c:v>3.1700000000000006E-4</c:v>
                </c:pt>
                <c:pt idx="4">
                  <c:v>3.0900000000000003E-4</c:v>
                </c:pt>
                <c:pt idx="5">
                  <c:v>3.0100000000000005E-4</c:v>
                </c:pt>
                <c:pt idx="6">
                  <c:v>7.2160000000000011E-3</c:v>
                </c:pt>
                <c:pt idx="7">
                  <c:v>2.5700000000000007E-4</c:v>
                </c:pt>
                <c:pt idx="8">
                  <c:v>1.9700000000000002E-4</c:v>
                </c:pt>
                <c:pt idx="9">
                  <c:v>1.4700000000000002E-4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4"/>
          <c:order val="5"/>
          <c:tx>
            <c:v>Soft Storey at 6th Storey</c:v>
          </c:tx>
          <c:spPr>
            <a:ln w="19050" cap="rnd">
              <a:solidFill>
                <a:schemeClr val="accent5"/>
              </a:solidFill>
              <a:round/>
            </a:ln>
            <a:effectLst/>
          </c:spPr>
          <c:marker>
            <c:symbol val="none"/>
          </c:marker>
          <c:xVal>
            <c:numRef>
              <c:f>Sheet1!$E$78:$E$88</c:f>
              <c:numCache>
                <c:formatCode>General</c:formatCode>
                <c:ptCount val="11"/>
                <c:pt idx="0">
                  <c:v>3.1600000000000004E-4</c:v>
                </c:pt>
                <c:pt idx="1">
                  <c:v>3.1700000000000006E-4</c:v>
                </c:pt>
                <c:pt idx="2">
                  <c:v>3.1400000000000004E-4</c:v>
                </c:pt>
                <c:pt idx="3">
                  <c:v>3.2500000000000009E-4</c:v>
                </c:pt>
                <c:pt idx="4">
                  <c:v>6.4490000000000007E-3</c:v>
                </c:pt>
                <c:pt idx="5">
                  <c:v>3.1300000000000007E-4</c:v>
                </c:pt>
                <c:pt idx="6">
                  <c:v>2.5200000000000005E-4</c:v>
                </c:pt>
                <c:pt idx="7">
                  <c:v>2.1500000000000005E-4</c:v>
                </c:pt>
                <c:pt idx="8">
                  <c:v>1.7600000000000005E-4</c:v>
                </c:pt>
                <c:pt idx="9">
                  <c:v>1.3200000000000004E-4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6"/>
          <c:tx>
            <c:v>Soft Storey at 8th Storey</c:v>
          </c:tx>
          <c:spPr>
            <a:ln w="19050" cap="rnd">
              <a:solidFill>
                <a:schemeClr val="accent1">
                  <a:lumMod val="60000"/>
                </a:schemeClr>
              </a:solidFill>
              <a:round/>
            </a:ln>
            <a:effectLst/>
          </c:spPr>
          <c:marker>
            <c:symbol val="none"/>
          </c:marker>
          <c:xVal>
            <c:numRef>
              <c:f>Sheet1!$E$92:$E$102</c:f>
              <c:numCache>
                <c:formatCode>General</c:formatCode>
                <c:ptCount val="11"/>
                <c:pt idx="0">
                  <c:v>5.1000000000000004E-4</c:v>
                </c:pt>
                <c:pt idx="1">
                  <c:v>5.2400000000000027E-4</c:v>
                </c:pt>
                <c:pt idx="2">
                  <c:v>6.8149999999999999E-3</c:v>
                </c:pt>
                <c:pt idx="3">
                  <c:v>5.2000000000000006E-4</c:v>
                </c:pt>
                <c:pt idx="4">
                  <c:v>5.0100000000000014E-4</c:v>
                </c:pt>
                <c:pt idx="5">
                  <c:v>5.2900000000000017E-4</c:v>
                </c:pt>
                <c:pt idx="6">
                  <c:v>4.2400000000000011E-4</c:v>
                </c:pt>
                <c:pt idx="7">
                  <c:v>3.5700000000000006E-4</c:v>
                </c:pt>
                <c:pt idx="8">
                  <c:v>2.8800000000000006E-4</c:v>
                </c:pt>
                <c:pt idx="9">
                  <c:v>1.9100000000000006E-4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7"/>
          <c:tx>
            <c:v>Soft Storey at 10th Storey</c:v>
          </c:tx>
          <c:spPr>
            <a:ln w="19050" cap="rnd">
              <a:solidFill>
                <a:schemeClr val="accent2">
                  <a:lumMod val="60000"/>
                </a:schemeClr>
              </a:solidFill>
              <a:round/>
            </a:ln>
            <a:effectLst/>
          </c:spPr>
          <c:marker>
            <c:symbol val="none"/>
          </c:marker>
          <c:xVal>
            <c:numRef>
              <c:f>Sheet1!$E$106:$E$116</c:f>
              <c:numCache>
                <c:formatCode>General</c:formatCode>
                <c:ptCount val="11"/>
                <c:pt idx="0">
                  <c:v>2.9380000000000001E-3</c:v>
                </c:pt>
                <c:pt idx="1">
                  <c:v>3.5200000000000005E-4</c:v>
                </c:pt>
                <c:pt idx="2">
                  <c:v>3.3400000000000004E-4</c:v>
                </c:pt>
                <c:pt idx="3">
                  <c:v>3.2600000000000012E-4</c:v>
                </c:pt>
                <c:pt idx="4">
                  <c:v>3.1400000000000004E-4</c:v>
                </c:pt>
                <c:pt idx="5">
                  <c:v>2.9900000000000006E-4</c:v>
                </c:pt>
                <c:pt idx="6">
                  <c:v>2.5100000000000003E-4</c:v>
                </c:pt>
                <c:pt idx="7">
                  <c:v>2.1600000000000002E-4</c:v>
                </c:pt>
                <c:pt idx="8">
                  <c:v>1.7799999999999999E-4</c:v>
                </c:pt>
                <c:pt idx="9">
                  <c:v>1.3200000000000004E-4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87025280"/>
        <c:axId val="187035648"/>
      </c:scatterChart>
      <c:valAx>
        <c:axId val="187025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lang="en-IN"/>
                </a:pPr>
                <a:r>
                  <a:rPr lang="en-US"/>
                  <a:t>Drift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7035648"/>
        <c:crosses val="autoZero"/>
        <c:crossBetween val="midCat"/>
      </c:valAx>
      <c:valAx>
        <c:axId val="187035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IN"/>
                </a:pPr>
                <a:r>
                  <a:rPr lang="en-US"/>
                  <a:t>Storey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7025280"/>
        <c:crosses val="autoZero"/>
        <c:crossBetween val="midCat"/>
      </c:valAx>
      <c:spPr>
        <a:noFill/>
        <a:ln>
          <a:noFill/>
        </a:ln>
        <a:effectLst/>
      </c:spPr>
    </c:plotArea>
    <c:legend>
      <c:legendPos val="r"/>
      <c:layout>
        <c:manualLayout>
          <c:xMode val="edge"/>
          <c:yMode val="edge"/>
          <c:x val="0.70564657783161711"/>
          <c:y val="0.23427469496918138"/>
          <c:w val="0.27413116629652062"/>
          <c:h val="0.40512963916893568"/>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8898021679282"/>
          <c:y val="0.1391092152771092"/>
          <c:w val="0.47228178208493177"/>
          <c:h val="0.60855730038173272"/>
        </c:manualLayout>
      </c:layout>
      <c:scatterChart>
        <c:scatterStyle val="smoothMarker"/>
        <c:varyColors val="0"/>
        <c:ser>
          <c:idx val="8"/>
          <c:order val="0"/>
          <c:tx>
            <c:v>Bare Frame</c:v>
          </c:tx>
          <c:spPr>
            <a:ln w="19050" cap="rnd">
              <a:solidFill>
                <a:srgbClr val="7030A0"/>
              </a:solidFill>
              <a:round/>
            </a:ln>
            <a:effectLst/>
          </c:spPr>
          <c:marker>
            <c:symbol val="none"/>
          </c:marker>
          <c:xVal>
            <c:numRef>
              <c:f>Sheet1!$D$6:$D$16</c:f>
              <c:numCache>
                <c:formatCode>General</c:formatCode>
                <c:ptCount val="11"/>
                <c:pt idx="0">
                  <c:v>8.9800000000000025E-4</c:v>
                </c:pt>
                <c:pt idx="1">
                  <c:v>1.3630000000000003E-3</c:v>
                </c:pt>
                <c:pt idx="2">
                  <c:v>1.7790000000000002E-3</c:v>
                </c:pt>
                <c:pt idx="3">
                  <c:v>2.1230000000000003E-3</c:v>
                </c:pt>
                <c:pt idx="4">
                  <c:v>2.3759999999999996E-3</c:v>
                </c:pt>
                <c:pt idx="5">
                  <c:v>2.4919999999999999E-3</c:v>
                </c:pt>
                <c:pt idx="6">
                  <c:v>2.4789999999999999E-3</c:v>
                </c:pt>
                <c:pt idx="7">
                  <c:v>2.395E-3</c:v>
                </c:pt>
                <c:pt idx="8">
                  <c:v>2.2200000000000006E-3</c:v>
                </c:pt>
                <c:pt idx="9">
                  <c:v>1.2810000000000002E-3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9"/>
          <c:order val="1"/>
          <c:tx>
            <c:v>Infill Walls</c:v>
          </c:tx>
          <c:spPr>
            <a:ln w="19050" cap="rnd">
              <a:solidFill>
                <a:schemeClr val="accent2"/>
              </a:solidFill>
              <a:round/>
            </a:ln>
            <a:effectLst/>
          </c:spPr>
          <c:marker>
            <c:symbol val="none"/>
          </c:marker>
          <c:xVal>
            <c:numRef>
              <c:f>Sheet1!$D$21:$D$31</c:f>
              <c:numCache>
                <c:formatCode>General</c:formatCode>
                <c:ptCount val="11"/>
                <c:pt idx="0">
                  <c:v>3.5300000000000007E-4</c:v>
                </c:pt>
                <c:pt idx="1">
                  <c:v>3.6000000000000008E-4</c:v>
                </c:pt>
                <c:pt idx="2">
                  <c:v>3.6200000000000007E-4</c:v>
                </c:pt>
                <c:pt idx="3">
                  <c:v>3.5900000000000005E-4</c:v>
                </c:pt>
                <c:pt idx="4">
                  <c:v>3.5100000000000007E-4</c:v>
                </c:pt>
                <c:pt idx="5">
                  <c:v>3.3600000000000004E-4</c:v>
                </c:pt>
                <c:pt idx="6">
                  <c:v>2.9100000000000008E-4</c:v>
                </c:pt>
                <c:pt idx="7">
                  <c:v>2.5399999999999999E-4</c:v>
                </c:pt>
                <c:pt idx="8">
                  <c:v>2.1000000000000006E-4</c:v>
                </c:pt>
                <c:pt idx="9">
                  <c:v>1.6600000000000005E-4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0"/>
          <c:order val="2"/>
          <c:tx>
            <c:v>Soft Storey at Basement</c:v>
          </c:tx>
          <c:spPr>
            <a:ln w="19050" cap="rnd">
              <a:solidFill>
                <a:schemeClr val="accent5">
                  <a:lumMod val="60000"/>
                </a:schemeClr>
              </a:solidFill>
              <a:round/>
            </a:ln>
            <a:effectLst/>
          </c:spPr>
          <c:marker>
            <c:symbol val="none"/>
          </c:marker>
          <c:xVal>
            <c:numRef>
              <c:f>Sheet1!$D$35:$D$45</c:f>
              <c:numCache>
                <c:formatCode>General</c:formatCode>
                <c:ptCount val="11"/>
                <c:pt idx="0">
                  <c:v>3.1600000000000004E-4</c:v>
                </c:pt>
                <c:pt idx="1">
                  <c:v>3.2100000000000005E-4</c:v>
                </c:pt>
                <c:pt idx="2">
                  <c:v>3.2400000000000007E-4</c:v>
                </c:pt>
                <c:pt idx="3">
                  <c:v>3.2400000000000007E-4</c:v>
                </c:pt>
                <c:pt idx="4">
                  <c:v>3.2100000000000005E-4</c:v>
                </c:pt>
                <c:pt idx="5">
                  <c:v>3.0200000000000008E-4</c:v>
                </c:pt>
                <c:pt idx="6">
                  <c:v>2.8000000000000003E-4</c:v>
                </c:pt>
                <c:pt idx="7">
                  <c:v>2.4700000000000004E-4</c:v>
                </c:pt>
                <c:pt idx="8">
                  <c:v>2.5100000000000003E-4</c:v>
                </c:pt>
                <c:pt idx="9">
                  <c:v>1.8400000000000005E-3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1"/>
          <c:order val="3"/>
          <c:tx>
            <c:v>Soft Storey at 2nd Storey</c:v>
          </c:tx>
          <c:spPr>
            <a:ln w="19050" cap="rnd">
              <a:solidFill>
                <a:schemeClr val="accent6">
                  <a:lumMod val="60000"/>
                </a:schemeClr>
              </a:solidFill>
              <a:round/>
            </a:ln>
            <a:effectLst/>
          </c:spPr>
          <c:marker>
            <c:symbol val="none"/>
          </c:marker>
          <c:xVal>
            <c:numRef>
              <c:f>Sheet1!$D$49:$D$59</c:f>
              <c:numCache>
                <c:formatCode>General</c:formatCode>
                <c:ptCount val="11"/>
                <c:pt idx="0">
                  <c:v>3.3800000000000003E-4</c:v>
                </c:pt>
                <c:pt idx="1">
                  <c:v>3.4300000000000004E-4</c:v>
                </c:pt>
                <c:pt idx="2">
                  <c:v>3.4500000000000004E-4</c:v>
                </c:pt>
                <c:pt idx="3">
                  <c:v>3.4800000000000006E-4</c:v>
                </c:pt>
                <c:pt idx="4">
                  <c:v>3.3199999999999999E-4</c:v>
                </c:pt>
                <c:pt idx="5">
                  <c:v>3.1000000000000005E-4</c:v>
                </c:pt>
                <c:pt idx="6">
                  <c:v>2.8000000000000003E-4</c:v>
                </c:pt>
                <c:pt idx="7">
                  <c:v>2.8400000000000007E-4</c:v>
                </c:pt>
                <c:pt idx="8">
                  <c:v>2.7260000000000006E-3</c:v>
                </c:pt>
                <c:pt idx="9">
                  <c:v>1.8800000000000002E-4</c:v>
                </c:pt>
                <c:pt idx="10">
                  <c:v>0</c:v>
                </c:pt>
              </c:numCache>
            </c:numRef>
          </c:xVal>
          <c:yVal>
            <c:numRef>
              <c:f>Sheet1!$B$48:$B$59</c:f>
              <c:numCache>
                <c:formatCode>General</c:formatCode>
                <c:ptCount val="12"/>
                <c:pt idx="0">
                  <c:v>0</c:v>
                </c:pt>
                <c:pt idx="1">
                  <c:v>32</c:v>
                </c:pt>
                <c:pt idx="2">
                  <c:v>28.8</c:v>
                </c:pt>
                <c:pt idx="3">
                  <c:v>25.6</c:v>
                </c:pt>
                <c:pt idx="4">
                  <c:v>22.4</c:v>
                </c:pt>
                <c:pt idx="5">
                  <c:v>19.2</c:v>
                </c:pt>
                <c:pt idx="6">
                  <c:v>16</c:v>
                </c:pt>
                <c:pt idx="7">
                  <c:v>12.8</c:v>
                </c:pt>
                <c:pt idx="8">
                  <c:v>9.6</c:v>
                </c:pt>
                <c:pt idx="9">
                  <c:v>6.4</c:v>
                </c:pt>
                <c:pt idx="10">
                  <c:v>3.2</c:v>
                </c:pt>
                <c:pt idx="11">
                  <c:v>0</c:v>
                </c:pt>
              </c:numCache>
            </c:numRef>
          </c:yVal>
          <c:smooth val="1"/>
        </c:ser>
        <c:ser>
          <c:idx val="12"/>
          <c:order val="4"/>
          <c:tx>
            <c:v>Soft Storey at 4th Storey</c:v>
          </c:tx>
          <c:spPr>
            <a:ln w="19050" cap="rnd">
              <a:solidFill>
                <a:schemeClr val="accent1">
                  <a:lumMod val="80000"/>
                  <a:lumOff val="20000"/>
                </a:schemeClr>
              </a:solidFill>
              <a:round/>
            </a:ln>
            <a:effectLst/>
          </c:spPr>
          <c:marker>
            <c:symbol val="none"/>
          </c:marker>
          <c:xVal>
            <c:numRef>
              <c:f>Sheet1!$D$63:$D$73</c:f>
              <c:numCache>
                <c:formatCode>General</c:formatCode>
                <c:ptCount val="11"/>
                <c:pt idx="0">
                  <c:v>3.2200000000000007E-4</c:v>
                </c:pt>
                <c:pt idx="1">
                  <c:v>3.3300000000000002E-4</c:v>
                </c:pt>
                <c:pt idx="2">
                  <c:v>3.3300000000000002E-4</c:v>
                </c:pt>
                <c:pt idx="3">
                  <c:v>3.2900000000000008E-4</c:v>
                </c:pt>
                <c:pt idx="4">
                  <c:v>3.1900000000000006E-4</c:v>
                </c:pt>
                <c:pt idx="5">
                  <c:v>3.1600000000000004E-4</c:v>
                </c:pt>
                <c:pt idx="6">
                  <c:v>2.4369999999999999E-3</c:v>
                </c:pt>
                <c:pt idx="7">
                  <c:v>2.7100000000000008E-4</c:v>
                </c:pt>
                <c:pt idx="8">
                  <c:v>1.9500000000000005E-4</c:v>
                </c:pt>
                <c:pt idx="9">
                  <c:v>1.5300000000000003E-4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3"/>
          <c:order val="5"/>
          <c:tx>
            <c:v>Soft Storey at 6th Storey</c:v>
          </c:tx>
          <c:spPr>
            <a:ln w="19050" cap="rnd">
              <a:solidFill>
                <a:schemeClr val="accent2">
                  <a:lumMod val="80000"/>
                  <a:lumOff val="20000"/>
                </a:schemeClr>
              </a:solidFill>
              <a:round/>
            </a:ln>
            <a:effectLst/>
          </c:spPr>
          <c:marker>
            <c:symbol val="none"/>
          </c:marker>
          <c:xVal>
            <c:numRef>
              <c:f>Sheet1!$D$78:$D$88</c:f>
              <c:numCache>
                <c:formatCode>General</c:formatCode>
                <c:ptCount val="11"/>
                <c:pt idx="0">
                  <c:v>3.4100000000000005E-4</c:v>
                </c:pt>
                <c:pt idx="1">
                  <c:v>3.4400000000000007E-4</c:v>
                </c:pt>
                <c:pt idx="2">
                  <c:v>3.4100000000000005E-4</c:v>
                </c:pt>
                <c:pt idx="3">
                  <c:v>3.5900000000000005E-4</c:v>
                </c:pt>
                <c:pt idx="4">
                  <c:v>2.5270000000000006E-3</c:v>
                </c:pt>
                <c:pt idx="5">
                  <c:v>3.5700000000000006E-4</c:v>
                </c:pt>
                <c:pt idx="6">
                  <c:v>2.8800000000000006E-4</c:v>
                </c:pt>
                <c:pt idx="7">
                  <c:v>2.4900000000000004E-4</c:v>
                </c:pt>
                <c:pt idx="8">
                  <c:v>2.0400000000000005E-4</c:v>
                </c:pt>
                <c:pt idx="9">
                  <c:v>1.4200000000000004E-4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4"/>
          <c:order val="6"/>
          <c:tx>
            <c:v>Soft Storey at 8th Storey</c:v>
          </c:tx>
          <c:spPr>
            <a:ln w="19050" cap="rnd">
              <a:solidFill>
                <a:schemeClr val="accent3">
                  <a:lumMod val="80000"/>
                  <a:lumOff val="20000"/>
                </a:schemeClr>
              </a:solidFill>
              <a:round/>
            </a:ln>
            <a:effectLst/>
          </c:spPr>
          <c:marker>
            <c:symbol val="none"/>
          </c:marker>
          <c:xVal>
            <c:numRef>
              <c:f>Sheet1!$D$92:$D$102</c:f>
              <c:numCache>
                <c:formatCode>General</c:formatCode>
                <c:ptCount val="11"/>
                <c:pt idx="0">
                  <c:v>3.9200000000000004E-4</c:v>
                </c:pt>
                <c:pt idx="1">
                  <c:v>4.0900000000000008E-4</c:v>
                </c:pt>
                <c:pt idx="2">
                  <c:v>2.1370000000000004E-3</c:v>
                </c:pt>
                <c:pt idx="3">
                  <c:v>4.0800000000000011E-4</c:v>
                </c:pt>
                <c:pt idx="4">
                  <c:v>3.7900000000000011E-4</c:v>
                </c:pt>
                <c:pt idx="5">
                  <c:v>3.7800000000000013E-4</c:v>
                </c:pt>
                <c:pt idx="6">
                  <c:v>3.0800000000000006E-4</c:v>
                </c:pt>
                <c:pt idx="7">
                  <c:v>2.5900000000000006E-4</c:v>
                </c:pt>
                <c:pt idx="8">
                  <c:v>2.1000000000000006E-4</c:v>
                </c:pt>
                <c:pt idx="9">
                  <c:v>1.3700000000000005E-4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5"/>
          <c:order val="7"/>
          <c:tx>
            <c:v>Soft Storey at 10th Storey</c:v>
          </c:tx>
          <c:spPr>
            <a:ln w="19050" cap="rnd">
              <a:solidFill>
                <a:schemeClr val="accent4">
                  <a:lumMod val="80000"/>
                  <a:lumOff val="20000"/>
                </a:schemeClr>
              </a:solidFill>
              <a:round/>
            </a:ln>
            <a:effectLst/>
          </c:spPr>
          <c:marker>
            <c:symbol val="none"/>
          </c:marker>
          <c:xVal>
            <c:numRef>
              <c:f>Sheet1!$D$106:$D$116</c:f>
              <c:numCache>
                <c:formatCode>General</c:formatCode>
                <c:ptCount val="11"/>
                <c:pt idx="0">
                  <c:v>1.1379999999999999E-3</c:v>
                </c:pt>
                <c:pt idx="1">
                  <c:v>3.9100000000000007E-4</c:v>
                </c:pt>
                <c:pt idx="2">
                  <c:v>3.7900000000000011E-4</c:v>
                </c:pt>
                <c:pt idx="3">
                  <c:v>3.7300000000000007E-4</c:v>
                </c:pt>
                <c:pt idx="4">
                  <c:v>3.5900000000000005E-4</c:v>
                </c:pt>
                <c:pt idx="5">
                  <c:v>3.3600000000000004E-4</c:v>
                </c:pt>
                <c:pt idx="6">
                  <c:v>2.9000000000000006E-4</c:v>
                </c:pt>
                <c:pt idx="7">
                  <c:v>2.5000000000000006E-4</c:v>
                </c:pt>
                <c:pt idx="8">
                  <c:v>2.0000000000000004E-4</c:v>
                </c:pt>
                <c:pt idx="9">
                  <c:v>1.5699999999999999E-4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0"/>
          <c:order val="8"/>
          <c:tx>
            <c:v>Bare Frame</c:v>
          </c:tx>
          <c:spPr>
            <a:ln w="19050" cap="rnd">
              <a:solidFill>
                <a:srgbClr val="7030A0"/>
              </a:solidFill>
              <a:round/>
            </a:ln>
            <a:effectLst/>
          </c:spPr>
          <c:marker>
            <c:symbol val="none"/>
          </c:marker>
          <c:xVal>
            <c:numRef>
              <c:f>Sheet1!$D$6:$D$16</c:f>
              <c:numCache>
                <c:formatCode>General</c:formatCode>
                <c:ptCount val="11"/>
                <c:pt idx="0">
                  <c:v>8.9800000000000025E-4</c:v>
                </c:pt>
                <c:pt idx="1">
                  <c:v>1.3630000000000003E-3</c:v>
                </c:pt>
                <c:pt idx="2">
                  <c:v>1.7790000000000002E-3</c:v>
                </c:pt>
                <c:pt idx="3">
                  <c:v>2.1230000000000003E-3</c:v>
                </c:pt>
                <c:pt idx="4">
                  <c:v>2.3759999999999996E-3</c:v>
                </c:pt>
                <c:pt idx="5">
                  <c:v>2.4919999999999999E-3</c:v>
                </c:pt>
                <c:pt idx="6">
                  <c:v>2.4789999999999999E-3</c:v>
                </c:pt>
                <c:pt idx="7">
                  <c:v>2.395E-3</c:v>
                </c:pt>
                <c:pt idx="8">
                  <c:v>2.2200000000000006E-3</c:v>
                </c:pt>
                <c:pt idx="9">
                  <c:v>1.2810000000000002E-3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9"/>
          <c:tx>
            <c:v>Infill Walls</c:v>
          </c:tx>
          <c:spPr>
            <a:ln w="19050" cap="rnd">
              <a:solidFill>
                <a:schemeClr val="accent2"/>
              </a:solidFill>
              <a:round/>
            </a:ln>
            <a:effectLst/>
          </c:spPr>
          <c:marker>
            <c:symbol val="none"/>
          </c:marker>
          <c:xVal>
            <c:numRef>
              <c:f>Sheet1!$D$21:$D$31</c:f>
              <c:numCache>
                <c:formatCode>General</c:formatCode>
                <c:ptCount val="11"/>
                <c:pt idx="0">
                  <c:v>3.5300000000000007E-4</c:v>
                </c:pt>
                <c:pt idx="1">
                  <c:v>3.6000000000000008E-4</c:v>
                </c:pt>
                <c:pt idx="2">
                  <c:v>3.6200000000000007E-4</c:v>
                </c:pt>
                <c:pt idx="3">
                  <c:v>3.5900000000000005E-4</c:v>
                </c:pt>
                <c:pt idx="4">
                  <c:v>3.5100000000000007E-4</c:v>
                </c:pt>
                <c:pt idx="5">
                  <c:v>3.3600000000000004E-4</c:v>
                </c:pt>
                <c:pt idx="6">
                  <c:v>2.9100000000000008E-4</c:v>
                </c:pt>
                <c:pt idx="7">
                  <c:v>2.5399999999999999E-4</c:v>
                </c:pt>
                <c:pt idx="8">
                  <c:v>2.1000000000000006E-4</c:v>
                </c:pt>
                <c:pt idx="9">
                  <c:v>1.6600000000000005E-4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10"/>
          <c:tx>
            <c:v>Soft Storey at Basement</c:v>
          </c:tx>
          <c:spPr>
            <a:ln w="19050" cap="rnd">
              <a:solidFill>
                <a:schemeClr val="accent3"/>
              </a:solidFill>
              <a:round/>
            </a:ln>
            <a:effectLst/>
          </c:spPr>
          <c:marker>
            <c:symbol val="none"/>
          </c:marker>
          <c:xVal>
            <c:numRef>
              <c:f>Sheet1!$D$35:$D$45</c:f>
              <c:numCache>
                <c:formatCode>General</c:formatCode>
                <c:ptCount val="11"/>
                <c:pt idx="0">
                  <c:v>3.1600000000000004E-4</c:v>
                </c:pt>
                <c:pt idx="1">
                  <c:v>3.2100000000000005E-4</c:v>
                </c:pt>
                <c:pt idx="2">
                  <c:v>3.2400000000000007E-4</c:v>
                </c:pt>
                <c:pt idx="3">
                  <c:v>3.2400000000000007E-4</c:v>
                </c:pt>
                <c:pt idx="4">
                  <c:v>3.2100000000000005E-4</c:v>
                </c:pt>
                <c:pt idx="5">
                  <c:v>3.0200000000000008E-4</c:v>
                </c:pt>
                <c:pt idx="6">
                  <c:v>2.8000000000000003E-4</c:v>
                </c:pt>
                <c:pt idx="7">
                  <c:v>2.4700000000000004E-4</c:v>
                </c:pt>
                <c:pt idx="8">
                  <c:v>2.5100000000000003E-4</c:v>
                </c:pt>
                <c:pt idx="9">
                  <c:v>1.8400000000000005E-3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11"/>
          <c:tx>
            <c:v>Soft Storey at 2nd Storey</c:v>
          </c:tx>
          <c:spPr>
            <a:ln w="19050" cap="rnd">
              <a:solidFill>
                <a:schemeClr val="accent4"/>
              </a:solidFill>
              <a:round/>
            </a:ln>
            <a:effectLst/>
          </c:spPr>
          <c:marker>
            <c:symbol val="none"/>
          </c:marker>
          <c:xVal>
            <c:numRef>
              <c:f>Sheet1!$D$49:$D$59</c:f>
              <c:numCache>
                <c:formatCode>General</c:formatCode>
                <c:ptCount val="11"/>
                <c:pt idx="0">
                  <c:v>3.3800000000000003E-4</c:v>
                </c:pt>
                <c:pt idx="1">
                  <c:v>3.4300000000000004E-4</c:v>
                </c:pt>
                <c:pt idx="2">
                  <c:v>3.4500000000000004E-4</c:v>
                </c:pt>
                <c:pt idx="3">
                  <c:v>3.4800000000000006E-4</c:v>
                </c:pt>
                <c:pt idx="4">
                  <c:v>3.3199999999999999E-4</c:v>
                </c:pt>
                <c:pt idx="5">
                  <c:v>3.1000000000000005E-4</c:v>
                </c:pt>
                <c:pt idx="6">
                  <c:v>2.8000000000000003E-4</c:v>
                </c:pt>
                <c:pt idx="7">
                  <c:v>2.8400000000000007E-4</c:v>
                </c:pt>
                <c:pt idx="8">
                  <c:v>2.7260000000000006E-3</c:v>
                </c:pt>
                <c:pt idx="9">
                  <c:v>1.8800000000000002E-4</c:v>
                </c:pt>
                <c:pt idx="10">
                  <c:v>0</c:v>
                </c:pt>
              </c:numCache>
            </c:numRef>
          </c:xVal>
          <c:yVal>
            <c:numRef>
              <c:f>Sheet1!$B$48:$B$59</c:f>
              <c:numCache>
                <c:formatCode>General</c:formatCode>
                <c:ptCount val="12"/>
                <c:pt idx="0">
                  <c:v>0</c:v>
                </c:pt>
                <c:pt idx="1">
                  <c:v>32</c:v>
                </c:pt>
                <c:pt idx="2">
                  <c:v>28.8</c:v>
                </c:pt>
                <c:pt idx="3">
                  <c:v>25.6</c:v>
                </c:pt>
                <c:pt idx="4">
                  <c:v>22.4</c:v>
                </c:pt>
                <c:pt idx="5">
                  <c:v>19.2</c:v>
                </c:pt>
                <c:pt idx="6">
                  <c:v>16</c:v>
                </c:pt>
                <c:pt idx="7">
                  <c:v>12.8</c:v>
                </c:pt>
                <c:pt idx="8">
                  <c:v>9.6</c:v>
                </c:pt>
                <c:pt idx="9">
                  <c:v>6.4</c:v>
                </c:pt>
                <c:pt idx="10">
                  <c:v>3.2</c:v>
                </c:pt>
                <c:pt idx="11">
                  <c:v>0</c:v>
                </c:pt>
              </c:numCache>
            </c:numRef>
          </c:yVal>
          <c:smooth val="1"/>
        </c:ser>
        <c:ser>
          <c:idx val="4"/>
          <c:order val="12"/>
          <c:tx>
            <c:v>Soft Storey at 4th Storey</c:v>
          </c:tx>
          <c:spPr>
            <a:ln w="19050" cap="rnd">
              <a:solidFill>
                <a:schemeClr val="accent5"/>
              </a:solidFill>
              <a:round/>
            </a:ln>
            <a:effectLst/>
          </c:spPr>
          <c:marker>
            <c:symbol val="none"/>
          </c:marker>
          <c:xVal>
            <c:numRef>
              <c:f>Sheet1!$D$63:$D$73</c:f>
              <c:numCache>
                <c:formatCode>General</c:formatCode>
                <c:ptCount val="11"/>
                <c:pt idx="0">
                  <c:v>3.2200000000000007E-4</c:v>
                </c:pt>
                <c:pt idx="1">
                  <c:v>3.3300000000000002E-4</c:v>
                </c:pt>
                <c:pt idx="2">
                  <c:v>3.3300000000000002E-4</c:v>
                </c:pt>
                <c:pt idx="3">
                  <c:v>3.2900000000000008E-4</c:v>
                </c:pt>
                <c:pt idx="4">
                  <c:v>3.1900000000000006E-4</c:v>
                </c:pt>
                <c:pt idx="5">
                  <c:v>3.1600000000000004E-4</c:v>
                </c:pt>
                <c:pt idx="6">
                  <c:v>2.4369999999999999E-3</c:v>
                </c:pt>
                <c:pt idx="7">
                  <c:v>2.7100000000000008E-4</c:v>
                </c:pt>
                <c:pt idx="8">
                  <c:v>1.9500000000000005E-4</c:v>
                </c:pt>
                <c:pt idx="9">
                  <c:v>1.5300000000000003E-4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5"/>
          <c:order val="13"/>
          <c:tx>
            <c:v>Soft Storey at 6th Storey</c:v>
          </c:tx>
          <c:spPr>
            <a:ln w="19050" cap="rnd">
              <a:solidFill>
                <a:schemeClr val="accent6"/>
              </a:solidFill>
              <a:round/>
            </a:ln>
            <a:effectLst/>
          </c:spPr>
          <c:marker>
            <c:symbol val="none"/>
          </c:marker>
          <c:xVal>
            <c:numRef>
              <c:f>Sheet1!$D$78:$D$88</c:f>
              <c:numCache>
                <c:formatCode>General</c:formatCode>
                <c:ptCount val="11"/>
                <c:pt idx="0">
                  <c:v>3.4100000000000005E-4</c:v>
                </c:pt>
                <c:pt idx="1">
                  <c:v>3.4400000000000007E-4</c:v>
                </c:pt>
                <c:pt idx="2">
                  <c:v>3.4100000000000005E-4</c:v>
                </c:pt>
                <c:pt idx="3">
                  <c:v>3.5900000000000005E-4</c:v>
                </c:pt>
                <c:pt idx="4">
                  <c:v>2.5270000000000006E-3</c:v>
                </c:pt>
                <c:pt idx="5">
                  <c:v>3.5700000000000006E-4</c:v>
                </c:pt>
                <c:pt idx="6">
                  <c:v>2.8800000000000006E-4</c:v>
                </c:pt>
                <c:pt idx="7">
                  <c:v>2.4900000000000004E-4</c:v>
                </c:pt>
                <c:pt idx="8">
                  <c:v>2.0400000000000005E-4</c:v>
                </c:pt>
                <c:pt idx="9">
                  <c:v>1.4200000000000004E-4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14"/>
          <c:tx>
            <c:v>Soft Storey at 8th Storey</c:v>
          </c:tx>
          <c:spPr>
            <a:ln w="19050" cap="rnd">
              <a:solidFill>
                <a:schemeClr val="accent1">
                  <a:lumMod val="60000"/>
                </a:schemeClr>
              </a:solidFill>
              <a:round/>
            </a:ln>
            <a:effectLst/>
          </c:spPr>
          <c:marker>
            <c:symbol val="none"/>
          </c:marker>
          <c:xVal>
            <c:numRef>
              <c:f>Sheet1!$D$92:$D$102</c:f>
              <c:numCache>
                <c:formatCode>General</c:formatCode>
                <c:ptCount val="11"/>
                <c:pt idx="0">
                  <c:v>3.9200000000000004E-4</c:v>
                </c:pt>
                <c:pt idx="1">
                  <c:v>4.0900000000000008E-4</c:v>
                </c:pt>
                <c:pt idx="2">
                  <c:v>2.1370000000000004E-3</c:v>
                </c:pt>
                <c:pt idx="3">
                  <c:v>4.0800000000000011E-4</c:v>
                </c:pt>
                <c:pt idx="4">
                  <c:v>3.7900000000000011E-4</c:v>
                </c:pt>
                <c:pt idx="5">
                  <c:v>3.7800000000000013E-4</c:v>
                </c:pt>
                <c:pt idx="6">
                  <c:v>3.0800000000000006E-4</c:v>
                </c:pt>
                <c:pt idx="7">
                  <c:v>2.5900000000000006E-4</c:v>
                </c:pt>
                <c:pt idx="8">
                  <c:v>2.1000000000000006E-4</c:v>
                </c:pt>
                <c:pt idx="9">
                  <c:v>1.3700000000000005E-4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15"/>
          <c:tx>
            <c:v>Soft Storey at 10th Storey</c:v>
          </c:tx>
          <c:spPr>
            <a:ln w="19050" cap="rnd">
              <a:solidFill>
                <a:schemeClr val="accent2">
                  <a:lumMod val="60000"/>
                </a:schemeClr>
              </a:solidFill>
              <a:round/>
            </a:ln>
            <a:effectLst/>
          </c:spPr>
          <c:marker>
            <c:symbol val="none"/>
          </c:marker>
          <c:xVal>
            <c:numRef>
              <c:f>Sheet1!$D$106:$D$116</c:f>
              <c:numCache>
                <c:formatCode>General</c:formatCode>
                <c:ptCount val="11"/>
                <c:pt idx="0">
                  <c:v>1.1379999999999999E-3</c:v>
                </c:pt>
                <c:pt idx="1">
                  <c:v>3.9100000000000007E-4</c:v>
                </c:pt>
                <c:pt idx="2">
                  <c:v>3.7900000000000011E-4</c:v>
                </c:pt>
                <c:pt idx="3">
                  <c:v>3.7300000000000007E-4</c:v>
                </c:pt>
                <c:pt idx="4">
                  <c:v>3.5900000000000005E-4</c:v>
                </c:pt>
                <c:pt idx="5">
                  <c:v>3.3600000000000004E-4</c:v>
                </c:pt>
                <c:pt idx="6">
                  <c:v>2.9000000000000006E-4</c:v>
                </c:pt>
                <c:pt idx="7">
                  <c:v>2.5000000000000006E-4</c:v>
                </c:pt>
                <c:pt idx="8">
                  <c:v>2.0000000000000004E-4</c:v>
                </c:pt>
                <c:pt idx="9">
                  <c:v>1.5699999999999999E-4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87281408"/>
        <c:axId val="187283328"/>
      </c:scatterChart>
      <c:valAx>
        <c:axId val="187281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lang="en-IN"/>
                </a:pPr>
                <a:r>
                  <a:rPr lang="en-US"/>
                  <a:t>Drift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7283328"/>
        <c:crosses val="autoZero"/>
        <c:crossBetween val="midCat"/>
      </c:valAx>
      <c:valAx>
        <c:axId val="187283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IN"/>
                </a:pPr>
                <a:r>
                  <a:rPr lang="en-US"/>
                  <a:t>Storey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7281408"/>
        <c:crosses val="autoZero"/>
        <c:crossBetween val="midCat"/>
      </c:valAx>
      <c:spPr>
        <a:noFill/>
        <a:ln>
          <a:noFill/>
        </a:ln>
        <a:effectLst/>
      </c:spPr>
    </c:plotArea>
    <c:legend>
      <c:legendPos val="r"/>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ayout>
        <c:manualLayout>
          <c:xMode val="edge"/>
          <c:yMode val="edge"/>
          <c:x val="0.67359529578033517"/>
          <c:y val="0.24307465432800282"/>
          <c:w val="0.29122518339053782"/>
          <c:h val="0.47028952566496202"/>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8898021679282"/>
          <c:y val="0.1391092152771092"/>
          <c:w val="0.5163575386410032"/>
          <c:h val="0.60855730038173272"/>
        </c:manualLayout>
      </c:layout>
      <c:scatterChart>
        <c:scatterStyle val="smoothMarker"/>
        <c:varyColors val="0"/>
        <c:ser>
          <c:idx val="5"/>
          <c:order val="0"/>
          <c:tx>
            <c:v>Bare Frame</c:v>
          </c:tx>
          <c:spPr>
            <a:ln w="19050" cap="rnd">
              <a:solidFill>
                <a:schemeClr val="accent6"/>
              </a:solidFill>
              <a:round/>
            </a:ln>
            <a:effectLst/>
          </c:spPr>
          <c:marker>
            <c:symbol val="none"/>
          </c:marker>
          <c:xVal>
            <c:numRef>
              <c:f>Sheet1!$E$6:$E$16</c:f>
              <c:numCache>
                <c:formatCode>General</c:formatCode>
                <c:ptCount val="11"/>
                <c:pt idx="0">
                  <c:v>1.0520000000000002E-3</c:v>
                </c:pt>
                <c:pt idx="1">
                  <c:v>1.7560000000000004E-3</c:v>
                </c:pt>
                <c:pt idx="2">
                  <c:v>2.2380000000000004E-3</c:v>
                </c:pt>
                <c:pt idx="3">
                  <c:v>2.5050000000000003E-3</c:v>
                </c:pt>
                <c:pt idx="4">
                  <c:v>2.8090000000000003E-3</c:v>
                </c:pt>
                <c:pt idx="5">
                  <c:v>3.1540000000000006E-3</c:v>
                </c:pt>
                <c:pt idx="6">
                  <c:v>3.5140000000000002E-3</c:v>
                </c:pt>
                <c:pt idx="7">
                  <c:v>3.9120000000000005E-3</c:v>
                </c:pt>
                <c:pt idx="8">
                  <c:v>4.0969999999999999E-3</c:v>
                </c:pt>
                <c:pt idx="9">
                  <c:v>3.1160000000000003E-3</c:v>
                </c:pt>
                <c:pt idx="10">
                  <c:v>0</c:v>
                </c:pt>
              </c:numCache>
            </c:numRef>
          </c:xVal>
          <c:yVal>
            <c:numRef>
              <c:f>Sheet1!$B$6:$B$16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0"/>
          <c:order val="1"/>
          <c:tx>
            <c:v>Infill Walls</c:v>
          </c:tx>
          <c:spPr>
            <a:ln w="19050" cap="rnd">
              <a:solidFill>
                <a:schemeClr val="accent1"/>
              </a:solidFill>
              <a:round/>
            </a:ln>
            <a:effectLst/>
          </c:spPr>
          <c:marker>
            <c:symbol val="none"/>
          </c:marker>
          <c:xVal>
            <c:numRef>
              <c:f>Sheet1!$E$21:$E$31</c:f>
              <c:numCache>
                <c:formatCode>General</c:formatCode>
                <c:ptCount val="11"/>
                <c:pt idx="0">
                  <c:v>4.0000000000000007E-4</c:v>
                </c:pt>
                <c:pt idx="1">
                  <c:v>4.0700000000000014E-4</c:v>
                </c:pt>
                <c:pt idx="2">
                  <c:v>4.0800000000000011E-4</c:v>
                </c:pt>
                <c:pt idx="3">
                  <c:v>4.0300000000000004E-4</c:v>
                </c:pt>
                <c:pt idx="4">
                  <c:v>3.9400000000000004E-4</c:v>
                </c:pt>
                <c:pt idx="5">
                  <c:v>3.8300000000000004E-4</c:v>
                </c:pt>
                <c:pt idx="6">
                  <c:v>3.2200000000000007E-4</c:v>
                </c:pt>
                <c:pt idx="7">
                  <c:v>2.7600000000000004E-4</c:v>
                </c:pt>
                <c:pt idx="8">
                  <c:v>2.2900000000000006E-4</c:v>
                </c:pt>
                <c:pt idx="9">
                  <c:v>1.6800000000000002E-4</c:v>
                </c:pt>
                <c:pt idx="10">
                  <c:v>0</c:v>
                </c:pt>
              </c:numCache>
            </c:numRef>
          </c:xVal>
          <c:yVal>
            <c:numRef>
              <c:f>Sheet1!$B$21:$B$31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2"/>
          <c:tx>
            <c:v>Soft Storey at Basement</c:v>
          </c:tx>
          <c:spPr>
            <a:ln w="19050" cap="rnd">
              <a:solidFill>
                <a:schemeClr val="accent2"/>
              </a:solidFill>
              <a:round/>
            </a:ln>
            <a:effectLst/>
          </c:spPr>
          <c:marker>
            <c:symbol val="none"/>
          </c:marker>
          <c:xVal>
            <c:numRef>
              <c:f>Sheet1!$E$35:$E$45</c:f>
              <c:numCache>
                <c:formatCode>General</c:formatCode>
                <c:ptCount val="11"/>
                <c:pt idx="0">
                  <c:v>2.31E-4</c:v>
                </c:pt>
                <c:pt idx="1">
                  <c:v>2.3599999999999999E-4</c:v>
                </c:pt>
                <c:pt idx="2">
                  <c:v>2.3900000000000001E-4</c:v>
                </c:pt>
                <c:pt idx="3">
                  <c:v>2.3800000000000004E-4</c:v>
                </c:pt>
                <c:pt idx="4">
                  <c:v>2.3599999999999999E-4</c:v>
                </c:pt>
                <c:pt idx="5">
                  <c:v>2.2700000000000004E-4</c:v>
                </c:pt>
                <c:pt idx="6">
                  <c:v>2.1500000000000005E-4</c:v>
                </c:pt>
                <c:pt idx="7">
                  <c:v>2.0300000000000003E-4</c:v>
                </c:pt>
                <c:pt idx="8">
                  <c:v>2.0500000000000002E-4</c:v>
                </c:pt>
                <c:pt idx="9">
                  <c:v>4.641000000000001E-3</c:v>
                </c:pt>
                <c:pt idx="10">
                  <c:v>0</c:v>
                </c:pt>
              </c:numCache>
            </c:numRef>
          </c:xVal>
          <c:yVal>
            <c:numRef>
              <c:f>Sheet1!$B$35:$B$45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3"/>
          <c:tx>
            <c:v>Soft Storey at 2nd Storey</c:v>
          </c:tx>
          <c:spPr>
            <a:ln w="19050" cap="rnd">
              <a:solidFill>
                <a:schemeClr val="accent3"/>
              </a:solidFill>
              <a:round/>
            </a:ln>
            <a:effectLst/>
          </c:spPr>
          <c:marker>
            <c:symbol val="none"/>
          </c:marker>
          <c:xVal>
            <c:numRef>
              <c:f>Sheet1!$E$49:$E$59</c:f>
              <c:numCache>
                <c:formatCode>General</c:formatCode>
                <c:ptCount val="11"/>
                <c:pt idx="0">
                  <c:v>2.5300000000000002E-4</c:v>
                </c:pt>
                <c:pt idx="1">
                  <c:v>2.5900000000000006E-4</c:v>
                </c:pt>
                <c:pt idx="2">
                  <c:v>2.6200000000000013E-4</c:v>
                </c:pt>
                <c:pt idx="3">
                  <c:v>2.6400000000000007E-4</c:v>
                </c:pt>
                <c:pt idx="4">
                  <c:v>2.5900000000000006E-4</c:v>
                </c:pt>
                <c:pt idx="5">
                  <c:v>2.5000000000000006E-4</c:v>
                </c:pt>
                <c:pt idx="6">
                  <c:v>2.4000000000000003E-4</c:v>
                </c:pt>
                <c:pt idx="7">
                  <c:v>2.3500000000000002E-4</c:v>
                </c:pt>
                <c:pt idx="8">
                  <c:v>5.6610000000000002E-3</c:v>
                </c:pt>
                <c:pt idx="9">
                  <c:v>1.9800000000000002E-4</c:v>
                </c:pt>
                <c:pt idx="10">
                  <c:v>0</c:v>
                </c:pt>
              </c:numCache>
            </c:numRef>
          </c:xVal>
          <c:yVal>
            <c:numRef>
              <c:f>Sheet1!$B$49:$B$59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4"/>
          <c:tx>
            <c:v>Soft Storey at 4th Storey</c:v>
          </c:tx>
          <c:spPr>
            <a:ln w="19050" cap="rnd">
              <a:solidFill>
                <a:schemeClr val="accent4"/>
              </a:solidFill>
              <a:round/>
            </a:ln>
            <a:effectLst/>
          </c:spPr>
          <c:marker>
            <c:symbol val="none"/>
          </c:marker>
          <c:xVal>
            <c:numRef>
              <c:f>Sheet1!$E$63:$E$73</c:f>
              <c:numCache>
                <c:formatCode>General</c:formatCode>
                <c:ptCount val="11"/>
                <c:pt idx="0">
                  <c:v>2.2500000000000005E-4</c:v>
                </c:pt>
                <c:pt idx="1">
                  <c:v>2.3400000000000005E-4</c:v>
                </c:pt>
                <c:pt idx="2">
                  <c:v>2.3400000000000005E-4</c:v>
                </c:pt>
                <c:pt idx="3">
                  <c:v>2.2900000000000006E-4</c:v>
                </c:pt>
                <c:pt idx="4">
                  <c:v>2.2000000000000006E-4</c:v>
                </c:pt>
                <c:pt idx="5">
                  <c:v>2.1300000000000003E-4</c:v>
                </c:pt>
                <c:pt idx="6">
                  <c:v>5.4720000000000012E-3</c:v>
                </c:pt>
                <c:pt idx="7">
                  <c:v>1.8200000000000006E-4</c:v>
                </c:pt>
                <c:pt idx="8">
                  <c:v>1.4300000000000003E-4</c:v>
                </c:pt>
                <c:pt idx="9">
                  <c:v>1.2000000000000002E-4</c:v>
                </c:pt>
                <c:pt idx="10">
                  <c:v>0</c:v>
                </c:pt>
              </c:numCache>
            </c:numRef>
          </c:xVal>
          <c:yVal>
            <c:numRef>
              <c:f>Sheet1!$B$63:$B$73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4"/>
          <c:order val="5"/>
          <c:tx>
            <c:v>Soft Storey at 6th Storey</c:v>
          </c:tx>
          <c:spPr>
            <a:ln w="19050" cap="rnd">
              <a:solidFill>
                <a:schemeClr val="accent5"/>
              </a:solidFill>
              <a:round/>
            </a:ln>
            <a:effectLst/>
          </c:spPr>
          <c:marker>
            <c:symbol val="none"/>
          </c:marker>
          <c:xVal>
            <c:numRef>
              <c:f>Sheet1!$E$78:$E$88</c:f>
              <c:numCache>
                <c:formatCode>General</c:formatCode>
                <c:ptCount val="11"/>
                <c:pt idx="0">
                  <c:v>3.2200000000000007E-4</c:v>
                </c:pt>
                <c:pt idx="1">
                  <c:v>3.2300000000000004E-4</c:v>
                </c:pt>
                <c:pt idx="2">
                  <c:v>3.2000000000000013E-4</c:v>
                </c:pt>
                <c:pt idx="3">
                  <c:v>3.3199999999999999E-4</c:v>
                </c:pt>
                <c:pt idx="4">
                  <c:v>6.4400000000000013E-3</c:v>
                </c:pt>
                <c:pt idx="5">
                  <c:v>3.3100000000000002E-4</c:v>
                </c:pt>
                <c:pt idx="6">
                  <c:v>2.6500000000000004E-4</c:v>
                </c:pt>
                <c:pt idx="7">
                  <c:v>2.2600000000000002E-4</c:v>
                </c:pt>
                <c:pt idx="8">
                  <c:v>1.8400000000000005E-4</c:v>
                </c:pt>
                <c:pt idx="9">
                  <c:v>1.3700000000000005E-4</c:v>
                </c:pt>
                <c:pt idx="10">
                  <c:v>0</c:v>
                </c:pt>
              </c:numCache>
            </c:numRef>
          </c:xVal>
          <c:yVal>
            <c:numRef>
              <c:f>Sheet1!$B$78:$B$88</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6"/>
          <c:tx>
            <c:v>Soft Storey at 8th Storey</c:v>
          </c:tx>
          <c:spPr>
            <a:ln w="19050" cap="rnd">
              <a:solidFill>
                <a:schemeClr val="accent1">
                  <a:lumMod val="60000"/>
                </a:schemeClr>
              </a:solidFill>
              <a:round/>
            </a:ln>
            <a:effectLst/>
          </c:spPr>
          <c:marker>
            <c:symbol val="none"/>
          </c:marker>
          <c:xVal>
            <c:numRef>
              <c:f>Sheet1!$E$92:$E$102</c:f>
              <c:numCache>
                <c:formatCode>General</c:formatCode>
                <c:ptCount val="11"/>
                <c:pt idx="0">
                  <c:v>2.9000000000000006E-4</c:v>
                </c:pt>
                <c:pt idx="1">
                  <c:v>2.9600000000000004E-4</c:v>
                </c:pt>
                <c:pt idx="2">
                  <c:v>4.5030000000000009E-3</c:v>
                </c:pt>
                <c:pt idx="3">
                  <c:v>2.9200000000000005E-4</c:v>
                </c:pt>
                <c:pt idx="4">
                  <c:v>2.7600000000000004E-4</c:v>
                </c:pt>
                <c:pt idx="5">
                  <c:v>2.9700000000000006E-4</c:v>
                </c:pt>
                <c:pt idx="6">
                  <c:v>2.4000000000000003E-4</c:v>
                </c:pt>
                <c:pt idx="7">
                  <c:v>2.0400000000000005E-4</c:v>
                </c:pt>
                <c:pt idx="8">
                  <c:v>1.6600000000000005E-4</c:v>
                </c:pt>
                <c:pt idx="9">
                  <c:v>1.3400000000000003E-4</c:v>
                </c:pt>
                <c:pt idx="10">
                  <c:v>0</c:v>
                </c:pt>
              </c:numCache>
            </c:numRef>
          </c:xVal>
          <c:yVal>
            <c:numRef>
              <c:f>Sheet1!$B$92:$B$102</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7"/>
          <c:tx>
            <c:v>Soft Storey at 10th Storey</c:v>
          </c:tx>
          <c:spPr>
            <a:ln w="19050" cap="rnd">
              <a:solidFill>
                <a:schemeClr val="accent2">
                  <a:lumMod val="60000"/>
                </a:schemeClr>
              </a:solidFill>
              <a:round/>
            </a:ln>
            <a:effectLst/>
          </c:spPr>
          <c:marker>
            <c:symbol val="none"/>
          </c:marker>
          <c:xVal>
            <c:numRef>
              <c:f>Sheet1!$E$106:$E$116</c:f>
              <c:numCache>
                <c:formatCode>General</c:formatCode>
                <c:ptCount val="11"/>
                <c:pt idx="0">
                  <c:v>3.1520000000000003E-3</c:v>
                </c:pt>
                <c:pt idx="1">
                  <c:v>3.8300000000000004E-4</c:v>
                </c:pt>
                <c:pt idx="2">
                  <c:v>3.6400000000000012E-4</c:v>
                </c:pt>
                <c:pt idx="3">
                  <c:v>3.5700000000000006E-4</c:v>
                </c:pt>
                <c:pt idx="4">
                  <c:v>3.4600000000000006E-4</c:v>
                </c:pt>
                <c:pt idx="5">
                  <c:v>3.3199999999999999E-4</c:v>
                </c:pt>
                <c:pt idx="6">
                  <c:v>2.8300000000000005E-4</c:v>
                </c:pt>
                <c:pt idx="7">
                  <c:v>2.4600000000000007E-4</c:v>
                </c:pt>
                <c:pt idx="8">
                  <c:v>2.0200000000000006E-4</c:v>
                </c:pt>
                <c:pt idx="9">
                  <c:v>1.5799999999999999E-4</c:v>
                </c:pt>
                <c:pt idx="10">
                  <c:v>0</c:v>
                </c:pt>
              </c:numCache>
            </c:numRef>
          </c:xVal>
          <c:yVal>
            <c:numRef>
              <c:f>Sheet1!$B$106:$B$116</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87603584"/>
        <c:axId val="187618048"/>
      </c:scatterChart>
      <c:valAx>
        <c:axId val="187603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lang="en-IN"/>
                </a:pPr>
                <a:r>
                  <a:rPr lang="en-US"/>
                  <a:t>Drift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7618048"/>
        <c:crosses val="autoZero"/>
        <c:crossBetween val="midCat"/>
      </c:valAx>
      <c:valAx>
        <c:axId val="18761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IN"/>
                </a:pPr>
                <a:r>
                  <a:rPr lang="en-US"/>
                  <a:t>Storey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87603584"/>
        <c:crosses val="autoZero"/>
        <c:crossBetween val="midCat"/>
      </c:valAx>
      <c:spPr>
        <a:noFill/>
        <a:ln>
          <a:noFill/>
        </a:ln>
        <a:effectLst/>
      </c:spPr>
    </c:plotArea>
    <c:legend>
      <c:legendPos val="r"/>
      <c:layout>
        <c:manualLayout>
          <c:xMode val="edge"/>
          <c:yMode val="edge"/>
          <c:x val="0.66976257869727074"/>
          <c:y val="0.27357806487781272"/>
          <c:w val="0.2838930917948983"/>
          <c:h val="0.42141243373990028"/>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26088282001584"/>
          <c:y val="0.1670257511517354"/>
          <c:w val="0.56250425090248868"/>
          <c:h val="0.68921660834062393"/>
        </c:manualLayout>
      </c:layout>
      <c:scatterChart>
        <c:scatterStyle val="lineMarker"/>
        <c:varyColors val="0"/>
        <c:ser>
          <c:idx val="1"/>
          <c:order val="1"/>
          <c:tx>
            <c:v>Infill Walls</c:v>
          </c:tx>
          <c:marker>
            <c:symbol val="none"/>
          </c:marker>
          <c:xVal>
            <c:numRef>
              <c:f>Sheet1!$E$29:$E$48</c:f>
              <c:numCache>
                <c:formatCode>General</c:formatCode>
                <c:ptCount val="20"/>
                <c:pt idx="0">
                  <c:v>933.93399999999997</c:v>
                </c:pt>
                <c:pt idx="1">
                  <c:v>934.24839999999995</c:v>
                </c:pt>
                <c:pt idx="2">
                  <c:v>1800.2668000000001</c:v>
                </c:pt>
                <c:pt idx="3">
                  <c:v>1800.5431999999998</c:v>
                </c:pt>
                <c:pt idx="4">
                  <c:v>2555.0369999999998</c:v>
                </c:pt>
                <c:pt idx="5">
                  <c:v>2555.2745999999997</c:v>
                </c:pt>
                <c:pt idx="6">
                  <c:v>3196.2981</c:v>
                </c:pt>
                <c:pt idx="7">
                  <c:v>3196.4964</c:v>
                </c:pt>
                <c:pt idx="8">
                  <c:v>3723.8324000000002</c:v>
                </c:pt>
                <c:pt idx="9">
                  <c:v>3723.9917000000005</c:v>
                </c:pt>
                <c:pt idx="10">
                  <c:v>4138.9621000000016</c:v>
                </c:pt>
                <c:pt idx="11">
                  <c:v>4139.0827000000018</c:v>
                </c:pt>
                <c:pt idx="12">
                  <c:v>4443.7247000000016</c:v>
                </c:pt>
                <c:pt idx="13">
                  <c:v>4443.8103000000001</c:v>
                </c:pt>
                <c:pt idx="14">
                  <c:v>4651.3972000000003</c:v>
                </c:pt>
                <c:pt idx="15">
                  <c:v>4651.4528</c:v>
                </c:pt>
                <c:pt idx="16">
                  <c:v>4775.9012000000002</c:v>
                </c:pt>
                <c:pt idx="17">
                  <c:v>4775.9307999999992</c:v>
                </c:pt>
                <c:pt idx="18">
                  <c:v>4829.7865000000002</c:v>
                </c:pt>
                <c:pt idx="19">
                  <c:v>4829.7938999999997</c:v>
                </c:pt>
              </c:numCache>
            </c:numRef>
          </c:xVal>
          <c:yVal>
            <c:numRef>
              <c:f>Sheet1!$B$29:$B$48</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0"/>
          <c:order val="0"/>
          <c:tx>
            <c:v>Bare frame</c:v>
          </c:tx>
          <c:spPr>
            <a:ln cap="flat">
              <a:solidFill>
                <a:srgbClr val="7030A0"/>
              </a:solidFill>
            </a:ln>
          </c:spPr>
          <c:marker>
            <c:symbol val="none"/>
          </c:marker>
          <c:xVal>
            <c:numRef>
              <c:f>Sheet1!$E$4:$E$23</c:f>
              <c:numCache>
                <c:formatCode>General</c:formatCode>
                <c:ptCount val="20"/>
                <c:pt idx="0">
                  <c:v>344.97689999999994</c:v>
                </c:pt>
                <c:pt idx="1">
                  <c:v>345.19409999999999</c:v>
                </c:pt>
                <c:pt idx="2">
                  <c:v>585.8098</c:v>
                </c:pt>
                <c:pt idx="3">
                  <c:v>585.92729999999972</c:v>
                </c:pt>
                <c:pt idx="4">
                  <c:v>855.24270000000001</c:v>
                </c:pt>
                <c:pt idx="5">
                  <c:v>855.41709999999989</c:v>
                </c:pt>
                <c:pt idx="6">
                  <c:v>1126.4788000000001</c:v>
                </c:pt>
                <c:pt idx="7">
                  <c:v>1126.6780999999999</c:v>
                </c:pt>
                <c:pt idx="8">
                  <c:v>1389.7219</c:v>
                </c:pt>
                <c:pt idx="9">
                  <c:v>1389.8775000000001</c:v>
                </c:pt>
                <c:pt idx="10">
                  <c:v>1610.8413999999998</c:v>
                </c:pt>
                <c:pt idx="11">
                  <c:v>1611.0241999999998</c:v>
                </c:pt>
                <c:pt idx="12">
                  <c:v>1853.0128999999999</c:v>
                </c:pt>
                <c:pt idx="13">
                  <c:v>1853.1322999999998</c:v>
                </c:pt>
                <c:pt idx="14">
                  <c:v>1985.0372</c:v>
                </c:pt>
                <c:pt idx="15">
                  <c:v>1985.1951999999999</c:v>
                </c:pt>
                <c:pt idx="16">
                  <c:v>2207.1129000000001</c:v>
                </c:pt>
                <c:pt idx="17">
                  <c:v>2207.2548999999995</c:v>
                </c:pt>
                <c:pt idx="18">
                  <c:v>2373.3049999999998</c:v>
                </c:pt>
                <c:pt idx="19">
                  <c:v>2373.3544000000002</c:v>
                </c:pt>
              </c:numCache>
            </c:numRef>
          </c:xVal>
          <c:yVal>
            <c:numRef>
              <c:f>Sheet1!$B$4:$B$23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2"/>
          <c:order val="2"/>
          <c:tx>
            <c:v>Soft storey at basement</c:v>
          </c:tx>
          <c:marker>
            <c:symbol val="none"/>
          </c:marker>
          <c:xVal>
            <c:numRef>
              <c:f>Sheet1!$E$54:$E$73</c:f>
              <c:numCache>
                <c:formatCode>General</c:formatCode>
                <c:ptCount val="20"/>
                <c:pt idx="0">
                  <c:v>560.27520000000004</c:v>
                </c:pt>
                <c:pt idx="1">
                  <c:v>560.46939999999984</c:v>
                </c:pt>
                <c:pt idx="2">
                  <c:v>1112.2689</c:v>
                </c:pt>
                <c:pt idx="3">
                  <c:v>1112.4519</c:v>
                </c:pt>
                <c:pt idx="4">
                  <c:v>1631.0046</c:v>
                </c:pt>
                <c:pt idx="5">
                  <c:v>1631.1762999999999</c:v>
                </c:pt>
                <c:pt idx="6">
                  <c:v>2117.145</c:v>
                </c:pt>
                <c:pt idx="7">
                  <c:v>2117.3058999999998</c:v>
                </c:pt>
                <c:pt idx="8">
                  <c:v>2572.8160000000003</c:v>
                </c:pt>
                <c:pt idx="9">
                  <c:v>2572.9672</c:v>
                </c:pt>
                <c:pt idx="10">
                  <c:v>3001.4914000000003</c:v>
                </c:pt>
                <c:pt idx="11">
                  <c:v>3001.6342</c:v>
                </c:pt>
                <c:pt idx="12">
                  <c:v>3434.8744000000002</c:v>
                </c:pt>
                <c:pt idx="13">
                  <c:v>3435.0252</c:v>
                </c:pt>
                <c:pt idx="14">
                  <c:v>3868.7895999999996</c:v>
                </c:pt>
                <c:pt idx="15">
                  <c:v>3868.9362999999998</c:v>
                </c:pt>
                <c:pt idx="16">
                  <c:v>4299.6355000000003</c:v>
                </c:pt>
                <c:pt idx="17">
                  <c:v>4299.7848999999997</c:v>
                </c:pt>
                <c:pt idx="18">
                  <c:v>4732.5104000000001</c:v>
                </c:pt>
                <c:pt idx="19">
                  <c:v>4732.5773999999992</c:v>
                </c:pt>
              </c:numCache>
            </c:numRef>
          </c:xVal>
          <c:yVal>
            <c:numRef>
              <c:f>Sheet1!$B$54:$B$73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3"/>
          <c:order val="3"/>
          <c:tx>
            <c:v>Soft Storey at 2nd storey</c:v>
          </c:tx>
          <c:spPr>
            <a:ln>
              <a:solidFill>
                <a:srgbClr val="00B050"/>
              </a:solidFill>
            </a:ln>
          </c:spPr>
          <c:marker>
            <c:symbol val="none"/>
          </c:marker>
          <c:xVal>
            <c:numRef>
              <c:f>Sheet1!$E$80:$E$99</c:f>
              <c:numCache>
                <c:formatCode>General</c:formatCode>
                <c:ptCount val="20"/>
                <c:pt idx="0">
                  <c:v>644.79510000000005</c:v>
                </c:pt>
                <c:pt idx="1">
                  <c:v>645.01840000000004</c:v>
                </c:pt>
                <c:pt idx="2">
                  <c:v>1278.0463999999999</c:v>
                </c:pt>
                <c:pt idx="3">
                  <c:v>1278.2555000000002</c:v>
                </c:pt>
                <c:pt idx="4">
                  <c:v>1868.9979000000001</c:v>
                </c:pt>
                <c:pt idx="5">
                  <c:v>1869.1924999999999</c:v>
                </c:pt>
                <c:pt idx="6">
                  <c:v>2419.1687999999995</c:v>
                </c:pt>
                <c:pt idx="7">
                  <c:v>2419.3530000000005</c:v>
                </c:pt>
                <c:pt idx="8">
                  <c:v>2940.4526000000001</c:v>
                </c:pt>
                <c:pt idx="9">
                  <c:v>2940.6253999999999</c:v>
                </c:pt>
                <c:pt idx="10">
                  <c:v>3430.4701000000005</c:v>
                </c:pt>
                <c:pt idx="11">
                  <c:v>3430.6390000000001</c:v>
                </c:pt>
                <c:pt idx="12">
                  <c:v>3910.8425999999999</c:v>
                </c:pt>
                <c:pt idx="13">
                  <c:v>3911.0030999999999</c:v>
                </c:pt>
                <c:pt idx="14">
                  <c:v>4369.8254000000006</c:v>
                </c:pt>
                <c:pt idx="15">
                  <c:v>4369.9830999999995</c:v>
                </c:pt>
                <c:pt idx="16">
                  <c:v>4837.0568000000003</c:v>
                </c:pt>
                <c:pt idx="17">
                  <c:v>4837.1280000000015</c:v>
                </c:pt>
                <c:pt idx="18">
                  <c:v>4843.4615000000003</c:v>
                </c:pt>
                <c:pt idx="19">
                  <c:v>4843.4602000000004</c:v>
                </c:pt>
              </c:numCache>
            </c:numRef>
          </c:xVal>
          <c:yVal>
            <c:numRef>
              <c:f>Sheet1!$B$80:$B$99</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4"/>
          <c:order val="4"/>
          <c:tx>
            <c:v>Soft storey at 4th Storey</c:v>
          </c:tx>
          <c:marker>
            <c:symbol val="none"/>
          </c:marker>
          <c:xVal>
            <c:numRef>
              <c:f>Sheet1!$E$106:$E$125</c:f>
              <c:numCache>
                <c:formatCode>General</c:formatCode>
                <c:ptCount val="20"/>
                <c:pt idx="0">
                  <c:v>655.79300000000012</c:v>
                </c:pt>
                <c:pt idx="1">
                  <c:v>656.02369999999996</c:v>
                </c:pt>
                <c:pt idx="2">
                  <c:v>1317.3955000000001</c:v>
                </c:pt>
                <c:pt idx="3">
                  <c:v>1317.6182999999999</c:v>
                </c:pt>
                <c:pt idx="4">
                  <c:v>1957.9109000000001</c:v>
                </c:pt>
                <c:pt idx="5">
                  <c:v>1958.1272999999999</c:v>
                </c:pt>
                <c:pt idx="6">
                  <c:v>2580.1052</c:v>
                </c:pt>
                <c:pt idx="7">
                  <c:v>2580.3160000000003</c:v>
                </c:pt>
                <c:pt idx="8">
                  <c:v>3187.6861999999996</c:v>
                </c:pt>
                <c:pt idx="9">
                  <c:v>3187.8923000000004</c:v>
                </c:pt>
                <c:pt idx="10">
                  <c:v>3784.5976999999998</c:v>
                </c:pt>
                <c:pt idx="11">
                  <c:v>3784.8042</c:v>
                </c:pt>
                <c:pt idx="12">
                  <c:v>4371.9762000000001</c:v>
                </c:pt>
                <c:pt idx="13">
                  <c:v>4372.0706999999993</c:v>
                </c:pt>
                <c:pt idx="14">
                  <c:v>4399.4550000000008</c:v>
                </c:pt>
                <c:pt idx="15">
                  <c:v>4399.4579999999996</c:v>
                </c:pt>
                <c:pt idx="16">
                  <c:v>4417.0005000000001</c:v>
                </c:pt>
                <c:pt idx="17">
                  <c:v>4417.0052000000005</c:v>
                </c:pt>
                <c:pt idx="18">
                  <c:v>4425.7066000000004</c:v>
                </c:pt>
                <c:pt idx="19">
                  <c:v>4425.7076999999999</c:v>
                </c:pt>
              </c:numCache>
            </c:numRef>
          </c:xVal>
          <c:yVal>
            <c:numRef>
              <c:f>Sheet1!$B$106:$B$125</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5"/>
          <c:order val="5"/>
          <c:tx>
            <c:v>Soft Storey at 6th Storey</c:v>
          </c:tx>
          <c:marker>
            <c:symbol val="none"/>
          </c:marker>
          <c:xVal>
            <c:numRef>
              <c:f>Sheet1!$E$132:$E$151</c:f>
              <c:numCache>
                <c:formatCode>General</c:formatCode>
                <c:ptCount val="20"/>
                <c:pt idx="0">
                  <c:v>883.22460000000001</c:v>
                </c:pt>
                <c:pt idx="1">
                  <c:v>883.53330000000005</c:v>
                </c:pt>
                <c:pt idx="2">
                  <c:v>1764.3392999999999</c:v>
                </c:pt>
                <c:pt idx="3">
                  <c:v>1764.6334999999997</c:v>
                </c:pt>
                <c:pt idx="4">
                  <c:v>2602.6374999999998</c:v>
                </c:pt>
                <c:pt idx="5">
                  <c:v>2602.9168</c:v>
                </c:pt>
                <c:pt idx="6">
                  <c:v>3399.3262</c:v>
                </c:pt>
                <c:pt idx="7">
                  <c:v>3399.596</c:v>
                </c:pt>
                <c:pt idx="8">
                  <c:v>4181.6758</c:v>
                </c:pt>
                <c:pt idx="9">
                  <c:v>4181.8160000000016</c:v>
                </c:pt>
                <c:pt idx="10">
                  <c:v>4285.3682000000017</c:v>
                </c:pt>
                <c:pt idx="11">
                  <c:v>4285.4029999999993</c:v>
                </c:pt>
                <c:pt idx="12">
                  <c:v>4390.2351000000008</c:v>
                </c:pt>
                <c:pt idx="13">
                  <c:v>4390.2678000000005</c:v>
                </c:pt>
                <c:pt idx="14">
                  <c:v>4475.1167000000014</c:v>
                </c:pt>
                <c:pt idx="15">
                  <c:v>4475.1411000000016</c:v>
                </c:pt>
                <c:pt idx="16">
                  <c:v>4536.3960000000015</c:v>
                </c:pt>
                <c:pt idx="17">
                  <c:v>4536.4112000000014</c:v>
                </c:pt>
                <c:pt idx="18">
                  <c:v>4568.4623000000001</c:v>
                </c:pt>
                <c:pt idx="19">
                  <c:v>4568.4667000000018</c:v>
                </c:pt>
              </c:numCache>
            </c:numRef>
          </c:xVal>
          <c:yVal>
            <c:numRef>
              <c:f>Sheet1!$B$132:$B$151</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6"/>
          <c:order val="6"/>
          <c:tx>
            <c:v>Soft Storey at 8th Storey</c:v>
          </c:tx>
          <c:marker>
            <c:symbol val="none"/>
          </c:marker>
          <c:xVal>
            <c:numRef>
              <c:f>Sheet1!$E$158:$E$177</c:f>
              <c:numCache>
                <c:formatCode>General</c:formatCode>
                <c:ptCount val="20"/>
                <c:pt idx="0">
                  <c:v>1044.2671</c:v>
                </c:pt>
                <c:pt idx="1">
                  <c:v>1044.6306999999999</c:v>
                </c:pt>
                <c:pt idx="2">
                  <c:v>2090.8721000000005</c:v>
                </c:pt>
                <c:pt idx="3">
                  <c:v>2091.2266999999997</c:v>
                </c:pt>
                <c:pt idx="4">
                  <c:v>3090.2828999999997</c:v>
                </c:pt>
                <c:pt idx="5">
                  <c:v>3090.4962</c:v>
                </c:pt>
                <c:pt idx="6">
                  <c:v>3432.9249</c:v>
                </c:pt>
                <c:pt idx="7">
                  <c:v>3433.0297999999998</c:v>
                </c:pt>
                <c:pt idx="8">
                  <c:v>3748.9967999999999</c:v>
                </c:pt>
                <c:pt idx="9">
                  <c:v>3749.0994000000001</c:v>
                </c:pt>
                <c:pt idx="10">
                  <c:v>4025.6918999999998</c:v>
                </c:pt>
                <c:pt idx="11">
                  <c:v>4025.7752999999998</c:v>
                </c:pt>
                <c:pt idx="12">
                  <c:v>4244.6816000000008</c:v>
                </c:pt>
                <c:pt idx="13">
                  <c:v>4244.7449999999999</c:v>
                </c:pt>
                <c:pt idx="14">
                  <c:v>4404.6097</c:v>
                </c:pt>
                <c:pt idx="15">
                  <c:v>4404.6535000000003</c:v>
                </c:pt>
                <c:pt idx="16">
                  <c:v>4506.2398999999996</c:v>
                </c:pt>
                <c:pt idx="17">
                  <c:v>4506.2643000000016</c:v>
                </c:pt>
                <c:pt idx="18">
                  <c:v>4552.5157000000008</c:v>
                </c:pt>
                <c:pt idx="19">
                  <c:v>4552.5220000000018</c:v>
                </c:pt>
              </c:numCache>
            </c:numRef>
          </c:xVal>
          <c:yVal>
            <c:numRef>
              <c:f>Sheet1!$B$158:$B$177</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7"/>
          <c:order val="7"/>
          <c:tx>
            <c:v>Soft Storey at 10th Storey</c:v>
          </c:tx>
          <c:marker>
            <c:symbol val="none"/>
          </c:marker>
          <c:xVal>
            <c:numRef>
              <c:f>Sheet1!$E$185:$E$204</c:f>
              <c:numCache>
                <c:formatCode>General</c:formatCode>
                <c:ptCount val="20"/>
                <c:pt idx="0">
                  <c:v>1544.1196</c:v>
                </c:pt>
                <c:pt idx="1">
                  <c:v>1544.5022999999999</c:v>
                </c:pt>
                <c:pt idx="2">
                  <c:v>2308.9539000000004</c:v>
                </c:pt>
                <c:pt idx="3">
                  <c:v>2309.1835999999998</c:v>
                </c:pt>
                <c:pt idx="4">
                  <c:v>2929.2066999999997</c:v>
                </c:pt>
                <c:pt idx="5">
                  <c:v>2929.3993000000005</c:v>
                </c:pt>
                <c:pt idx="6">
                  <c:v>3425.6801</c:v>
                </c:pt>
                <c:pt idx="7">
                  <c:v>3425.8422999999998</c:v>
                </c:pt>
                <c:pt idx="8">
                  <c:v>3845.3615000000004</c:v>
                </c:pt>
                <c:pt idx="9">
                  <c:v>3845.4829</c:v>
                </c:pt>
                <c:pt idx="10">
                  <c:v>4187.1036000000004</c:v>
                </c:pt>
                <c:pt idx="11">
                  <c:v>4187.2040999999999</c:v>
                </c:pt>
                <c:pt idx="12">
                  <c:v>4476.0503000000017</c:v>
                </c:pt>
                <c:pt idx="13">
                  <c:v>4476.1602000000012</c:v>
                </c:pt>
                <c:pt idx="14">
                  <c:v>4748.4432000000006</c:v>
                </c:pt>
                <c:pt idx="15">
                  <c:v>4748.5166000000017</c:v>
                </c:pt>
                <c:pt idx="16">
                  <c:v>4916.0629000000017</c:v>
                </c:pt>
                <c:pt idx="17">
                  <c:v>4916.1027000000004</c:v>
                </c:pt>
                <c:pt idx="18">
                  <c:v>4990.6301000000003</c:v>
                </c:pt>
                <c:pt idx="19">
                  <c:v>4990.6402000000007</c:v>
                </c:pt>
              </c:numCache>
            </c:numRef>
          </c:xVal>
          <c:yVal>
            <c:numRef>
              <c:f>Sheet1!$B$185:$B$204</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dLbls>
          <c:showLegendKey val="0"/>
          <c:showVal val="0"/>
          <c:showCatName val="0"/>
          <c:showSerName val="0"/>
          <c:showPercent val="0"/>
          <c:showBubbleSize val="0"/>
        </c:dLbls>
        <c:axId val="173136896"/>
        <c:axId val="173147264"/>
      </c:scatterChart>
      <c:valAx>
        <c:axId val="173136896"/>
        <c:scaling>
          <c:orientation val="minMax"/>
        </c:scaling>
        <c:delete val="0"/>
        <c:axPos val="b"/>
        <c:title>
          <c:tx>
            <c:rich>
              <a:bodyPr/>
              <a:lstStyle/>
              <a:p>
                <a:pPr>
                  <a:defRPr lang="en-IN"/>
                </a:pPr>
                <a:r>
                  <a:rPr lang="en-US"/>
                  <a:t>Storey Shear</a:t>
                </a:r>
              </a:p>
            </c:rich>
          </c:tx>
          <c:overlay val="0"/>
        </c:title>
        <c:numFmt formatCode="General" sourceLinked="1"/>
        <c:majorTickMark val="out"/>
        <c:minorTickMark val="none"/>
        <c:tickLblPos val="nextTo"/>
        <c:txPr>
          <a:bodyPr/>
          <a:lstStyle/>
          <a:p>
            <a:pPr>
              <a:defRPr lang="en-IN">
                <a:latin typeface="Times New Roman" pitchFamily="18" charset="0"/>
                <a:cs typeface="Times New Roman" pitchFamily="18" charset="0"/>
              </a:defRPr>
            </a:pPr>
            <a:endParaRPr lang="en-US"/>
          </a:p>
        </c:txPr>
        <c:crossAx val="173147264"/>
        <c:crosses val="autoZero"/>
        <c:crossBetween val="midCat"/>
      </c:valAx>
      <c:valAx>
        <c:axId val="173147264"/>
        <c:scaling>
          <c:orientation val="minMax"/>
          <c:max val="35"/>
          <c:min val="0"/>
        </c:scaling>
        <c:delete val="0"/>
        <c:axPos val="l"/>
        <c:majorGridlines/>
        <c:title>
          <c:tx>
            <c:rich>
              <a:bodyPr/>
              <a:lstStyle/>
              <a:p>
                <a:pPr>
                  <a:defRPr lang="en-IN">
                    <a:latin typeface="Times New Roman" pitchFamily="18" charset="0"/>
                    <a:cs typeface="Times New Roman" pitchFamily="18" charset="0"/>
                  </a:defRPr>
                </a:pPr>
                <a:r>
                  <a:rPr lang="en-US">
                    <a:latin typeface="Times New Roman" pitchFamily="18" charset="0"/>
                    <a:cs typeface="Times New Roman" pitchFamily="18" charset="0"/>
                  </a:rPr>
                  <a:t>Storey</a:t>
                </a:r>
                <a:r>
                  <a:rPr lang="en-US" baseline="0">
                    <a:latin typeface="Times New Roman" pitchFamily="18" charset="0"/>
                    <a:cs typeface="Times New Roman" pitchFamily="18" charset="0"/>
                  </a:rPr>
                  <a:t> Height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IN">
                <a:latin typeface="Times New Roman" pitchFamily="18" charset="0"/>
                <a:cs typeface="Times New Roman" pitchFamily="18" charset="0"/>
              </a:defRPr>
            </a:pPr>
            <a:endParaRPr lang="en-US"/>
          </a:p>
        </c:txPr>
        <c:crossAx val="173136896"/>
        <c:crosses val="autoZero"/>
        <c:crossBetween val="midCat"/>
        <c:majorUnit val="3.2"/>
        <c:minorUnit val="1"/>
      </c:valAx>
    </c:plotArea>
    <c:legend>
      <c:legendPos val="r"/>
      <c:layout>
        <c:manualLayout>
          <c:xMode val="edge"/>
          <c:yMode val="edge"/>
          <c:x val="0.68318802540986723"/>
          <c:y val="0.35275996428281525"/>
          <c:w val="0.31681200197260423"/>
          <c:h val="0.37973401520686206"/>
        </c:manualLayout>
      </c:layout>
      <c:overlay val="0"/>
      <c:txPr>
        <a:bodyPr/>
        <a:lstStyle/>
        <a:p>
          <a:pPr>
            <a:defRPr lang="en-IN" sz="8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2174103237096"/>
          <c:y val="0.16702573636628754"/>
          <c:w val="0.54367518527448466"/>
          <c:h val="0.68921660834062393"/>
        </c:manualLayout>
      </c:layout>
      <c:scatterChart>
        <c:scatterStyle val="lineMarker"/>
        <c:varyColors val="0"/>
        <c:ser>
          <c:idx val="1"/>
          <c:order val="1"/>
          <c:tx>
            <c:v>Infill Walls</c:v>
          </c:tx>
          <c:marker>
            <c:symbol val="none"/>
          </c:marker>
          <c:xVal>
            <c:numRef>
              <c:f>Sheet1!$D$29:$D$48</c:f>
              <c:numCache>
                <c:formatCode>General</c:formatCode>
                <c:ptCount val="20"/>
                <c:pt idx="0">
                  <c:v>1012.4963</c:v>
                </c:pt>
                <c:pt idx="1">
                  <c:v>1012.8370999999999</c:v>
                </c:pt>
                <c:pt idx="2">
                  <c:v>1953.1668</c:v>
                </c:pt>
                <c:pt idx="3">
                  <c:v>1953.4684999999999</c:v>
                </c:pt>
                <c:pt idx="4">
                  <c:v>2780.2017999999998</c:v>
                </c:pt>
                <c:pt idx="5">
                  <c:v>2780.4621000000002</c:v>
                </c:pt>
                <c:pt idx="6">
                  <c:v>3485.2752</c:v>
                </c:pt>
                <c:pt idx="7">
                  <c:v>3485.4928</c:v>
                </c:pt>
                <c:pt idx="8">
                  <c:v>4066.5951000000005</c:v>
                </c:pt>
                <c:pt idx="9">
                  <c:v>4066.7732000000001</c:v>
                </c:pt>
                <c:pt idx="10">
                  <c:v>4533.2012000000004</c:v>
                </c:pt>
                <c:pt idx="11">
                  <c:v>4533.3365000000003</c:v>
                </c:pt>
                <c:pt idx="12">
                  <c:v>4876.1656000000012</c:v>
                </c:pt>
                <c:pt idx="13">
                  <c:v>4876.2615000000014</c:v>
                </c:pt>
                <c:pt idx="14">
                  <c:v>5109.6950000000006</c:v>
                </c:pt>
                <c:pt idx="15">
                  <c:v>5109.7572999999993</c:v>
                </c:pt>
                <c:pt idx="16">
                  <c:v>5249.2364000000007</c:v>
                </c:pt>
                <c:pt idx="17">
                  <c:v>5249.2695000000003</c:v>
                </c:pt>
                <c:pt idx="18">
                  <c:v>5308.9558999999999</c:v>
                </c:pt>
                <c:pt idx="19">
                  <c:v>5308.9636999999993</c:v>
                </c:pt>
              </c:numCache>
            </c:numRef>
          </c:xVal>
          <c:yVal>
            <c:numRef>
              <c:f>Sheet1!$B$29:$B$48</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0"/>
          <c:order val="0"/>
          <c:tx>
            <c:v>Bare frame</c:v>
          </c:tx>
          <c:spPr>
            <a:ln cap="flat">
              <a:solidFill>
                <a:srgbClr val="7030A0"/>
              </a:solidFill>
            </a:ln>
          </c:spPr>
          <c:marker>
            <c:symbol val="none"/>
          </c:marker>
          <c:xVal>
            <c:numRef>
              <c:f>Sheet1!$D$4:$D$23</c:f>
              <c:numCache>
                <c:formatCode>General</c:formatCode>
                <c:ptCount val="20"/>
                <c:pt idx="0">
                  <c:v>544.44169999999986</c:v>
                </c:pt>
                <c:pt idx="1">
                  <c:v>544.81239999999991</c:v>
                </c:pt>
                <c:pt idx="2">
                  <c:v>995.19709999999998</c:v>
                </c:pt>
                <c:pt idx="3">
                  <c:v>995.44219999999984</c:v>
                </c:pt>
                <c:pt idx="4">
                  <c:v>1418.9989</c:v>
                </c:pt>
                <c:pt idx="5">
                  <c:v>1419.2762</c:v>
                </c:pt>
                <c:pt idx="6">
                  <c:v>1768.7628</c:v>
                </c:pt>
                <c:pt idx="7">
                  <c:v>1768.9739999999999</c:v>
                </c:pt>
                <c:pt idx="8">
                  <c:v>2019.9645</c:v>
                </c:pt>
                <c:pt idx="9">
                  <c:v>2020.1027999999999</c:v>
                </c:pt>
                <c:pt idx="10">
                  <c:v>2169.5814</c:v>
                </c:pt>
                <c:pt idx="11">
                  <c:v>2169.6523000000002</c:v>
                </c:pt>
                <c:pt idx="12">
                  <c:v>2232.2819999999997</c:v>
                </c:pt>
                <c:pt idx="13">
                  <c:v>2232.3027000000002</c:v>
                </c:pt>
                <c:pt idx="14">
                  <c:v>2240.4205999999999</c:v>
                </c:pt>
                <c:pt idx="15">
                  <c:v>2240.4186</c:v>
                </c:pt>
                <c:pt idx="16">
                  <c:v>2234.7075</c:v>
                </c:pt>
                <c:pt idx="17">
                  <c:v>2234.7047999999995</c:v>
                </c:pt>
                <c:pt idx="18">
                  <c:v>2232.8199000000004</c:v>
                </c:pt>
                <c:pt idx="19">
                  <c:v>2232.8444</c:v>
                </c:pt>
              </c:numCache>
            </c:numRef>
          </c:xVal>
          <c:yVal>
            <c:numRef>
              <c:f>Sheet1!$B$4:$B$23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2"/>
          <c:order val="2"/>
          <c:tx>
            <c:v>Soft storey at basement</c:v>
          </c:tx>
          <c:marker>
            <c:symbol val="none"/>
          </c:marker>
          <c:xVal>
            <c:numRef>
              <c:f>Sheet1!$D$54:$D$73</c:f>
              <c:numCache>
                <c:formatCode>General</c:formatCode>
                <c:ptCount val="20"/>
                <c:pt idx="0">
                  <c:v>658.82959999999991</c:v>
                </c:pt>
                <c:pt idx="1">
                  <c:v>659.05359999999996</c:v>
                </c:pt>
                <c:pt idx="2">
                  <c:v>1284.1879999999999</c:v>
                </c:pt>
                <c:pt idx="3">
                  <c:v>1284.3905</c:v>
                </c:pt>
                <c:pt idx="4">
                  <c:v>1847.6795999999999</c:v>
                </c:pt>
                <c:pt idx="5">
                  <c:v>1847.8612999999998</c:v>
                </c:pt>
                <c:pt idx="6">
                  <c:v>2351.1835000000001</c:v>
                </c:pt>
                <c:pt idx="7">
                  <c:v>2351.3451000000005</c:v>
                </c:pt>
                <c:pt idx="8">
                  <c:v>2797.7487999999994</c:v>
                </c:pt>
                <c:pt idx="9">
                  <c:v>2797.8918000000003</c:v>
                </c:pt>
                <c:pt idx="10">
                  <c:v>3191.7521999999999</c:v>
                </c:pt>
                <c:pt idx="11">
                  <c:v>3191.8782999999999</c:v>
                </c:pt>
                <c:pt idx="12">
                  <c:v>3540.1057000000001</c:v>
                </c:pt>
                <c:pt idx="13">
                  <c:v>3540.2175999999999</c:v>
                </c:pt>
                <c:pt idx="14">
                  <c:v>3849.3566000000001</c:v>
                </c:pt>
                <c:pt idx="15">
                  <c:v>3849.4558999999999</c:v>
                </c:pt>
                <c:pt idx="16">
                  <c:v>4247.062100000001</c:v>
                </c:pt>
                <c:pt idx="17">
                  <c:v>4247.2006999999994</c:v>
                </c:pt>
                <c:pt idx="18">
                  <c:v>4624.9645</c:v>
                </c:pt>
                <c:pt idx="19">
                  <c:v>4625.0168000000003</c:v>
                </c:pt>
              </c:numCache>
            </c:numRef>
          </c:xVal>
          <c:yVal>
            <c:numRef>
              <c:f>Sheet1!$B$54:$B$73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3"/>
          <c:order val="3"/>
          <c:tx>
            <c:v>Soft Storey at 2nd storey</c:v>
          </c:tx>
          <c:spPr>
            <a:ln>
              <a:solidFill>
                <a:srgbClr val="00B050"/>
              </a:solidFill>
            </a:ln>
          </c:spPr>
          <c:marker>
            <c:symbol val="none"/>
          </c:marker>
          <c:xVal>
            <c:numRef>
              <c:f>Sheet1!$D$80:$D$99</c:f>
              <c:numCache>
                <c:formatCode>General</c:formatCode>
                <c:ptCount val="20"/>
                <c:pt idx="0">
                  <c:v>664.25519999999983</c:v>
                </c:pt>
                <c:pt idx="1">
                  <c:v>664.47659999999996</c:v>
                </c:pt>
                <c:pt idx="2">
                  <c:v>1271.9026000000001</c:v>
                </c:pt>
                <c:pt idx="3">
                  <c:v>1272.0926999999999</c:v>
                </c:pt>
                <c:pt idx="4">
                  <c:v>1836.07</c:v>
                </c:pt>
                <c:pt idx="5">
                  <c:v>1836.2576000000001</c:v>
                </c:pt>
                <c:pt idx="6">
                  <c:v>2369.9342999999999</c:v>
                </c:pt>
                <c:pt idx="7">
                  <c:v>2370.1104999999998</c:v>
                </c:pt>
                <c:pt idx="8">
                  <c:v>2867.0453000000002</c:v>
                </c:pt>
                <c:pt idx="9">
                  <c:v>2867.2089999999994</c:v>
                </c:pt>
                <c:pt idx="10">
                  <c:v>3328.7859999999996</c:v>
                </c:pt>
                <c:pt idx="11">
                  <c:v>3328.9384</c:v>
                </c:pt>
                <c:pt idx="12">
                  <c:v>3758.8382999999999</c:v>
                </c:pt>
                <c:pt idx="13">
                  <c:v>3758.9798999999998</c:v>
                </c:pt>
                <c:pt idx="14">
                  <c:v>4161.4136999999992</c:v>
                </c:pt>
                <c:pt idx="15">
                  <c:v>4161.5505000000003</c:v>
                </c:pt>
                <c:pt idx="16">
                  <c:v>4538.1456000000007</c:v>
                </c:pt>
                <c:pt idx="17">
                  <c:v>4538.2048999999997</c:v>
                </c:pt>
                <c:pt idx="18">
                  <c:v>4551.9112000000014</c:v>
                </c:pt>
                <c:pt idx="19">
                  <c:v>4551.9090000000006</c:v>
                </c:pt>
              </c:numCache>
            </c:numRef>
          </c:xVal>
          <c:yVal>
            <c:numRef>
              <c:f>Sheet1!$B$80:$B$99</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4"/>
          <c:order val="4"/>
          <c:tx>
            <c:v>Soft storey at 4th Storey</c:v>
          </c:tx>
          <c:marker>
            <c:symbol val="none"/>
          </c:marker>
          <c:xVal>
            <c:numRef>
              <c:f>Sheet1!$D$106:$D$125</c:f>
              <c:numCache>
                <c:formatCode>General</c:formatCode>
                <c:ptCount val="20"/>
                <c:pt idx="0">
                  <c:v>844.03919999999994</c:v>
                </c:pt>
                <c:pt idx="1">
                  <c:v>844.31779999999992</c:v>
                </c:pt>
                <c:pt idx="2">
                  <c:v>1606.1868999999999</c:v>
                </c:pt>
                <c:pt idx="3">
                  <c:v>1606.4223999999999</c:v>
                </c:pt>
                <c:pt idx="4">
                  <c:v>2235.8953000000006</c:v>
                </c:pt>
                <c:pt idx="5">
                  <c:v>2236.0835999999999</c:v>
                </c:pt>
                <c:pt idx="6">
                  <c:v>2825.0045</c:v>
                </c:pt>
                <c:pt idx="7">
                  <c:v>2825.2026999999994</c:v>
                </c:pt>
                <c:pt idx="8">
                  <c:v>3372.3678</c:v>
                </c:pt>
                <c:pt idx="9">
                  <c:v>3372.5443999999998</c:v>
                </c:pt>
                <c:pt idx="10">
                  <c:v>3868.8470000000002</c:v>
                </c:pt>
                <c:pt idx="11">
                  <c:v>3869.0156000000002</c:v>
                </c:pt>
                <c:pt idx="12">
                  <c:v>4351.0909000000001</c:v>
                </c:pt>
                <c:pt idx="13">
                  <c:v>4351.1750000000002</c:v>
                </c:pt>
                <c:pt idx="14">
                  <c:v>4462.1482000000005</c:v>
                </c:pt>
                <c:pt idx="15">
                  <c:v>4462.1933000000017</c:v>
                </c:pt>
                <c:pt idx="16">
                  <c:v>4611.0117</c:v>
                </c:pt>
                <c:pt idx="17">
                  <c:v>4611.0533999999998</c:v>
                </c:pt>
                <c:pt idx="18">
                  <c:v>4695.8117000000002</c:v>
                </c:pt>
                <c:pt idx="19">
                  <c:v>4695.8225000000011</c:v>
                </c:pt>
              </c:numCache>
            </c:numRef>
          </c:xVal>
          <c:yVal>
            <c:numRef>
              <c:f>Sheet1!$B$106:$B$125</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5"/>
          <c:order val="5"/>
          <c:tx>
            <c:v>Soft Storey at 6th Storey</c:v>
          </c:tx>
          <c:marker>
            <c:symbol val="none"/>
          </c:marker>
          <c:xVal>
            <c:numRef>
              <c:f>Sheet1!$D$132:$D$151</c:f>
              <c:numCache>
                <c:formatCode>General</c:formatCode>
                <c:ptCount val="20"/>
                <c:pt idx="0">
                  <c:v>925.95039999999983</c:v>
                </c:pt>
                <c:pt idx="1">
                  <c:v>926.26959999999997</c:v>
                </c:pt>
                <c:pt idx="2">
                  <c:v>1826.3807999999999</c:v>
                </c:pt>
                <c:pt idx="3">
                  <c:v>1826.6773999999998</c:v>
                </c:pt>
                <c:pt idx="4">
                  <c:v>2660.8103000000006</c:v>
                </c:pt>
                <c:pt idx="5">
                  <c:v>2661.0837000000001</c:v>
                </c:pt>
                <c:pt idx="6">
                  <c:v>3431.0922</c:v>
                </c:pt>
                <c:pt idx="7">
                  <c:v>3431.3483999999999</c:v>
                </c:pt>
                <c:pt idx="8">
                  <c:v>4136.3272000000006</c:v>
                </c:pt>
                <c:pt idx="9">
                  <c:v>4136.4837999999991</c:v>
                </c:pt>
                <c:pt idx="10">
                  <c:v>4400.0661000000009</c:v>
                </c:pt>
                <c:pt idx="11">
                  <c:v>4400.1374000000005</c:v>
                </c:pt>
                <c:pt idx="12">
                  <c:v>4592.6538</c:v>
                </c:pt>
                <c:pt idx="13">
                  <c:v>4592.7077999999992</c:v>
                </c:pt>
                <c:pt idx="14">
                  <c:v>4720.7403999999997</c:v>
                </c:pt>
                <c:pt idx="15">
                  <c:v>4720.7738999999992</c:v>
                </c:pt>
                <c:pt idx="16">
                  <c:v>4794.259</c:v>
                </c:pt>
                <c:pt idx="17">
                  <c:v>4794.2762000000002</c:v>
                </c:pt>
                <c:pt idx="18">
                  <c:v>4824.1665000000012</c:v>
                </c:pt>
                <c:pt idx="19">
                  <c:v>4824.1704</c:v>
                </c:pt>
              </c:numCache>
            </c:numRef>
          </c:xVal>
          <c:yVal>
            <c:numRef>
              <c:f>Sheet1!$B$132:$B$151</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6"/>
          <c:order val="6"/>
          <c:tx>
            <c:v>Soft Storey at 8th Storey</c:v>
          </c:tx>
          <c:marker>
            <c:symbol val="none"/>
          </c:marker>
          <c:xVal>
            <c:numRef>
              <c:f>Sheet1!$D$158:$D$177</c:f>
              <c:numCache>
                <c:formatCode>General</c:formatCode>
                <c:ptCount val="20"/>
                <c:pt idx="0">
                  <c:v>1139.6061</c:v>
                </c:pt>
                <c:pt idx="1">
                  <c:v>1139.9972</c:v>
                </c:pt>
                <c:pt idx="2">
                  <c:v>2247.1374999999998</c:v>
                </c:pt>
                <c:pt idx="3">
                  <c:v>2247.5074</c:v>
                </c:pt>
                <c:pt idx="4">
                  <c:v>3265.0745999999999</c:v>
                </c:pt>
                <c:pt idx="5">
                  <c:v>3265.2856999999995</c:v>
                </c:pt>
                <c:pt idx="6">
                  <c:v>3610.8121000000006</c:v>
                </c:pt>
                <c:pt idx="7">
                  <c:v>3610.9169000000002</c:v>
                </c:pt>
                <c:pt idx="8">
                  <c:v>3912.8825000000002</c:v>
                </c:pt>
                <c:pt idx="9">
                  <c:v>3912.9710000000005</c:v>
                </c:pt>
                <c:pt idx="10">
                  <c:v>4142.6747999999998</c:v>
                </c:pt>
                <c:pt idx="11">
                  <c:v>4142.7359000000006</c:v>
                </c:pt>
                <c:pt idx="12">
                  <c:v>4281.8617000000004</c:v>
                </c:pt>
                <c:pt idx="13">
                  <c:v>4281.9652000000015</c:v>
                </c:pt>
                <c:pt idx="14">
                  <c:v>4551.3674000000001</c:v>
                </c:pt>
                <c:pt idx="15">
                  <c:v>4551.4434999999994</c:v>
                </c:pt>
                <c:pt idx="16">
                  <c:v>4737.3621000000012</c:v>
                </c:pt>
                <c:pt idx="17">
                  <c:v>4737.4077000000007</c:v>
                </c:pt>
                <c:pt idx="18">
                  <c:v>4829.5834999999997</c:v>
                </c:pt>
                <c:pt idx="19">
                  <c:v>4829.5952000000007</c:v>
                </c:pt>
              </c:numCache>
            </c:numRef>
          </c:xVal>
          <c:yVal>
            <c:numRef>
              <c:f>Sheet1!$B$158:$B$177</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7"/>
          <c:order val="7"/>
          <c:tx>
            <c:v>Soft Storey at 10th storey</c:v>
          </c:tx>
          <c:marker>
            <c:symbol val="none"/>
          </c:marker>
          <c:xVal>
            <c:numRef>
              <c:f>Sheet1!$D$185:$D$204</c:f>
              <c:numCache>
                <c:formatCode>General</c:formatCode>
                <c:ptCount val="20"/>
                <c:pt idx="0">
                  <c:v>1123.7809</c:v>
                </c:pt>
                <c:pt idx="1">
                  <c:v>1124.1156000000001</c:v>
                </c:pt>
                <c:pt idx="2">
                  <c:v>1953.9475000000002</c:v>
                </c:pt>
                <c:pt idx="3">
                  <c:v>1954.2063000000001</c:v>
                </c:pt>
                <c:pt idx="4">
                  <c:v>2664.4611000000004</c:v>
                </c:pt>
                <c:pt idx="5">
                  <c:v>2664.6833000000001</c:v>
                </c:pt>
                <c:pt idx="6">
                  <c:v>3271.3098</c:v>
                </c:pt>
                <c:pt idx="7">
                  <c:v>3271.4971000000005</c:v>
                </c:pt>
                <c:pt idx="8">
                  <c:v>3754.4934000000003</c:v>
                </c:pt>
                <c:pt idx="9">
                  <c:v>3754.6334999999999</c:v>
                </c:pt>
                <c:pt idx="10">
                  <c:v>4105.9604000000008</c:v>
                </c:pt>
                <c:pt idx="11">
                  <c:v>4106.0584000000008</c:v>
                </c:pt>
                <c:pt idx="12">
                  <c:v>4345.2692000000015</c:v>
                </c:pt>
                <c:pt idx="13">
                  <c:v>4345.3376999999991</c:v>
                </c:pt>
                <c:pt idx="14">
                  <c:v>4506.5160000000005</c:v>
                </c:pt>
                <c:pt idx="15">
                  <c:v>4506.5576999999994</c:v>
                </c:pt>
                <c:pt idx="16">
                  <c:v>4596.6014000000005</c:v>
                </c:pt>
                <c:pt idx="17">
                  <c:v>4596.6221000000014</c:v>
                </c:pt>
                <c:pt idx="18">
                  <c:v>4635.3539000000001</c:v>
                </c:pt>
                <c:pt idx="19">
                  <c:v>4635.3597</c:v>
                </c:pt>
              </c:numCache>
            </c:numRef>
          </c:xVal>
          <c:yVal>
            <c:numRef>
              <c:f>Sheet1!$B$185:$B$204</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dLbls>
          <c:showLegendKey val="0"/>
          <c:showVal val="0"/>
          <c:showCatName val="0"/>
          <c:showSerName val="0"/>
          <c:showPercent val="0"/>
          <c:showBubbleSize val="0"/>
        </c:dLbls>
        <c:axId val="173206144"/>
        <c:axId val="173282048"/>
      </c:scatterChart>
      <c:valAx>
        <c:axId val="173206144"/>
        <c:scaling>
          <c:orientation val="minMax"/>
        </c:scaling>
        <c:delete val="0"/>
        <c:axPos val="b"/>
        <c:title>
          <c:tx>
            <c:rich>
              <a:bodyPr/>
              <a:lstStyle/>
              <a:p>
                <a:pPr>
                  <a:defRPr lang="en-IN"/>
                </a:pPr>
                <a:r>
                  <a:rPr lang="en-US"/>
                  <a:t>Storey Shear</a:t>
                </a:r>
              </a:p>
            </c:rich>
          </c:tx>
          <c:overlay val="0"/>
        </c:title>
        <c:numFmt formatCode="General" sourceLinked="1"/>
        <c:majorTickMark val="out"/>
        <c:minorTickMark val="none"/>
        <c:tickLblPos val="nextTo"/>
        <c:txPr>
          <a:bodyPr/>
          <a:lstStyle/>
          <a:p>
            <a:pPr>
              <a:defRPr lang="en-IN"/>
            </a:pPr>
            <a:endParaRPr lang="en-US"/>
          </a:p>
        </c:txPr>
        <c:crossAx val="173282048"/>
        <c:crosses val="autoZero"/>
        <c:crossBetween val="midCat"/>
      </c:valAx>
      <c:valAx>
        <c:axId val="173282048"/>
        <c:scaling>
          <c:orientation val="minMax"/>
          <c:max val="35"/>
          <c:min val="0"/>
        </c:scaling>
        <c:delete val="0"/>
        <c:axPos val="l"/>
        <c:majorGridlines/>
        <c:title>
          <c:tx>
            <c:rich>
              <a:bodyPr/>
              <a:lstStyle/>
              <a:p>
                <a:pPr>
                  <a:defRPr lang="en-IN"/>
                </a:pPr>
                <a:r>
                  <a:rPr lang="en-US"/>
                  <a:t>Storey Height </a:t>
                </a:r>
              </a:p>
            </c:rich>
          </c:tx>
          <c:overlay val="0"/>
        </c:title>
        <c:numFmt formatCode="General" sourceLinked="1"/>
        <c:majorTickMark val="out"/>
        <c:minorTickMark val="none"/>
        <c:tickLblPos val="nextTo"/>
        <c:txPr>
          <a:bodyPr/>
          <a:lstStyle/>
          <a:p>
            <a:pPr>
              <a:defRPr lang="en-IN"/>
            </a:pPr>
            <a:endParaRPr lang="en-US"/>
          </a:p>
        </c:txPr>
        <c:crossAx val="173206144"/>
        <c:crosses val="autoZero"/>
        <c:crossBetween val="midCat"/>
        <c:majorUnit val="3.2"/>
        <c:minorUnit val="1"/>
      </c:valAx>
    </c:plotArea>
    <c:legend>
      <c:legendPos val="r"/>
      <c:layout>
        <c:manualLayout>
          <c:xMode val="edge"/>
          <c:yMode val="edge"/>
          <c:x val="0.67381710914454274"/>
          <c:y val="0.30705805556688831"/>
          <c:w val="0.31202359882005903"/>
          <c:h val="0.4273346660682959"/>
        </c:manualLayout>
      </c:layout>
      <c:overlay val="0"/>
      <c:txPr>
        <a:bodyPr/>
        <a:lstStyle/>
        <a:p>
          <a:pPr>
            <a:defRPr lang="en-IN" sz="800"/>
          </a:pPr>
          <a:endParaRPr lang="en-US"/>
        </a:p>
      </c:txPr>
    </c:legend>
    <c:plotVisOnly val="1"/>
    <c:dispBlanksAs val="gap"/>
    <c:showDLblsOverMax val="0"/>
  </c:chart>
  <c:spPr>
    <a:noFill/>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8268204101883"/>
          <c:y val="0.16143134555732988"/>
          <c:w val="0.53896791886748352"/>
          <c:h val="0.68921660834062393"/>
        </c:manualLayout>
      </c:layout>
      <c:scatterChart>
        <c:scatterStyle val="lineMarker"/>
        <c:varyColors val="0"/>
        <c:ser>
          <c:idx val="1"/>
          <c:order val="1"/>
          <c:tx>
            <c:v>Infill Walls</c:v>
          </c:tx>
          <c:marker>
            <c:symbol val="none"/>
          </c:marker>
          <c:xVal>
            <c:numRef>
              <c:f>Sheet1!$E$29:$E$48</c:f>
              <c:numCache>
                <c:formatCode>General</c:formatCode>
                <c:ptCount val="20"/>
                <c:pt idx="0">
                  <c:v>992.41480000000001</c:v>
                </c:pt>
                <c:pt idx="1">
                  <c:v>992.74609999999996</c:v>
                </c:pt>
                <c:pt idx="2">
                  <c:v>1901.54</c:v>
                </c:pt>
                <c:pt idx="3">
                  <c:v>1901.827</c:v>
                </c:pt>
                <c:pt idx="4">
                  <c:v>2695.8150000000005</c:v>
                </c:pt>
                <c:pt idx="5">
                  <c:v>2696.0639999999999</c:v>
                </c:pt>
                <c:pt idx="6">
                  <c:v>3380.9681</c:v>
                </c:pt>
                <c:pt idx="7">
                  <c:v>3381.1813000000002</c:v>
                </c:pt>
                <c:pt idx="8">
                  <c:v>3955.8908000000001</c:v>
                </c:pt>
                <c:pt idx="9">
                  <c:v>3956.0683999999997</c:v>
                </c:pt>
                <c:pt idx="10">
                  <c:v>4422.1956000000009</c:v>
                </c:pt>
                <c:pt idx="11">
                  <c:v>4422.3306000000002</c:v>
                </c:pt>
                <c:pt idx="12">
                  <c:v>4765.6204000000007</c:v>
                </c:pt>
                <c:pt idx="13">
                  <c:v>4765.7187999999996</c:v>
                </c:pt>
                <c:pt idx="14">
                  <c:v>5002.1078000000007</c:v>
                </c:pt>
                <c:pt idx="15">
                  <c:v>5002.1707000000015</c:v>
                </c:pt>
                <c:pt idx="16">
                  <c:v>5138.3675000000003</c:v>
                </c:pt>
                <c:pt idx="17">
                  <c:v>5138.3998000000001</c:v>
                </c:pt>
                <c:pt idx="18">
                  <c:v>5193.4553999999998</c:v>
                </c:pt>
                <c:pt idx="19">
                  <c:v>5193.4630000000006</c:v>
                </c:pt>
              </c:numCache>
            </c:numRef>
          </c:xVal>
          <c:yVal>
            <c:numRef>
              <c:f>Sheet1!$B$29:$B$48</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0"/>
          <c:order val="0"/>
          <c:tx>
            <c:v>Bare frame</c:v>
          </c:tx>
          <c:spPr>
            <a:ln cap="flat">
              <a:solidFill>
                <a:srgbClr val="7030A0"/>
              </a:solidFill>
            </a:ln>
          </c:spPr>
          <c:marker>
            <c:symbol val="none"/>
          </c:marker>
          <c:xVal>
            <c:numRef>
              <c:f>Sheet1!$E$4:$E$23</c:f>
              <c:numCache>
                <c:formatCode>General</c:formatCode>
                <c:ptCount val="20"/>
                <c:pt idx="0">
                  <c:v>816.13139999999999</c:v>
                </c:pt>
                <c:pt idx="1">
                  <c:v>816.67930000000013</c:v>
                </c:pt>
                <c:pt idx="2">
                  <c:v>1468.8387</c:v>
                </c:pt>
                <c:pt idx="3">
                  <c:v>1469.1524999999997</c:v>
                </c:pt>
                <c:pt idx="4">
                  <c:v>1733.1866</c:v>
                </c:pt>
                <c:pt idx="5">
                  <c:v>1733.2289000000001</c:v>
                </c:pt>
                <c:pt idx="6">
                  <c:v>1822.1013999999998</c:v>
                </c:pt>
                <c:pt idx="7">
                  <c:v>1822.3702999999998</c:v>
                </c:pt>
                <c:pt idx="8">
                  <c:v>2182.2445999999995</c:v>
                </c:pt>
                <c:pt idx="9">
                  <c:v>2182.4892</c:v>
                </c:pt>
                <c:pt idx="10">
                  <c:v>2505.0043000000001</c:v>
                </c:pt>
                <c:pt idx="11">
                  <c:v>2505.2118</c:v>
                </c:pt>
                <c:pt idx="12">
                  <c:v>2767.5821000000001</c:v>
                </c:pt>
                <c:pt idx="13">
                  <c:v>2767.7356</c:v>
                </c:pt>
                <c:pt idx="14">
                  <c:v>2942.8272000000002</c:v>
                </c:pt>
                <c:pt idx="15">
                  <c:v>2942.9158000000002</c:v>
                </c:pt>
                <c:pt idx="16">
                  <c:v>3026.2494999999994</c:v>
                </c:pt>
                <c:pt idx="17">
                  <c:v>3026.2837</c:v>
                </c:pt>
                <c:pt idx="18">
                  <c:v>3048.5743000000002</c:v>
                </c:pt>
                <c:pt idx="19">
                  <c:v>3048.5803000000001</c:v>
                </c:pt>
              </c:numCache>
            </c:numRef>
          </c:xVal>
          <c:yVal>
            <c:numRef>
              <c:f>Sheet1!$B$4:$B$23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2"/>
          <c:order val="2"/>
          <c:tx>
            <c:v>Soft storey at basement</c:v>
          </c:tx>
          <c:marker>
            <c:symbol val="none"/>
          </c:marker>
          <c:xVal>
            <c:numRef>
              <c:f>Sheet1!$E$54:$E$73</c:f>
              <c:numCache>
                <c:formatCode>General</c:formatCode>
                <c:ptCount val="20"/>
                <c:pt idx="0">
                  <c:v>541.52170000000001</c:v>
                </c:pt>
                <c:pt idx="1">
                  <c:v>541.71029999999996</c:v>
                </c:pt>
                <c:pt idx="2">
                  <c:v>1078.875</c:v>
                </c:pt>
                <c:pt idx="3">
                  <c:v>1079.0539999999999</c:v>
                </c:pt>
                <c:pt idx="4">
                  <c:v>1588.0073</c:v>
                </c:pt>
                <c:pt idx="5">
                  <c:v>1588.1773999999998</c:v>
                </c:pt>
                <c:pt idx="6">
                  <c:v>2072.2779</c:v>
                </c:pt>
                <c:pt idx="7">
                  <c:v>2072.4407999999999</c:v>
                </c:pt>
                <c:pt idx="8">
                  <c:v>2540.4870999999998</c:v>
                </c:pt>
                <c:pt idx="9">
                  <c:v>2540.6478999999995</c:v>
                </c:pt>
                <c:pt idx="10">
                  <c:v>3007.5612999999998</c:v>
                </c:pt>
                <c:pt idx="11">
                  <c:v>3007.7226999999993</c:v>
                </c:pt>
                <c:pt idx="12">
                  <c:v>3477.7665999999995</c:v>
                </c:pt>
                <c:pt idx="13">
                  <c:v>3477.9283999999998</c:v>
                </c:pt>
                <c:pt idx="14">
                  <c:v>3954.8867</c:v>
                </c:pt>
                <c:pt idx="15">
                  <c:v>3955.0524</c:v>
                </c:pt>
                <c:pt idx="16">
                  <c:v>4444.2614000000003</c:v>
                </c:pt>
                <c:pt idx="17">
                  <c:v>4444.4365000000007</c:v>
                </c:pt>
                <c:pt idx="18">
                  <c:v>4947.7981</c:v>
                </c:pt>
                <c:pt idx="19">
                  <c:v>4947.8722000000007</c:v>
                </c:pt>
              </c:numCache>
            </c:numRef>
          </c:xVal>
          <c:yVal>
            <c:numRef>
              <c:f>Sheet1!$B$54:$B$73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3"/>
          <c:order val="3"/>
          <c:tx>
            <c:v>Soft Storey at 2nd storey</c:v>
          </c:tx>
          <c:spPr>
            <a:ln>
              <a:solidFill>
                <a:srgbClr val="00B050"/>
              </a:solidFill>
            </a:ln>
          </c:spPr>
          <c:marker>
            <c:symbol val="none"/>
          </c:marker>
          <c:xVal>
            <c:numRef>
              <c:f>Sheet1!$E$80:$E$99</c:f>
              <c:numCache>
                <c:formatCode>General</c:formatCode>
                <c:ptCount val="20"/>
                <c:pt idx="0">
                  <c:v>598.71420000000001</c:v>
                </c:pt>
                <c:pt idx="1">
                  <c:v>598.92439999999999</c:v>
                </c:pt>
                <c:pt idx="2">
                  <c:v>1200.9364</c:v>
                </c:pt>
                <c:pt idx="3">
                  <c:v>1201.1387</c:v>
                </c:pt>
                <c:pt idx="4">
                  <c:v>1780.4857000000002</c:v>
                </c:pt>
                <c:pt idx="5">
                  <c:v>1780.6803999999997</c:v>
                </c:pt>
                <c:pt idx="6">
                  <c:v>2338.1443999999997</c:v>
                </c:pt>
                <c:pt idx="7">
                  <c:v>2338.3318000000004</c:v>
                </c:pt>
                <c:pt idx="8">
                  <c:v>2875.4764</c:v>
                </c:pt>
                <c:pt idx="9">
                  <c:v>2875.6579000000002</c:v>
                </c:pt>
                <c:pt idx="10">
                  <c:v>3396.7390999999998</c:v>
                </c:pt>
                <c:pt idx="11">
                  <c:v>3396.9158000000002</c:v>
                </c:pt>
                <c:pt idx="12">
                  <c:v>3908.0965999999999</c:v>
                </c:pt>
                <c:pt idx="13">
                  <c:v>3908.2725</c:v>
                </c:pt>
                <c:pt idx="14">
                  <c:v>4428.0644000000002</c:v>
                </c:pt>
                <c:pt idx="15">
                  <c:v>4428.2509</c:v>
                </c:pt>
                <c:pt idx="16">
                  <c:v>4972.7182000000003</c:v>
                </c:pt>
                <c:pt idx="17">
                  <c:v>4972.8049000000001</c:v>
                </c:pt>
                <c:pt idx="18">
                  <c:v>4987.9740999999995</c:v>
                </c:pt>
                <c:pt idx="19">
                  <c:v>4987.9725000000008</c:v>
                </c:pt>
              </c:numCache>
            </c:numRef>
          </c:xVal>
          <c:yVal>
            <c:numRef>
              <c:f>Sheet1!$B$80:$B$99</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4"/>
          <c:order val="4"/>
          <c:tx>
            <c:v>Soft storey at 4th Storey</c:v>
          </c:tx>
          <c:marker>
            <c:symbol val="none"/>
          </c:marker>
          <c:xVal>
            <c:numRef>
              <c:f>Sheet1!$E$106:$E$125</c:f>
              <c:numCache>
                <c:formatCode>General</c:formatCode>
                <c:ptCount val="20"/>
                <c:pt idx="0">
                  <c:v>753.12779999999998</c:v>
                </c:pt>
                <c:pt idx="1">
                  <c:v>753.39159999999993</c:v>
                </c:pt>
                <c:pt idx="2">
                  <c:v>1511.4879000000001</c:v>
                </c:pt>
                <c:pt idx="3">
                  <c:v>1511.739</c:v>
                </c:pt>
                <c:pt idx="4">
                  <c:v>2226.6495</c:v>
                </c:pt>
                <c:pt idx="5">
                  <c:v>2226.8850000000002</c:v>
                </c:pt>
                <c:pt idx="6">
                  <c:v>2893.5817000000002</c:v>
                </c:pt>
                <c:pt idx="7">
                  <c:v>2893.8022999999998</c:v>
                </c:pt>
                <c:pt idx="8">
                  <c:v>3519.5127000000002</c:v>
                </c:pt>
                <c:pt idx="9">
                  <c:v>3519.7251000000001</c:v>
                </c:pt>
                <c:pt idx="10">
                  <c:v>4130.1271000000006</c:v>
                </c:pt>
                <c:pt idx="11">
                  <c:v>4130.3386</c:v>
                </c:pt>
                <c:pt idx="12">
                  <c:v>4738.5940000000001</c:v>
                </c:pt>
                <c:pt idx="13">
                  <c:v>4738.6687000000002</c:v>
                </c:pt>
                <c:pt idx="14">
                  <c:v>4717.8635000000004</c:v>
                </c:pt>
                <c:pt idx="15">
                  <c:v>4717.8614000000007</c:v>
                </c:pt>
                <c:pt idx="16">
                  <c:v>4717.29</c:v>
                </c:pt>
                <c:pt idx="17">
                  <c:v>4717.2899000000007</c:v>
                </c:pt>
                <c:pt idx="18">
                  <c:v>4712.2973999999995</c:v>
                </c:pt>
                <c:pt idx="19">
                  <c:v>4712.2967000000017</c:v>
                </c:pt>
              </c:numCache>
            </c:numRef>
          </c:xVal>
          <c:yVal>
            <c:numRef>
              <c:f>Sheet1!$B$106:$B$125</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5"/>
          <c:order val="5"/>
          <c:tx>
            <c:v>Soft Storey at 6th Storey</c:v>
          </c:tx>
          <c:marker>
            <c:symbol val="none"/>
          </c:marker>
          <c:xVal>
            <c:numRef>
              <c:f>Sheet1!$E$132:$E$151</c:f>
              <c:numCache>
                <c:formatCode>General</c:formatCode>
                <c:ptCount val="20"/>
                <c:pt idx="0">
                  <c:v>901.54039999999998</c:v>
                </c:pt>
                <c:pt idx="1">
                  <c:v>901.84239999999988</c:v>
                </c:pt>
                <c:pt idx="2">
                  <c:v>1745.1012999999998</c:v>
                </c:pt>
                <c:pt idx="3">
                  <c:v>1745.3729999999998</c:v>
                </c:pt>
                <c:pt idx="4">
                  <c:v>2498.9459000000002</c:v>
                </c:pt>
                <c:pt idx="5">
                  <c:v>2499.1914999999999</c:v>
                </c:pt>
                <c:pt idx="6">
                  <c:v>3178.5888999999997</c:v>
                </c:pt>
                <c:pt idx="7">
                  <c:v>3178.8087</c:v>
                </c:pt>
                <c:pt idx="8">
                  <c:v>3880.4081000000001</c:v>
                </c:pt>
                <c:pt idx="9">
                  <c:v>3880.6045999999997</c:v>
                </c:pt>
                <c:pt idx="10">
                  <c:v>4355.4002</c:v>
                </c:pt>
                <c:pt idx="11">
                  <c:v>4355.5361000000003</c:v>
                </c:pt>
                <c:pt idx="12">
                  <c:v>4716.6667000000025</c:v>
                </c:pt>
                <c:pt idx="13">
                  <c:v>4716.7645000000002</c:v>
                </c:pt>
                <c:pt idx="14">
                  <c:v>4951.3859000000002</c:v>
                </c:pt>
                <c:pt idx="15">
                  <c:v>4951.4455000000007</c:v>
                </c:pt>
                <c:pt idx="16">
                  <c:v>5074.9330999999993</c:v>
                </c:pt>
                <c:pt idx="17">
                  <c:v>5074.9613000000018</c:v>
                </c:pt>
                <c:pt idx="18">
                  <c:v>5117.0329000000002</c:v>
                </c:pt>
                <c:pt idx="19">
                  <c:v>5117.0389000000005</c:v>
                </c:pt>
              </c:numCache>
            </c:numRef>
          </c:xVal>
          <c:yVal>
            <c:numRef>
              <c:f>Sheet1!$B$132:$B$151</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6"/>
          <c:order val="6"/>
          <c:tx>
            <c:v>Soft Storey at 8th Storey</c:v>
          </c:tx>
          <c:marker>
            <c:symbol val="none"/>
          </c:marker>
          <c:xVal>
            <c:numRef>
              <c:f>Sheet1!$E$158:$E$177</c:f>
              <c:numCache>
                <c:formatCode>General</c:formatCode>
                <c:ptCount val="20"/>
                <c:pt idx="0">
                  <c:v>1683.8117999999999</c:v>
                </c:pt>
                <c:pt idx="1">
                  <c:v>1684.3770999999999</c:v>
                </c:pt>
                <c:pt idx="2">
                  <c:v>3369.1</c:v>
                </c:pt>
                <c:pt idx="3">
                  <c:v>3369.6827999999996</c:v>
                </c:pt>
                <c:pt idx="4">
                  <c:v>5026.4146000000001</c:v>
                </c:pt>
                <c:pt idx="5">
                  <c:v>5026.6806000000006</c:v>
                </c:pt>
                <c:pt idx="6">
                  <c:v>5128.9629000000004</c:v>
                </c:pt>
                <c:pt idx="7">
                  <c:v>5128.9866000000002</c:v>
                </c:pt>
                <c:pt idx="8">
                  <c:v>5533.6669000000011</c:v>
                </c:pt>
                <c:pt idx="9">
                  <c:v>5533.8654000000015</c:v>
                </c:pt>
                <c:pt idx="10">
                  <c:v>6061.4186</c:v>
                </c:pt>
                <c:pt idx="11">
                  <c:v>6061.5736000000006</c:v>
                </c:pt>
                <c:pt idx="12">
                  <c:v>6485.1560000000018</c:v>
                </c:pt>
                <c:pt idx="13">
                  <c:v>6485.2765000000009</c:v>
                </c:pt>
                <c:pt idx="14">
                  <c:v>6776.8855000000003</c:v>
                </c:pt>
                <c:pt idx="15">
                  <c:v>6776.9628000000002</c:v>
                </c:pt>
                <c:pt idx="16">
                  <c:v>6945.1397000000006</c:v>
                </c:pt>
                <c:pt idx="17">
                  <c:v>6945.1790000000001</c:v>
                </c:pt>
                <c:pt idx="18">
                  <c:v>7012.9452000000001</c:v>
                </c:pt>
                <c:pt idx="19">
                  <c:v>7012.9543999999996</c:v>
                </c:pt>
              </c:numCache>
            </c:numRef>
          </c:xVal>
          <c:yVal>
            <c:numRef>
              <c:f>Sheet1!$B$158:$B$177</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7"/>
          <c:order val="7"/>
          <c:tx>
            <c:v>Soft Storey at 10th Storey</c:v>
          </c:tx>
          <c:marker>
            <c:symbol val="none"/>
          </c:marker>
          <c:xVal>
            <c:numRef>
              <c:f>Sheet1!$E$185:$E$204</c:f>
              <c:numCache>
                <c:formatCode>General</c:formatCode>
                <c:ptCount val="20"/>
                <c:pt idx="0">
                  <c:v>1401.3591999999999</c:v>
                </c:pt>
                <c:pt idx="1">
                  <c:v>1401.7008000000001</c:v>
                </c:pt>
                <c:pt idx="2">
                  <c:v>2103.7621999999997</c:v>
                </c:pt>
                <c:pt idx="3">
                  <c:v>2103.9772000000003</c:v>
                </c:pt>
                <c:pt idx="4">
                  <c:v>2706.1149</c:v>
                </c:pt>
                <c:pt idx="5">
                  <c:v>2706.3027999999999</c:v>
                </c:pt>
                <c:pt idx="6">
                  <c:v>3228.2347999999997</c:v>
                </c:pt>
                <c:pt idx="7">
                  <c:v>3228.4016000000001</c:v>
                </c:pt>
                <c:pt idx="8">
                  <c:v>3685.4648999999995</c:v>
                </c:pt>
                <c:pt idx="9">
                  <c:v>3685.6053000000002</c:v>
                </c:pt>
                <c:pt idx="10">
                  <c:v>4068.4108999999999</c:v>
                </c:pt>
                <c:pt idx="11">
                  <c:v>4068.5234999999998</c:v>
                </c:pt>
                <c:pt idx="12">
                  <c:v>4356.1230000000023</c:v>
                </c:pt>
                <c:pt idx="13">
                  <c:v>4356.2062000000014</c:v>
                </c:pt>
                <c:pt idx="14">
                  <c:v>4556.6112000000012</c:v>
                </c:pt>
                <c:pt idx="15">
                  <c:v>4556.6645000000017</c:v>
                </c:pt>
                <c:pt idx="16">
                  <c:v>4673.7091</c:v>
                </c:pt>
                <c:pt idx="17">
                  <c:v>4673.7366999999995</c:v>
                </c:pt>
                <c:pt idx="18">
                  <c:v>4722.6379999999999</c:v>
                </c:pt>
                <c:pt idx="19">
                  <c:v>4722.6447000000016</c:v>
                </c:pt>
              </c:numCache>
            </c:numRef>
          </c:xVal>
          <c:yVal>
            <c:numRef>
              <c:f>Sheet1!$B$185:$B$204</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dLbls>
          <c:showLegendKey val="0"/>
          <c:showVal val="0"/>
          <c:showCatName val="0"/>
          <c:showSerName val="0"/>
          <c:showPercent val="0"/>
          <c:showBubbleSize val="0"/>
        </c:dLbls>
        <c:axId val="173558016"/>
        <c:axId val="173597056"/>
      </c:scatterChart>
      <c:valAx>
        <c:axId val="173558016"/>
        <c:scaling>
          <c:orientation val="minMax"/>
        </c:scaling>
        <c:delete val="0"/>
        <c:axPos val="b"/>
        <c:title>
          <c:tx>
            <c:rich>
              <a:bodyPr/>
              <a:lstStyle/>
              <a:p>
                <a:pPr>
                  <a:defRPr lang="en-IN"/>
                </a:pPr>
                <a:r>
                  <a:rPr lang="en-US"/>
                  <a:t>Storey Shear</a:t>
                </a:r>
              </a:p>
            </c:rich>
          </c:tx>
          <c:overlay val="0"/>
        </c:title>
        <c:numFmt formatCode="General" sourceLinked="1"/>
        <c:majorTickMark val="out"/>
        <c:minorTickMark val="none"/>
        <c:tickLblPos val="nextTo"/>
        <c:txPr>
          <a:bodyPr/>
          <a:lstStyle/>
          <a:p>
            <a:pPr>
              <a:defRPr lang="en-IN"/>
            </a:pPr>
            <a:endParaRPr lang="en-US"/>
          </a:p>
        </c:txPr>
        <c:crossAx val="173597056"/>
        <c:crosses val="autoZero"/>
        <c:crossBetween val="midCat"/>
      </c:valAx>
      <c:valAx>
        <c:axId val="173597056"/>
        <c:scaling>
          <c:orientation val="minMax"/>
          <c:max val="35"/>
          <c:min val="0"/>
        </c:scaling>
        <c:delete val="0"/>
        <c:axPos val="l"/>
        <c:majorGridlines/>
        <c:title>
          <c:tx>
            <c:rich>
              <a:bodyPr/>
              <a:lstStyle/>
              <a:p>
                <a:pPr>
                  <a:defRPr lang="en-IN"/>
                </a:pPr>
                <a:r>
                  <a:rPr lang="en-US"/>
                  <a:t>Storey Height </a:t>
                </a:r>
              </a:p>
            </c:rich>
          </c:tx>
          <c:overlay val="0"/>
        </c:title>
        <c:numFmt formatCode="General" sourceLinked="1"/>
        <c:majorTickMark val="out"/>
        <c:minorTickMark val="none"/>
        <c:tickLblPos val="nextTo"/>
        <c:txPr>
          <a:bodyPr/>
          <a:lstStyle/>
          <a:p>
            <a:pPr>
              <a:defRPr lang="en-IN"/>
            </a:pPr>
            <a:endParaRPr lang="en-US"/>
          </a:p>
        </c:txPr>
        <c:crossAx val="173558016"/>
        <c:crosses val="autoZero"/>
        <c:crossBetween val="midCat"/>
        <c:majorUnit val="3.2"/>
        <c:minorUnit val="1"/>
      </c:valAx>
    </c:plotArea>
    <c:legend>
      <c:legendPos val="r"/>
      <c:layout>
        <c:manualLayout>
          <c:xMode val="edge"/>
          <c:yMode val="edge"/>
          <c:x val="0.68251841717981754"/>
          <c:y val="0.35090175285878211"/>
          <c:w val="0.31512794961668217"/>
          <c:h val="0.3669813635104659"/>
        </c:manualLayout>
      </c:layout>
      <c:overlay val="0"/>
      <c:txPr>
        <a:bodyPr/>
        <a:lstStyle/>
        <a:p>
          <a:pPr>
            <a:defRPr lang="en-IN" sz="800"/>
          </a:pPr>
          <a:endParaRPr lang="en-US"/>
        </a:p>
      </c:txPr>
    </c:legend>
    <c:plotVisOnly val="1"/>
    <c:dispBlanksAs val="gap"/>
    <c:showDLblsOverMax val="0"/>
  </c:chart>
  <c:spPr>
    <a:noFill/>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2178243051729"/>
          <c:y val="0.17075535488133919"/>
          <c:w val="0.54827454068241466"/>
          <c:h val="0.68921660834062393"/>
        </c:manualLayout>
      </c:layout>
      <c:scatterChart>
        <c:scatterStyle val="lineMarker"/>
        <c:varyColors val="0"/>
        <c:ser>
          <c:idx val="1"/>
          <c:order val="1"/>
          <c:tx>
            <c:v>Infill Walls</c:v>
          </c:tx>
          <c:marker>
            <c:symbol val="none"/>
          </c:marker>
          <c:xVal>
            <c:numRef>
              <c:f>Sheet1!$D$29:$D$48</c:f>
              <c:numCache>
                <c:formatCode>General</c:formatCode>
                <c:ptCount val="20"/>
                <c:pt idx="0">
                  <c:v>1063.3273999999999</c:v>
                </c:pt>
                <c:pt idx="1">
                  <c:v>1063.6780999999999</c:v>
                </c:pt>
                <c:pt idx="2">
                  <c:v>2016.2161000000001</c:v>
                </c:pt>
                <c:pt idx="3">
                  <c:v>2016.5128999999999</c:v>
                </c:pt>
                <c:pt idx="4">
                  <c:v>2813.1010999999999</c:v>
                </c:pt>
                <c:pt idx="5">
                  <c:v>2813.3449999999998</c:v>
                </c:pt>
                <c:pt idx="6">
                  <c:v>3457.9123000000004</c:v>
                </c:pt>
                <c:pt idx="7">
                  <c:v>3458.1051000000002</c:v>
                </c:pt>
                <c:pt idx="8">
                  <c:v>3957.0129999999999</c:v>
                </c:pt>
                <c:pt idx="9">
                  <c:v>3957.1574999999998</c:v>
                </c:pt>
                <c:pt idx="10">
                  <c:v>4319.8498</c:v>
                </c:pt>
                <c:pt idx="11">
                  <c:v>4319.95</c:v>
                </c:pt>
                <c:pt idx="12">
                  <c:v>4560.1849000000002</c:v>
                </c:pt>
                <c:pt idx="13">
                  <c:v>4560.2480000000005</c:v>
                </c:pt>
                <c:pt idx="14">
                  <c:v>4702.3556000000017</c:v>
                </c:pt>
                <c:pt idx="15">
                  <c:v>4702.3908000000001</c:v>
                </c:pt>
                <c:pt idx="16">
                  <c:v>4773.6372000000001</c:v>
                </c:pt>
                <c:pt idx="17">
                  <c:v>4773.6530000000002</c:v>
                </c:pt>
                <c:pt idx="18">
                  <c:v>4798.8958000000002</c:v>
                </c:pt>
                <c:pt idx="19">
                  <c:v>4798.8991000000015</c:v>
                </c:pt>
              </c:numCache>
            </c:numRef>
          </c:xVal>
          <c:yVal>
            <c:numRef>
              <c:f>Sheet1!$B$29:$B$48</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0"/>
          <c:order val="0"/>
          <c:tx>
            <c:v>Bare frame</c:v>
          </c:tx>
          <c:spPr>
            <a:ln cap="flat">
              <a:solidFill>
                <a:srgbClr val="7030A0"/>
              </a:solidFill>
            </a:ln>
          </c:spPr>
          <c:marker>
            <c:symbol val="none"/>
          </c:marker>
          <c:xVal>
            <c:numRef>
              <c:f>Sheet1!$D$4:$D$23</c:f>
              <c:numCache>
                <c:formatCode>General</c:formatCode>
                <c:ptCount val="20"/>
                <c:pt idx="0">
                  <c:v>566.73149999999998</c:v>
                </c:pt>
                <c:pt idx="1">
                  <c:v>567.14</c:v>
                </c:pt>
                <c:pt idx="2">
                  <c:v>1093.5108</c:v>
                </c:pt>
                <c:pt idx="3">
                  <c:v>1093.8341999999998</c:v>
                </c:pt>
                <c:pt idx="4">
                  <c:v>1484.8113999999998</c:v>
                </c:pt>
                <c:pt idx="5">
                  <c:v>1485.0316</c:v>
                </c:pt>
                <c:pt idx="6">
                  <c:v>1728.6460999999999</c:v>
                </c:pt>
                <c:pt idx="7">
                  <c:v>1728.7679000000001</c:v>
                </c:pt>
                <c:pt idx="8">
                  <c:v>1845.2008000000001</c:v>
                </c:pt>
                <c:pt idx="9">
                  <c:v>1845.2473</c:v>
                </c:pt>
                <c:pt idx="10">
                  <c:v>1880.9019000000001</c:v>
                </c:pt>
                <c:pt idx="11">
                  <c:v>1880.9259000000002</c:v>
                </c:pt>
                <c:pt idx="12">
                  <c:v>1984.6590999999999</c:v>
                </c:pt>
                <c:pt idx="13">
                  <c:v>1984.7930999999999</c:v>
                </c:pt>
                <c:pt idx="14">
                  <c:v>2146.0482999999995</c:v>
                </c:pt>
                <c:pt idx="15">
                  <c:v>2146.1378</c:v>
                </c:pt>
                <c:pt idx="16">
                  <c:v>2242.9868999999994</c:v>
                </c:pt>
                <c:pt idx="17">
                  <c:v>2243.0309000000002</c:v>
                </c:pt>
                <c:pt idx="18">
                  <c:v>2278.3180000000002</c:v>
                </c:pt>
                <c:pt idx="19">
                  <c:v>2278.3270000000002</c:v>
                </c:pt>
              </c:numCache>
            </c:numRef>
          </c:xVal>
          <c:yVal>
            <c:numRef>
              <c:f>Sheet1!$B$4:$B$23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2"/>
          <c:order val="2"/>
          <c:tx>
            <c:v>Soft storey at basement</c:v>
          </c:tx>
          <c:marker>
            <c:symbol val="none"/>
          </c:marker>
          <c:xVal>
            <c:numRef>
              <c:f>Sheet1!$D$54:$D$73</c:f>
              <c:numCache>
                <c:formatCode>General</c:formatCode>
                <c:ptCount val="20"/>
                <c:pt idx="0">
                  <c:v>691.1454</c:v>
                </c:pt>
                <c:pt idx="1">
                  <c:v>691.38080000000002</c:v>
                </c:pt>
                <c:pt idx="2">
                  <c:v>1348.4659000000001</c:v>
                </c:pt>
                <c:pt idx="3">
                  <c:v>1348.6791999999998</c:v>
                </c:pt>
                <c:pt idx="4">
                  <c:v>1942.0906</c:v>
                </c:pt>
                <c:pt idx="5">
                  <c:v>1942.2821999999999</c:v>
                </c:pt>
                <c:pt idx="6">
                  <c:v>2473.4403000000002</c:v>
                </c:pt>
                <c:pt idx="7">
                  <c:v>2473.6109000000001</c:v>
                </c:pt>
                <c:pt idx="8">
                  <c:v>2944.7495999999996</c:v>
                </c:pt>
                <c:pt idx="9">
                  <c:v>2944.9002999999998</c:v>
                </c:pt>
                <c:pt idx="10">
                  <c:v>3359.4687999999996</c:v>
                </c:pt>
                <c:pt idx="11">
                  <c:v>3359.6010999999999</c:v>
                </c:pt>
                <c:pt idx="12">
                  <c:v>3723.1233000000002</c:v>
                </c:pt>
                <c:pt idx="13">
                  <c:v>3723.2395999999999</c:v>
                </c:pt>
                <c:pt idx="14">
                  <c:v>4042.8341000000005</c:v>
                </c:pt>
                <c:pt idx="15">
                  <c:v>4042.9362000000001</c:v>
                </c:pt>
                <c:pt idx="16">
                  <c:v>4326.8850000000002</c:v>
                </c:pt>
                <c:pt idx="17">
                  <c:v>4326.9797999999992</c:v>
                </c:pt>
                <c:pt idx="18">
                  <c:v>4581.45</c:v>
                </c:pt>
                <c:pt idx="19">
                  <c:v>4581.4851000000008</c:v>
                </c:pt>
              </c:numCache>
            </c:numRef>
          </c:xVal>
          <c:yVal>
            <c:numRef>
              <c:f>Sheet1!$B$54:$B$73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3"/>
          <c:order val="3"/>
          <c:tx>
            <c:v>Soft Storey at 2nd storey</c:v>
          </c:tx>
          <c:spPr>
            <a:ln>
              <a:solidFill>
                <a:srgbClr val="00B050"/>
              </a:solidFill>
            </a:ln>
          </c:spPr>
          <c:marker>
            <c:symbol val="none"/>
          </c:marker>
          <c:xVal>
            <c:numRef>
              <c:f>Sheet1!$D$80:$D$99</c:f>
              <c:numCache>
                <c:formatCode>General</c:formatCode>
                <c:ptCount val="20"/>
                <c:pt idx="0">
                  <c:v>773.99699999999996</c:v>
                </c:pt>
                <c:pt idx="1">
                  <c:v>774.26019999999994</c:v>
                </c:pt>
                <c:pt idx="2">
                  <c:v>1509.0298</c:v>
                </c:pt>
                <c:pt idx="3">
                  <c:v>1509.2670000000001</c:v>
                </c:pt>
                <c:pt idx="4">
                  <c:v>2166.9178999999999</c:v>
                </c:pt>
                <c:pt idx="5">
                  <c:v>2167.1283999999996</c:v>
                </c:pt>
                <c:pt idx="6">
                  <c:v>2746.8541000000005</c:v>
                </c:pt>
                <c:pt idx="7">
                  <c:v>2747.0387000000001</c:v>
                </c:pt>
                <c:pt idx="8">
                  <c:v>3252.5996</c:v>
                </c:pt>
                <c:pt idx="9">
                  <c:v>3252.7601999999997</c:v>
                </c:pt>
                <c:pt idx="10">
                  <c:v>3692.2882999999997</c:v>
                </c:pt>
                <c:pt idx="11">
                  <c:v>3692.4283999999998</c:v>
                </c:pt>
                <c:pt idx="12">
                  <c:v>4076.2860999999994</c:v>
                </c:pt>
                <c:pt idx="13">
                  <c:v>4076.4083999999998</c:v>
                </c:pt>
                <c:pt idx="14">
                  <c:v>4414.7681000000002</c:v>
                </c:pt>
                <c:pt idx="15">
                  <c:v>4414.8795</c:v>
                </c:pt>
                <c:pt idx="16">
                  <c:v>4714.5967000000001</c:v>
                </c:pt>
                <c:pt idx="17">
                  <c:v>4714.6451000000006</c:v>
                </c:pt>
                <c:pt idx="18">
                  <c:v>4733.1181000000006</c:v>
                </c:pt>
                <c:pt idx="19">
                  <c:v>4733.1175000000003</c:v>
                </c:pt>
              </c:numCache>
            </c:numRef>
          </c:xVal>
          <c:yVal>
            <c:numRef>
              <c:f>Sheet1!$B$80:$B$99</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4"/>
          <c:order val="4"/>
          <c:tx>
            <c:v>Soft storey at 4th Storey</c:v>
          </c:tx>
          <c:marker>
            <c:symbol val="none"/>
          </c:marker>
          <c:xVal>
            <c:numRef>
              <c:f>Sheet1!$D$106:$D$125</c:f>
              <c:numCache>
                <c:formatCode>General</c:formatCode>
                <c:ptCount val="20"/>
                <c:pt idx="0">
                  <c:v>912.27210000000002</c:v>
                </c:pt>
                <c:pt idx="1">
                  <c:v>912.57850000000008</c:v>
                </c:pt>
                <c:pt idx="2">
                  <c:v>1758.5261</c:v>
                </c:pt>
                <c:pt idx="3">
                  <c:v>1758.7966000000001</c:v>
                </c:pt>
                <c:pt idx="4">
                  <c:v>2501.7370999999998</c:v>
                </c:pt>
                <c:pt idx="5">
                  <c:v>2501.9735000000005</c:v>
                </c:pt>
                <c:pt idx="6">
                  <c:v>3149.0374000000002</c:v>
                </c:pt>
                <c:pt idx="7">
                  <c:v>3149.2427999999995</c:v>
                </c:pt>
                <c:pt idx="8">
                  <c:v>3710.1799000000001</c:v>
                </c:pt>
                <c:pt idx="9">
                  <c:v>3710.3572000000004</c:v>
                </c:pt>
                <c:pt idx="10">
                  <c:v>4196.616500000001</c:v>
                </c:pt>
                <c:pt idx="11">
                  <c:v>4196.7739999999994</c:v>
                </c:pt>
                <c:pt idx="12">
                  <c:v>4618.6351000000004</c:v>
                </c:pt>
                <c:pt idx="13">
                  <c:v>4618.7138999999997</c:v>
                </c:pt>
                <c:pt idx="14">
                  <c:v>4699.1566000000012</c:v>
                </c:pt>
                <c:pt idx="15">
                  <c:v>4699.1727000000001</c:v>
                </c:pt>
                <c:pt idx="16">
                  <c:v>4739.7572</c:v>
                </c:pt>
                <c:pt idx="17">
                  <c:v>4739.7670000000007</c:v>
                </c:pt>
                <c:pt idx="18">
                  <c:v>4754.7225000000008</c:v>
                </c:pt>
                <c:pt idx="19">
                  <c:v>4754.7243000000008</c:v>
                </c:pt>
              </c:numCache>
            </c:numRef>
          </c:xVal>
          <c:yVal>
            <c:numRef>
              <c:f>Sheet1!$B$106:$B$125</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5"/>
          <c:order val="5"/>
          <c:tx>
            <c:v>Soft Storey at 6th Storey</c:v>
          </c:tx>
          <c:marker>
            <c:symbol val="none"/>
          </c:marker>
          <c:xVal>
            <c:numRef>
              <c:f>Sheet1!$D$132:$D$151</c:f>
              <c:numCache>
                <c:formatCode>General</c:formatCode>
                <c:ptCount val="20"/>
                <c:pt idx="0">
                  <c:v>1079.5957000000001</c:v>
                </c:pt>
                <c:pt idx="1">
                  <c:v>1079.9608000000001</c:v>
                </c:pt>
                <c:pt idx="2">
                  <c:v>2094.7878999999994</c:v>
                </c:pt>
                <c:pt idx="3">
                  <c:v>2095.1158</c:v>
                </c:pt>
                <c:pt idx="4">
                  <c:v>3004.0540999999998</c:v>
                </c:pt>
                <c:pt idx="5">
                  <c:v>3004.3451000000005</c:v>
                </c:pt>
                <c:pt idx="6">
                  <c:v>3811.6831000000002</c:v>
                </c:pt>
                <c:pt idx="7">
                  <c:v>3811.9463999999998</c:v>
                </c:pt>
                <c:pt idx="8">
                  <c:v>4515.5610000000006</c:v>
                </c:pt>
                <c:pt idx="9">
                  <c:v>4515.6744000000008</c:v>
                </c:pt>
                <c:pt idx="10">
                  <c:v>4555.0780999999997</c:v>
                </c:pt>
                <c:pt idx="11">
                  <c:v>4555.0700999999999</c:v>
                </c:pt>
                <c:pt idx="12">
                  <c:v>4521.4183999999996</c:v>
                </c:pt>
                <c:pt idx="13">
                  <c:v>4521.4006999999992</c:v>
                </c:pt>
                <c:pt idx="14">
                  <c:v>4448.4296000000004</c:v>
                </c:pt>
                <c:pt idx="15">
                  <c:v>4448.4033999999992</c:v>
                </c:pt>
                <c:pt idx="16">
                  <c:v>4467.161900000001</c:v>
                </c:pt>
                <c:pt idx="17">
                  <c:v>4467.1873000000005</c:v>
                </c:pt>
                <c:pt idx="18">
                  <c:v>4508.7397999999994</c:v>
                </c:pt>
                <c:pt idx="19">
                  <c:v>4508.7453000000014</c:v>
                </c:pt>
              </c:numCache>
            </c:numRef>
          </c:xVal>
          <c:yVal>
            <c:numRef>
              <c:f>Sheet1!$B$132:$B$151</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6"/>
          <c:order val="6"/>
          <c:tx>
            <c:v>Soft Storey at 8th Storey</c:v>
          </c:tx>
          <c:marker>
            <c:symbol val="none"/>
          </c:marker>
          <c:xVal>
            <c:numRef>
              <c:f>Sheet1!$D$158:$D$177</c:f>
              <c:numCache>
                <c:formatCode>General</c:formatCode>
                <c:ptCount val="20"/>
                <c:pt idx="0">
                  <c:v>1194.0273999999999</c:v>
                </c:pt>
                <c:pt idx="1">
                  <c:v>1194.4312</c:v>
                </c:pt>
                <c:pt idx="2">
                  <c:v>2320.9349000000002</c:v>
                </c:pt>
                <c:pt idx="3">
                  <c:v>2321.3035000000004</c:v>
                </c:pt>
                <c:pt idx="4">
                  <c:v>3326.1154999999999</c:v>
                </c:pt>
                <c:pt idx="5">
                  <c:v>3326.3481999999999</c:v>
                </c:pt>
                <c:pt idx="6">
                  <c:v>3749.2263999999996</c:v>
                </c:pt>
                <c:pt idx="7">
                  <c:v>3749.3454000000002</c:v>
                </c:pt>
                <c:pt idx="8">
                  <c:v>4069.8350000000005</c:v>
                </c:pt>
                <c:pt idx="9">
                  <c:v>4069.9297999999999</c:v>
                </c:pt>
                <c:pt idx="10">
                  <c:v>4306.3669000000009</c:v>
                </c:pt>
                <c:pt idx="11">
                  <c:v>4306.4342000000006</c:v>
                </c:pt>
                <c:pt idx="12">
                  <c:v>4473.1247000000003</c:v>
                </c:pt>
                <c:pt idx="13">
                  <c:v>4473.1711000000005</c:v>
                </c:pt>
                <c:pt idx="14">
                  <c:v>4585.7082</c:v>
                </c:pt>
                <c:pt idx="15">
                  <c:v>4585.7378999999992</c:v>
                </c:pt>
                <c:pt idx="16">
                  <c:v>4654.4493999999995</c:v>
                </c:pt>
                <c:pt idx="17">
                  <c:v>4654.4654</c:v>
                </c:pt>
                <c:pt idx="18">
                  <c:v>4702.4718999999996</c:v>
                </c:pt>
                <c:pt idx="19">
                  <c:v>4702.4877000000006</c:v>
                </c:pt>
              </c:numCache>
            </c:numRef>
          </c:xVal>
          <c:yVal>
            <c:numRef>
              <c:f>Sheet1!$B$158:$B$177</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7"/>
          <c:order val="7"/>
          <c:tx>
            <c:v>Soft Storey at 10th storey</c:v>
          </c:tx>
          <c:marker>
            <c:symbol val="none"/>
          </c:marker>
          <c:xVal>
            <c:numRef>
              <c:f>Sheet1!$D$185:$D$204</c:f>
              <c:numCache>
                <c:formatCode>General</c:formatCode>
                <c:ptCount val="20"/>
                <c:pt idx="0">
                  <c:v>1285.6681999999998</c:v>
                </c:pt>
                <c:pt idx="1">
                  <c:v>1286.0462</c:v>
                </c:pt>
                <c:pt idx="2">
                  <c:v>2210.2516000000001</c:v>
                </c:pt>
                <c:pt idx="3">
                  <c:v>2210.5354000000002</c:v>
                </c:pt>
                <c:pt idx="4">
                  <c:v>2979.6677</c:v>
                </c:pt>
                <c:pt idx="5">
                  <c:v>2979.9029999999998</c:v>
                </c:pt>
                <c:pt idx="6">
                  <c:v>3599.1304</c:v>
                </c:pt>
                <c:pt idx="7">
                  <c:v>3599.3146000000002</c:v>
                </c:pt>
                <c:pt idx="8">
                  <c:v>4074.6543999999999</c:v>
                </c:pt>
                <c:pt idx="9">
                  <c:v>4074.7912999999999</c:v>
                </c:pt>
                <c:pt idx="10">
                  <c:v>4416.5718000000006</c:v>
                </c:pt>
                <c:pt idx="11">
                  <c:v>4416.6657000000023</c:v>
                </c:pt>
                <c:pt idx="12">
                  <c:v>4640.4141</c:v>
                </c:pt>
                <c:pt idx="13">
                  <c:v>4640.4726000000001</c:v>
                </c:pt>
                <c:pt idx="14">
                  <c:v>4771.3675000000003</c:v>
                </c:pt>
                <c:pt idx="15">
                  <c:v>4771.3997000000008</c:v>
                </c:pt>
                <c:pt idx="16">
                  <c:v>4836.4833000000008</c:v>
                </c:pt>
                <c:pt idx="17">
                  <c:v>4836.4975999999997</c:v>
                </c:pt>
                <c:pt idx="18">
                  <c:v>4859.6263000000026</c:v>
                </c:pt>
                <c:pt idx="19">
                  <c:v>4859.6292000000012</c:v>
                </c:pt>
              </c:numCache>
            </c:numRef>
          </c:xVal>
          <c:yVal>
            <c:numRef>
              <c:f>Sheet1!$B$185:$B$204</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dLbls>
          <c:showLegendKey val="0"/>
          <c:showVal val="0"/>
          <c:showCatName val="0"/>
          <c:showSerName val="0"/>
          <c:showPercent val="0"/>
          <c:showBubbleSize val="0"/>
        </c:dLbls>
        <c:axId val="173680512"/>
        <c:axId val="173703168"/>
      </c:scatterChart>
      <c:valAx>
        <c:axId val="173680512"/>
        <c:scaling>
          <c:orientation val="minMax"/>
        </c:scaling>
        <c:delete val="0"/>
        <c:axPos val="b"/>
        <c:title>
          <c:tx>
            <c:rich>
              <a:bodyPr/>
              <a:lstStyle/>
              <a:p>
                <a:pPr>
                  <a:defRPr lang="en-IN"/>
                </a:pPr>
                <a:r>
                  <a:rPr lang="en-US"/>
                  <a:t>Storey Shear</a:t>
                </a:r>
              </a:p>
            </c:rich>
          </c:tx>
          <c:overlay val="0"/>
        </c:title>
        <c:numFmt formatCode="General" sourceLinked="1"/>
        <c:majorTickMark val="out"/>
        <c:minorTickMark val="none"/>
        <c:tickLblPos val="nextTo"/>
        <c:txPr>
          <a:bodyPr/>
          <a:lstStyle/>
          <a:p>
            <a:pPr>
              <a:defRPr lang="en-IN"/>
            </a:pPr>
            <a:endParaRPr lang="en-US"/>
          </a:p>
        </c:txPr>
        <c:crossAx val="173703168"/>
        <c:crosses val="autoZero"/>
        <c:crossBetween val="midCat"/>
      </c:valAx>
      <c:valAx>
        <c:axId val="173703168"/>
        <c:scaling>
          <c:orientation val="minMax"/>
          <c:max val="35"/>
          <c:min val="0"/>
        </c:scaling>
        <c:delete val="0"/>
        <c:axPos val="l"/>
        <c:majorGridlines/>
        <c:title>
          <c:tx>
            <c:rich>
              <a:bodyPr/>
              <a:lstStyle/>
              <a:p>
                <a:pPr>
                  <a:defRPr lang="en-IN"/>
                </a:pPr>
                <a:r>
                  <a:rPr lang="en-US"/>
                  <a:t>Storey Height </a:t>
                </a:r>
              </a:p>
            </c:rich>
          </c:tx>
          <c:overlay val="0"/>
        </c:title>
        <c:numFmt formatCode="General" sourceLinked="1"/>
        <c:majorTickMark val="out"/>
        <c:minorTickMark val="none"/>
        <c:tickLblPos val="nextTo"/>
        <c:txPr>
          <a:bodyPr/>
          <a:lstStyle/>
          <a:p>
            <a:pPr>
              <a:defRPr lang="en-IN"/>
            </a:pPr>
            <a:endParaRPr lang="en-US"/>
          </a:p>
        </c:txPr>
        <c:crossAx val="173680512"/>
        <c:crosses val="autoZero"/>
        <c:crossBetween val="midCat"/>
        <c:majorUnit val="3.2"/>
        <c:minorUnit val="1"/>
      </c:valAx>
    </c:plotArea>
    <c:legend>
      <c:legendPos val="r"/>
      <c:overlay val="0"/>
      <c:txPr>
        <a:bodyPr/>
        <a:lstStyle/>
        <a:p>
          <a:pPr>
            <a:defRPr lang="en-IN" sz="800"/>
          </a:pPr>
          <a:endParaRPr lang="en-US"/>
        </a:p>
      </c:txPr>
    </c:legend>
    <c:plotVisOnly val="1"/>
    <c:dispBlanksAs val="gap"/>
    <c:showDLblsOverMax val="0"/>
  </c:chart>
  <c:spPr>
    <a:noFill/>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2174103237096"/>
          <c:y val="0.16702573636628754"/>
          <c:w val="0.57519541400608531"/>
          <c:h val="0.68921660834062393"/>
        </c:manualLayout>
      </c:layout>
      <c:scatterChart>
        <c:scatterStyle val="lineMarker"/>
        <c:varyColors val="0"/>
        <c:ser>
          <c:idx val="1"/>
          <c:order val="1"/>
          <c:tx>
            <c:v>Infill Walls</c:v>
          </c:tx>
          <c:marker>
            <c:symbol val="none"/>
          </c:marker>
          <c:xVal>
            <c:numRef>
              <c:f>Sheet1!$E$29:$E$48</c:f>
              <c:numCache>
                <c:formatCode>General</c:formatCode>
                <c:ptCount val="20"/>
                <c:pt idx="0">
                  <c:v>1243.5853</c:v>
                </c:pt>
                <c:pt idx="1">
                  <c:v>1243.9882</c:v>
                </c:pt>
                <c:pt idx="2">
                  <c:v>2326.3096</c:v>
                </c:pt>
                <c:pt idx="3">
                  <c:v>2326.6376</c:v>
                </c:pt>
                <c:pt idx="4">
                  <c:v>3189.4432000000002</c:v>
                </c:pt>
                <c:pt idx="5">
                  <c:v>3189.6975000000002</c:v>
                </c:pt>
                <c:pt idx="6">
                  <c:v>3841.6019999999999</c:v>
                </c:pt>
                <c:pt idx="7">
                  <c:v>3841.7891</c:v>
                </c:pt>
                <c:pt idx="8">
                  <c:v>4308.3690000000015</c:v>
                </c:pt>
                <c:pt idx="9">
                  <c:v>4308.5005000000001</c:v>
                </c:pt>
                <c:pt idx="10">
                  <c:v>4629.8255000000017</c:v>
                </c:pt>
                <c:pt idx="11">
                  <c:v>4629.9160000000002</c:v>
                </c:pt>
                <c:pt idx="12">
                  <c:v>4851.0530000000008</c:v>
                </c:pt>
                <c:pt idx="13">
                  <c:v>4851.115600000001</c:v>
                </c:pt>
                <c:pt idx="14">
                  <c:v>5007.8276000000014</c:v>
                </c:pt>
                <c:pt idx="15">
                  <c:v>5007.8704000000007</c:v>
                </c:pt>
                <c:pt idx="16">
                  <c:v>5114.5054</c:v>
                </c:pt>
                <c:pt idx="17">
                  <c:v>5114.5309999999999</c:v>
                </c:pt>
                <c:pt idx="18">
                  <c:v>5170.0856000000003</c:v>
                </c:pt>
                <c:pt idx="19">
                  <c:v>5170.0929000000006</c:v>
                </c:pt>
              </c:numCache>
            </c:numRef>
          </c:xVal>
          <c:yVal>
            <c:numRef>
              <c:f>Sheet1!$B$29:$B$48</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0"/>
          <c:order val="0"/>
          <c:tx>
            <c:v>Bare frame</c:v>
          </c:tx>
          <c:spPr>
            <a:ln cap="flat">
              <a:solidFill>
                <a:srgbClr val="7030A0"/>
              </a:solidFill>
            </a:ln>
          </c:spPr>
          <c:marker>
            <c:symbol val="none"/>
          </c:marker>
          <c:xVal>
            <c:numRef>
              <c:f>Sheet1!$E$4:$E$23</c:f>
              <c:numCache>
                <c:formatCode>General</c:formatCode>
                <c:ptCount val="20"/>
                <c:pt idx="0">
                  <c:v>395.4006</c:v>
                </c:pt>
                <c:pt idx="1">
                  <c:v>395.68720000000002</c:v>
                </c:pt>
                <c:pt idx="2">
                  <c:v>765.46769999999992</c:v>
                </c:pt>
                <c:pt idx="3">
                  <c:v>765.67819999999995</c:v>
                </c:pt>
                <c:pt idx="4">
                  <c:v>1006.4465999999999</c:v>
                </c:pt>
                <c:pt idx="5">
                  <c:v>1006.6613</c:v>
                </c:pt>
                <c:pt idx="6">
                  <c:v>1282.7719</c:v>
                </c:pt>
                <c:pt idx="7">
                  <c:v>1282.9446</c:v>
                </c:pt>
                <c:pt idx="8">
                  <c:v>1504.0202999999999</c:v>
                </c:pt>
                <c:pt idx="9">
                  <c:v>1504.1882999999998</c:v>
                </c:pt>
                <c:pt idx="10">
                  <c:v>1712.3559</c:v>
                </c:pt>
                <c:pt idx="11">
                  <c:v>1712.4747</c:v>
                </c:pt>
                <c:pt idx="12">
                  <c:v>1844.4779000000001</c:v>
                </c:pt>
                <c:pt idx="13">
                  <c:v>1844.5429999999999</c:v>
                </c:pt>
                <c:pt idx="14">
                  <c:v>1972.3722999999998</c:v>
                </c:pt>
                <c:pt idx="15">
                  <c:v>1972.5033999999998</c:v>
                </c:pt>
                <c:pt idx="16">
                  <c:v>2130.9936000000002</c:v>
                </c:pt>
                <c:pt idx="17">
                  <c:v>2131.0745999999999</c:v>
                </c:pt>
                <c:pt idx="18">
                  <c:v>2207.38</c:v>
                </c:pt>
                <c:pt idx="19">
                  <c:v>2207.402</c:v>
                </c:pt>
              </c:numCache>
            </c:numRef>
          </c:xVal>
          <c:yVal>
            <c:numRef>
              <c:f>Sheet1!$B$4:$B$23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2"/>
          <c:order val="2"/>
          <c:tx>
            <c:v>Soft storey at basement</c:v>
          </c:tx>
          <c:marker>
            <c:symbol val="none"/>
          </c:marker>
          <c:xVal>
            <c:numRef>
              <c:f>Sheet1!$E$54:$E$73</c:f>
              <c:numCache>
                <c:formatCode>General</c:formatCode>
                <c:ptCount val="20"/>
                <c:pt idx="0">
                  <c:v>664.63649999999996</c:v>
                </c:pt>
                <c:pt idx="1">
                  <c:v>664.86429999999984</c:v>
                </c:pt>
                <c:pt idx="2">
                  <c:v>1304.5589</c:v>
                </c:pt>
                <c:pt idx="3">
                  <c:v>1304.7681</c:v>
                </c:pt>
                <c:pt idx="4">
                  <c:v>1890.7656000000002</c:v>
                </c:pt>
                <c:pt idx="5">
                  <c:v>1890.9569000000001</c:v>
                </c:pt>
                <c:pt idx="6">
                  <c:v>2425.9000999999998</c:v>
                </c:pt>
                <c:pt idx="7">
                  <c:v>2426.0745999999999</c:v>
                </c:pt>
                <c:pt idx="8">
                  <c:v>2914.4684999999995</c:v>
                </c:pt>
                <c:pt idx="9">
                  <c:v>2914.6281999999997</c:v>
                </c:pt>
                <c:pt idx="10">
                  <c:v>3362.5116000000003</c:v>
                </c:pt>
                <c:pt idx="11">
                  <c:v>3362.6587999999997</c:v>
                </c:pt>
                <c:pt idx="12">
                  <c:v>3840.2881999999995</c:v>
                </c:pt>
                <c:pt idx="13">
                  <c:v>3840.4580000000001</c:v>
                </c:pt>
                <c:pt idx="14">
                  <c:v>4331.4373000000005</c:v>
                </c:pt>
                <c:pt idx="15">
                  <c:v>4331.6046000000015</c:v>
                </c:pt>
                <c:pt idx="16">
                  <c:v>4817.5239000000001</c:v>
                </c:pt>
                <c:pt idx="17">
                  <c:v>4817.6927000000023</c:v>
                </c:pt>
                <c:pt idx="18">
                  <c:v>5296.3447000000006</c:v>
                </c:pt>
                <c:pt idx="19">
                  <c:v>5296.4144999999999</c:v>
                </c:pt>
              </c:numCache>
            </c:numRef>
          </c:xVal>
          <c:yVal>
            <c:numRef>
              <c:f>Sheet1!$B$54:$B$73</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3"/>
          <c:order val="3"/>
          <c:tx>
            <c:v>Soft Storey at 2nd storey</c:v>
          </c:tx>
          <c:spPr>
            <a:ln>
              <a:solidFill>
                <a:srgbClr val="00B050"/>
              </a:solidFill>
            </a:ln>
          </c:spPr>
          <c:marker>
            <c:symbol val="none"/>
          </c:marker>
          <c:xVal>
            <c:numRef>
              <c:f>Sheet1!$E$80:$E$99</c:f>
              <c:numCache>
                <c:formatCode>General</c:formatCode>
                <c:ptCount val="20"/>
                <c:pt idx="0">
                  <c:v>615.02859999999998</c:v>
                </c:pt>
                <c:pt idx="1">
                  <c:v>615.24149999999997</c:v>
                </c:pt>
                <c:pt idx="2">
                  <c:v>1218.0521999999999</c:v>
                </c:pt>
                <c:pt idx="3">
                  <c:v>1218.2516000000001</c:v>
                </c:pt>
                <c:pt idx="4">
                  <c:v>1782.4095000000002</c:v>
                </c:pt>
                <c:pt idx="5">
                  <c:v>1782.5963999999999</c:v>
                </c:pt>
                <c:pt idx="6">
                  <c:v>2312.0104000000001</c:v>
                </c:pt>
                <c:pt idx="7">
                  <c:v>2312.1865999999995</c:v>
                </c:pt>
                <c:pt idx="8">
                  <c:v>2881.0306</c:v>
                </c:pt>
                <c:pt idx="9">
                  <c:v>2881.2303000000002</c:v>
                </c:pt>
                <c:pt idx="10">
                  <c:v>3463.5621999999998</c:v>
                </c:pt>
                <c:pt idx="11">
                  <c:v>3463.7629999999995</c:v>
                </c:pt>
                <c:pt idx="12">
                  <c:v>4049.3825999999999</c:v>
                </c:pt>
                <c:pt idx="13">
                  <c:v>4049.5839000000001</c:v>
                </c:pt>
                <c:pt idx="14">
                  <c:v>4638.0961000000016</c:v>
                </c:pt>
                <c:pt idx="15">
                  <c:v>4638.3015000000005</c:v>
                </c:pt>
                <c:pt idx="16">
                  <c:v>5224.8688000000002</c:v>
                </c:pt>
                <c:pt idx="17">
                  <c:v>5224.9597999999996</c:v>
                </c:pt>
                <c:pt idx="18">
                  <c:v>5233.8967000000002</c:v>
                </c:pt>
                <c:pt idx="19">
                  <c:v>5233.8938000000007</c:v>
                </c:pt>
              </c:numCache>
            </c:numRef>
          </c:xVal>
          <c:yVal>
            <c:numRef>
              <c:f>Sheet1!$B$80:$B$99</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4"/>
          <c:order val="4"/>
          <c:tx>
            <c:v>Soft storey at 4th Storey</c:v>
          </c:tx>
          <c:marker>
            <c:symbol val="none"/>
          </c:marker>
          <c:xVal>
            <c:numRef>
              <c:f>Sheet1!$E$106:$E$125</c:f>
              <c:numCache>
                <c:formatCode>General</c:formatCode>
                <c:ptCount val="20"/>
                <c:pt idx="0">
                  <c:v>750.95739999999989</c:v>
                </c:pt>
                <c:pt idx="1">
                  <c:v>751.21830000000011</c:v>
                </c:pt>
                <c:pt idx="2">
                  <c:v>1493.8446999999999</c:v>
                </c:pt>
                <c:pt idx="3">
                  <c:v>1494.0912999999998</c:v>
                </c:pt>
                <c:pt idx="4">
                  <c:v>2195.1785999999997</c:v>
                </c:pt>
                <c:pt idx="5">
                  <c:v>2195.4123000000004</c:v>
                </c:pt>
                <c:pt idx="6">
                  <c:v>2869.7705000000001</c:v>
                </c:pt>
                <c:pt idx="7">
                  <c:v>2870.0052000000001</c:v>
                </c:pt>
                <c:pt idx="8">
                  <c:v>3548.9295000000002</c:v>
                </c:pt>
                <c:pt idx="9">
                  <c:v>3549.1625999999997</c:v>
                </c:pt>
                <c:pt idx="10">
                  <c:v>4230.5708999999997</c:v>
                </c:pt>
                <c:pt idx="11">
                  <c:v>4230.8100000000004</c:v>
                </c:pt>
                <c:pt idx="12">
                  <c:v>4919.4902000000002</c:v>
                </c:pt>
                <c:pt idx="13">
                  <c:v>4919.6101000000008</c:v>
                </c:pt>
                <c:pt idx="14">
                  <c:v>5000.0407999999998</c:v>
                </c:pt>
                <c:pt idx="15">
                  <c:v>5000.0606000000016</c:v>
                </c:pt>
                <c:pt idx="16">
                  <c:v>5067.7140000000009</c:v>
                </c:pt>
                <c:pt idx="17">
                  <c:v>5067.7318999999998</c:v>
                </c:pt>
                <c:pt idx="18">
                  <c:v>5107.0009</c:v>
                </c:pt>
                <c:pt idx="19">
                  <c:v>5107.0062000000007</c:v>
                </c:pt>
              </c:numCache>
            </c:numRef>
          </c:xVal>
          <c:yVal>
            <c:numRef>
              <c:f>Sheet1!$B$106:$B$125</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5"/>
          <c:order val="5"/>
          <c:tx>
            <c:v>Soft Storey at 6th Storey</c:v>
          </c:tx>
          <c:marker>
            <c:symbol val="none"/>
          </c:marker>
          <c:xVal>
            <c:numRef>
              <c:f>Sheet1!$E$132:$E$151</c:f>
              <c:numCache>
                <c:formatCode>General</c:formatCode>
                <c:ptCount val="20"/>
                <c:pt idx="0">
                  <c:v>930.11479999999995</c:v>
                </c:pt>
                <c:pt idx="1">
                  <c:v>930.43989999999997</c:v>
                </c:pt>
                <c:pt idx="2">
                  <c:v>1858.8826999999999</c:v>
                </c:pt>
                <c:pt idx="3">
                  <c:v>1859.1929999999998</c:v>
                </c:pt>
                <c:pt idx="4">
                  <c:v>2743.6395000000002</c:v>
                </c:pt>
                <c:pt idx="5">
                  <c:v>2743.9344999999998</c:v>
                </c:pt>
                <c:pt idx="6">
                  <c:v>3586.6401999999998</c:v>
                </c:pt>
                <c:pt idx="7">
                  <c:v>3586.9274</c:v>
                </c:pt>
                <c:pt idx="8">
                  <c:v>4395.5849000000007</c:v>
                </c:pt>
                <c:pt idx="9">
                  <c:v>4395.7184999999999</c:v>
                </c:pt>
                <c:pt idx="10">
                  <c:v>4450.4097999999994</c:v>
                </c:pt>
                <c:pt idx="11">
                  <c:v>4450.4229000000005</c:v>
                </c:pt>
                <c:pt idx="12">
                  <c:v>4503.0721000000003</c:v>
                </c:pt>
                <c:pt idx="13">
                  <c:v>4503.0911000000006</c:v>
                </c:pt>
                <c:pt idx="14">
                  <c:v>4581.0188000000007</c:v>
                </c:pt>
                <c:pt idx="15">
                  <c:v>4581.052200000001</c:v>
                </c:pt>
                <c:pt idx="16">
                  <c:v>4671.8382000000001</c:v>
                </c:pt>
                <c:pt idx="17">
                  <c:v>4671.8615000000009</c:v>
                </c:pt>
                <c:pt idx="18">
                  <c:v>4723.6381000000001</c:v>
                </c:pt>
                <c:pt idx="19">
                  <c:v>4723.6451000000006</c:v>
                </c:pt>
              </c:numCache>
            </c:numRef>
          </c:xVal>
          <c:yVal>
            <c:numRef>
              <c:f>Sheet1!$B$132:$B$151</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6"/>
          <c:order val="6"/>
          <c:tx>
            <c:v>Soft Storey at 8th Storey</c:v>
          </c:tx>
          <c:marker>
            <c:symbol val="none"/>
          </c:marker>
          <c:xVal>
            <c:numRef>
              <c:f>Sheet1!$E$158:$E$177</c:f>
              <c:numCache>
                <c:formatCode>General</c:formatCode>
                <c:ptCount val="20"/>
                <c:pt idx="0">
                  <c:v>1158.4548</c:v>
                </c:pt>
                <c:pt idx="1">
                  <c:v>1158.8539999999998</c:v>
                </c:pt>
                <c:pt idx="2">
                  <c:v>2286.8281000000002</c:v>
                </c:pt>
                <c:pt idx="3">
                  <c:v>2287.2021</c:v>
                </c:pt>
                <c:pt idx="4">
                  <c:v>3327.9584</c:v>
                </c:pt>
                <c:pt idx="5">
                  <c:v>3328.1891999999998</c:v>
                </c:pt>
                <c:pt idx="6">
                  <c:v>3709.9225000000001</c:v>
                </c:pt>
                <c:pt idx="7">
                  <c:v>3710.0277999999998</c:v>
                </c:pt>
                <c:pt idx="8">
                  <c:v>3985.4562000000001</c:v>
                </c:pt>
                <c:pt idx="9">
                  <c:v>3985.5309999999999</c:v>
                </c:pt>
                <c:pt idx="10">
                  <c:v>4161.0382999999993</c:v>
                </c:pt>
                <c:pt idx="11">
                  <c:v>4161.0803000000005</c:v>
                </c:pt>
                <c:pt idx="12">
                  <c:v>4337.3392000000003</c:v>
                </c:pt>
                <c:pt idx="13">
                  <c:v>4337.4164000000001</c:v>
                </c:pt>
                <c:pt idx="14">
                  <c:v>4521.7130999999999</c:v>
                </c:pt>
                <c:pt idx="15">
                  <c:v>4521.7614000000003</c:v>
                </c:pt>
                <c:pt idx="16">
                  <c:v>4626.2855</c:v>
                </c:pt>
                <c:pt idx="17">
                  <c:v>4626.3101000000015</c:v>
                </c:pt>
                <c:pt idx="18">
                  <c:v>4669.4329999999991</c:v>
                </c:pt>
                <c:pt idx="19">
                  <c:v>4669.4389999999994</c:v>
                </c:pt>
              </c:numCache>
            </c:numRef>
          </c:xVal>
          <c:yVal>
            <c:numRef>
              <c:f>Sheet1!$B$158:$B$177</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ser>
          <c:idx val="7"/>
          <c:order val="7"/>
          <c:tx>
            <c:v>Soft Storey at 10th Storey</c:v>
          </c:tx>
          <c:marker>
            <c:symbol val="none"/>
          </c:marker>
          <c:xVal>
            <c:numRef>
              <c:f>Sheet1!$E$185:$E$204</c:f>
              <c:numCache>
                <c:formatCode>General</c:formatCode>
                <c:ptCount val="20"/>
                <c:pt idx="0">
                  <c:v>1599.2574</c:v>
                </c:pt>
                <c:pt idx="1">
                  <c:v>1599.5545</c:v>
                </c:pt>
                <c:pt idx="2">
                  <c:v>2033.1046999999999</c:v>
                </c:pt>
                <c:pt idx="3">
                  <c:v>2033.2910999999999</c:v>
                </c:pt>
                <c:pt idx="4">
                  <c:v>2777.8445000000002</c:v>
                </c:pt>
                <c:pt idx="5">
                  <c:v>2778.0992000000001</c:v>
                </c:pt>
                <c:pt idx="6">
                  <c:v>3465.8794000000003</c:v>
                </c:pt>
                <c:pt idx="7">
                  <c:v>3466.0904</c:v>
                </c:pt>
                <c:pt idx="8">
                  <c:v>4026.0551000000005</c:v>
                </c:pt>
                <c:pt idx="9">
                  <c:v>4026.2222999999994</c:v>
                </c:pt>
                <c:pt idx="10">
                  <c:v>4459.2828</c:v>
                </c:pt>
                <c:pt idx="11">
                  <c:v>4459.4069999999992</c:v>
                </c:pt>
                <c:pt idx="12">
                  <c:v>4769.3483999999999</c:v>
                </c:pt>
                <c:pt idx="13">
                  <c:v>4769.4340999999995</c:v>
                </c:pt>
                <c:pt idx="14">
                  <c:v>4973.4288999999999</c:v>
                </c:pt>
                <c:pt idx="15">
                  <c:v>4973.4827000000014</c:v>
                </c:pt>
                <c:pt idx="16">
                  <c:v>5090.8534</c:v>
                </c:pt>
                <c:pt idx="17">
                  <c:v>5090.8810000000003</c:v>
                </c:pt>
                <c:pt idx="18">
                  <c:v>5139.4074999999993</c:v>
                </c:pt>
                <c:pt idx="19">
                  <c:v>5139.4141</c:v>
                </c:pt>
              </c:numCache>
            </c:numRef>
          </c:xVal>
          <c:yVal>
            <c:numRef>
              <c:f>Sheet1!$B$185:$B$204</c:f>
              <c:numCache>
                <c:formatCode>General</c:formatCode>
                <c:ptCount val="20"/>
                <c:pt idx="0">
                  <c:v>32</c:v>
                </c:pt>
                <c:pt idx="1">
                  <c:v>28.8</c:v>
                </c:pt>
                <c:pt idx="2">
                  <c:v>28.8</c:v>
                </c:pt>
                <c:pt idx="3">
                  <c:v>25.6</c:v>
                </c:pt>
                <c:pt idx="4">
                  <c:v>25.6</c:v>
                </c:pt>
                <c:pt idx="5">
                  <c:v>22.4</c:v>
                </c:pt>
                <c:pt idx="6">
                  <c:v>22.4</c:v>
                </c:pt>
                <c:pt idx="7">
                  <c:v>19.2</c:v>
                </c:pt>
                <c:pt idx="8">
                  <c:v>19.2</c:v>
                </c:pt>
                <c:pt idx="9">
                  <c:v>16</c:v>
                </c:pt>
                <c:pt idx="10">
                  <c:v>16</c:v>
                </c:pt>
                <c:pt idx="11">
                  <c:v>12.8</c:v>
                </c:pt>
                <c:pt idx="12">
                  <c:v>12.8</c:v>
                </c:pt>
                <c:pt idx="13">
                  <c:v>9.6</c:v>
                </c:pt>
                <c:pt idx="14">
                  <c:v>9.6</c:v>
                </c:pt>
                <c:pt idx="15">
                  <c:v>6.4</c:v>
                </c:pt>
                <c:pt idx="16">
                  <c:v>6.4</c:v>
                </c:pt>
                <c:pt idx="17">
                  <c:v>3.2</c:v>
                </c:pt>
                <c:pt idx="18">
                  <c:v>3.2</c:v>
                </c:pt>
                <c:pt idx="19">
                  <c:v>0</c:v>
                </c:pt>
              </c:numCache>
            </c:numRef>
          </c:yVal>
          <c:smooth val="0"/>
        </c:ser>
        <c:dLbls>
          <c:showLegendKey val="0"/>
          <c:showVal val="0"/>
          <c:showCatName val="0"/>
          <c:showSerName val="0"/>
          <c:showPercent val="0"/>
          <c:showBubbleSize val="0"/>
        </c:dLbls>
        <c:axId val="173770240"/>
        <c:axId val="173772160"/>
      </c:scatterChart>
      <c:valAx>
        <c:axId val="173770240"/>
        <c:scaling>
          <c:orientation val="minMax"/>
        </c:scaling>
        <c:delete val="0"/>
        <c:axPos val="b"/>
        <c:title>
          <c:tx>
            <c:rich>
              <a:bodyPr/>
              <a:lstStyle/>
              <a:p>
                <a:pPr>
                  <a:defRPr lang="en-IN"/>
                </a:pPr>
                <a:r>
                  <a:rPr lang="en-US"/>
                  <a:t>Storey Shear</a:t>
                </a:r>
              </a:p>
            </c:rich>
          </c:tx>
          <c:overlay val="0"/>
        </c:title>
        <c:numFmt formatCode="General" sourceLinked="1"/>
        <c:majorTickMark val="out"/>
        <c:minorTickMark val="none"/>
        <c:tickLblPos val="nextTo"/>
        <c:txPr>
          <a:bodyPr/>
          <a:lstStyle/>
          <a:p>
            <a:pPr>
              <a:defRPr lang="en-IN"/>
            </a:pPr>
            <a:endParaRPr lang="en-US"/>
          </a:p>
        </c:txPr>
        <c:crossAx val="173772160"/>
        <c:crosses val="autoZero"/>
        <c:crossBetween val="midCat"/>
      </c:valAx>
      <c:valAx>
        <c:axId val="173772160"/>
        <c:scaling>
          <c:orientation val="minMax"/>
          <c:max val="35"/>
          <c:min val="0"/>
        </c:scaling>
        <c:delete val="0"/>
        <c:axPos val="l"/>
        <c:majorGridlines/>
        <c:title>
          <c:tx>
            <c:rich>
              <a:bodyPr/>
              <a:lstStyle/>
              <a:p>
                <a:pPr>
                  <a:defRPr lang="en-IN"/>
                </a:pPr>
                <a:r>
                  <a:rPr lang="en-US"/>
                  <a:t>Storey Height </a:t>
                </a:r>
              </a:p>
            </c:rich>
          </c:tx>
          <c:overlay val="0"/>
        </c:title>
        <c:numFmt formatCode="General" sourceLinked="1"/>
        <c:majorTickMark val="out"/>
        <c:minorTickMark val="none"/>
        <c:tickLblPos val="nextTo"/>
        <c:txPr>
          <a:bodyPr/>
          <a:lstStyle/>
          <a:p>
            <a:pPr>
              <a:defRPr lang="en-IN"/>
            </a:pPr>
            <a:endParaRPr lang="en-US"/>
          </a:p>
        </c:txPr>
        <c:crossAx val="173770240"/>
        <c:crosses val="autoZero"/>
        <c:crossBetween val="midCat"/>
        <c:majorUnit val="3.2"/>
        <c:minorUnit val="1"/>
      </c:valAx>
    </c:plotArea>
    <c:legend>
      <c:legendPos val="r"/>
      <c:layout>
        <c:manualLayout>
          <c:xMode val="edge"/>
          <c:yMode val="edge"/>
          <c:x val="0.70394693200663361"/>
          <c:y val="0.34407062753519446"/>
          <c:w val="0.29605306799336656"/>
          <c:h val="0.4112526843235505"/>
        </c:manualLayout>
      </c:layout>
      <c:overlay val="0"/>
      <c:txPr>
        <a:bodyPr/>
        <a:lstStyle/>
        <a:p>
          <a:pPr>
            <a:defRPr lang="en-IN" sz="800"/>
          </a:pPr>
          <a:endParaRPr lang="en-US"/>
        </a:p>
      </c:txPr>
    </c:legend>
    <c:plotVisOnly val="1"/>
    <c:dispBlanksAs val="gap"/>
    <c:showDLblsOverMax val="0"/>
  </c:chart>
  <c:spPr>
    <a:noFill/>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9847572290268E-2"/>
          <c:y val="0.12214223952449725"/>
          <c:w val="0.53594499329349554"/>
          <c:h val="0.73577136191309433"/>
        </c:manualLayout>
      </c:layout>
      <c:scatterChart>
        <c:scatterStyle val="smoothMarker"/>
        <c:varyColors val="0"/>
        <c:ser>
          <c:idx val="0"/>
          <c:order val="0"/>
          <c:tx>
            <c:v>Bare Frame</c:v>
          </c:tx>
          <c:spPr>
            <a:ln w="19050" cap="rnd">
              <a:solidFill>
                <a:schemeClr val="accent1"/>
              </a:solidFill>
              <a:round/>
            </a:ln>
            <a:effectLst/>
          </c:spPr>
          <c:marker>
            <c:symbol val="none"/>
          </c:marker>
          <c:xVal>
            <c:numRef>
              <c:f>Sheet1!$E$24:$E$34</c:f>
              <c:numCache>
                <c:formatCode>General</c:formatCode>
                <c:ptCount val="11"/>
                <c:pt idx="0">
                  <c:v>59</c:v>
                </c:pt>
                <c:pt idx="1">
                  <c:v>56</c:v>
                </c:pt>
                <c:pt idx="2">
                  <c:v>53</c:v>
                </c:pt>
                <c:pt idx="3">
                  <c:v>48</c:v>
                </c:pt>
                <c:pt idx="4">
                  <c:v>42</c:v>
                </c:pt>
                <c:pt idx="5">
                  <c:v>35</c:v>
                </c:pt>
                <c:pt idx="6">
                  <c:v>28</c:v>
                </c:pt>
                <c:pt idx="7">
                  <c:v>20</c:v>
                </c:pt>
                <c:pt idx="8">
                  <c:v>12</c:v>
                </c:pt>
                <c:pt idx="9">
                  <c:v>4</c:v>
                </c:pt>
                <c:pt idx="10">
                  <c:v>0</c:v>
                </c:pt>
              </c:numCache>
            </c:numRef>
          </c:xVal>
          <c:yVal>
            <c:numRef>
              <c:f>Sheet1!$B$24:$B$34</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1"/>
          <c:tx>
            <c:v>Fully Infill</c:v>
          </c:tx>
          <c:spPr>
            <a:ln w="19050" cap="rnd">
              <a:solidFill>
                <a:schemeClr val="accent2"/>
              </a:solidFill>
              <a:round/>
            </a:ln>
            <a:effectLst/>
          </c:spPr>
          <c:marker>
            <c:symbol val="none"/>
          </c:marker>
          <c:xVal>
            <c:numRef>
              <c:f>Sheet1!$E$39:$E$49</c:f>
              <c:numCache>
                <c:formatCode>General</c:formatCode>
                <c:ptCount val="11"/>
                <c:pt idx="0">
                  <c:v>8</c:v>
                </c:pt>
                <c:pt idx="1">
                  <c:v>7</c:v>
                </c:pt>
                <c:pt idx="2">
                  <c:v>6</c:v>
                </c:pt>
                <c:pt idx="3">
                  <c:v>5</c:v>
                </c:pt>
                <c:pt idx="4">
                  <c:v>4</c:v>
                </c:pt>
                <c:pt idx="5">
                  <c:v>3</c:v>
                </c:pt>
                <c:pt idx="6">
                  <c:v>2</c:v>
                </c:pt>
                <c:pt idx="7">
                  <c:v>2</c:v>
                </c:pt>
                <c:pt idx="8">
                  <c:v>1</c:v>
                </c:pt>
                <c:pt idx="9">
                  <c:v>0.3927000000000001</c:v>
                </c:pt>
                <c:pt idx="10">
                  <c:v>0</c:v>
                </c:pt>
              </c:numCache>
            </c:numRef>
          </c:xVal>
          <c:yVal>
            <c:numRef>
              <c:f>Sheet1!$B$39:$B$49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2"/>
          <c:tx>
            <c:v>Soft Storey at Basement</c:v>
          </c:tx>
          <c:spPr>
            <a:ln w="19050" cap="rnd">
              <a:solidFill>
                <a:schemeClr val="accent3"/>
              </a:solidFill>
              <a:round/>
            </a:ln>
            <a:effectLst/>
          </c:spPr>
          <c:marker>
            <c:symbol val="none"/>
          </c:marker>
          <c:xVal>
            <c:numRef>
              <c:f>Sheet1!$E$53:$E$63</c:f>
              <c:numCache>
                <c:formatCode>General</c:formatCode>
                <c:ptCount val="11"/>
                <c:pt idx="0">
                  <c:v>13</c:v>
                </c:pt>
                <c:pt idx="1">
                  <c:v>12</c:v>
                </c:pt>
                <c:pt idx="2">
                  <c:v>11</c:v>
                </c:pt>
                <c:pt idx="3">
                  <c:v>10</c:v>
                </c:pt>
                <c:pt idx="4">
                  <c:v>10</c:v>
                </c:pt>
                <c:pt idx="5">
                  <c:v>9</c:v>
                </c:pt>
                <c:pt idx="6">
                  <c:v>8</c:v>
                </c:pt>
                <c:pt idx="7">
                  <c:v>7</c:v>
                </c:pt>
                <c:pt idx="8">
                  <c:v>6</c:v>
                </c:pt>
                <c:pt idx="9">
                  <c:v>6</c:v>
                </c:pt>
                <c:pt idx="10">
                  <c:v>0</c:v>
                </c:pt>
              </c:numCache>
            </c:numRef>
          </c:xVal>
          <c:yVal>
            <c:numRef>
              <c:f>Sheet1!$B$53:$B$63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3"/>
          <c:tx>
            <c:v>Soft Storey at 2nd Storey</c:v>
          </c:tx>
          <c:spPr>
            <a:ln w="19050" cap="rnd">
              <a:solidFill>
                <a:schemeClr val="accent4"/>
              </a:solidFill>
              <a:round/>
            </a:ln>
            <a:effectLst/>
          </c:spPr>
          <c:marker>
            <c:symbol val="none"/>
          </c:marker>
          <c:xVal>
            <c:numRef>
              <c:f>Sheet1!$E$67:$E$77</c:f>
              <c:numCache>
                <c:formatCode>General</c:formatCode>
                <c:ptCount val="11"/>
                <c:pt idx="0">
                  <c:v>14</c:v>
                </c:pt>
                <c:pt idx="1">
                  <c:v>13</c:v>
                </c:pt>
                <c:pt idx="2">
                  <c:v>12</c:v>
                </c:pt>
                <c:pt idx="3">
                  <c:v>12</c:v>
                </c:pt>
                <c:pt idx="4">
                  <c:v>11</c:v>
                </c:pt>
                <c:pt idx="5">
                  <c:v>10</c:v>
                </c:pt>
                <c:pt idx="6">
                  <c:v>9</c:v>
                </c:pt>
                <c:pt idx="7">
                  <c:v>8</c:v>
                </c:pt>
                <c:pt idx="8">
                  <c:v>8</c:v>
                </c:pt>
                <c:pt idx="9">
                  <c:v>1</c:v>
                </c:pt>
                <c:pt idx="10">
                  <c:v>0</c:v>
                </c:pt>
              </c:numCache>
            </c:numRef>
          </c:xVal>
          <c:yVal>
            <c:numRef>
              <c:f>Sheet1!$B$67:$B$77</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4"/>
          <c:order val="4"/>
          <c:tx>
            <c:v>Soft Storey at 4th Storey</c:v>
          </c:tx>
          <c:spPr>
            <a:ln w="19050" cap="rnd">
              <a:solidFill>
                <a:schemeClr val="accent5"/>
              </a:solidFill>
              <a:round/>
            </a:ln>
            <a:effectLst/>
          </c:spPr>
          <c:marker>
            <c:symbol val="none"/>
          </c:marker>
          <c:xVal>
            <c:numRef>
              <c:f>Sheet1!$E$81:$E$91</c:f>
              <c:numCache>
                <c:formatCode>General</c:formatCode>
                <c:ptCount val="11"/>
                <c:pt idx="0">
                  <c:v>15</c:v>
                </c:pt>
                <c:pt idx="1">
                  <c:v>14</c:v>
                </c:pt>
                <c:pt idx="2">
                  <c:v>13</c:v>
                </c:pt>
                <c:pt idx="3">
                  <c:v>12</c:v>
                </c:pt>
                <c:pt idx="4">
                  <c:v>12</c:v>
                </c:pt>
                <c:pt idx="5">
                  <c:v>11</c:v>
                </c:pt>
                <c:pt idx="6">
                  <c:v>10</c:v>
                </c:pt>
                <c:pt idx="7">
                  <c:v>2</c:v>
                </c:pt>
                <c:pt idx="8">
                  <c:v>1</c:v>
                </c:pt>
                <c:pt idx="9">
                  <c:v>0.43010000000000004</c:v>
                </c:pt>
                <c:pt idx="10">
                  <c:v>0</c:v>
                </c:pt>
              </c:numCache>
            </c:numRef>
          </c:xVal>
          <c:yVal>
            <c:numRef>
              <c:f>Sheet1!$B$81:$B$91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5"/>
          <c:order val="5"/>
          <c:tx>
            <c:v>Soft Storey at 6th Storey</c:v>
          </c:tx>
          <c:spPr>
            <a:ln w="19050" cap="rnd">
              <a:solidFill>
                <a:schemeClr val="accent6"/>
              </a:solidFill>
              <a:round/>
            </a:ln>
            <a:effectLst/>
          </c:spPr>
          <c:marker>
            <c:symbol val="none"/>
          </c:marker>
          <c:xVal>
            <c:numRef>
              <c:f>Sheet1!$E$95:$E$105</c:f>
              <c:numCache>
                <c:formatCode>General</c:formatCode>
                <c:ptCount val="11"/>
                <c:pt idx="0">
                  <c:v>14</c:v>
                </c:pt>
                <c:pt idx="1">
                  <c:v>13</c:v>
                </c:pt>
                <c:pt idx="2">
                  <c:v>12</c:v>
                </c:pt>
                <c:pt idx="3">
                  <c:v>11</c:v>
                </c:pt>
                <c:pt idx="4">
                  <c:v>10</c:v>
                </c:pt>
                <c:pt idx="5">
                  <c:v>3</c:v>
                </c:pt>
                <c:pt idx="6">
                  <c:v>2</c:v>
                </c:pt>
                <c:pt idx="7">
                  <c:v>2</c:v>
                </c:pt>
                <c:pt idx="8">
                  <c:v>1</c:v>
                </c:pt>
                <c:pt idx="9">
                  <c:v>0.45320000000000005</c:v>
                </c:pt>
                <c:pt idx="10">
                  <c:v>0</c:v>
                </c:pt>
              </c:numCache>
            </c:numRef>
          </c:xVal>
          <c:yVal>
            <c:numRef>
              <c:f>Sheet1!$B$95:$B$105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6"/>
          <c:tx>
            <c:v>Soft Storey at 8th Storey</c:v>
          </c:tx>
          <c:spPr>
            <a:ln w="19050" cap="rnd">
              <a:solidFill>
                <a:schemeClr val="accent1">
                  <a:lumMod val="60000"/>
                </a:schemeClr>
              </a:solidFill>
              <a:round/>
            </a:ln>
            <a:effectLst/>
          </c:spPr>
          <c:marker>
            <c:symbol val="none"/>
          </c:marker>
          <c:xVal>
            <c:numRef>
              <c:f>Sheet1!$E$109:$E$119</c:f>
              <c:numCache>
                <c:formatCode>General</c:formatCode>
                <c:ptCount val="11"/>
                <c:pt idx="0">
                  <c:v>14</c:v>
                </c:pt>
                <c:pt idx="1">
                  <c:v>13</c:v>
                </c:pt>
                <c:pt idx="2">
                  <c:v>11</c:v>
                </c:pt>
                <c:pt idx="3">
                  <c:v>6</c:v>
                </c:pt>
                <c:pt idx="4">
                  <c:v>5</c:v>
                </c:pt>
                <c:pt idx="5">
                  <c:v>4</c:v>
                </c:pt>
                <c:pt idx="6">
                  <c:v>3</c:v>
                </c:pt>
                <c:pt idx="7">
                  <c:v>2</c:v>
                </c:pt>
                <c:pt idx="8">
                  <c:v>1</c:v>
                </c:pt>
                <c:pt idx="9">
                  <c:v>0.49370000000000008</c:v>
                </c:pt>
                <c:pt idx="10">
                  <c:v>0</c:v>
                </c:pt>
              </c:numCache>
            </c:numRef>
          </c:xVal>
          <c:yVal>
            <c:numRef>
              <c:f>Sheet1!$B$109:$B$119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7"/>
          <c:tx>
            <c:v>Stoft Storey at 10th Storey</c:v>
          </c:tx>
          <c:spPr>
            <a:ln w="19050" cap="rnd">
              <a:solidFill>
                <a:schemeClr val="accent2">
                  <a:lumMod val="60000"/>
                </a:schemeClr>
              </a:solidFill>
              <a:round/>
            </a:ln>
            <a:effectLst/>
          </c:spPr>
          <c:marker>
            <c:symbol val="none"/>
          </c:marker>
          <c:xVal>
            <c:numRef>
              <c:f>Sheet1!$E$123:$E$133</c:f>
              <c:numCache>
                <c:formatCode>General</c:formatCode>
                <c:ptCount val="11"/>
                <c:pt idx="0">
                  <c:v>11</c:v>
                </c:pt>
                <c:pt idx="1">
                  <c:v>7</c:v>
                </c:pt>
                <c:pt idx="2">
                  <c:v>6</c:v>
                </c:pt>
                <c:pt idx="3">
                  <c:v>5</c:v>
                </c:pt>
                <c:pt idx="4">
                  <c:v>4</c:v>
                </c:pt>
                <c:pt idx="5">
                  <c:v>3</c:v>
                </c:pt>
                <c:pt idx="6">
                  <c:v>2</c:v>
                </c:pt>
                <c:pt idx="7">
                  <c:v>2</c:v>
                </c:pt>
                <c:pt idx="8">
                  <c:v>1</c:v>
                </c:pt>
                <c:pt idx="9">
                  <c:v>0.46190000000000009</c:v>
                </c:pt>
                <c:pt idx="10">
                  <c:v>0</c:v>
                </c:pt>
              </c:numCache>
            </c:numRef>
          </c:xVal>
          <c:yVal>
            <c:numRef>
              <c:f>Sheet1!$B$123:$B$133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73851776"/>
        <c:axId val="173853696"/>
      </c:scatterChart>
      <c:valAx>
        <c:axId val="173851776"/>
        <c:scaling>
          <c:orientation val="minMax"/>
        </c:scaling>
        <c:delete val="0"/>
        <c:axPos val="b"/>
        <c:majorGridlines>
          <c:spPr>
            <a:ln w="9525" cap="flat" cmpd="sng" algn="ctr">
              <a:solidFill>
                <a:schemeClr val="tx1">
                  <a:lumMod val="15000"/>
                  <a:lumOff val="85000"/>
                  <a:alpha val="0"/>
                </a:schemeClr>
              </a:solidFill>
              <a:round/>
            </a:ln>
            <a:effectLst/>
          </c:spPr>
        </c:majorGridlines>
        <c:title>
          <c:tx>
            <c:rich>
              <a:bodyPr/>
              <a:lstStyle/>
              <a:p>
                <a:pPr>
                  <a:defRPr lang="en-IN" b="1"/>
                </a:pPr>
                <a:r>
                  <a:rPr lang="en-US" b="1"/>
                  <a:t>Displacement</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73853696"/>
        <c:crosses val="autoZero"/>
        <c:crossBetween val="midCat"/>
      </c:valAx>
      <c:valAx>
        <c:axId val="17385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lang="en-IN" b="1"/>
                </a:pPr>
                <a:r>
                  <a:rPr lang="en-US" b="1"/>
                  <a:t>Storey Height</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73851776"/>
        <c:crosses val="autoZero"/>
        <c:crossBetween val="midCat"/>
      </c:valAx>
      <c:spPr>
        <a:noFill/>
        <a:ln>
          <a:noFill/>
        </a:ln>
        <a:effectLst/>
      </c:spPr>
    </c:plotArea>
    <c:legend>
      <c:legendPos val="b"/>
      <c:layout>
        <c:manualLayout>
          <c:xMode val="edge"/>
          <c:yMode val="edge"/>
          <c:x val="0.5549928924419254"/>
          <c:y val="0.23502379510253529"/>
          <c:w val="0.44178817511524854"/>
          <c:h val="0.44673204176894127"/>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IN" sz="1000" b="0" i="0" u="none" strike="noStrike" kern="1200" baseline="0">
          <a:solidFill>
            <a:sysClr val="windowText" lastClr="000000"/>
          </a:solidFill>
          <a:latin typeface="Times New Roman" pitchFamily="18" charset="0"/>
          <a:ea typeface="+mn-ea"/>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9847572290268E-2"/>
          <c:y val="0.12214223952449725"/>
          <c:w val="0.51955233023470004"/>
          <c:h val="0.73577136191309433"/>
        </c:manualLayout>
      </c:layout>
      <c:scatterChart>
        <c:scatterStyle val="smoothMarker"/>
        <c:varyColors val="0"/>
        <c:ser>
          <c:idx val="0"/>
          <c:order val="0"/>
          <c:tx>
            <c:v>Bare Frame</c:v>
          </c:tx>
          <c:spPr>
            <a:ln w="19050" cap="rnd">
              <a:solidFill>
                <a:schemeClr val="accent1"/>
              </a:solidFill>
              <a:round/>
            </a:ln>
            <a:effectLst/>
          </c:spPr>
          <c:marker>
            <c:symbol val="none"/>
          </c:marker>
          <c:xVal>
            <c:numRef>
              <c:f>Sheet1!$M$24:$M$34</c:f>
              <c:numCache>
                <c:formatCode>General</c:formatCode>
                <c:ptCount val="11"/>
                <c:pt idx="0">
                  <c:v>57</c:v>
                </c:pt>
                <c:pt idx="1">
                  <c:v>55</c:v>
                </c:pt>
                <c:pt idx="2">
                  <c:v>51</c:v>
                </c:pt>
                <c:pt idx="3">
                  <c:v>46</c:v>
                </c:pt>
                <c:pt idx="4">
                  <c:v>41</c:v>
                </c:pt>
                <c:pt idx="5">
                  <c:v>34</c:v>
                </c:pt>
                <c:pt idx="6">
                  <c:v>27</c:v>
                </c:pt>
                <c:pt idx="7">
                  <c:v>19</c:v>
                </c:pt>
                <c:pt idx="8">
                  <c:v>12</c:v>
                </c:pt>
                <c:pt idx="9">
                  <c:v>4</c:v>
                </c:pt>
                <c:pt idx="10">
                  <c:v>0</c:v>
                </c:pt>
              </c:numCache>
            </c:numRef>
          </c:xVal>
          <c:yVal>
            <c:numRef>
              <c:f>Sheet1!$J$24:$J$34</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1"/>
          <c:tx>
            <c:v>Fully Infill</c:v>
          </c:tx>
          <c:spPr>
            <a:ln w="19050" cap="rnd">
              <a:solidFill>
                <a:schemeClr val="accent2"/>
              </a:solidFill>
              <a:round/>
            </a:ln>
            <a:effectLst/>
          </c:spPr>
          <c:marker>
            <c:symbol val="none"/>
          </c:marker>
          <c:xVal>
            <c:numRef>
              <c:f>Sheet1!$M$39:$M$49</c:f>
              <c:numCache>
                <c:formatCode>General</c:formatCode>
                <c:ptCount val="11"/>
                <c:pt idx="0">
                  <c:v>9</c:v>
                </c:pt>
                <c:pt idx="1">
                  <c:v>8</c:v>
                </c:pt>
                <c:pt idx="2">
                  <c:v>7</c:v>
                </c:pt>
                <c:pt idx="3">
                  <c:v>6</c:v>
                </c:pt>
                <c:pt idx="4">
                  <c:v>5</c:v>
                </c:pt>
                <c:pt idx="5">
                  <c:v>4</c:v>
                </c:pt>
                <c:pt idx="6">
                  <c:v>3</c:v>
                </c:pt>
                <c:pt idx="7">
                  <c:v>2</c:v>
                </c:pt>
                <c:pt idx="8">
                  <c:v>1</c:v>
                </c:pt>
                <c:pt idx="9">
                  <c:v>0.40820000000000001</c:v>
                </c:pt>
                <c:pt idx="10">
                  <c:v>0</c:v>
                </c:pt>
              </c:numCache>
            </c:numRef>
          </c:xVal>
          <c:yVal>
            <c:numRef>
              <c:f>Sheet1!$J$39:$J$49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2"/>
          <c:tx>
            <c:v>Soft Storey at Basement</c:v>
          </c:tx>
          <c:spPr>
            <a:ln w="19050" cap="rnd">
              <a:solidFill>
                <a:schemeClr val="accent3"/>
              </a:solidFill>
              <a:round/>
            </a:ln>
            <a:effectLst/>
          </c:spPr>
          <c:marker>
            <c:symbol val="none"/>
          </c:marker>
          <c:xVal>
            <c:numRef>
              <c:f>Sheet1!$M$53:$M$63</c:f>
              <c:numCache>
                <c:formatCode>General</c:formatCode>
                <c:ptCount val="11"/>
                <c:pt idx="0">
                  <c:v>15</c:v>
                </c:pt>
                <c:pt idx="1">
                  <c:v>14</c:v>
                </c:pt>
                <c:pt idx="2">
                  <c:v>13</c:v>
                </c:pt>
                <c:pt idx="3">
                  <c:v>12</c:v>
                </c:pt>
                <c:pt idx="4">
                  <c:v>11</c:v>
                </c:pt>
                <c:pt idx="5">
                  <c:v>10</c:v>
                </c:pt>
                <c:pt idx="6">
                  <c:v>9</c:v>
                </c:pt>
                <c:pt idx="7">
                  <c:v>8</c:v>
                </c:pt>
                <c:pt idx="8">
                  <c:v>7</c:v>
                </c:pt>
                <c:pt idx="9">
                  <c:v>7</c:v>
                </c:pt>
                <c:pt idx="10">
                  <c:v>0</c:v>
                </c:pt>
              </c:numCache>
            </c:numRef>
          </c:xVal>
          <c:yVal>
            <c:numRef>
              <c:f>Sheet1!$J$53:$J$63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3"/>
          <c:tx>
            <c:v>Soft Storey at 2nd Storey</c:v>
          </c:tx>
          <c:spPr>
            <a:ln w="19050" cap="rnd">
              <a:solidFill>
                <a:schemeClr val="accent4"/>
              </a:solidFill>
              <a:round/>
            </a:ln>
            <a:effectLst/>
          </c:spPr>
          <c:marker>
            <c:symbol val="none"/>
          </c:marker>
          <c:xVal>
            <c:numRef>
              <c:f>Sheet1!$M$67:$M$77</c:f>
              <c:numCache>
                <c:formatCode>General</c:formatCode>
                <c:ptCount val="11"/>
                <c:pt idx="0">
                  <c:v>15</c:v>
                </c:pt>
                <c:pt idx="1">
                  <c:v>14</c:v>
                </c:pt>
                <c:pt idx="2">
                  <c:v>13</c:v>
                </c:pt>
                <c:pt idx="3">
                  <c:v>12</c:v>
                </c:pt>
                <c:pt idx="4">
                  <c:v>11</c:v>
                </c:pt>
                <c:pt idx="5">
                  <c:v>11</c:v>
                </c:pt>
                <c:pt idx="6">
                  <c:v>10</c:v>
                </c:pt>
                <c:pt idx="7">
                  <c:v>9</c:v>
                </c:pt>
                <c:pt idx="8">
                  <c:v>9</c:v>
                </c:pt>
                <c:pt idx="9">
                  <c:v>1</c:v>
                </c:pt>
                <c:pt idx="10">
                  <c:v>0</c:v>
                </c:pt>
              </c:numCache>
            </c:numRef>
          </c:xVal>
          <c:yVal>
            <c:numRef>
              <c:f>Sheet1!$J$67:$J$77</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4"/>
          <c:order val="4"/>
          <c:tx>
            <c:v>Soft Storey at 4th Storey</c:v>
          </c:tx>
          <c:spPr>
            <a:ln w="19050" cap="rnd">
              <a:solidFill>
                <a:schemeClr val="accent5"/>
              </a:solidFill>
              <a:round/>
            </a:ln>
            <a:effectLst/>
          </c:spPr>
          <c:marker>
            <c:symbol val="none"/>
          </c:marker>
          <c:xVal>
            <c:numRef>
              <c:f>Sheet1!$M$81:$M$91</c:f>
              <c:numCache>
                <c:formatCode>General</c:formatCode>
                <c:ptCount val="11"/>
                <c:pt idx="0">
                  <c:v>17</c:v>
                </c:pt>
                <c:pt idx="1">
                  <c:v>16</c:v>
                </c:pt>
                <c:pt idx="2">
                  <c:v>15</c:v>
                </c:pt>
                <c:pt idx="3">
                  <c:v>14</c:v>
                </c:pt>
                <c:pt idx="4">
                  <c:v>13</c:v>
                </c:pt>
                <c:pt idx="5">
                  <c:v>12</c:v>
                </c:pt>
                <c:pt idx="6">
                  <c:v>11</c:v>
                </c:pt>
                <c:pt idx="7">
                  <c:v>2</c:v>
                </c:pt>
                <c:pt idx="8">
                  <c:v>1</c:v>
                </c:pt>
                <c:pt idx="9">
                  <c:v>0.48690000000000005</c:v>
                </c:pt>
                <c:pt idx="10">
                  <c:v>0</c:v>
                </c:pt>
              </c:numCache>
            </c:numRef>
          </c:xVal>
          <c:yVal>
            <c:numRef>
              <c:f>Sheet1!$J$81:$J$91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5"/>
          <c:order val="5"/>
          <c:tx>
            <c:v>Soft Storey at 6th Storey</c:v>
          </c:tx>
          <c:spPr>
            <a:ln w="19050" cap="rnd">
              <a:solidFill>
                <a:schemeClr val="accent6"/>
              </a:solidFill>
              <a:round/>
            </a:ln>
            <a:effectLst/>
          </c:spPr>
          <c:marker>
            <c:symbol val="none"/>
          </c:marker>
          <c:xVal>
            <c:numRef>
              <c:f>Sheet1!$M$95:$M$105</c:f>
              <c:numCache>
                <c:formatCode>General</c:formatCode>
                <c:ptCount val="11"/>
                <c:pt idx="0">
                  <c:v>17</c:v>
                </c:pt>
                <c:pt idx="1">
                  <c:v>16</c:v>
                </c:pt>
                <c:pt idx="2">
                  <c:v>15</c:v>
                </c:pt>
                <c:pt idx="3">
                  <c:v>14</c:v>
                </c:pt>
                <c:pt idx="4">
                  <c:v>13</c:v>
                </c:pt>
                <c:pt idx="5">
                  <c:v>4</c:v>
                </c:pt>
                <c:pt idx="6">
                  <c:v>3</c:v>
                </c:pt>
                <c:pt idx="7">
                  <c:v>2</c:v>
                </c:pt>
                <c:pt idx="8">
                  <c:v>1</c:v>
                </c:pt>
                <c:pt idx="9">
                  <c:v>0.45380000000000009</c:v>
                </c:pt>
                <c:pt idx="10">
                  <c:v>0</c:v>
                </c:pt>
              </c:numCache>
            </c:numRef>
          </c:xVal>
          <c:yVal>
            <c:numRef>
              <c:f>Sheet1!$J$95:$J$105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6"/>
          <c:tx>
            <c:v>Soft Storey at 8th Storey</c:v>
          </c:tx>
          <c:spPr>
            <a:ln w="19050" cap="rnd">
              <a:solidFill>
                <a:schemeClr val="accent1">
                  <a:lumMod val="60000"/>
                </a:schemeClr>
              </a:solidFill>
              <a:round/>
            </a:ln>
            <a:effectLst/>
          </c:spPr>
          <c:marker>
            <c:symbol val="none"/>
          </c:marker>
          <c:xVal>
            <c:numRef>
              <c:f>Sheet1!$M$109:$M$119</c:f>
              <c:numCache>
                <c:formatCode>General</c:formatCode>
                <c:ptCount val="11"/>
                <c:pt idx="0">
                  <c:v>13</c:v>
                </c:pt>
                <c:pt idx="1">
                  <c:v>12</c:v>
                </c:pt>
                <c:pt idx="2">
                  <c:v>11</c:v>
                </c:pt>
                <c:pt idx="3">
                  <c:v>6</c:v>
                </c:pt>
                <c:pt idx="4">
                  <c:v>5</c:v>
                </c:pt>
                <c:pt idx="5">
                  <c:v>4</c:v>
                </c:pt>
                <c:pt idx="6">
                  <c:v>3</c:v>
                </c:pt>
                <c:pt idx="7">
                  <c:v>2</c:v>
                </c:pt>
                <c:pt idx="8">
                  <c:v>1</c:v>
                </c:pt>
                <c:pt idx="9">
                  <c:v>1</c:v>
                </c:pt>
                <c:pt idx="10">
                  <c:v>0</c:v>
                </c:pt>
              </c:numCache>
            </c:numRef>
          </c:xVal>
          <c:yVal>
            <c:numRef>
              <c:f>Sheet1!$J$109:$J$119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7"/>
          <c:tx>
            <c:v>Stoft Storey at 10th Storey</c:v>
          </c:tx>
          <c:spPr>
            <a:ln w="19050" cap="rnd">
              <a:solidFill>
                <a:schemeClr val="accent2">
                  <a:lumMod val="60000"/>
                </a:schemeClr>
              </a:solidFill>
              <a:round/>
            </a:ln>
            <a:effectLst/>
          </c:spPr>
          <c:marker>
            <c:symbol val="none"/>
          </c:marker>
          <c:xVal>
            <c:numRef>
              <c:f>Sheet1!$M$123:$M$133</c:f>
              <c:numCache>
                <c:formatCode>General</c:formatCode>
                <c:ptCount val="11"/>
                <c:pt idx="0">
                  <c:v>12</c:v>
                </c:pt>
                <c:pt idx="1">
                  <c:v>8</c:v>
                </c:pt>
                <c:pt idx="2">
                  <c:v>7</c:v>
                </c:pt>
                <c:pt idx="3">
                  <c:v>6</c:v>
                </c:pt>
                <c:pt idx="4">
                  <c:v>4</c:v>
                </c:pt>
                <c:pt idx="5">
                  <c:v>3</c:v>
                </c:pt>
                <c:pt idx="6">
                  <c:v>2</c:v>
                </c:pt>
                <c:pt idx="7">
                  <c:v>2</c:v>
                </c:pt>
                <c:pt idx="8">
                  <c:v>1</c:v>
                </c:pt>
                <c:pt idx="9">
                  <c:v>0.40640000000000009</c:v>
                </c:pt>
                <c:pt idx="10">
                  <c:v>0</c:v>
                </c:pt>
              </c:numCache>
            </c:numRef>
          </c:xVal>
          <c:yVal>
            <c:numRef>
              <c:f>Sheet1!$J$123:$J$133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79876608"/>
        <c:axId val="179878528"/>
      </c:scatterChart>
      <c:valAx>
        <c:axId val="179876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lang="en-IN" b="1"/>
                </a:pPr>
                <a:r>
                  <a:rPr lang="en-US" b="1"/>
                  <a:t>Displacement</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a:pPr>
            <a:endParaRPr lang="en-US"/>
          </a:p>
        </c:txPr>
        <c:crossAx val="179878528"/>
        <c:crosses val="autoZero"/>
        <c:crossBetween val="midCat"/>
      </c:valAx>
      <c:valAx>
        <c:axId val="179878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lang="en-IN" b="1"/>
                </a:pPr>
                <a:r>
                  <a:rPr lang="en-US" b="1"/>
                  <a:t>Storey Height</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lang="en-IN"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79876608"/>
        <c:crosses val="autoZero"/>
        <c:crossBetween val="midCat"/>
      </c:valAx>
      <c:spPr>
        <a:noFill/>
        <a:ln>
          <a:noFill/>
        </a:ln>
        <a:effectLst/>
      </c:spPr>
    </c:plotArea>
    <c:legend>
      <c:legendPos val="b"/>
      <c:layout>
        <c:manualLayout>
          <c:xMode val="edge"/>
          <c:yMode val="edge"/>
          <c:x val="0.5544465562494344"/>
          <c:y val="0.2310645548307742"/>
          <c:w val="0.44178817511524854"/>
          <c:h val="0.44673204176894127"/>
        </c:manualLayout>
      </c:layout>
      <c:overlay val="0"/>
      <c:spPr>
        <a:noFill/>
        <a:ln>
          <a:noFill/>
        </a:ln>
        <a:effectLst/>
      </c:spPr>
      <c:txPr>
        <a:bodyPr rot="0" vert="horz"/>
        <a:lstStyle/>
        <a:p>
          <a:pPr>
            <a:defRPr lang="en-IN" sz="8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IN" sz="1000" b="0" i="0" u="none" strike="noStrike" kern="1200" baseline="0">
          <a:solidFill>
            <a:sysClr val="windowText" lastClr="000000"/>
          </a:solidFill>
          <a:latin typeface="Times New Roman" pitchFamily="18" charset="0"/>
          <a:ea typeface="+mn-ea"/>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9847572290268E-2"/>
          <c:y val="0.12214223952449725"/>
          <c:w val="0.51955233023470004"/>
          <c:h val="0.73577136191309433"/>
        </c:manualLayout>
      </c:layout>
      <c:scatterChart>
        <c:scatterStyle val="smoothMarker"/>
        <c:varyColors val="0"/>
        <c:ser>
          <c:idx val="0"/>
          <c:order val="0"/>
          <c:tx>
            <c:v>Bare Frame</c:v>
          </c:tx>
          <c:spPr>
            <a:ln w="19050" cap="rnd">
              <a:solidFill>
                <a:schemeClr val="accent1"/>
              </a:solidFill>
              <a:round/>
            </a:ln>
            <a:effectLst/>
          </c:spPr>
          <c:marker>
            <c:symbol val="none"/>
          </c:marker>
          <c:xVal>
            <c:numRef>
              <c:f>Sheet1!$U$24:$U$34</c:f>
              <c:numCache>
                <c:formatCode>General</c:formatCode>
                <c:ptCount val="11"/>
                <c:pt idx="0">
                  <c:v>60</c:v>
                </c:pt>
                <c:pt idx="1">
                  <c:v>58</c:v>
                </c:pt>
                <c:pt idx="2">
                  <c:v>54</c:v>
                </c:pt>
                <c:pt idx="3">
                  <c:v>48</c:v>
                </c:pt>
                <c:pt idx="4">
                  <c:v>41</c:v>
                </c:pt>
                <c:pt idx="5">
                  <c:v>34</c:v>
                </c:pt>
                <c:pt idx="6">
                  <c:v>26</c:v>
                </c:pt>
                <c:pt idx="7">
                  <c:v>19</c:v>
                </c:pt>
                <c:pt idx="8">
                  <c:v>11</c:v>
                </c:pt>
                <c:pt idx="9">
                  <c:v>4</c:v>
                </c:pt>
                <c:pt idx="10">
                  <c:v>0</c:v>
                </c:pt>
              </c:numCache>
            </c:numRef>
          </c:xVal>
          <c:yVal>
            <c:numRef>
              <c:f>Sheet1!$R$24:$R$34</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1"/>
          <c:order val="1"/>
          <c:tx>
            <c:v>Fully Infill</c:v>
          </c:tx>
          <c:spPr>
            <a:ln w="19050" cap="rnd">
              <a:solidFill>
                <a:schemeClr val="accent2"/>
              </a:solidFill>
              <a:round/>
            </a:ln>
            <a:effectLst/>
          </c:spPr>
          <c:marker>
            <c:symbol val="none"/>
          </c:marker>
          <c:xVal>
            <c:numRef>
              <c:f>Sheet1!$U$39:$U$49</c:f>
              <c:numCache>
                <c:formatCode>General</c:formatCode>
                <c:ptCount val="11"/>
                <c:pt idx="0">
                  <c:v>9</c:v>
                </c:pt>
                <c:pt idx="1">
                  <c:v>8</c:v>
                </c:pt>
                <c:pt idx="2">
                  <c:v>7</c:v>
                </c:pt>
                <c:pt idx="3">
                  <c:v>6</c:v>
                </c:pt>
                <c:pt idx="4">
                  <c:v>5</c:v>
                </c:pt>
                <c:pt idx="5">
                  <c:v>4</c:v>
                </c:pt>
                <c:pt idx="6">
                  <c:v>3</c:v>
                </c:pt>
                <c:pt idx="7">
                  <c:v>2</c:v>
                </c:pt>
                <c:pt idx="8">
                  <c:v>1</c:v>
                </c:pt>
                <c:pt idx="9">
                  <c:v>1</c:v>
                </c:pt>
                <c:pt idx="10">
                  <c:v>0</c:v>
                </c:pt>
              </c:numCache>
            </c:numRef>
          </c:xVal>
          <c:yVal>
            <c:numRef>
              <c:f>Sheet1!$R$39:$R$49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2"/>
          <c:order val="2"/>
          <c:tx>
            <c:v>Soft Storey at Basement</c:v>
          </c:tx>
          <c:spPr>
            <a:ln w="19050" cap="rnd">
              <a:solidFill>
                <a:schemeClr val="accent3"/>
              </a:solidFill>
              <a:round/>
            </a:ln>
            <a:effectLst/>
          </c:spPr>
          <c:marker>
            <c:symbol val="none"/>
          </c:marker>
          <c:xVal>
            <c:numRef>
              <c:f>Sheet1!$U$53:$U$63</c:f>
              <c:numCache>
                <c:formatCode>General</c:formatCode>
                <c:ptCount val="11"/>
                <c:pt idx="0">
                  <c:v>14</c:v>
                </c:pt>
                <c:pt idx="1">
                  <c:v>13</c:v>
                </c:pt>
                <c:pt idx="2">
                  <c:v>12</c:v>
                </c:pt>
                <c:pt idx="3">
                  <c:v>11</c:v>
                </c:pt>
                <c:pt idx="4">
                  <c:v>10</c:v>
                </c:pt>
                <c:pt idx="5">
                  <c:v>9</c:v>
                </c:pt>
                <c:pt idx="6">
                  <c:v>8</c:v>
                </c:pt>
                <c:pt idx="7">
                  <c:v>7</c:v>
                </c:pt>
                <c:pt idx="8">
                  <c:v>6</c:v>
                </c:pt>
                <c:pt idx="9">
                  <c:v>6</c:v>
                </c:pt>
                <c:pt idx="10">
                  <c:v>0</c:v>
                </c:pt>
              </c:numCache>
            </c:numRef>
          </c:xVal>
          <c:yVal>
            <c:numRef>
              <c:f>Sheet1!$R$53:$R$63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3"/>
          <c:order val="3"/>
          <c:tx>
            <c:v>Soft Storey at 2nd Storey</c:v>
          </c:tx>
          <c:spPr>
            <a:ln w="19050" cap="rnd">
              <a:solidFill>
                <a:schemeClr val="accent4"/>
              </a:solidFill>
              <a:round/>
            </a:ln>
            <a:effectLst/>
          </c:spPr>
          <c:marker>
            <c:symbol val="none"/>
          </c:marker>
          <c:xVal>
            <c:numRef>
              <c:f>Sheet1!$U$67:$U$77</c:f>
              <c:numCache>
                <c:formatCode>General</c:formatCode>
                <c:ptCount val="11"/>
                <c:pt idx="0">
                  <c:v>17</c:v>
                </c:pt>
                <c:pt idx="1">
                  <c:v>16</c:v>
                </c:pt>
                <c:pt idx="2">
                  <c:v>15</c:v>
                </c:pt>
                <c:pt idx="3">
                  <c:v>14</c:v>
                </c:pt>
                <c:pt idx="4">
                  <c:v>13</c:v>
                </c:pt>
                <c:pt idx="5">
                  <c:v>12</c:v>
                </c:pt>
                <c:pt idx="6">
                  <c:v>11</c:v>
                </c:pt>
                <c:pt idx="7">
                  <c:v>10</c:v>
                </c:pt>
                <c:pt idx="8">
                  <c:v>9</c:v>
                </c:pt>
                <c:pt idx="9">
                  <c:v>1</c:v>
                </c:pt>
                <c:pt idx="10">
                  <c:v>0</c:v>
                </c:pt>
              </c:numCache>
            </c:numRef>
          </c:xVal>
          <c:yVal>
            <c:numRef>
              <c:f>Sheet1!$R$67:$R$77</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4"/>
          <c:order val="4"/>
          <c:tx>
            <c:v>Soft Storey at 4th Storey</c:v>
          </c:tx>
          <c:spPr>
            <a:ln w="19050" cap="rnd">
              <a:solidFill>
                <a:schemeClr val="accent5"/>
              </a:solidFill>
              <a:round/>
            </a:ln>
            <a:effectLst/>
          </c:spPr>
          <c:marker>
            <c:symbol val="none"/>
          </c:marker>
          <c:xVal>
            <c:numRef>
              <c:f>Sheet1!$U$81:$U$91</c:f>
              <c:numCache>
                <c:formatCode>General</c:formatCode>
                <c:ptCount val="11"/>
                <c:pt idx="0">
                  <c:v>15</c:v>
                </c:pt>
                <c:pt idx="1">
                  <c:v>14</c:v>
                </c:pt>
                <c:pt idx="2">
                  <c:v>13</c:v>
                </c:pt>
                <c:pt idx="3">
                  <c:v>12</c:v>
                </c:pt>
                <c:pt idx="4">
                  <c:v>11</c:v>
                </c:pt>
                <c:pt idx="5">
                  <c:v>10</c:v>
                </c:pt>
                <c:pt idx="6">
                  <c:v>9</c:v>
                </c:pt>
                <c:pt idx="7">
                  <c:v>2</c:v>
                </c:pt>
                <c:pt idx="8">
                  <c:v>1</c:v>
                </c:pt>
                <c:pt idx="9">
                  <c:v>0.49090000000000006</c:v>
                </c:pt>
                <c:pt idx="10">
                  <c:v>0</c:v>
                </c:pt>
              </c:numCache>
            </c:numRef>
          </c:xVal>
          <c:yVal>
            <c:numRef>
              <c:f>Sheet1!$R$81:$R$91</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5"/>
          <c:order val="5"/>
          <c:tx>
            <c:v>Soft Storey at 6th Storey</c:v>
          </c:tx>
          <c:spPr>
            <a:ln w="19050" cap="rnd">
              <a:solidFill>
                <a:schemeClr val="accent6"/>
              </a:solidFill>
              <a:round/>
            </a:ln>
            <a:effectLst/>
          </c:spPr>
          <c:marker>
            <c:symbol val="none"/>
          </c:marker>
          <c:xVal>
            <c:numRef>
              <c:f>Sheet1!$U$95:$U$105</c:f>
              <c:numCache>
                <c:formatCode>General</c:formatCode>
                <c:ptCount val="11"/>
                <c:pt idx="0">
                  <c:v>15</c:v>
                </c:pt>
                <c:pt idx="1">
                  <c:v>14</c:v>
                </c:pt>
                <c:pt idx="2">
                  <c:v>13</c:v>
                </c:pt>
                <c:pt idx="3">
                  <c:v>12</c:v>
                </c:pt>
                <c:pt idx="4">
                  <c:v>11</c:v>
                </c:pt>
                <c:pt idx="5">
                  <c:v>4</c:v>
                </c:pt>
                <c:pt idx="6">
                  <c:v>3</c:v>
                </c:pt>
                <c:pt idx="7">
                  <c:v>2</c:v>
                </c:pt>
                <c:pt idx="8">
                  <c:v>1</c:v>
                </c:pt>
                <c:pt idx="9">
                  <c:v>0.45290000000000002</c:v>
                </c:pt>
                <c:pt idx="10">
                  <c:v>0</c:v>
                </c:pt>
              </c:numCache>
            </c:numRef>
          </c:xVal>
          <c:yVal>
            <c:numRef>
              <c:f>Sheet1!$R$95:$R$105</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6"/>
          <c:order val="6"/>
          <c:tx>
            <c:v>Soft Storey at 8th Storey</c:v>
          </c:tx>
          <c:spPr>
            <a:ln w="19050" cap="rnd">
              <a:solidFill>
                <a:schemeClr val="accent1">
                  <a:lumMod val="60000"/>
                </a:schemeClr>
              </a:solidFill>
              <a:round/>
            </a:ln>
            <a:effectLst/>
          </c:spPr>
          <c:marker>
            <c:symbol val="none"/>
          </c:marker>
          <c:xVal>
            <c:numRef>
              <c:f>Sheet1!$U$109:$U$119</c:f>
              <c:numCache>
                <c:formatCode>General</c:formatCode>
                <c:ptCount val="11"/>
                <c:pt idx="0">
                  <c:v>15</c:v>
                </c:pt>
                <c:pt idx="1">
                  <c:v>14</c:v>
                </c:pt>
                <c:pt idx="2">
                  <c:v>13</c:v>
                </c:pt>
                <c:pt idx="3">
                  <c:v>6</c:v>
                </c:pt>
                <c:pt idx="4">
                  <c:v>5</c:v>
                </c:pt>
                <c:pt idx="5">
                  <c:v>4</c:v>
                </c:pt>
                <c:pt idx="6">
                  <c:v>3</c:v>
                </c:pt>
                <c:pt idx="7">
                  <c:v>2</c:v>
                </c:pt>
                <c:pt idx="8">
                  <c:v>1</c:v>
                </c:pt>
                <c:pt idx="9">
                  <c:v>0.43920000000000003</c:v>
                </c:pt>
                <c:pt idx="10">
                  <c:v>0</c:v>
                </c:pt>
              </c:numCache>
            </c:numRef>
          </c:xVal>
          <c:yVal>
            <c:numRef>
              <c:f>Sheet1!$R$109:$R$119</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ser>
          <c:idx val="7"/>
          <c:order val="7"/>
          <c:tx>
            <c:v>Stoft Storey at 10th Storey</c:v>
          </c:tx>
          <c:spPr>
            <a:ln w="19050" cap="rnd">
              <a:solidFill>
                <a:schemeClr val="accent2">
                  <a:lumMod val="60000"/>
                </a:schemeClr>
              </a:solidFill>
              <a:round/>
            </a:ln>
            <a:effectLst/>
          </c:spPr>
          <c:marker>
            <c:symbol val="none"/>
          </c:marker>
          <c:xVal>
            <c:numRef>
              <c:f>Sheet1!$U$123:$U$133</c:f>
              <c:numCache>
                <c:formatCode>General</c:formatCode>
                <c:ptCount val="11"/>
                <c:pt idx="0">
                  <c:v>12</c:v>
                </c:pt>
                <c:pt idx="1">
                  <c:v>8</c:v>
                </c:pt>
                <c:pt idx="2">
                  <c:v>7</c:v>
                </c:pt>
                <c:pt idx="3">
                  <c:v>6</c:v>
                </c:pt>
                <c:pt idx="4">
                  <c:v>5</c:v>
                </c:pt>
                <c:pt idx="5">
                  <c:v>4</c:v>
                </c:pt>
                <c:pt idx="6">
                  <c:v>3</c:v>
                </c:pt>
                <c:pt idx="7">
                  <c:v>2</c:v>
                </c:pt>
                <c:pt idx="8">
                  <c:v>1</c:v>
                </c:pt>
                <c:pt idx="9">
                  <c:v>1</c:v>
                </c:pt>
                <c:pt idx="10">
                  <c:v>0</c:v>
                </c:pt>
              </c:numCache>
            </c:numRef>
          </c:xVal>
          <c:yVal>
            <c:numRef>
              <c:f>Sheet1!$R$123:$R$133</c:f>
              <c:numCache>
                <c:formatCode>General</c:formatCode>
                <c:ptCount val="11"/>
                <c:pt idx="0">
                  <c:v>32</c:v>
                </c:pt>
                <c:pt idx="1">
                  <c:v>28.8</c:v>
                </c:pt>
                <c:pt idx="2">
                  <c:v>25.6</c:v>
                </c:pt>
                <c:pt idx="3">
                  <c:v>22.4</c:v>
                </c:pt>
                <c:pt idx="4">
                  <c:v>19.2</c:v>
                </c:pt>
                <c:pt idx="5">
                  <c:v>16</c:v>
                </c:pt>
                <c:pt idx="6">
                  <c:v>12.8</c:v>
                </c:pt>
                <c:pt idx="7">
                  <c:v>9.6</c:v>
                </c:pt>
                <c:pt idx="8">
                  <c:v>6.4</c:v>
                </c:pt>
                <c:pt idx="9">
                  <c:v>3.2</c:v>
                </c:pt>
                <c:pt idx="10">
                  <c:v>0</c:v>
                </c:pt>
              </c:numCache>
            </c:numRef>
          </c:yVal>
          <c:smooth val="1"/>
        </c:ser>
        <c:dLbls>
          <c:showLegendKey val="0"/>
          <c:showVal val="0"/>
          <c:showCatName val="0"/>
          <c:showSerName val="0"/>
          <c:showPercent val="0"/>
          <c:showBubbleSize val="0"/>
        </c:dLbls>
        <c:axId val="179925376"/>
        <c:axId val="179927296"/>
      </c:scatterChart>
      <c:valAx>
        <c:axId val="179925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lang="en-IN">
                    <a:latin typeface="Times New Roman" pitchFamily="18" charset="0"/>
                    <a:cs typeface="Times New Roman" pitchFamily="18" charset="0"/>
                  </a:defRPr>
                </a:pPr>
                <a:r>
                  <a:rPr lang="en-US">
                    <a:latin typeface="Times New Roman" pitchFamily="18" charset="0"/>
                    <a:cs typeface="Times New Roman" pitchFamily="18" charset="0"/>
                  </a:rPr>
                  <a:t>Displacement</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IN"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79927296"/>
        <c:crosses val="autoZero"/>
        <c:crossBetween val="midCat"/>
      </c:valAx>
      <c:valAx>
        <c:axId val="17992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lang="en-IN">
                    <a:latin typeface="Times New Roman" pitchFamily="18" charset="0"/>
                    <a:cs typeface="Times New Roman" pitchFamily="18" charset="0"/>
                  </a:defRPr>
                </a:pPr>
                <a:r>
                  <a:rPr lang="en-US">
                    <a:latin typeface="Times New Roman" pitchFamily="18" charset="0"/>
                    <a:cs typeface="Times New Roman" pitchFamily="18" charset="0"/>
                  </a:rPr>
                  <a:t>Storey</a:t>
                </a:r>
                <a:r>
                  <a:rPr lang="en-US" baseline="0">
                    <a:latin typeface="Times New Roman" pitchFamily="18" charset="0"/>
                    <a:cs typeface="Times New Roman" pitchFamily="18" charset="0"/>
                  </a:rPr>
                  <a:t> Height</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IN"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79925376"/>
        <c:crosses val="autoZero"/>
        <c:crossBetween val="midCat"/>
      </c:valAx>
      <c:spPr>
        <a:noFill/>
        <a:ln>
          <a:noFill/>
        </a:ln>
        <a:effectLst/>
      </c:spPr>
    </c:plotArea>
    <c:legend>
      <c:legendPos val="b"/>
      <c:layout>
        <c:manualLayout>
          <c:xMode val="edge"/>
          <c:yMode val="edge"/>
          <c:x val="0.55603331314354942"/>
          <c:y val="0.23136528548528107"/>
          <c:w val="0.44178817511524854"/>
          <c:h val="0.44673204176894127"/>
        </c:manualLayout>
      </c:layout>
      <c:overlay val="0"/>
      <c:spPr>
        <a:noFill/>
        <a:ln>
          <a:noFill/>
        </a:ln>
        <a:effectLst/>
      </c:spPr>
      <c:txPr>
        <a:bodyPr rot="0" spcFirstLastPara="1" vertOverflow="ellipsis" vert="horz" wrap="square" anchor="ctr" anchorCtr="1"/>
        <a:lstStyle/>
        <a:p>
          <a:pPr>
            <a:defRPr lang="en-IN" sz="800" b="0" i="0" u="none" strike="noStrike" kern="1200" baseline="0">
              <a:solidFill>
                <a:sysClr val="windowText" lastClr="000000"/>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964B-4BCB-4B98-88FC-B1707F74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4294138059</TotalTime>
  <Pages>12</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426</cp:revision>
  <cp:lastPrinted>2006-12-31T18:33:00Z</cp:lastPrinted>
  <dcterms:created xsi:type="dcterms:W3CDTF">2017-01-25T17:55:00Z</dcterms:created>
  <dcterms:modified xsi:type="dcterms:W3CDTF">2019-05-19T09:00:00Z</dcterms:modified>
</cp:coreProperties>
</file>