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5" w:rsidRDefault="009221F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6E06AF">
          <w:headerReference w:type="default" r:id="rId9"/>
          <w:footerReference w:type="default" r:id="rId10"/>
          <w:pgSz w:w="11907" w:h="16839" w:code="9"/>
          <w:pgMar w:top="1008" w:right="1008" w:bottom="1008" w:left="1008" w:header="720" w:footer="720" w:gutter="0"/>
          <w:pgNumType w:start="30"/>
          <w:cols w:num="2" w:space="720"/>
          <w:docGrid w:linePitch="360"/>
        </w:sectPr>
      </w:pPr>
    </w:p>
    <w:p w:rsidR="00904CA5" w:rsidRPr="0085460E" w:rsidRDefault="0085460E" w:rsidP="0085460E">
      <w:pPr>
        <w:spacing w:line="240" w:lineRule="auto"/>
        <w:jc w:val="center"/>
        <w:rPr>
          <w:rFonts w:ascii="Times New Roman" w:hAnsi="Times New Roman"/>
          <w:b/>
          <w:sz w:val="46"/>
          <w:szCs w:val="46"/>
        </w:rPr>
      </w:pPr>
      <w:r w:rsidRPr="0085460E">
        <w:rPr>
          <w:rFonts w:ascii="Times New Roman" w:hAnsi="Times New Roman"/>
          <w:b/>
          <w:sz w:val="46"/>
          <w:szCs w:val="46"/>
        </w:rPr>
        <w:lastRenderedPageBreak/>
        <w:t xml:space="preserve">Bianchi Type-I Cosmological Model with Modified </w:t>
      </w:r>
      <w:proofErr w:type="spellStart"/>
      <w:r w:rsidRPr="0085460E">
        <w:rPr>
          <w:rFonts w:ascii="Times New Roman" w:hAnsi="Times New Roman"/>
          <w:b/>
          <w:sz w:val="46"/>
          <w:szCs w:val="46"/>
        </w:rPr>
        <w:t>Chaplygin</w:t>
      </w:r>
      <w:proofErr w:type="spellEnd"/>
      <w:r w:rsidRPr="0085460E">
        <w:rPr>
          <w:rFonts w:ascii="Times New Roman" w:hAnsi="Times New Roman"/>
          <w:b/>
          <w:sz w:val="46"/>
          <w:szCs w:val="46"/>
        </w:rPr>
        <w:t xml:space="preserve"> Gas in Einstein’s Theory of Gravitation</w:t>
      </w:r>
    </w:p>
    <w:p w:rsidR="0085460E" w:rsidRDefault="0085460E" w:rsidP="0085460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85460E" w:rsidRPr="00241CE1" w:rsidRDefault="0085460E" w:rsidP="0085460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proofErr w:type="spellStart"/>
      <w:r w:rsidRPr="00241CE1">
        <w:rPr>
          <w:rFonts w:ascii="Times New Roman" w:hAnsi="Times New Roman"/>
          <w:b/>
          <w:sz w:val="24"/>
          <w:szCs w:val="28"/>
        </w:rPr>
        <w:t>Avinash</w:t>
      </w:r>
      <w:proofErr w:type="spellEnd"/>
      <w:r w:rsidRPr="00241CE1">
        <w:rPr>
          <w:rFonts w:ascii="Times New Roman" w:hAnsi="Times New Roman"/>
          <w:b/>
          <w:sz w:val="24"/>
          <w:szCs w:val="28"/>
        </w:rPr>
        <w:t xml:space="preserve"> R. </w:t>
      </w:r>
      <w:proofErr w:type="spellStart"/>
      <w:r w:rsidRPr="00241CE1">
        <w:rPr>
          <w:rFonts w:ascii="Times New Roman" w:hAnsi="Times New Roman"/>
          <w:b/>
          <w:sz w:val="24"/>
          <w:szCs w:val="28"/>
        </w:rPr>
        <w:t>Nagpure</w:t>
      </w:r>
      <w:proofErr w:type="spellEnd"/>
    </w:p>
    <w:p w:rsidR="00BA6895" w:rsidRPr="003A40C8" w:rsidRDefault="00BA6895" w:rsidP="00BA6895">
      <w:pPr>
        <w:jc w:val="center"/>
        <w:rPr>
          <w:rFonts w:ascii="Times New Roman" w:hAnsi="Times New Roman"/>
          <w:sz w:val="24"/>
          <w:szCs w:val="24"/>
        </w:rPr>
      </w:pPr>
    </w:p>
    <w:p w:rsidR="0085460E" w:rsidRPr="0085460E" w:rsidRDefault="0085460E" w:rsidP="0085460E">
      <w:pPr>
        <w:spacing w:after="0"/>
        <w:jc w:val="center"/>
        <w:rPr>
          <w:rFonts w:ascii="Times New Roman" w:hAnsi="Times New Roman"/>
          <w:b/>
          <w:i/>
          <w:szCs w:val="28"/>
        </w:rPr>
      </w:pPr>
      <w:r w:rsidRPr="0085460E">
        <w:rPr>
          <w:rFonts w:ascii="Times New Roman" w:hAnsi="Times New Roman"/>
          <w:i/>
          <w:sz w:val="20"/>
          <w:szCs w:val="28"/>
        </w:rPr>
        <w:t xml:space="preserve">Department of Mathematics, Jawaharlal Nehru Arts, Commerce and Science College </w:t>
      </w:r>
      <w:proofErr w:type="spellStart"/>
      <w:r w:rsidRPr="0085460E">
        <w:rPr>
          <w:rFonts w:ascii="Times New Roman" w:hAnsi="Times New Roman"/>
          <w:i/>
          <w:sz w:val="20"/>
          <w:szCs w:val="28"/>
        </w:rPr>
        <w:t>Wadi</w:t>
      </w:r>
      <w:proofErr w:type="spellEnd"/>
      <w:r w:rsidRPr="0085460E">
        <w:rPr>
          <w:rFonts w:ascii="Times New Roman" w:hAnsi="Times New Roman"/>
          <w:i/>
          <w:sz w:val="20"/>
          <w:szCs w:val="28"/>
        </w:rPr>
        <w:t>, Nagpur-440023 (India)</w:t>
      </w: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</w:pPr>
    </w:p>
    <w:p w:rsidR="009E5E94" w:rsidRPr="006D357D" w:rsidRDefault="009221F5" w:rsidP="009E5E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9E5E94" w:rsidRPr="009E5E94">
        <w:rPr>
          <w:rFonts w:ascii="Times New Roman" w:hAnsi="Times New Roman"/>
          <w:i/>
          <w:sz w:val="20"/>
          <w:szCs w:val="24"/>
        </w:rPr>
        <w:t xml:space="preserve">Evolution of a homogeneous, anisotropic universe given by a Bianchi type- I cosmological model with modified </w:t>
      </w:r>
      <w:proofErr w:type="spellStart"/>
      <w:r w:rsidR="009E5E94" w:rsidRPr="009E5E94">
        <w:rPr>
          <w:rFonts w:ascii="Times New Roman" w:hAnsi="Times New Roman"/>
          <w:i/>
          <w:sz w:val="20"/>
          <w:szCs w:val="24"/>
        </w:rPr>
        <w:t>Chaplygin</w:t>
      </w:r>
      <w:proofErr w:type="spellEnd"/>
      <w:r w:rsidR="009E5E94" w:rsidRPr="009E5E94">
        <w:rPr>
          <w:rFonts w:ascii="Times New Roman" w:hAnsi="Times New Roman"/>
          <w:i/>
          <w:sz w:val="20"/>
          <w:szCs w:val="24"/>
        </w:rPr>
        <w:t xml:space="preserve"> gas has been considered. It is assumed that the equation of state of this modified model is valid from the radiation era to the </w:t>
      </w:r>
      <m:oMath>
        <m:r>
          <w:rPr>
            <w:rFonts w:ascii="Cambria Math" w:hAnsi="Cambria Math"/>
            <w:sz w:val="20"/>
            <w:szCs w:val="24"/>
          </w:rPr>
          <m:t>Λ</m:t>
        </m:r>
      </m:oMath>
      <w:r w:rsidR="009E5E94" w:rsidRPr="009E5E94">
        <w:rPr>
          <w:rFonts w:ascii="Times New Roman" w:hAnsi="Times New Roman"/>
          <w:i/>
          <w:sz w:val="20"/>
          <w:szCs w:val="24"/>
        </w:rPr>
        <w:t xml:space="preserve"> cosmological model. We have applied state-finder parameters in characterizing different phase of the model.</w:t>
      </w:r>
    </w:p>
    <w:p w:rsidR="009221F5" w:rsidRDefault="009221F5" w:rsidP="00904CA5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4DFF" w:rsidRDefault="00A5651E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I-</w:t>
      </w:r>
      <w:r w:rsidR="00E14DFF"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A5651E" w:rsidRDefault="00A5651E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hAnsi="Times New Roman"/>
          <w:b/>
          <w:sz w:val="46"/>
          <w:szCs w:val="46"/>
        </w:rPr>
        <w:t>A</w:t>
      </w:r>
      <w:r w:rsidRPr="00A5651E">
        <w:rPr>
          <w:rFonts w:ascii="Times New Roman" w:hAnsi="Times New Roman"/>
          <w:sz w:val="20"/>
          <w:szCs w:val="24"/>
        </w:rPr>
        <w:t>n accelerated expansion of the universe and lead to the search for a new type of matter which violated the strong energy condition i.e. p+3p&lt;0 is satisfied. And referred in the observations of the luminosity of type-I supernovae indicate [1</w:t>
      </w:r>
      <w:proofErr w:type="gramStart"/>
      <w:r w:rsidRPr="00A5651E">
        <w:rPr>
          <w:rFonts w:ascii="Times New Roman" w:hAnsi="Times New Roman"/>
          <w:sz w:val="20"/>
          <w:szCs w:val="24"/>
        </w:rPr>
        <w:t>,2</w:t>
      </w:r>
      <w:proofErr w:type="gramEnd"/>
      <w:r w:rsidRPr="00A5651E">
        <w:rPr>
          <w:rFonts w:ascii="Times New Roman" w:hAnsi="Times New Roman"/>
          <w:sz w:val="20"/>
          <w:szCs w:val="24"/>
        </w:rPr>
        <w:t xml:space="preserve">]. The </w:t>
      </w:r>
      <w:proofErr w:type="gramStart"/>
      <w:r w:rsidRPr="00A5651E">
        <w:rPr>
          <w:rFonts w:ascii="Times New Roman" w:hAnsi="Times New Roman"/>
          <w:sz w:val="20"/>
          <w:szCs w:val="24"/>
        </w:rPr>
        <w:t>matter content</w:t>
      </w:r>
      <w:proofErr w:type="gramEnd"/>
      <w:r w:rsidRPr="00A5651E">
        <w:rPr>
          <w:rFonts w:ascii="Times New Roman" w:hAnsi="Times New Roman"/>
          <w:sz w:val="20"/>
          <w:szCs w:val="24"/>
        </w:rPr>
        <w:t xml:space="preserve"> such a condition to be satisfied at a certain stage of evolution of the universe. The dark energy represented by a scalar field is called quintessence the transition from a universe filled with matter to an exponentially expanding universe does not necessarily require the presence of a scalar field as the only alternative. In particular, one can try another alternative by using an exotic type of fluid—the so called </w:t>
      </w:r>
      <w:proofErr w:type="spellStart"/>
      <w:r w:rsidRPr="00A5651E">
        <w:rPr>
          <w:rFonts w:ascii="Times New Roman" w:hAnsi="Times New Roman"/>
          <w:sz w:val="20"/>
          <w:szCs w:val="24"/>
        </w:rPr>
        <w:t>Chaplygin</w:t>
      </w:r>
      <w:proofErr w:type="spellEnd"/>
      <w:r w:rsidRPr="00A5651E">
        <w:rPr>
          <w:rFonts w:ascii="Times New Roman" w:hAnsi="Times New Roman"/>
          <w:sz w:val="20"/>
          <w:szCs w:val="24"/>
        </w:rPr>
        <w:t xml:space="preserve"> gas which obeys an equation of state such as </w:t>
      </w:r>
      <m:oMath>
        <m:r>
          <w:rPr>
            <w:rFonts w:ascii="Cambria Math" w:hAnsi="Cambria Math"/>
            <w:sz w:val="20"/>
            <w:szCs w:val="24"/>
          </w:rPr>
          <m:t>p=-B/p[3,4],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where p and p are respectively the pressure and energy density and B is positive constant. The above equation was modified to the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 xml:space="preserve">form </w:t>
      </w:r>
      <w:proofErr w:type="gramEnd"/>
      <m:oMath>
        <m:r>
          <w:rPr>
            <w:rFonts w:ascii="Cambria Math" w:hAnsi="Cambria Math"/>
            <w:sz w:val="20"/>
            <w:szCs w:val="24"/>
          </w:rPr>
          <m:t>p=-</m:t>
        </m:r>
        <m:f>
          <m:fPr>
            <m:ctrlPr>
              <w:rPr>
                <w:rFonts w:ascii="Cambria Math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/>
                <w:sz w:val="20"/>
                <w:szCs w:val="24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0"/>
                    <w:szCs w:val="24"/>
                  </w:rPr>
                  <m:t>a</m:t>
                </m:r>
              </m:sup>
            </m:sSup>
            <m:r>
              <w:rPr>
                <w:rFonts w:ascii="Cambria Math" w:hAnsi="Cambria Math"/>
                <w:sz w:val="20"/>
                <w:szCs w:val="24"/>
              </w:rPr>
              <m:t>with</m:t>
            </m:r>
          </m:den>
        </m:f>
        <m:r>
          <w:rPr>
            <w:rFonts w:ascii="Cambria Math" w:hAnsi="Cambria Math"/>
            <w:sz w:val="20"/>
            <w:szCs w:val="24"/>
          </w:rPr>
          <m:t>0&lt;∝≤1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>, this model gives the cosmological evolution from initial dustlike matter to an asymptotic cosmological constant and a fluid obeying an equation of state p=</w:t>
      </w:r>
      <m:oMath>
        <m:r>
          <w:rPr>
            <w:rFonts w:ascii="Cambria Math" w:hAnsi="Cambria Math"/>
            <w:sz w:val="20"/>
            <w:szCs w:val="24"/>
          </w:rPr>
          <m:t>∝p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. This generalized model has been studied previously [5-7]. </w:t>
      </w: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The state finder diagnostic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a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 observations may be used to discriminate between different dark energy models. The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statefinder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diagnostic pair is constructed from the scale factor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a(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t) and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its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up to the third order derivatives as follows</w:t>
      </w:r>
    </w:p>
    <w:p w:rsidR="00A5651E" w:rsidRPr="00A5651E" w:rsidRDefault="00BF00DD" w:rsidP="00A5651E">
      <w:pPr>
        <w:spacing w:after="0"/>
        <w:rPr>
          <w:rFonts w:ascii="Times New Roman" w:eastAsiaTheme="minorEastAsia" w:hAnsi="Times New Roman"/>
          <w:sz w:val="20"/>
          <w:szCs w:val="24"/>
        </w:rPr>
      </w:pPr>
      <w:r>
        <w:rPr>
          <w:rFonts w:ascii="Times New Roman" w:eastAsiaTheme="minorEastAsia" w:hAnsi="Times New Roman"/>
          <w:sz w:val="20"/>
          <w:szCs w:val="24"/>
        </w:rPr>
        <w:t xml:space="preserve">         </w:t>
      </w:r>
      <m:oMath>
        <m:r>
          <w:rPr>
            <w:rFonts w:ascii="Cambria Math" w:eastAsiaTheme="minorEastAsia" w:hAnsi="Cambria Math"/>
            <w:sz w:val="20"/>
            <w:szCs w:val="24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4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3</m:t>
                </m:r>
              </m:sup>
            </m:sSup>
          </m:den>
        </m:f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</w:t>
      </w:r>
      <w:proofErr w:type="gramStart"/>
      <w:r w:rsidR="00A5651E" w:rsidRPr="00A5651E">
        <w:rPr>
          <w:rFonts w:ascii="Times New Roman" w:eastAsiaTheme="minorEastAsia" w:hAnsi="Times New Roman"/>
          <w:sz w:val="20"/>
          <w:szCs w:val="24"/>
        </w:rPr>
        <w:t>and</w:t>
      </w:r>
      <w:proofErr w:type="gramEnd"/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4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r-1</m:t>
            </m:r>
          </m:num>
          <m:den>
            <m:r>
              <w:rPr>
                <w:rFonts w:ascii="Cambria Math" w:eastAsiaTheme="minorEastAsia" w:hAnsi="Cambria Math"/>
                <w:sz w:val="20"/>
                <w:szCs w:val="24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q-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2</m:t>
                    </m:r>
                  </m:den>
                </m:f>
              </m:e>
            </m:d>
          </m:den>
        </m:f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  <w:t>(1)</w:t>
      </w: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>Where H and q (=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a</m:t>
            </m:r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a</m:t>
                </m:r>
              </m:e>
            </m:ac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3</m:t>
                </m:r>
              </m:sup>
            </m:sSup>
          </m:den>
        </m:f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) are the Hubble parameters are dimensionless and allow us to characterize the properties of dark energy in a model independent manner. The parameter r forms the next step in the hierarchy of geometrical consmological parameters after H and q. </w:t>
      </w: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In work, we consider a more general modified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Chaplygin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gas obeying an equation of state [9]</w:t>
      </w:r>
    </w:p>
    <w:p w:rsidR="00A5651E" w:rsidRPr="00A5651E" w:rsidRDefault="00A5651E" w:rsidP="00A5651E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ab/>
      </w:r>
    </w:p>
    <w:p w:rsidR="00A5651E" w:rsidRPr="00A5651E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m:oMath>
        <m:r>
          <w:rPr>
            <w:rFonts w:ascii="Cambria Math" w:eastAsiaTheme="minorEastAsia" w:hAnsi="Cambria Math"/>
            <w:sz w:val="20"/>
            <w:szCs w:val="24"/>
          </w:rPr>
          <m:t xml:space="preserve">          ρ=Ap-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∝</m:t>
                </m:r>
              </m:sup>
            </m:sSup>
          </m:den>
        </m:f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</w:t>
      </w:r>
      <w:proofErr w:type="gramStart"/>
      <w:r w:rsidR="00A5651E" w:rsidRPr="00A5651E">
        <w:rPr>
          <w:rFonts w:ascii="Times New Roman" w:eastAsiaTheme="minorEastAsia" w:hAnsi="Times New Roman"/>
          <w:sz w:val="20"/>
          <w:szCs w:val="24"/>
        </w:rPr>
        <w:t>with</w:t>
      </w:r>
      <w:proofErr w:type="gramEnd"/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0 </w:t>
      </w:r>
      <m:oMath>
        <m:r>
          <w:rPr>
            <w:rFonts w:ascii="Cambria Math" w:eastAsiaTheme="minorEastAsia" w:hAnsi="Cambria Math"/>
            <w:sz w:val="20"/>
            <w:szCs w:val="24"/>
          </w:rPr>
          <m:t>≤∝≤1.</m:t>
        </m:r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  <w:t>(2)</w:t>
      </w:r>
    </w:p>
    <w:p w:rsidR="00BF00DD" w:rsidRDefault="00BF00DD" w:rsidP="00A5651E">
      <w:pPr>
        <w:spacing w:after="0"/>
        <w:jc w:val="both"/>
        <w:rPr>
          <w:rFonts w:ascii="Times New Roman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hAnsi="Times New Roman"/>
          <w:sz w:val="20"/>
          <w:szCs w:val="24"/>
        </w:rPr>
        <w:t xml:space="preserve">This equation of state shows a radiation era (when A =1/3) at one extreme (when </w:t>
      </w:r>
      <m:oMath>
        <m:r>
          <w:rPr>
            <w:rFonts w:ascii="Cambria Math" w:hAnsi="Cambria Math"/>
            <w:sz w:val="20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t</m:t>
            </m:r>
          </m:e>
        </m:d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is vanishing small) and a model at the other extreme (when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 xml:space="preserve">the </w:t>
      </w:r>
      <m:oMath>
        <m:r>
          <w:rPr>
            <w:rFonts w:ascii="Cambria Math" w:hAnsi="Cambria Math"/>
            <w:sz w:val="20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t</m:t>
            </m:r>
          </m:e>
        </m:d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is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 infinitely large). In all stages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it’s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 shows a mixture. Also in between there is one stage when the pressure vanishes and the matter content is equivalent to pure dust. We have the effective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Lagrangian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>.</w:t>
      </w:r>
    </w:p>
    <w:p w:rsidR="00A5651E" w:rsidRPr="00A5651E" w:rsidRDefault="003D5585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4"/>
              </w:rPr>
              <m:t xml:space="preserve">     L</m:t>
            </m:r>
          </m:e>
          <m:sub>
            <m:r>
              <w:rPr>
                <w:rFonts w:ascii="Cambria Math" w:eastAsiaTheme="minorEastAsia" w:hAnsi="Cambria Math"/>
                <w:sz w:val="20"/>
                <w:szCs w:val="24"/>
              </w:rPr>
              <m:t>∅</m:t>
            </m:r>
          </m:sub>
        </m:sSub>
        <m:r>
          <w:rPr>
            <w:rFonts w:ascii="Cambria Math" w:eastAsiaTheme="minorEastAsia" w:hAnsi="Cambria Math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4"/>
              </w:rPr>
              <m:t>∅</m:t>
            </m:r>
          </m:e>
          <m:sup>
            <m:r>
              <w:rPr>
                <w:rFonts w:ascii="Cambria Math" w:eastAsiaTheme="minorEastAsia" w:hAnsi="Cambria Math"/>
                <w:sz w:val="20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4"/>
          </w:rPr>
          <m:t>-V(∅)</m:t>
        </m:r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>.</w:t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  <w:t>(3)</w:t>
      </w: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Where </w:t>
      </w:r>
      <m:oMath>
        <m:r>
          <w:rPr>
            <w:rFonts w:ascii="Cambria Math" w:eastAsiaTheme="minorEastAsia" w:hAnsi="Cambria Math"/>
            <w:sz w:val="20"/>
            <w:szCs w:val="24"/>
          </w:rPr>
          <m:t>∅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scalar field and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4"/>
          </w:rPr>
          <m:t>∅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>) potential.</w:t>
      </w: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In the paper of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Gorini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et al. [5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,6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] it has been shown that the simple flat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Friedmann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model with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Chaplygin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gas can equivalently be described in terms of a homogeneous minimally coupled scalar field </w:t>
      </w:r>
      <m:oMath>
        <m:r>
          <w:rPr>
            <w:rFonts w:ascii="Cambria Math" w:eastAsiaTheme="minorEastAsia" w:hAnsi="Cambria Math"/>
            <w:sz w:val="20"/>
            <w:szCs w:val="24"/>
          </w:rPr>
          <m:t>∅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. In this case FRW equations for Chaplygin gas fit into Barrow’s scheme </w:t>
      </w:r>
      <w:r w:rsidRPr="00A5651E">
        <w:rPr>
          <w:rFonts w:ascii="Times New Roman" w:eastAsiaTheme="minorEastAsia" w:hAnsi="Times New Roman"/>
          <w:sz w:val="20"/>
          <w:szCs w:val="24"/>
        </w:rPr>
        <w:lastRenderedPageBreak/>
        <w:t>[10]. Folowing Barrow [11], Kamenshchik et al. [3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,4,12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] have obtained homogeneous scalar field </w:t>
      </w:r>
      <m:oMath>
        <m:r>
          <w:rPr>
            <w:rFonts w:ascii="Cambria Math" w:eastAsiaTheme="minorEastAsia" w:hAnsi="Cambria Math"/>
            <w:sz w:val="20"/>
            <w:szCs w:val="24"/>
          </w:rPr>
          <m:t>∅(t)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and a potential </w:t>
      </w:r>
      <m:oMath>
        <m:r>
          <w:rPr>
            <w:rFonts w:ascii="Cambria Math" w:eastAsiaTheme="minorEastAsia" w:hAnsi="Cambria Math"/>
            <w:sz w:val="20"/>
            <w:szCs w:val="24"/>
          </w:rPr>
          <m:t>V(∅)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to describe Chaplygin cosmology. Debnath et al. [13] have studied the role of modified Chaplygin gas in accelerated universe. In the work we have studied the influence of modified Chaplygin gas in Bianchi type-I universe.</w:t>
      </w:r>
    </w:p>
    <w:p w:rsidR="00A5651E" w:rsidRPr="006D357D" w:rsidRDefault="00A5651E" w:rsidP="00A5651E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6173B0" w:rsidRPr="006173B0" w:rsidRDefault="006173B0" w:rsidP="003443A0">
      <w:pPr>
        <w:spacing w:after="0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II-</w:t>
      </w:r>
      <w:r w:rsidRPr="006173B0">
        <w:rPr>
          <w:rFonts w:ascii="Times New Roman" w:eastAsiaTheme="minorEastAsia" w:hAnsi="Times New Roman"/>
          <w:b/>
          <w:sz w:val="20"/>
          <w:szCs w:val="20"/>
        </w:rPr>
        <w:t xml:space="preserve"> Modified Chaplygin Gas in Bianchi Type-I Universe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In the Bianchi type-I universe the metric of a homogeneous and anisotropic universe is.</w:t>
      </w:r>
    </w:p>
    <w:p w:rsidR="006173B0" w:rsidRPr="006173B0" w:rsidRDefault="003443A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ds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dy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dz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 xml:space="preserve"> 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Where A, B, C are functions of t only.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The Einstein field equations for the metric (4) are written in form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CA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(5)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=- 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(6)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=- 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(7)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=- 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the energy density and pressure, respectively (choosing 8</w:t>
      </w:r>
      <m:oMath>
        <m:r>
          <w:rPr>
            <w:rFonts w:ascii="Cambria Math" w:eastAsiaTheme="minorEastAsia" w:hAnsi="Cambria Math"/>
            <w:sz w:val="20"/>
            <w:szCs w:val="20"/>
          </w:rPr>
          <m:t>π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G=c=1). We define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V=ABC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  <w:t>(9)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Subtracting (6) from (7) [14-16]. We get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=0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.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Using (9) in (10), we get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=0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Integrating the above equation, we get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exp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= constant,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= constant.</w:t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By subtracting (8) from (6) and (7) from (8), we can obtain similarly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den>
                </m:f>
              </m:e>
            </m:nary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,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(13)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den>
                </m:f>
              </m:e>
            </m:nary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(14)</w:t>
      </w:r>
    </w:p>
    <w:p w:rsidR="00B60FE2" w:rsidRDefault="00B60FE2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Where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integration constants.</w:t>
      </w:r>
    </w:p>
    <w:p w:rsidR="00B60FE2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In view of (9), we find the following relation between the </w:t>
      </w:r>
      <w:r w:rsidR="00B60FE2" w:rsidRPr="006173B0">
        <w:rPr>
          <w:rFonts w:ascii="Times New Roman" w:eastAsiaTheme="minorEastAsia" w:hAnsi="Times New Roman"/>
          <w:sz w:val="20"/>
          <w:szCs w:val="20"/>
        </w:rPr>
        <w:t>constant</w:t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</w:t>
      </w:r>
    </w:p>
    <w:p w:rsidR="006173B0" w:rsidRPr="006173B0" w:rsidRDefault="00B60FE2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lastRenderedPageBreak/>
        <w:t>s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1,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Finally from (12), (13) and (14), we write </w:t>
      </w: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 B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 and C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in the explicit form.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V(t)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(15)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V(t)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(</w:t>
      </w:r>
      <w:r w:rsidRPr="006173B0">
        <w:rPr>
          <w:rFonts w:ascii="Times New Roman" w:eastAsiaTheme="minorEastAsia" w:hAnsi="Times New Roman"/>
          <w:sz w:val="20"/>
          <w:szCs w:val="20"/>
        </w:rPr>
        <w:t>16)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V(t)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(17)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(i= 1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,2,3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)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(i=1,2,3) satisfy the relation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=1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=0.</m:t>
        </m:r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Now, adding (6)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,(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7),(8) and three times (5), we get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BC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CA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3k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="006173B0" w:rsidRPr="006173B0">
        <w:rPr>
          <w:rFonts w:ascii="Times New Roman" w:eastAsiaTheme="minorEastAsia" w:hAnsi="Times New Roman"/>
          <w:sz w:val="20"/>
          <w:szCs w:val="20"/>
        </w:rPr>
        <w:t>p-p</w:t>
      </w:r>
      <w:proofErr w:type="gramEnd"/>
      <w:r w:rsidR="006173B0" w:rsidRPr="006173B0">
        <w:rPr>
          <w:rFonts w:ascii="Times New Roman" w:eastAsiaTheme="minorEastAsia" w:hAnsi="Times New Roman"/>
          <w:sz w:val="20"/>
          <w:szCs w:val="20"/>
        </w:rPr>
        <w:t>).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(9) we have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BC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CA</m:t>
                </m:r>
              </m:den>
            </m:f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</w:t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(18) and (19) we obtain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(ρ-p)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energy conservation equation is 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ρ+p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=0.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(2) and (21), we have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[1+A][1+ϑ]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1+ϑ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(22)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c is an arbitrary integration constant.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Now for a small value of the scale factors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 and B (t) we have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ρ≅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1+ϑ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sup>
            </m:sSup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3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is very large and corresponds to the universe dominated by an equation of state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Ap.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4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Then from (20), we have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(1-A)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1+ϑ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sup>
            </m:sSup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D728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5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 gives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dV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1+ϑ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(1-A)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20"/>
            <w:szCs w:val="20"/>
          </w:rPr>
          <m:t>=t=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0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D728E3">
        <w:rPr>
          <w:rFonts w:ascii="Times New Roman" w:eastAsiaTheme="minorEastAsia" w:hAnsi="Times New Roman"/>
          <w:sz w:val="20"/>
          <w:szCs w:val="20"/>
        </w:rPr>
        <w:t xml:space="preserve">                      </w:t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</w:t>
      </w:r>
      <w:r w:rsidR="00D728E3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6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integration constant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= 0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,(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25) gives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lastRenderedPageBreak/>
        <w:t>V=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A+1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A+3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(1+σ)(1+A)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A+1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7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(15), (16), (17) and (26),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L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exp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M]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8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B(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L</m:t>
        </m:r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 xml:space="preserve"> exp [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M]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9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C(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L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 exp </w:t>
      </w:r>
      <w:r w:rsidRPr="006173B0">
        <w:rPr>
          <w:rFonts w:ascii="Times New Roman" w:eastAsiaTheme="minorEastAsia" w:hAnsi="Times New Roman"/>
          <w:sz w:val="20"/>
          <w:szCs w:val="20"/>
        </w:rPr>
        <w:tab/>
        <w:t>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M]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</w:t>
      </w:r>
      <w:r w:rsidR="00C82D73">
        <w:rPr>
          <w:rFonts w:ascii="Times New Roman" w:eastAsiaTheme="minorEastAsia" w:hAnsi="Times New Roman"/>
          <w:sz w:val="20"/>
          <w:szCs w:val="20"/>
        </w:rPr>
        <w:t>30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WhereL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3(A+1)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)(1+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Λ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den>
            </m:f>
          </m:sup>
        </m:sSup>
      </m:oMath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,M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1/1+α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(A+1)</m:t>
                </m:r>
              </m:den>
            </m:f>
          </m:sup>
        </m:sSup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(A+1)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(A-1)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(A-1)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(A+1)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(23) and (26)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3(A+1)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1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p=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4A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3(A+1)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2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expansion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scalar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θ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, the mean anisotropy parameter A, the shear scalar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the deceleration parameter q. they are defined as [17]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θ=3H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    A 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i-1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H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e>
        </m:nary>
      </m:oMath>
      <w:r w:rsidR="006A063E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       </w:t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</w:t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</w:t>
      </w:r>
      <w:r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3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A=</w:t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</w:t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i-1</m:t>
                </m:r>
              </m:sub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3H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A063E"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4</w:t>
      </w:r>
      <w:r w:rsidR="006A063E" w:rsidRPr="006173B0">
        <w:rPr>
          <w:rFonts w:ascii="Times New Roman" w:eastAsiaTheme="minorEastAsia" w:hAnsi="Times New Roman"/>
          <w:sz w:val="20"/>
          <w:szCs w:val="20"/>
        </w:rPr>
        <w:t>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q=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H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-1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(35)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(32)-(35), we obtain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θ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A-1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(36)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(A+1)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1+α</m:t>
                            </m:r>
                          </m:den>
                        </m:f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1+A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A+1</m:t>
                    </m:r>
                  </m:den>
                </m:f>
              </m:e>
            </m:d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(37)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1+α</m:t>
                            </m:r>
                          </m:den>
                        </m:f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1+A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A+1</m:t>
                    </m:r>
                  </m:den>
                </m:f>
              </m:e>
            </m:d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(38)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q=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1+3A</m:t>
            </m:r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Pr="006173B0">
        <w:rPr>
          <w:rFonts w:ascii="Times New Roman" w:eastAsiaTheme="minorEastAsia" w:hAnsi="Times New Roman"/>
          <w:sz w:val="20"/>
          <w:szCs w:val="20"/>
        </w:rPr>
        <w:t>(39)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≡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(1) and (26)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r=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A+1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+1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Pr="006173B0">
        <w:rPr>
          <w:rFonts w:ascii="Times New Roman" w:eastAsiaTheme="minorEastAsia" w:hAnsi="Times New Roman"/>
          <w:sz w:val="20"/>
          <w:szCs w:val="20"/>
        </w:rPr>
        <w:t>(40)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s=2(A+1)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Pr="006173B0">
        <w:rPr>
          <w:rFonts w:ascii="Times New Roman" w:eastAsiaTheme="minorEastAsia" w:hAnsi="Times New Roman"/>
          <w:sz w:val="20"/>
          <w:szCs w:val="20"/>
        </w:rPr>
        <w:t>(41)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For a large value of the scale factors </w:t>
      </w: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,B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 C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,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we obtain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w:lastRenderedPageBreak/>
          <m:t>ρ≈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(42)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ρ≈-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</w:t>
      </w:r>
      <w:r w:rsidRPr="006173B0">
        <w:rPr>
          <w:rFonts w:ascii="Times New Roman" w:eastAsiaTheme="minorEastAsia" w:hAnsi="Times New Roman"/>
          <w:sz w:val="20"/>
          <w:szCs w:val="20"/>
        </w:rPr>
        <w:t>(43)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Then from (20), we have 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(44)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 gives</w:t>
      </w:r>
      <w:proofErr w:type="gramEnd"/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V=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e>
        </m:rad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2(1+α)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sinh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1+A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1+α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 w:rsidR="00F635E3">
        <w:rPr>
          <w:rFonts w:ascii="Times New Roman" w:eastAsiaTheme="minorEastAsia" w:hAnsi="Times New Roman"/>
          <w:sz w:val="20"/>
          <w:szCs w:val="20"/>
        </w:rPr>
        <w:t xml:space="preserve">         </w:t>
      </w:r>
      <w:r w:rsidRPr="006173B0">
        <w:rPr>
          <w:rFonts w:ascii="Times New Roman" w:eastAsiaTheme="minorEastAsia" w:hAnsi="Times New Roman"/>
          <w:sz w:val="20"/>
          <w:szCs w:val="20"/>
        </w:rPr>
        <w:t>(45)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integration constants.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(15), (16), (17) and (45)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N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 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Q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(46)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B(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N exp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 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Q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(47)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C(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N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exp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 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Q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(48)</w:t>
      </w:r>
    </w:p>
    <w:p w:rsidR="00F635E3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N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=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 xml:space="preserve">,  Q=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[cosh(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)]</m:t>
            </m:r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e>
        </m:rad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2(1+α)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gramStart"/>
      <w:r w:rsidR="006173B0"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are constants.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physical quantities of observational interest in cosmology are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θ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coth 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t=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(49)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sup>
                </m:sSup>
              </m:sub>
            </m:sSub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sinh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[1+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sinh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]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 </w:t>
      </w:r>
      <w:r w:rsidRPr="006173B0">
        <w:rPr>
          <w:rFonts w:ascii="Times New Roman" w:eastAsiaTheme="minorEastAsia" w:hAnsi="Times New Roman"/>
          <w:sz w:val="20"/>
          <w:szCs w:val="20"/>
        </w:rPr>
        <w:t>(50)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sinh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[1+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]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(51)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q=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0"/>
            <w:szCs w:val="20"/>
          </w:rPr>
          <m:t>-1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(52)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(1) and (45)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r= 9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sech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1+A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1+α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(53)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s=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sech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1+A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1+α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</m:d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(54)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Considering now the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subleading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terms in (22) at large values of A, B and C. we can get the following expressions for the energy density and pressure.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w:lastRenderedPageBreak/>
          <m:t>ρ≈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1+α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-(1+α)(1+A)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(55)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ρ≈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1+α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 [∝+(1+∝)A]V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-(1+α)(1+A)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(56)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(19) we have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acc>
          <m:accPr>
            <m:chr m:val="̈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V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1+∝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[1-</w:t>
      </w:r>
      <m:oMath>
        <m:r>
          <w:rPr>
            <w:rFonts w:ascii="Cambria Math" w:eastAsiaTheme="minorEastAsia" w:hAnsi="Cambria Math"/>
            <w:sz w:val="20"/>
            <w:szCs w:val="20"/>
          </w:rPr>
          <m:t>∝+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1+∝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A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]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-(1+α)(1+A)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(57)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On integration,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 gives</w:t>
      </w:r>
      <w:proofErr w:type="gramEnd"/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dV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1-A-∝-∝A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5</m:t>
                        </m:r>
                      </m:sub>
                    </m:sSub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20"/>
            <w:szCs w:val="20"/>
          </w:rPr>
          <m:t>=t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(58)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2,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1+∝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1-∝+A+∝A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1-A-∝-∝A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is integration constant,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Equations (55) and (56) describe the mixture of a cosmological constant equal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with matter whose equation of state is given by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∝+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1+∝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(59)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Which for a pure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Chaplygin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gas reduces to </w:t>
      </w:r>
      <m:oMath>
        <m:r>
          <w:rPr>
            <w:rFonts w:ascii="Cambria Math" w:eastAsiaTheme="minorEastAsia" w:hAnsi="Cambria Math"/>
            <w:sz w:val="20"/>
            <w:szCs w:val="20"/>
          </w:rPr>
          <m:t>ρ=∝ρ.</m:t>
        </m:r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Now the energy, density and pressure corresponding to a scalar field </w:t>
      </w:r>
      <m:oMath>
        <m:r>
          <w:rPr>
            <w:rFonts w:ascii="Cambria Math" w:eastAsiaTheme="minorEastAsia" w:hAnsi="Cambria Math"/>
            <w:sz w:val="20"/>
            <w:szCs w:val="20"/>
          </w:rPr>
          <m:t>∅.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The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energy </w:t>
      </w:r>
      <m:oMath>
        <m:r>
          <w:rPr>
            <w:rFonts w:ascii="Cambria Math" w:eastAsiaTheme="minorEastAsia" w:hAnsi="Cambria Math"/>
            <w:sz w:val="20"/>
            <w:szCs w:val="20"/>
          </w:rPr>
          <m:t>ρ∅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r>
          <w:rPr>
            <w:rFonts w:ascii="Cambria Math" w:eastAsiaTheme="minorEastAsia" w:hAnsi="Cambria Math"/>
            <w:sz w:val="20"/>
            <w:szCs w:val="20"/>
          </w:rPr>
          <m:t>ρ∅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ρ∅=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∅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+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)=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</w:t>
      </w:r>
      <w:r w:rsidRPr="006173B0">
        <w:rPr>
          <w:rFonts w:ascii="Times New Roman" w:eastAsiaTheme="minorEastAsia" w:hAnsi="Times New Roman"/>
          <w:sz w:val="20"/>
          <w:szCs w:val="20"/>
        </w:rPr>
        <w:t>(60)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ρ∅=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∅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+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) =A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∝</m:t>
                </m:r>
              </m:sup>
            </m:sSup>
          </m:den>
        </m:f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=A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–B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(61)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(60) and (61) we have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φ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 xml:space="preserve">=(1+A)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–B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(62)</w:t>
      </w:r>
    </w:p>
    <w:p w:rsidR="00CB67E1" w:rsidRDefault="00CB67E1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And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lastRenderedPageBreak/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)=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>(1-A)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(63)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For A=1 and </w:t>
      </w:r>
      <m:oMath>
        <m:r>
          <w:rPr>
            <w:rFonts w:ascii="Cambria Math" w:eastAsiaTheme="minorEastAsia" w:hAnsi="Cambria Math"/>
            <w:sz w:val="20"/>
            <w:szCs w:val="20"/>
          </w:rPr>
          <m:t>α=1,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then (58) gives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V=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/9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2B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1/4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5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2B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</w:t>
      </w:r>
      <w:r w:rsidRPr="006173B0">
        <w:rPr>
          <w:rFonts w:ascii="Times New Roman" w:eastAsiaTheme="minorEastAsia" w:hAnsi="Times New Roman"/>
          <w:sz w:val="20"/>
          <w:szCs w:val="20"/>
        </w:rPr>
        <w:t>(64)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Form (15)-(17) and (64), we obtain</w:t>
      </w:r>
    </w:p>
    <w:p w:rsidR="006173B0" w:rsidRPr="006173B0" w:rsidRDefault="003D5585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[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Cosh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-C]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1/6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x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Cosh(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1-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Elliptic F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cosh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e>
                </m:rad>
              </m:den>
            </m:f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(65)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B(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1/6</m:t>
            </m:r>
          </m:sup>
        </m:sSup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x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Cosh(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1-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Elliptic F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cosh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e>
                </m:rad>
              </m:den>
            </m:f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</w:t>
      </w:r>
      <w:r w:rsidRPr="006173B0">
        <w:rPr>
          <w:rFonts w:ascii="Times New Roman" w:eastAsiaTheme="minorEastAsia" w:hAnsi="Times New Roman"/>
          <w:sz w:val="20"/>
          <w:szCs w:val="20"/>
        </w:rPr>
        <w:t>(66)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C(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1/6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x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Cosh(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1-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Elliptic F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cosh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e>
                </m:rad>
              </m:den>
            </m:f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</w:t>
      </w:r>
      <w:r w:rsidR="008E2FBB" w:rsidRPr="006173B0">
        <w:rPr>
          <w:rFonts w:ascii="Times New Roman" w:eastAsiaTheme="minorEastAsia" w:hAnsi="Times New Roman"/>
          <w:sz w:val="20"/>
          <w:szCs w:val="20"/>
        </w:rPr>
        <w:t>(67)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w:proofErr w:type="gramEnd"/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5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/9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2B</m:t>
                </m:r>
              </m:den>
            </m:f>
          </m:e>
        </m:rad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1/4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5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2B</m:t>
                </m:r>
              </m:e>
            </m:rad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>.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physical quantities are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θ=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sinh(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2[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cosh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 ]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>(68)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Q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=6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cosech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cosech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coth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/>
            <w:sz w:val="20"/>
            <w:szCs w:val="20"/>
          </w:rPr>
          <m:t>-1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(69)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(1) and (64),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r = 9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cosech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>+1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  <w:t>(70)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s=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e>
            </m:d>
          </m:num>
          <m:den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1-2 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</m:e>
            </m:d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  <w:t>(71)</w:t>
      </w:r>
    </w:p>
    <w:p w:rsidR="008E2FBB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8E2FBB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8E2FBB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4A1325" w:rsidRDefault="004A1325" w:rsidP="008E2FBB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</w:p>
    <w:p w:rsidR="004A1325" w:rsidRDefault="004A1325" w:rsidP="008E2FBB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</w:p>
    <w:p w:rsidR="006173B0" w:rsidRPr="006173B0" w:rsidRDefault="008E2FBB" w:rsidP="008E2FBB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lastRenderedPageBreak/>
        <w:t xml:space="preserve">III- </w:t>
      </w:r>
      <w:r w:rsidRPr="006173B0">
        <w:rPr>
          <w:rFonts w:ascii="Times New Roman" w:eastAsiaTheme="minorEastAsia" w:hAnsi="Times New Roman"/>
          <w:b/>
          <w:sz w:val="20"/>
          <w:szCs w:val="20"/>
        </w:rPr>
        <w:t>CONCLUSION</w:t>
      </w:r>
    </w:p>
    <w:p w:rsidR="006173B0" w:rsidRPr="006173B0" w:rsidRDefault="006173B0" w:rsidP="008D1BF7">
      <w:pPr>
        <w:spacing w:after="0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evolution of homogeneous, anisotropic universe given by a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Bianachi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type-I cosmological model with modified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Chaplygin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gas. We have assumed that the equation of state of this modified model is valid from the radiation era to the model. We have used state-finder parameters in characterizing different phase of the model.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6173B0" w:rsidRPr="006173B0" w:rsidRDefault="002935EE" w:rsidP="002935EE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6173B0">
        <w:rPr>
          <w:rFonts w:ascii="Times New Roman" w:eastAsiaTheme="minorEastAsia" w:hAnsi="Times New Roman"/>
          <w:b/>
          <w:sz w:val="20"/>
          <w:szCs w:val="20"/>
        </w:rPr>
        <w:t>REFERENCES</w:t>
      </w:r>
    </w:p>
    <w:p w:rsidR="006173B0" w:rsidRPr="006A063E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Bachall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N. A.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Ostriker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J. P.,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Perlmutter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S. Steinhardt,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P.J.,Science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 284, 1481 (1999)</w:t>
      </w:r>
    </w:p>
    <w:p w:rsidR="006173B0" w:rsidRPr="006A063E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Perlmutter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S. j., </w:t>
      </w:r>
      <w:proofErr w:type="gramStart"/>
      <w:r w:rsidRPr="006A063E">
        <w:rPr>
          <w:rFonts w:ascii="Times New Roman" w:eastAsiaTheme="minorEastAsia" w:hAnsi="Times New Roman"/>
          <w:i/>
          <w:sz w:val="18"/>
          <w:szCs w:val="20"/>
        </w:rPr>
        <w:t>et</w:t>
      </w:r>
      <w:proofErr w:type="gram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. Al.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Astrophys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>, J. 517, 565 (1999)</w:t>
      </w:r>
      <w:r w:rsidR="00F4321E">
        <w:rPr>
          <w:rFonts w:ascii="Times New Roman" w:eastAsiaTheme="minorEastAsia" w:hAnsi="Times New Roman"/>
          <w:i/>
          <w:sz w:val="18"/>
          <w:szCs w:val="20"/>
        </w:rPr>
        <w:t xml:space="preserve"> </w:t>
      </w:r>
    </w:p>
    <w:p w:rsidR="006173B0" w:rsidRPr="006A063E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Kamenshchik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Pasquier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 xml:space="preserve">, V. Phys.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Lett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. B 511, 265 (2001)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Gorini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V.,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Kamenshehik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Pasquier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, V. In: Proc. 10</w:t>
      </w:r>
      <w:r w:rsidR="006173B0" w:rsidRPr="0026275B">
        <w:rPr>
          <w:rFonts w:ascii="Times New Roman" w:eastAsiaTheme="minorEastAsia" w:hAnsi="Times New Roman"/>
          <w:i/>
          <w:sz w:val="18"/>
          <w:szCs w:val="20"/>
          <w:vertAlign w:val="superscript"/>
        </w:rPr>
        <w:t>th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M. Grossman Meeting on Recent Theories (MGXMMIII), </w:t>
      </w:r>
      <w:proofErr w:type="gram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RIO</w:t>
      </w:r>
      <w:proofErr w:type="gram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de Janeiro, 20-26 July 2003.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Ar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XIV. Gr. Qc/ 0403062 (2004)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Gorini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V.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Kamenshchik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u.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Phys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 Rev. D. 67, 063509 (2002)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Alam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Sahni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V.,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Saini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T. D.,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Starobinsky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, A. A., Mon. Not. R. Astron. Soc. 344, 1057 (2003)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Bento, M. C.,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Bertolami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O.,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Sen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 A. Phys. Rev. D 66, 043507 </w:t>
      </w:r>
      <w:r w:rsidRPr="0026275B">
        <w:rPr>
          <w:rFonts w:ascii="Times New Roman" w:eastAsiaTheme="minorEastAsia" w:hAnsi="Times New Roman"/>
          <w:i/>
          <w:sz w:val="18"/>
          <w:szCs w:val="20"/>
        </w:rPr>
        <w:t>,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(2002)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Sahni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 V.,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Saini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T.D.,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Starobinsky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A. A.,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Alam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u: JETP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Lett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 77, 201 (2003)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Chakroborty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W.,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Debnath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Chakraborty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S. Preprint (2007)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arXiv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: 07110079 (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gr.qc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Barrow, J. D.,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Nucl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, Phys. B 310, 743 (1988)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Barrow, J. D., Phys.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Lett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B 235, 40 (1990)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Gorini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V.,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Kamenshehik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 Y.,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Pasquier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., V.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Phys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Rev. D.69, 123512 (2004)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Debnath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Benerjee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Chakraborty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S. Class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Quantium</w:t>
      </w:r>
      <w:r w:rsidRPr="0026275B">
        <w:rPr>
          <w:rFonts w:ascii="Times New Roman" w:eastAsiaTheme="minorEastAsia" w:hAnsi="Times New Roman"/>
          <w:i/>
          <w:sz w:val="18"/>
          <w:szCs w:val="20"/>
        </w:rPr>
        <w:t>,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Gravity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21, 5609 (2004)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Singh, T.,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Chaubey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R.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Pramana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-J Phys. 69 415-428 (2007)</w:t>
      </w:r>
    </w:p>
    <w:p w:rsidR="006173B0" w:rsidRPr="0026275B" w:rsidRDefault="007709A5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Singh, T.,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Chaubey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, R. Int. J Mod. Phys. D 15 111 (2006)</w:t>
      </w:r>
    </w:p>
    <w:p w:rsidR="00A5651E" w:rsidRDefault="00A5651E" w:rsidP="00F4321E">
      <w:pPr>
        <w:spacing w:after="0"/>
        <w:ind w:left="806" w:hanging="446"/>
        <w:jc w:val="both"/>
        <w:rPr>
          <w:rFonts w:ascii="Times New Roman" w:hAnsi="Times New Roman"/>
          <w:sz w:val="46"/>
          <w:szCs w:val="46"/>
        </w:rPr>
      </w:pPr>
    </w:p>
    <w:sectPr w:rsidR="00A5651E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85" w:rsidRDefault="003D5585" w:rsidP="006A07BD">
      <w:pPr>
        <w:spacing w:after="0" w:line="240" w:lineRule="auto"/>
      </w:pPr>
      <w:r>
        <w:separator/>
      </w:r>
    </w:p>
  </w:endnote>
  <w:endnote w:type="continuationSeparator" w:id="0">
    <w:p w:rsidR="003D5585" w:rsidRDefault="003D5585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BC" w:rsidRDefault="004F51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6AF">
      <w:rPr>
        <w:noProof/>
      </w:rPr>
      <w:t>30</w:t>
    </w:r>
    <w:r>
      <w:rPr>
        <w:noProof/>
      </w:rPr>
      <w:fldChar w:fldCharType="end"/>
    </w:r>
  </w:p>
  <w:p w:rsidR="004F51BC" w:rsidRDefault="004F5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85" w:rsidRDefault="003D5585" w:rsidP="006A07BD">
      <w:pPr>
        <w:spacing w:after="0" w:line="240" w:lineRule="auto"/>
      </w:pPr>
      <w:r>
        <w:separator/>
      </w:r>
    </w:p>
  </w:footnote>
  <w:footnote w:type="continuationSeparator" w:id="0">
    <w:p w:rsidR="003D5585" w:rsidRDefault="003D5585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5D" w:rsidRPr="00C1745D" w:rsidRDefault="00C1745D" w:rsidP="00C1745D">
    <w:pPr>
      <w:spacing w:after="0" w:line="240" w:lineRule="auto"/>
      <w:jc w:val="center"/>
      <w:outlineLvl w:val="4"/>
      <w:rPr>
        <w:rFonts w:ascii="Times New Roman" w:hAnsi="Times New Roman"/>
        <w:b/>
        <w:sz w:val="24"/>
      </w:rPr>
    </w:pPr>
    <w:r w:rsidRPr="00C1745D">
      <w:rPr>
        <w:rFonts w:ascii="Times New Roman" w:hAnsi="Times New Roman"/>
        <w:b/>
        <w:sz w:val="24"/>
      </w:rPr>
      <w:t xml:space="preserve">Impact Factor Value 3.441                                                       </w:t>
    </w:r>
    <w:r>
      <w:rPr>
        <w:rFonts w:ascii="Times New Roman" w:hAnsi="Times New Roman"/>
        <w:b/>
        <w:sz w:val="24"/>
      </w:rPr>
      <w:t xml:space="preserve">                               </w:t>
    </w:r>
    <w:r w:rsidR="004F51BC" w:rsidRPr="00C1745D">
      <w:rPr>
        <w:rFonts w:ascii="Times New Roman" w:hAnsi="Times New Roman"/>
        <w:b/>
        <w:sz w:val="24"/>
      </w:rPr>
      <w:t>e-ISSN:</w:t>
    </w:r>
    <w:r>
      <w:rPr>
        <w:rFonts w:ascii="Times New Roman" w:hAnsi="Times New Roman"/>
        <w:b/>
        <w:sz w:val="24"/>
      </w:rPr>
      <w:t xml:space="preserve"> 2456-</w:t>
    </w:r>
    <w:r w:rsidR="004F51BC"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 w:rsidR="004F51BC">
      <w:rPr>
        <w:rFonts w:ascii="Times New Roman" w:hAnsi="Times New Roman"/>
        <w:b/>
        <w:i/>
        <w:sz w:val="24"/>
        <w:szCs w:val="24"/>
      </w:rPr>
      <w:t>,</w:t>
    </w:r>
    <w:r>
      <w:rPr>
        <w:rFonts w:ascii="Times New Roman" w:hAnsi="Times New Roman"/>
        <w:b/>
        <w:i/>
        <w:sz w:val="24"/>
        <w:szCs w:val="24"/>
      </w:rPr>
      <w:t xml:space="preserve"> </w:t>
    </w:r>
    <w:proofErr w:type="spellStart"/>
    <w:r>
      <w:rPr>
        <w:rFonts w:ascii="Times New Roman" w:hAnsi="Times New Roman"/>
        <w:b/>
        <w:i/>
        <w:sz w:val="24"/>
        <w:szCs w:val="24"/>
      </w:rPr>
      <w:t>Vol</w:t>
    </w:r>
    <w:proofErr w:type="spellEnd"/>
    <w:r>
      <w:rPr>
        <w:rFonts w:ascii="Times New Roman" w:hAnsi="Times New Roman"/>
        <w:b/>
        <w:i/>
        <w:sz w:val="24"/>
        <w:szCs w:val="24"/>
      </w:rPr>
      <w:t xml:space="preserve"> 2 No. </w:t>
    </w:r>
    <w:r w:rsidR="006E06AF">
      <w:rPr>
        <w:rFonts w:ascii="Times New Roman" w:hAnsi="Times New Roman"/>
        <w:b/>
        <w:i/>
        <w:sz w:val="24"/>
        <w:szCs w:val="24"/>
      </w:rPr>
      <w:t>9</w:t>
    </w:r>
    <w:proofErr w:type="gramStart"/>
    <w:r>
      <w:rPr>
        <w:rFonts w:ascii="Times New Roman" w:hAnsi="Times New Roman"/>
        <w:b/>
        <w:i/>
        <w:sz w:val="24"/>
        <w:szCs w:val="24"/>
      </w:rPr>
      <w:t>,2017</w:t>
    </w:r>
    <w:proofErr w:type="gramEnd"/>
  </w:p>
  <w:p w:rsidR="004F51BC" w:rsidRPr="00D7748D" w:rsidRDefault="004F51BC" w:rsidP="00C1745D">
    <w:pPr>
      <w:pStyle w:val="Header"/>
      <w:jc w:val="center"/>
      <w:rPr>
        <w:b/>
        <w:i/>
      </w:rPr>
    </w:pPr>
    <w:r>
      <w:rPr>
        <w:rFonts w:ascii="Times New Roman" w:hAnsi="Times New Roman"/>
        <w:b/>
        <w:i/>
        <w:sz w:val="24"/>
        <w:szCs w:val="24"/>
      </w:rPr>
      <w:t>www.ijies.net</w:t>
    </w:r>
  </w:p>
  <w:p w:rsidR="004F51BC" w:rsidRDefault="004F51BC" w:rsidP="00BD16AB">
    <w:pPr>
      <w:pStyle w:val="Header"/>
      <w:jc w:val="center"/>
    </w:pPr>
  </w:p>
  <w:p w:rsidR="004F51BC" w:rsidRDefault="004F51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E45"/>
    <w:multiLevelType w:val="hybridMultilevel"/>
    <w:tmpl w:val="EF2AE2FE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169A"/>
    <w:multiLevelType w:val="hybridMultilevel"/>
    <w:tmpl w:val="21D67D0E"/>
    <w:lvl w:ilvl="0" w:tplc="0D34E88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9A424D"/>
    <w:multiLevelType w:val="hybridMultilevel"/>
    <w:tmpl w:val="395CFFB8"/>
    <w:lvl w:ilvl="0" w:tplc="9C7A6A98">
      <w:start w:val="1"/>
      <w:numFmt w:val="decimal"/>
      <w:lvlText w:val="[%1]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F61DF"/>
    <w:multiLevelType w:val="hybridMultilevel"/>
    <w:tmpl w:val="EAD826B8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157F58"/>
    <w:rsid w:val="00193080"/>
    <w:rsid w:val="00194E64"/>
    <w:rsid w:val="001B0F37"/>
    <w:rsid w:val="001F13FD"/>
    <w:rsid w:val="00213D45"/>
    <w:rsid w:val="002242A9"/>
    <w:rsid w:val="0026275B"/>
    <w:rsid w:val="002935EE"/>
    <w:rsid w:val="002A5F0E"/>
    <w:rsid w:val="002D4627"/>
    <w:rsid w:val="002D6B65"/>
    <w:rsid w:val="002E112E"/>
    <w:rsid w:val="00302B3D"/>
    <w:rsid w:val="003443A0"/>
    <w:rsid w:val="003905FB"/>
    <w:rsid w:val="003A40C8"/>
    <w:rsid w:val="003B795A"/>
    <w:rsid w:val="003D5585"/>
    <w:rsid w:val="003E0E6E"/>
    <w:rsid w:val="003F6A5F"/>
    <w:rsid w:val="00455229"/>
    <w:rsid w:val="004676EB"/>
    <w:rsid w:val="004A1325"/>
    <w:rsid w:val="004B2F04"/>
    <w:rsid w:val="004F51BC"/>
    <w:rsid w:val="004F5F47"/>
    <w:rsid w:val="005D347D"/>
    <w:rsid w:val="005D60BD"/>
    <w:rsid w:val="005D7A7E"/>
    <w:rsid w:val="005E2F0C"/>
    <w:rsid w:val="006173B0"/>
    <w:rsid w:val="00641667"/>
    <w:rsid w:val="006A063E"/>
    <w:rsid w:val="006A07BD"/>
    <w:rsid w:val="006B6D8A"/>
    <w:rsid w:val="006C1895"/>
    <w:rsid w:val="006E06AF"/>
    <w:rsid w:val="006E280E"/>
    <w:rsid w:val="00733EA1"/>
    <w:rsid w:val="007709A5"/>
    <w:rsid w:val="00781F4D"/>
    <w:rsid w:val="00801A8E"/>
    <w:rsid w:val="008311B0"/>
    <w:rsid w:val="008368F5"/>
    <w:rsid w:val="00837300"/>
    <w:rsid w:val="00841B07"/>
    <w:rsid w:val="0085460E"/>
    <w:rsid w:val="00855778"/>
    <w:rsid w:val="008D1BF7"/>
    <w:rsid w:val="008E19F8"/>
    <w:rsid w:val="008E2FBB"/>
    <w:rsid w:val="00904CA5"/>
    <w:rsid w:val="009221F5"/>
    <w:rsid w:val="00930C0E"/>
    <w:rsid w:val="009810EB"/>
    <w:rsid w:val="00983085"/>
    <w:rsid w:val="0099463C"/>
    <w:rsid w:val="009E5E94"/>
    <w:rsid w:val="00A153E0"/>
    <w:rsid w:val="00A36950"/>
    <w:rsid w:val="00A5651E"/>
    <w:rsid w:val="00AD4094"/>
    <w:rsid w:val="00AF5443"/>
    <w:rsid w:val="00B35BD7"/>
    <w:rsid w:val="00B60FE2"/>
    <w:rsid w:val="00B62E2B"/>
    <w:rsid w:val="00BA6895"/>
    <w:rsid w:val="00BD16AB"/>
    <w:rsid w:val="00BF00DD"/>
    <w:rsid w:val="00BF1B7B"/>
    <w:rsid w:val="00C1745D"/>
    <w:rsid w:val="00C2053A"/>
    <w:rsid w:val="00C30EC1"/>
    <w:rsid w:val="00C82D73"/>
    <w:rsid w:val="00C916BA"/>
    <w:rsid w:val="00C979B0"/>
    <w:rsid w:val="00CB67E1"/>
    <w:rsid w:val="00CF0A58"/>
    <w:rsid w:val="00CF4612"/>
    <w:rsid w:val="00D01C7C"/>
    <w:rsid w:val="00D02067"/>
    <w:rsid w:val="00D3393C"/>
    <w:rsid w:val="00D465E8"/>
    <w:rsid w:val="00D62EEA"/>
    <w:rsid w:val="00D728E3"/>
    <w:rsid w:val="00D7748D"/>
    <w:rsid w:val="00D87E84"/>
    <w:rsid w:val="00DE2A59"/>
    <w:rsid w:val="00E14DFF"/>
    <w:rsid w:val="00EB25FB"/>
    <w:rsid w:val="00F34D51"/>
    <w:rsid w:val="00F4321E"/>
    <w:rsid w:val="00F635E3"/>
    <w:rsid w:val="00F7325E"/>
    <w:rsid w:val="00F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6A31-7D0A-452C-AB61-D0433E88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hp</cp:lastModifiedBy>
  <cp:revision>141</cp:revision>
  <cp:lastPrinted>2021-02-03T05:30:00Z</cp:lastPrinted>
  <dcterms:created xsi:type="dcterms:W3CDTF">2017-01-25T17:55:00Z</dcterms:created>
  <dcterms:modified xsi:type="dcterms:W3CDTF">2021-02-03T10:24:00Z</dcterms:modified>
</cp:coreProperties>
</file>