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600FA" w14:textId="77777777" w:rsidR="009221F5" w:rsidRDefault="009221F5">
      <w:pPr>
        <w:rPr>
          <w:rFonts w:ascii="Times New Roman" w:hAnsi="Times New Roman"/>
          <w:sz w:val="24"/>
          <w:szCs w:val="24"/>
        </w:rPr>
      </w:pPr>
      <w:bookmarkStart w:id="0" w:name="_GoBack"/>
      <w:bookmarkEnd w:id="0"/>
    </w:p>
    <w:p w14:paraId="7EF071D9" w14:textId="77777777" w:rsidR="009221F5" w:rsidRPr="005A7393" w:rsidRDefault="009221F5">
      <w:pPr>
        <w:rPr>
          <w:rFonts w:ascii="Times New Roman" w:hAnsi="Times New Roman"/>
          <w:sz w:val="18"/>
          <w:szCs w:val="46"/>
        </w:rPr>
        <w:sectPr w:rsidR="009221F5" w:rsidRPr="005A7393" w:rsidSect="00FD29C8">
          <w:headerReference w:type="default" r:id="rId8"/>
          <w:footerReference w:type="default" r:id="rId9"/>
          <w:pgSz w:w="11907" w:h="16839" w:code="9"/>
          <w:pgMar w:top="1008" w:right="1008" w:bottom="1008" w:left="1008" w:header="720" w:footer="720" w:gutter="0"/>
          <w:pgNumType w:start="19"/>
          <w:cols w:num="2" w:space="720"/>
          <w:docGrid w:linePitch="360"/>
        </w:sectPr>
      </w:pPr>
    </w:p>
    <w:p w14:paraId="3B06A3F2" w14:textId="65B8DC67" w:rsidR="00904CA5" w:rsidRPr="00777E5E" w:rsidRDefault="008C1E1A" w:rsidP="00BA6895">
      <w:pPr>
        <w:jc w:val="center"/>
        <w:rPr>
          <w:rFonts w:ascii="Times New Roman" w:hAnsi="Times New Roman"/>
          <w:b/>
          <w:sz w:val="24"/>
          <w:szCs w:val="24"/>
        </w:rPr>
      </w:pPr>
      <w:r w:rsidRPr="00777E5E">
        <w:rPr>
          <w:rFonts w:ascii="Times New Roman" w:hAnsi="Times New Roman"/>
          <w:b/>
          <w:sz w:val="46"/>
          <w:szCs w:val="46"/>
        </w:rPr>
        <w:lastRenderedPageBreak/>
        <w:t xml:space="preserve">Design and Analysis of </w:t>
      </w:r>
      <w:r w:rsidR="00777E5E" w:rsidRPr="00777E5E">
        <w:rPr>
          <w:rFonts w:ascii="Times New Roman" w:hAnsi="Times New Roman"/>
          <w:b/>
          <w:sz w:val="46"/>
          <w:szCs w:val="46"/>
        </w:rPr>
        <w:t>an</w:t>
      </w:r>
      <w:r w:rsidRPr="00777E5E">
        <w:rPr>
          <w:rFonts w:ascii="Times New Roman" w:hAnsi="Times New Roman"/>
          <w:b/>
          <w:sz w:val="46"/>
          <w:szCs w:val="46"/>
        </w:rPr>
        <w:t xml:space="preserve"> Automobile Radiator with and without Louvered Fins</w:t>
      </w:r>
    </w:p>
    <w:p w14:paraId="39AE6CEE" w14:textId="77777777" w:rsidR="00297638" w:rsidRPr="005A7393" w:rsidRDefault="00297638" w:rsidP="00BA6895">
      <w:pPr>
        <w:jc w:val="center"/>
        <w:rPr>
          <w:rFonts w:ascii="Times New Roman" w:hAnsi="Times New Roman"/>
          <w:b/>
          <w:sz w:val="12"/>
          <w:szCs w:val="24"/>
        </w:rPr>
      </w:pPr>
    </w:p>
    <w:p w14:paraId="08CC5462" w14:textId="315D4997" w:rsidR="00BA6895" w:rsidRPr="003A40C8" w:rsidRDefault="008C1E1A" w:rsidP="00BA6895">
      <w:pPr>
        <w:jc w:val="center"/>
        <w:rPr>
          <w:rFonts w:ascii="Times New Roman" w:hAnsi="Times New Roman"/>
          <w:sz w:val="24"/>
          <w:szCs w:val="24"/>
        </w:rPr>
      </w:pPr>
      <w:proofErr w:type="spellStart"/>
      <w:r w:rsidRPr="008C1E1A">
        <w:rPr>
          <w:rFonts w:ascii="Times New Roman" w:hAnsi="Times New Roman"/>
          <w:b/>
          <w:sz w:val="24"/>
          <w:szCs w:val="24"/>
        </w:rPr>
        <w:t>Priyanka</w:t>
      </w:r>
      <w:proofErr w:type="spellEnd"/>
      <w:r w:rsidRPr="008C1E1A">
        <w:rPr>
          <w:rFonts w:ascii="Times New Roman" w:hAnsi="Times New Roman"/>
          <w:b/>
          <w:sz w:val="24"/>
          <w:szCs w:val="24"/>
        </w:rPr>
        <w:t xml:space="preserve"> </w:t>
      </w:r>
      <w:proofErr w:type="spellStart"/>
      <w:r w:rsidRPr="008C1E1A">
        <w:rPr>
          <w:rFonts w:ascii="Times New Roman" w:hAnsi="Times New Roman"/>
          <w:b/>
          <w:sz w:val="24"/>
          <w:szCs w:val="24"/>
        </w:rPr>
        <w:t>Vinod</w:t>
      </w:r>
      <w:proofErr w:type="spellEnd"/>
      <w:r w:rsidRPr="008C1E1A">
        <w:rPr>
          <w:rFonts w:ascii="Times New Roman" w:hAnsi="Times New Roman"/>
          <w:b/>
          <w:sz w:val="24"/>
          <w:szCs w:val="24"/>
        </w:rPr>
        <w:t xml:space="preserve"> Dubey</w:t>
      </w:r>
      <w:r w:rsidRPr="00851834">
        <w:rPr>
          <w:rFonts w:ascii="Times New Roman" w:hAnsi="Times New Roman"/>
          <w:b/>
          <w:sz w:val="24"/>
          <w:szCs w:val="24"/>
          <w:vertAlign w:val="superscript"/>
        </w:rPr>
        <w:t>1</w:t>
      </w:r>
      <w:r w:rsidRPr="008C1E1A">
        <w:rPr>
          <w:rFonts w:ascii="Times New Roman" w:hAnsi="Times New Roman"/>
          <w:b/>
          <w:sz w:val="24"/>
          <w:szCs w:val="24"/>
        </w:rPr>
        <w:t>, Dr. Bharat Chede</w:t>
      </w:r>
      <w:r w:rsidRPr="00851834">
        <w:rPr>
          <w:rFonts w:ascii="Times New Roman" w:hAnsi="Times New Roman"/>
          <w:b/>
          <w:sz w:val="24"/>
          <w:szCs w:val="24"/>
          <w:vertAlign w:val="superscript"/>
        </w:rPr>
        <w:t>2</w:t>
      </w:r>
      <w:r w:rsidRPr="008C1E1A">
        <w:rPr>
          <w:rFonts w:ascii="Times New Roman" w:hAnsi="Times New Roman"/>
          <w:b/>
          <w:sz w:val="24"/>
          <w:szCs w:val="24"/>
        </w:rPr>
        <w:t xml:space="preserve">, Prof. S.M. </w:t>
      </w:r>
      <w:proofErr w:type="gramStart"/>
      <w:r w:rsidRPr="008C1E1A">
        <w:rPr>
          <w:rFonts w:ascii="Times New Roman" w:hAnsi="Times New Roman"/>
          <w:b/>
          <w:sz w:val="24"/>
          <w:szCs w:val="24"/>
        </w:rPr>
        <w:t>Choudhary</w:t>
      </w:r>
      <w:r w:rsidRPr="00851834">
        <w:rPr>
          <w:rFonts w:ascii="Times New Roman" w:hAnsi="Times New Roman"/>
          <w:b/>
          <w:sz w:val="24"/>
          <w:szCs w:val="24"/>
          <w:vertAlign w:val="superscript"/>
        </w:rPr>
        <w:t>3</w:t>
      </w:r>
      <w:r w:rsidR="00851834">
        <w:rPr>
          <w:rFonts w:ascii="Times New Roman" w:hAnsi="Times New Roman"/>
          <w:b/>
          <w:sz w:val="24"/>
          <w:szCs w:val="24"/>
        </w:rPr>
        <w:t xml:space="preserve"> ,</w:t>
      </w:r>
      <w:proofErr w:type="gramEnd"/>
      <w:r w:rsidRPr="008C1E1A">
        <w:rPr>
          <w:rFonts w:ascii="Times New Roman" w:hAnsi="Times New Roman"/>
          <w:b/>
          <w:sz w:val="24"/>
          <w:szCs w:val="24"/>
        </w:rPr>
        <w:t xml:space="preserve"> Prof. Nitin Sawarkar</w:t>
      </w:r>
      <w:r w:rsidRPr="00851834">
        <w:rPr>
          <w:rFonts w:ascii="Times New Roman" w:hAnsi="Times New Roman"/>
          <w:b/>
          <w:sz w:val="24"/>
          <w:szCs w:val="24"/>
          <w:vertAlign w:val="superscript"/>
        </w:rPr>
        <w:t>4</w:t>
      </w:r>
    </w:p>
    <w:p w14:paraId="7395C458" w14:textId="77777777" w:rsidR="00297638" w:rsidRPr="00297638" w:rsidRDefault="00297638" w:rsidP="008C1E1A">
      <w:pPr>
        <w:spacing w:after="0"/>
        <w:jc w:val="center"/>
        <w:rPr>
          <w:rFonts w:ascii="Times New Roman" w:hAnsi="Times New Roman"/>
          <w:i/>
          <w:color w:val="000000" w:themeColor="text1"/>
          <w:sz w:val="20"/>
          <w:szCs w:val="20"/>
        </w:rPr>
      </w:pPr>
    </w:p>
    <w:p w14:paraId="015DEA19" w14:textId="087699A0" w:rsidR="008C1E1A" w:rsidRPr="00297638" w:rsidRDefault="008C1E1A" w:rsidP="008C1E1A">
      <w:pPr>
        <w:spacing w:after="0"/>
        <w:jc w:val="center"/>
        <w:rPr>
          <w:rFonts w:ascii="Times New Roman" w:hAnsi="Times New Roman"/>
          <w:i/>
          <w:color w:val="000000" w:themeColor="text1"/>
          <w:sz w:val="20"/>
          <w:szCs w:val="20"/>
        </w:rPr>
      </w:pPr>
      <w:r w:rsidRPr="00297638">
        <w:rPr>
          <w:rFonts w:ascii="Times New Roman" w:hAnsi="Times New Roman"/>
          <w:i/>
          <w:color w:val="000000" w:themeColor="text1"/>
          <w:sz w:val="20"/>
          <w:szCs w:val="20"/>
          <w:vertAlign w:val="superscript"/>
        </w:rPr>
        <w:t>1</w:t>
      </w:r>
      <w:r w:rsidRPr="00297638">
        <w:rPr>
          <w:rFonts w:ascii="Times New Roman" w:hAnsi="Times New Roman"/>
          <w:i/>
          <w:color w:val="000000" w:themeColor="text1"/>
          <w:sz w:val="20"/>
          <w:szCs w:val="20"/>
        </w:rPr>
        <w:t>M. Tech student</w:t>
      </w:r>
      <w:r w:rsidR="005A7393">
        <w:rPr>
          <w:rFonts w:ascii="Times New Roman" w:hAnsi="Times New Roman"/>
          <w:i/>
          <w:color w:val="000000" w:themeColor="text1"/>
          <w:sz w:val="20"/>
          <w:szCs w:val="20"/>
        </w:rPr>
        <w:t>,</w:t>
      </w:r>
      <w:r w:rsidR="005A7393" w:rsidRPr="005A7393">
        <w:rPr>
          <w:rFonts w:ascii="Times New Roman" w:hAnsi="Times New Roman"/>
          <w:i/>
          <w:color w:val="000000" w:themeColor="text1"/>
          <w:sz w:val="20"/>
          <w:szCs w:val="20"/>
          <w:vertAlign w:val="superscript"/>
        </w:rPr>
        <w:t xml:space="preserve"> </w:t>
      </w:r>
      <w:r w:rsidR="005A7393" w:rsidRPr="00297638">
        <w:rPr>
          <w:rFonts w:ascii="Times New Roman" w:hAnsi="Times New Roman"/>
          <w:i/>
          <w:color w:val="000000" w:themeColor="text1"/>
          <w:sz w:val="20"/>
          <w:szCs w:val="20"/>
          <w:vertAlign w:val="superscript"/>
        </w:rPr>
        <w:t>2</w:t>
      </w:r>
      <w:r w:rsidR="005A7393" w:rsidRPr="00297638">
        <w:rPr>
          <w:rFonts w:ascii="Times New Roman" w:hAnsi="Times New Roman"/>
          <w:i/>
          <w:color w:val="000000" w:themeColor="text1"/>
          <w:sz w:val="20"/>
          <w:szCs w:val="20"/>
        </w:rPr>
        <w:t>Professor</w:t>
      </w:r>
      <w:r w:rsidR="005A7393">
        <w:rPr>
          <w:rFonts w:ascii="Times New Roman" w:hAnsi="Times New Roman"/>
          <w:i/>
          <w:color w:val="000000" w:themeColor="text1"/>
          <w:sz w:val="20"/>
          <w:szCs w:val="20"/>
        </w:rPr>
        <w:t>,</w:t>
      </w:r>
      <w:r w:rsidRPr="00297638">
        <w:rPr>
          <w:rFonts w:ascii="Times New Roman" w:hAnsi="Times New Roman"/>
          <w:i/>
          <w:color w:val="000000" w:themeColor="text1"/>
          <w:sz w:val="20"/>
          <w:szCs w:val="20"/>
        </w:rPr>
        <w:t xml:space="preserve"> </w:t>
      </w:r>
      <w:r w:rsidR="005A7393">
        <w:rPr>
          <w:rFonts w:ascii="Times New Roman" w:hAnsi="Times New Roman"/>
          <w:i/>
          <w:color w:val="000000" w:themeColor="text1"/>
          <w:sz w:val="20"/>
          <w:szCs w:val="20"/>
          <w:vertAlign w:val="superscript"/>
        </w:rPr>
        <w:t>3,4</w:t>
      </w:r>
      <w:r w:rsidR="005A7393" w:rsidRPr="00297638">
        <w:rPr>
          <w:rFonts w:ascii="Times New Roman" w:hAnsi="Times New Roman"/>
          <w:i/>
          <w:color w:val="000000" w:themeColor="text1"/>
          <w:sz w:val="20"/>
          <w:szCs w:val="20"/>
        </w:rPr>
        <w:t xml:space="preserve">Assistant Professor </w:t>
      </w:r>
    </w:p>
    <w:p w14:paraId="0AEA7B15" w14:textId="48F039E9" w:rsidR="008C1E1A" w:rsidRPr="00297638" w:rsidRDefault="008C1E1A" w:rsidP="008C1E1A">
      <w:pPr>
        <w:spacing w:after="0"/>
        <w:jc w:val="center"/>
        <w:rPr>
          <w:rFonts w:ascii="Times New Roman" w:hAnsi="Times New Roman"/>
          <w:i/>
          <w:color w:val="000000" w:themeColor="text1"/>
          <w:sz w:val="20"/>
          <w:szCs w:val="20"/>
        </w:rPr>
      </w:pPr>
      <w:r w:rsidRPr="00297638">
        <w:rPr>
          <w:rFonts w:ascii="Times New Roman" w:hAnsi="Times New Roman"/>
          <w:i/>
          <w:color w:val="000000" w:themeColor="text1"/>
          <w:sz w:val="20"/>
          <w:szCs w:val="20"/>
        </w:rPr>
        <w:t>Mechanical Engineering, Wainganga College of Engineering &amp; Management, Nagpur</w:t>
      </w:r>
    </w:p>
    <w:p w14:paraId="436045FB" w14:textId="77777777" w:rsidR="005A7393" w:rsidRPr="005A7393" w:rsidRDefault="005A7393" w:rsidP="005A7393">
      <w:pPr>
        <w:spacing w:after="0"/>
        <w:jc w:val="center"/>
        <w:rPr>
          <w:rFonts w:ascii="Times New Roman" w:hAnsi="Times New Roman"/>
          <w:i/>
          <w:color w:val="000000" w:themeColor="text1"/>
          <w:sz w:val="12"/>
          <w:szCs w:val="20"/>
        </w:rPr>
      </w:pPr>
    </w:p>
    <w:p w14:paraId="5F1FA53C" w14:textId="3B523CDF" w:rsidR="00297638" w:rsidRDefault="005A7393" w:rsidP="005A7393">
      <w:pPr>
        <w:spacing w:after="0"/>
        <w:jc w:val="center"/>
        <w:rPr>
          <w:rFonts w:ascii="Times New Roman" w:hAnsi="Times New Roman"/>
          <w:i/>
          <w:color w:val="000000" w:themeColor="text1"/>
          <w:sz w:val="20"/>
          <w:szCs w:val="20"/>
        </w:rPr>
      </w:pPr>
      <w:r w:rsidRPr="005A7393">
        <w:rPr>
          <w:rFonts w:ascii="Times New Roman" w:hAnsi="Times New Roman"/>
          <w:i/>
          <w:color w:val="000000" w:themeColor="text1"/>
          <w:sz w:val="20"/>
          <w:szCs w:val="20"/>
        </w:rPr>
        <w:t>priyankadubey1704@gmail.com</w:t>
      </w:r>
    </w:p>
    <w:p w14:paraId="5F698BC4" w14:textId="77777777" w:rsidR="005A7393" w:rsidRDefault="005A7393" w:rsidP="005A7393">
      <w:pPr>
        <w:spacing w:after="0"/>
        <w:jc w:val="center"/>
        <w:rPr>
          <w:rFonts w:ascii="Times New Roman" w:hAnsi="Times New Roman"/>
          <w:i/>
          <w:color w:val="000000" w:themeColor="text1"/>
          <w:sz w:val="20"/>
          <w:szCs w:val="20"/>
        </w:rPr>
      </w:pPr>
    </w:p>
    <w:p w14:paraId="4A0D9C7D" w14:textId="77777777" w:rsidR="005A7393" w:rsidRPr="005A7393" w:rsidRDefault="005A7393" w:rsidP="005A7393">
      <w:pPr>
        <w:spacing w:after="0"/>
        <w:jc w:val="center"/>
        <w:rPr>
          <w:rFonts w:ascii="Times New Roman" w:hAnsi="Times New Roman"/>
          <w:i/>
          <w:color w:val="000000" w:themeColor="text1"/>
          <w:sz w:val="20"/>
          <w:szCs w:val="20"/>
        </w:rPr>
      </w:pPr>
    </w:p>
    <w:p w14:paraId="67CAA828" w14:textId="7D8CB99E" w:rsidR="002D4627" w:rsidRDefault="00777E5E" w:rsidP="00F9231C">
      <w:pPr>
        <w:rPr>
          <w:rFonts w:ascii="Times New Roman" w:hAnsi="Times New Roman"/>
          <w:i/>
          <w:sz w:val="20"/>
          <w:szCs w:val="20"/>
        </w:rPr>
      </w:pPr>
      <w:r>
        <w:rPr>
          <w:rFonts w:ascii="Times New Roman" w:hAnsi="Times New Roman"/>
          <w:b/>
          <w:i/>
          <w:sz w:val="20"/>
          <w:szCs w:val="20"/>
        </w:rPr>
        <w:t xml:space="preserve">         </w:t>
      </w:r>
      <w:r w:rsidR="00297638" w:rsidRPr="00C26237">
        <w:rPr>
          <w:rFonts w:ascii="Times New Roman" w:hAnsi="Times New Roman"/>
          <w:b/>
          <w:i/>
          <w:sz w:val="20"/>
          <w:szCs w:val="20"/>
        </w:rPr>
        <w:t>Received on</w:t>
      </w:r>
      <w:r w:rsidR="00297638">
        <w:rPr>
          <w:rFonts w:ascii="Times New Roman" w:hAnsi="Times New Roman"/>
          <w:i/>
          <w:sz w:val="20"/>
          <w:szCs w:val="20"/>
        </w:rPr>
        <w:t>: 25 March</w:t>
      </w:r>
      <w:proofErr w:type="gramStart"/>
      <w:r w:rsidR="00297638">
        <w:rPr>
          <w:rFonts w:ascii="Times New Roman" w:hAnsi="Times New Roman"/>
          <w:i/>
          <w:sz w:val="20"/>
          <w:szCs w:val="20"/>
        </w:rPr>
        <w:t>,2022</w:t>
      </w:r>
      <w:proofErr w:type="gramEnd"/>
      <w:r w:rsidR="00297638">
        <w:rPr>
          <w:rFonts w:ascii="Times New Roman" w:hAnsi="Times New Roman"/>
          <w:i/>
          <w:sz w:val="20"/>
          <w:szCs w:val="20"/>
        </w:rPr>
        <w:t xml:space="preserve">                   </w:t>
      </w:r>
      <w:r w:rsidR="00297638" w:rsidRPr="00C26237">
        <w:rPr>
          <w:rFonts w:ascii="Times New Roman" w:hAnsi="Times New Roman"/>
          <w:b/>
          <w:i/>
          <w:sz w:val="20"/>
          <w:szCs w:val="20"/>
        </w:rPr>
        <w:t>Revised on</w:t>
      </w:r>
      <w:r w:rsidR="00297638">
        <w:rPr>
          <w:rFonts w:ascii="Times New Roman" w:hAnsi="Times New Roman"/>
          <w:i/>
          <w:sz w:val="20"/>
          <w:szCs w:val="20"/>
        </w:rPr>
        <w:t>: 2</w:t>
      </w:r>
      <w:r>
        <w:rPr>
          <w:rFonts w:ascii="Times New Roman" w:hAnsi="Times New Roman"/>
          <w:i/>
          <w:sz w:val="20"/>
          <w:szCs w:val="20"/>
        </w:rPr>
        <w:t>7</w:t>
      </w:r>
      <w:r w:rsidR="00297638">
        <w:rPr>
          <w:rFonts w:ascii="Times New Roman" w:hAnsi="Times New Roman"/>
          <w:i/>
          <w:sz w:val="20"/>
          <w:szCs w:val="20"/>
        </w:rPr>
        <w:t xml:space="preserve"> April,2022,                   </w:t>
      </w:r>
      <w:r w:rsidR="00297638" w:rsidRPr="00C26237">
        <w:rPr>
          <w:rFonts w:ascii="Times New Roman" w:hAnsi="Times New Roman"/>
          <w:b/>
          <w:i/>
          <w:sz w:val="20"/>
          <w:szCs w:val="20"/>
        </w:rPr>
        <w:t>Published on</w:t>
      </w:r>
      <w:r w:rsidR="00297638">
        <w:rPr>
          <w:rFonts w:ascii="Times New Roman" w:hAnsi="Times New Roman"/>
          <w:i/>
          <w:sz w:val="20"/>
          <w:szCs w:val="20"/>
        </w:rPr>
        <w:t xml:space="preserve">: </w:t>
      </w:r>
      <w:r>
        <w:rPr>
          <w:rFonts w:ascii="Times New Roman" w:hAnsi="Times New Roman"/>
          <w:i/>
          <w:sz w:val="20"/>
          <w:szCs w:val="20"/>
        </w:rPr>
        <w:t>29</w:t>
      </w:r>
      <w:r w:rsidR="00297638">
        <w:rPr>
          <w:rFonts w:ascii="Times New Roman" w:hAnsi="Times New Roman"/>
          <w:i/>
          <w:sz w:val="20"/>
          <w:szCs w:val="20"/>
        </w:rPr>
        <w:t xml:space="preserve"> April,2022</w:t>
      </w:r>
    </w:p>
    <w:p w14:paraId="14A33DEF" w14:textId="77777777" w:rsidR="00297638" w:rsidRDefault="00297638" w:rsidP="00F9231C">
      <w:pPr>
        <w:rPr>
          <w:rFonts w:ascii="Times New Roman" w:hAnsi="Times New Roman"/>
          <w:i/>
          <w:sz w:val="20"/>
          <w:szCs w:val="20"/>
        </w:rPr>
      </w:pPr>
    </w:p>
    <w:p w14:paraId="64A1E996"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1949BB05" w14:textId="03A66A2F" w:rsidR="009221F5" w:rsidRDefault="009221F5" w:rsidP="00447501">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447501" w:rsidRPr="00447501">
        <w:rPr>
          <w:rFonts w:ascii="Times New Roman" w:hAnsi="Times New Roman"/>
          <w:i/>
          <w:sz w:val="20"/>
          <w:szCs w:val="20"/>
        </w:rPr>
        <w:t>Radiators are heat exchanging devices used to transfer thermal energy from one medium to another for the sole purpose of cooling and heating. The majority of radiators are constructed to be used in cars, buildings, and electronics.</w:t>
      </w:r>
      <w:r w:rsidR="00297638">
        <w:rPr>
          <w:rFonts w:ascii="Times New Roman" w:hAnsi="Times New Roman"/>
          <w:i/>
          <w:sz w:val="20"/>
          <w:szCs w:val="20"/>
        </w:rPr>
        <w:t xml:space="preserve"> </w:t>
      </w:r>
      <w:r w:rsidR="00447501" w:rsidRPr="00447501">
        <w:rPr>
          <w:rFonts w:ascii="Times New Roman" w:hAnsi="Times New Roman"/>
          <w:i/>
          <w:sz w:val="20"/>
          <w:szCs w:val="20"/>
        </w:rPr>
        <w:t>In this thesis, the present design of the automobile radiator was analyzed. Further, the design is modified by adding louvers and varying the pitch of louvers. The performance of the modified designs is validated by performing fluid flow analysis.</w:t>
      </w:r>
    </w:p>
    <w:p w14:paraId="3C985E65" w14:textId="77777777"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Keyword should be times new roman size </w:t>
      </w:r>
      <w:proofErr w:type="gramStart"/>
      <w:r>
        <w:rPr>
          <w:rFonts w:ascii="Times New Roman" w:hAnsi="Times New Roman"/>
          <w:i/>
          <w:sz w:val="20"/>
          <w:szCs w:val="20"/>
        </w:rPr>
        <w:t>10 italic,</w:t>
      </w:r>
      <w:proofErr w:type="gramEnd"/>
      <w:r>
        <w:rPr>
          <w:rFonts w:ascii="Times New Roman" w:hAnsi="Times New Roman"/>
          <w:i/>
          <w:sz w:val="20"/>
          <w:szCs w:val="20"/>
        </w:rPr>
        <w:t xml:space="preserve"> bold.</w:t>
      </w:r>
    </w:p>
    <w:p w14:paraId="3C6A2FA5" w14:textId="31869463" w:rsidR="00E14DFF" w:rsidRDefault="00E14DFF" w:rsidP="00297638">
      <w:pPr>
        <w:pStyle w:val="ListParagraph"/>
        <w:numPr>
          <w:ilvl w:val="0"/>
          <w:numId w:val="8"/>
        </w:numPr>
        <w:spacing w:after="0"/>
        <w:ind w:left="360" w:firstLine="0"/>
        <w:jc w:val="center"/>
        <w:rPr>
          <w:rFonts w:ascii="Times New Roman" w:hAnsi="Times New Roman"/>
          <w:b/>
          <w:sz w:val="20"/>
          <w:szCs w:val="20"/>
        </w:rPr>
      </w:pPr>
      <w:r w:rsidRPr="00297638">
        <w:rPr>
          <w:rFonts w:ascii="Times New Roman" w:hAnsi="Times New Roman"/>
          <w:b/>
          <w:sz w:val="20"/>
          <w:szCs w:val="20"/>
        </w:rPr>
        <w:t>INTRODUCTION</w:t>
      </w:r>
    </w:p>
    <w:p w14:paraId="7D0E711A" w14:textId="77777777" w:rsidR="00297638" w:rsidRPr="00297638" w:rsidRDefault="00297638" w:rsidP="00297638">
      <w:pPr>
        <w:pStyle w:val="ListParagraph"/>
        <w:spacing w:after="0"/>
        <w:ind w:left="0"/>
        <w:rPr>
          <w:rFonts w:ascii="Times New Roman" w:hAnsi="Times New Roman"/>
          <w:b/>
          <w:sz w:val="12"/>
          <w:szCs w:val="20"/>
        </w:rPr>
      </w:pPr>
    </w:p>
    <w:p w14:paraId="3C06380C" w14:textId="2E15E3AA" w:rsidR="002451D3" w:rsidRPr="002451D3" w:rsidRDefault="002451D3" w:rsidP="002451D3">
      <w:pPr>
        <w:jc w:val="both"/>
        <w:rPr>
          <w:rFonts w:ascii="Times New Roman" w:hAnsi="Times New Roman"/>
          <w:sz w:val="20"/>
          <w:szCs w:val="20"/>
        </w:rPr>
      </w:pPr>
      <w:r w:rsidRPr="00297638">
        <w:rPr>
          <w:rFonts w:ascii="Times New Roman" w:hAnsi="Times New Roman"/>
          <w:b/>
          <w:sz w:val="46"/>
          <w:szCs w:val="46"/>
        </w:rPr>
        <w:t>F</w:t>
      </w:r>
      <w:r w:rsidRPr="002451D3">
        <w:rPr>
          <w:rFonts w:ascii="Times New Roman" w:hAnsi="Times New Roman"/>
          <w:sz w:val="20"/>
          <w:szCs w:val="20"/>
        </w:rPr>
        <w:t xml:space="preserve">or cooling, radiators transfer thermal energy from one medium to another. Radiators are used to cool internal combustion engines, which are found mostly in automobiles but also in piston-engine aircraft, railway locomotives, motorbikes, and stationary power plants. The radiator distributes heat from the fluid inside to the air outside, cooling the fluid and cooling the engine as a result. The vast majority of radiators are designed for use in automobiles, buildings, and electronic devices. The radiator is always a source of heat to its surroundings, whether for the purpose of heating or cooling the fluid or coolant provided to it, as is the case with engine cooling. Radiators, despite their name, generally transport heat through convection rather than thermal radiation, however the term "convector" is used more narrowly. </w:t>
      </w:r>
    </w:p>
    <w:p w14:paraId="0A9CA716" w14:textId="0E235861" w:rsidR="002451D3" w:rsidRDefault="002451D3" w:rsidP="002451D3">
      <w:pPr>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436BE9EE" wp14:editId="78110D0B">
            <wp:extent cx="2523226"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120" cy="1240161"/>
                    </a:xfrm>
                    <a:prstGeom prst="rect">
                      <a:avLst/>
                    </a:prstGeom>
                    <a:noFill/>
                  </pic:spPr>
                </pic:pic>
              </a:graphicData>
            </a:graphic>
          </wp:inline>
        </w:drawing>
      </w:r>
    </w:p>
    <w:p w14:paraId="7D024B0A" w14:textId="2B326652" w:rsidR="000118DA" w:rsidRPr="00297638" w:rsidRDefault="00297638" w:rsidP="002451D3">
      <w:pPr>
        <w:jc w:val="center"/>
        <w:rPr>
          <w:rFonts w:ascii="Times New Roman" w:hAnsi="Times New Roman"/>
          <w:i/>
          <w:sz w:val="20"/>
          <w:szCs w:val="20"/>
        </w:rPr>
      </w:pPr>
      <w:r w:rsidRPr="00297638">
        <w:rPr>
          <w:rFonts w:ascii="Times New Roman" w:hAnsi="Times New Roman"/>
          <w:i/>
          <w:sz w:val="20"/>
          <w:szCs w:val="20"/>
        </w:rPr>
        <w:t xml:space="preserve">Fig 1- </w:t>
      </w:r>
      <w:r w:rsidR="000118DA" w:rsidRPr="00297638">
        <w:rPr>
          <w:rFonts w:ascii="Times New Roman" w:hAnsi="Times New Roman"/>
          <w:i/>
          <w:sz w:val="20"/>
          <w:szCs w:val="20"/>
        </w:rPr>
        <w:t>Louvered fin radiator</w:t>
      </w:r>
    </w:p>
    <w:p w14:paraId="03D27162" w14:textId="1785DEFA" w:rsidR="00E14DFF" w:rsidRDefault="00297638" w:rsidP="002451D3">
      <w:pPr>
        <w:jc w:val="center"/>
        <w:rPr>
          <w:rFonts w:ascii="Times New Roman" w:hAnsi="Times New Roman"/>
          <w:b/>
          <w:sz w:val="20"/>
          <w:szCs w:val="20"/>
        </w:rPr>
      </w:pPr>
      <w:r>
        <w:rPr>
          <w:rFonts w:ascii="Times New Roman" w:hAnsi="Times New Roman"/>
          <w:b/>
          <w:sz w:val="20"/>
          <w:szCs w:val="20"/>
        </w:rPr>
        <w:t>II-</w:t>
      </w:r>
      <w:r w:rsidR="00E14DFF" w:rsidRPr="00E14DFF">
        <w:rPr>
          <w:rFonts w:ascii="Times New Roman" w:hAnsi="Times New Roman"/>
          <w:b/>
          <w:sz w:val="20"/>
          <w:szCs w:val="20"/>
        </w:rPr>
        <w:t>METHOLOGY</w:t>
      </w:r>
    </w:p>
    <w:p w14:paraId="4C358116" w14:textId="389E5939" w:rsidR="00613CA0" w:rsidRDefault="00613CA0" w:rsidP="00613CA0">
      <w:pPr>
        <w:jc w:val="both"/>
        <w:rPr>
          <w:rFonts w:ascii="Times New Roman" w:hAnsi="Times New Roman"/>
          <w:sz w:val="20"/>
          <w:szCs w:val="20"/>
        </w:rPr>
      </w:pPr>
      <w:r w:rsidRPr="00613CA0">
        <w:rPr>
          <w:rFonts w:ascii="Times New Roman" w:hAnsi="Times New Roman"/>
          <w:sz w:val="20"/>
          <w:szCs w:val="20"/>
        </w:rPr>
        <w:t>The following methodology is used to carry out the research work.</w:t>
      </w:r>
    </w:p>
    <w:p w14:paraId="2DD1B833" w14:textId="619443DB" w:rsidR="005C3FDB" w:rsidRDefault="005C3FDB" w:rsidP="00613CA0">
      <w:pPr>
        <w:jc w:val="both"/>
        <w:rPr>
          <w:rFonts w:ascii="Times New Roman" w:hAnsi="Times New Roman"/>
          <w:sz w:val="20"/>
          <w:szCs w:val="20"/>
        </w:rPr>
      </w:pPr>
      <w:r w:rsidRPr="00E00A11">
        <w:rPr>
          <w:noProof/>
        </w:rPr>
        <w:drawing>
          <wp:inline distT="0" distB="0" distL="0" distR="0" wp14:anchorId="0FFC25C4" wp14:editId="70D6A0E7">
            <wp:extent cx="2990850" cy="2181225"/>
            <wp:effectExtent l="57150" t="38100" r="76200" b="85725"/>
            <wp:docPr id="3" name="Diagram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53C1C3-2FA3-432C-BFA0-89AD8520429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9057D57" w14:textId="69A26EE9" w:rsidR="00DF40AC" w:rsidRPr="00297638" w:rsidRDefault="00297638" w:rsidP="00A36950">
      <w:pPr>
        <w:jc w:val="center"/>
        <w:rPr>
          <w:rFonts w:ascii="Times New Roman" w:hAnsi="Times New Roman"/>
          <w:bCs/>
          <w:i/>
          <w:sz w:val="20"/>
          <w:szCs w:val="20"/>
        </w:rPr>
      </w:pPr>
      <w:r w:rsidRPr="00297638">
        <w:rPr>
          <w:rFonts w:ascii="Times New Roman" w:hAnsi="Times New Roman"/>
          <w:bCs/>
          <w:i/>
          <w:sz w:val="20"/>
          <w:szCs w:val="20"/>
        </w:rPr>
        <w:t>Fig 2-</w:t>
      </w:r>
      <w:r w:rsidR="00DF40AC" w:rsidRPr="00297638">
        <w:rPr>
          <w:rFonts w:ascii="Times New Roman" w:hAnsi="Times New Roman"/>
          <w:bCs/>
          <w:i/>
          <w:sz w:val="20"/>
          <w:szCs w:val="20"/>
        </w:rPr>
        <w:t>Research Methodology</w:t>
      </w:r>
    </w:p>
    <w:p w14:paraId="458609C4" w14:textId="412E4BB8" w:rsidR="003F4C6E" w:rsidRDefault="003F4C6E">
      <w:pPr>
        <w:spacing w:after="0" w:line="240" w:lineRule="auto"/>
        <w:rPr>
          <w:rFonts w:ascii="Times New Roman" w:hAnsi="Times New Roman"/>
          <w:b/>
          <w:sz w:val="20"/>
          <w:szCs w:val="20"/>
        </w:rPr>
      </w:pPr>
    </w:p>
    <w:p w14:paraId="6FAFCD5A" w14:textId="69625994" w:rsidR="009D718C" w:rsidRPr="00297638" w:rsidRDefault="00297638" w:rsidP="00297638">
      <w:pPr>
        <w:jc w:val="center"/>
        <w:rPr>
          <w:rFonts w:ascii="Times New Roman" w:hAnsi="Times New Roman"/>
          <w:b/>
          <w:sz w:val="18"/>
          <w:szCs w:val="20"/>
        </w:rPr>
      </w:pPr>
      <w:r w:rsidRPr="00297638">
        <w:rPr>
          <w:rFonts w:ascii="Times New Roman" w:hAnsi="Times New Roman"/>
          <w:b/>
          <w:sz w:val="18"/>
          <w:szCs w:val="20"/>
        </w:rPr>
        <w:t xml:space="preserve">III- </w:t>
      </w:r>
      <w:r w:rsidR="009D718C" w:rsidRPr="00297638">
        <w:rPr>
          <w:rFonts w:ascii="Times New Roman" w:hAnsi="Times New Roman"/>
          <w:b/>
          <w:sz w:val="18"/>
          <w:szCs w:val="20"/>
        </w:rPr>
        <w:t>CALCULATION OF HEAT TRANSFER RATE, AND AIR &amp; COOLANT OUTLET</w:t>
      </w:r>
      <w:r w:rsidRPr="00297638">
        <w:rPr>
          <w:rFonts w:ascii="Times New Roman" w:hAnsi="Times New Roman"/>
          <w:b/>
          <w:sz w:val="18"/>
          <w:szCs w:val="20"/>
        </w:rPr>
        <w:t xml:space="preserve"> </w:t>
      </w:r>
      <w:r w:rsidR="009D718C" w:rsidRPr="00297638">
        <w:rPr>
          <w:rFonts w:ascii="Times New Roman" w:hAnsi="Times New Roman"/>
          <w:b/>
          <w:sz w:val="18"/>
          <w:szCs w:val="20"/>
        </w:rPr>
        <w:t>TEMPERATURE</w:t>
      </w:r>
    </w:p>
    <w:p w14:paraId="2523D327" w14:textId="03DC0E83" w:rsidR="009D718C" w:rsidRDefault="009D718C" w:rsidP="00A36950">
      <w:pPr>
        <w:rPr>
          <w:rFonts w:ascii="Times New Roman" w:hAnsi="Times New Roman"/>
          <w:sz w:val="20"/>
          <w:szCs w:val="20"/>
        </w:rPr>
      </w:pPr>
      <w:r w:rsidRPr="009D718C">
        <w:rPr>
          <w:rFonts w:ascii="Times New Roman" w:hAnsi="Times New Roman"/>
          <w:sz w:val="20"/>
          <w:szCs w:val="20"/>
        </w:rPr>
        <w:t>The heat transfer rate, air outlet &amp; coolant outlet temperature are calculated and tabulated in the below table:</w:t>
      </w:r>
    </w:p>
    <w:p w14:paraId="2C256BAB" w14:textId="2B467448" w:rsidR="00FA45B1" w:rsidRDefault="00FA45B1" w:rsidP="00FA45B1">
      <w:pPr>
        <w:jc w:val="center"/>
        <w:rPr>
          <w:rFonts w:ascii="Times New Roman" w:hAnsi="Times New Roman"/>
          <w:sz w:val="20"/>
          <w:szCs w:val="20"/>
        </w:rPr>
      </w:pPr>
      <w:r w:rsidRPr="00FA45B1">
        <w:rPr>
          <w:rFonts w:ascii="Times New Roman" w:hAnsi="Times New Roman"/>
          <w:sz w:val="20"/>
          <w:szCs w:val="20"/>
        </w:rPr>
        <w:t>Table 1: Air Side calculations</w:t>
      </w:r>
    </w:p>
    <w:tbl>
      <w:tblPr>
        <w:tblStyle w:val="TableGrid"/>
        <w:tblW w:w="4428" w:type="dxa"/>
        <w:tblLayout w:type="fixed"/>
        <w:tblLook w:val="0420" w:firstRow="1" w:lastRow="0" w:firstColumn="0" w:lastColumn="0" w:noHBand="0" w:noVBand="1"/>
      </w:tblPr>
      <w:tblGrid>
        <w:gridCol w:w="481"/>
        <w:gridCol w:w="2867"/>
        <w:gridCol w:w="1080"/>
      </w:tblGrid>
      <w:tr w:rsidR="009D718C" w:rsidRPr="00297638" w14:paraId="545DE4DA" w14:textId="77777777" w:rsidTr="00281AD0">
        <w:trPr>
          <w:trHeight w:val="115"/>
        </w:trPr>
        <w:tc>
          <w:tcPr>
            <w:tcW w:w="481" w:type="dxa"/>
            <w:vAlign w:val="center"/>
            <w:hideMark/>
          </w:tcPr>
          <w:p w14:paraId="79ED0453"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b/>
                <w:bCs/>
                <w:sz w:val="20"/>
                <w:szCs w:val="20"/>
              </w:rPr>
              <w:t>Sr. No.</w:t>
            </w:r>
          </w:p>
        </w:tc>
        <w:tc>
          <w:tcPr>
            <w:tcW w:w="2867" w:type="dxa"/>
            <w:vAlign w:val="center"/>
            <w:hideMark/>
          </w:tcPr>
          <w:p w14:paraId="14CBE8B4"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b/>
                <w:bCs/>
                <w:sz w:val="20"/>
                <w:szCs w:val="20"/>
              </w:rPr>
              <w:t>Parameters</w:t>
            </w:r>
          </w:p>
        </w:tc>
        <w:tc>
          <w:tcPr>
            <w:tcW w:w="1080" w:type="dxa"/>
            <w:vAlign w:val="center"/>
            <w:hideMark/>
          </w:tcPr>
          <w:p w14:paraId="6DAB014D"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b/>
                <w:bCs/>
                <w:sz w:val="20"/>
                <w:szCs w:val="20"/>
              </w:rPr>
              <w:t>Value</w:t>
            </w:r>
          </w:p>
        </w:tc>
      </w:tr>
      <w:tr w:rsidR="009D718C" w:rsidRPr="00297638" w14:paraId="2FA71100" w14:textId="77777777" w:rsidTr="00281AD0">
        <w:trPr>
          <w:trHeight w:val="115"/>
        </w:trPr>
        <w:tc>
          <w:tcPr>
            <w:tcW w:w="481" w:type="dxa"/>
            <w:vAlign w:val="center"/>
            <w:hideMark/>
          </w:tcPr>
          <w:p w14:paraId="31215F08"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w:t>
            </w:r>
          </w:p>
        </w:tc>
        <w:tc>
          <w:tcPr>
            <w:tcW w:w="2867" w:type="dxa"/>
            <w:vAlign w:val="center"/>
            <w:hideMark/>
          </w:tcPr>
          <w:p w14:paraId="68477598"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Coolant inlet Temperature</w:t>
            </w:r>
          </w:p>
        </w:tc>
        <w:tc>
          <w:tcPr>
            <w:tcW w:w="1080" w:type="dxa"/>
            <w:vAlign w:val="center"/>
            <w:hideMark/>
          </w:tcPr>
          <w:p w14:paraId="18773132"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 xml:space="preserve">92 </w:t>
            </w:r>
            <w:r w:rsidRPr="00297638">
              <w:rPr>
                <w:rFonts w:ascii="Times New Roman" w:hAnsi="Times New Roman"/>
                <w:sz w:val="20"/>
                <w:szCs w:val="20"/>
                <w:rtl/>
                <w:lang w:bidi="he-IL"/>
              </w:rPr>
              <w:t>֯</w:t>
            </w:r>
            <w:r w:rsidRPr="00297638">
              <w:rPr>
                <w:rFonts w:ascii="Times New Roman" w:hAnsi="Times New Roman"/>
                <w:sz w:val="20"/>
                <w:szCs w:val="20"/>
              </w:rPr>
              <w:t>C</w:t>
            </w:r>
          </w:p>
        </w:tc>
      </w:tr>
      <w:tr w:rsidR="009D718C" w:rsidRPr="00297638" w14:paraId="168C4BFF" w14:textId="77777777" w:rsidTr="00281AD0">
        <w:trPr>
          <w:trHeight w:val="115"/>
        </w:trPr>
        <w:tc>
          <w:tcPr>
            <w:tcW w:w="481" w:type="dxa"/>
            <w:vAlign w:val="center"/>
            <w:hideMark/>
          </w:tcPr>
          <w:p w14:paraId="3743EB91"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2</w:t>
            </w:r>
          </w:p>
        </w:tc>
        <w:tc>
          <w:tcPr>
            <w:tcW w:w="2867" w:type="dxa"/>
            <w:vAlign w:val="center"/>
            <w:hideMark/>
          </w:tcPr>
          <w:p w14:paraId="43B0E6DA"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Air inlet Temperature</w:t>
            </w:r>
          </w:p>
        </w:tc>
        <w:tc>
          <w:tcPr>
            <w:tcW w:w="1080" w:type="dxa"/>
            <w:vAlign w:val="center"/>
            <w:hideMark/>
          </w:tcPr>
          <w:p w14:paraId="7495167A"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 xml:space="preserve">27 </w:t>
            </w:r>
            <w:r w:rsidRPr="00297638">
              <w:rPr>
                <w:rFonts w:ascii="Times New Roman" w:hAnsi="Times New Roman"/>
                <w:sz w:val="20"/>
                <w:szCs w:val="20"/>
                <w:rtl/>
                <w:lang w:bidi="he-IL"/>
              </w:rPr>
              <w:t>֯</w:t>
            </w:r>
            <w:r w:rsidRPr="00297638">
              <w:rPr>
                <w:rFonts w:ascii="Times New Roman" w:hAnsi="Times New Roman"/>
                <w:sz w:val="20"/>
                <w:szCs w:val="20"/>
              </w:rPr>
              <w:t>C</w:t>
            </w:r>
          </w:p>
        </w:tc>
      </w:tr>
      <w:tr w:rsidR="009D718C" w:rsidRPr="00297638" w14:paraId="00D7360A" w14:textId="77777777" w:rsidTr="00281AD0">
        <w:trPr>
          <w:trHeight w:val="115"/>
        </w:trPr>
        <w:tc>
          <w:tcPr>
            <w:tcW w:w="481" w:type="dxa"/>
            <w:vAlign w:val="center"/>
            <w:hideMark/>
          </w:tcPr>
          <w:p w14:paraId="1F4C2AEA"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3</w:t>
            </w:r>
          </w:p>
        </w:tc>
        <w:tc>
          <w:tcPr>
            <w:tcW w:w="2867" w:type="dxa"/>
            <w:vAlign w:val="center"/>
            <w:hideMark/>
          </w:tcPr>
          <w:p w14:paraId="48170C1A"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Total surface area of fins (A</w:t>
            </w:r>
            <w:r w:rsidRPr="00297638">
              <w:rPr>
                <w:rFonts w:ascii="Times New Roman" w:hAnsi="Times New Roman"/>
                <w:sz w:val="20"/>
                <w:szCs w:val="20"/>
                <w:vertAlign w:val="subscript"/>
              </w:rPr>
              <w:t>F</w:t>
            </w:r>
            <w:r w:rsidRPr="00297638">
              <w:rPr>
                <w:rFonts w:ascii="Times New Roman" w:hAnsi="Times New Roman"/>
                <w:sz w:val="20"/>
                <w:szCs w:val="20"/>
              </w:rPr>
              <w:t>)</w:t>
            </w:r>
          </w:p>
        </w:tc>
        <w:tc>
          <w:tcPr>
            <w:tcW w:w="1080" w:type="dxa"/>
            <w:vAlign w:val="center"/>
            <w:hideMark/>
          </w:tcPr>
          <w:p w14:paraId="37382B05"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3264464.3 mm</w:t>
            </w:r>
            <w:r w:rsidRPr="00297638">
              <w:rPr>
                <w:rFonts w:ascii="Times New Roman" w:hAnsi="Times New Roman"/>
                <w:sz w:val="20"/>
                <w:szCs w:val="20"/>
                <w:vertAlign w:val="superscript"/>
              </w:rPr>
              <w:t>2</w:t>
            </w:r>
          </w:p>
        </w:tc>
      </w:tr>
      <w:tr w:rsidR="009D718C" w:rsidRPr="00297638" w14:paraId="2A8F8227" w14:textId="77777777" w:rsidTr="00281AD0">
        <w:trPr>
          <w:trHeight w:val="115"/>
        </w:trPr>
        <w:tc>
          <w:tcPr>
            <w:tcW w:w="481" w:type="dxa"/>
            <w:vAlign w:val="center"/>
            <w:hideMark/>
          </w:tcPr>
          <w:p w14:paraId="5B40BB3A"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4</w:t>
            </w:r>
          </w:p>
        </w:tc>
        <w:tc>
          <w:tcPr>
            <w:tcW w:w="2867" w:type="dxa"/>
            <w:vAlign w:val="center"/>
            <w:hideMark/>
          </w:tcPr>
          <w:p w14:paraId="5D5B969B"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Surface area of the tube between the fins (A</w:t>
            </w:r>
            <w:r w:rsidRPr="00297638">
              <w:rPr>
                <w:rFonts w:ascii="Times New Roman" w:hAnsi="Times New Roman"/>
                <w:sz w:val="20"/>
                <w:szCs w:val="20"/>
                <w:vertAlign w:val="subscript"/>
              </w:rPr>
              <w:t>w</w:t>
            </w:r>
            <w:r w:rsidRPr="00297638">
              <w:rPr>
                <w:rFonts w:ascii="Times New Roman" w:hAnsi="Times New Roman"/>
                <w:sz w:val="20"/>
                <w:szCs w:val="20"/>
              </w:rPr>
              <w:t>)</w:t>
            </w:r>
          </w:p>
        </w:tc>
        <w:tc>
          <w:tcPr>
            <w:tcW w:w="1080" w:type="dxa"/>
            <w:vAlign w:val="center"/>
            <w:hideMark/>
          </w:tcPr>
          <w:p w14:paraId="1DADAB40"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1178602.307 mm</w:t>
            </w:r>
            <w:r w:rsidRPr="00297638">
              <w:rPr>
                <w:rFonts w:ascii="Times New Roman" w:hAnsi="Times New Roman"/>
                <w:sz w:val="20"/>
                <w:szCs w:val="20"/>
                <w:vertAlign w:val="superscript"/>
              </w:rPr>
              <w:t>2</w:t>
            </w:r>
          </w:p>
        </w:tc>
      </w:tr>
      <w:tr w:rsidR="009D718C" w:rsidRPr="00297638" w14:paraId="0805B7D9" w14:textId="77777777" w:rsidTr="00281AD0">
        <w:trPr>
          <w:trHeight w:val="115"/>
        </w:trPr>
        <w:tc>
          <w:tcPr>
            <w:tcW w:w="481" w:type="dxa"/>
            <w:vAlign w:val="center"/>
            <w:hideMark/>
          </w:tcPr>
          <w:p w14:paraId="5E80EC15"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5</w:t>
            </w:r>
          </w:p>
        </w:tc>
        <w:tc>
          <w:tcPr>
            <w:tcW w:w="2867" w:type="dxa"/>
            <w:vAlign w:val="center"/>
            <w:hideMark/>
          </w:tcPr>
          <w:p w14:paraId="12EDBA46"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Area of the fins (A)</w:t>
            </w:r>
          </w:p>
        </w:tc>
        <w:tc>
          <w:tcPr>
            <w:tcW w:w="1080" w:type="dxa"/>
            <w:vAlign w:val="center"/>
            <w:hideMark/>
          </w:tcPr>
          <w:p w14:paraId="450FBE56"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4443066.607 mm</w:t>
            </w:r>
            <w:r w:rsidRPr="00297638">
              <w:rPr>
                <w:rFonts w:ascii="Times New Roman" w:hAnsi="Times New Roman"/>
                <w:sz w:val="20"/>
                <w:szCs w:val="20"/>
                <w:vertAlign w:val="superscript"/>
              </w:rPr>
              <w:t>2</w:t>
            </w:r>
          </w:p>
        </w:tc>
      </w:tr>
      <w:tr w:rsidR="009D718C" w:rsidRPr="00297638" w14:paraId="0167D47F" w14:textId="77777777" w:rsidTr="00281AD0">
        <w:trPr>
          <w:trHeight w:val="115"/>
        </w:trPr>
        <w:tc>
          <w:tcPr>
            <w:tcW w:w="481" w:type="dxa"/>
            <w:vAlign w:val="center"/>
            <w:hideMark/>
          </w:tcPr>
          <w:p w14:paraId="5E6AA1B3"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6</w:t>
            </w:r>
          </w:p>
        </w:tc>
        <w:tc>
          <w:tcPr>
            <w:tcW w:w="2867" w:type="dxa"/>
            <w:vAlign w:val="center"/>
            <w:hideMark/>
          </w:tcPr>
          <w:p w14:paraId="3BCA2DC3"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 xml:space="preserve">Velocity of air, </w:t>
            </w:r>
            <w:proofErr w:type="spellStart"/>
            <w:r w:rsidRPr="00297638">
              <w:rPr>
                <w:rFonts w:ascii="Times New Roman" w:hAnsi="Times New Roman"/>
                <w:sz w:val="20"/>
                <w:szCs w:val="20"/>
              </w:rPr>
              <w:t>V</w:t>
            </w:r>
            <w:r w:rsidRPr="00297638">
              <w:rPr>
                <w:rFonts w:ascii="Times New Roman" w:hAnsi="Times New Roman"/>
                <w:sz w:val="20"/>
                <w:szCs w:val="20"/>
                <w:vertAlign w:val="subscript"/>
              </w:rPr>
              <w:t>a</w:t>
            </w:r>
            <w:proofErr w:type="spellEnd"/>
          </w:p>
        </w:tc>
        <w:tc>
          <w:tcPr>
            <w:tcW w:w="1080" w:type="dxa"/>
            <w:vAlign w:val="center"/>
            <w:hideMark/>
          </w:tcPr>
          <w:p w14:paraId="564A7498"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17m/s</w:t>
            </w:r>
          </w:p>
        </w:tc>
      </w:tr>
      <w:tr w:rsidR="009D718C" w:rsidRPr="00297638" w14:paraId="6EDBC31A" w14:textId="77777777" w:rsidTr="00281AD0">
        <w:trPr>
          <w:trHeight w:val="115"/>
        </w:trPr>
        <w:tc>
          <w:tcPr>
            <w:tcW w:w="481" w:type="dxa"/>
            <w:vAlign w:val="center"/>
            <w:hideMark/>
          </w:tcPr>
          <w:p w14:paraId="074FC77C"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7</w:t>
            </w:r>
          </w:p>
        </w:tc>
        <w:tc>
          <w:tcPr>
            <w:tcW w:w="2867" w:type="dxa"/>
            <w:vAlign w:val="center"/>
            <w:hideMark/>
          </w:tcPr>
          <w:p w14:paraId="1AA48E22"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Frontal area of the radiator through the air passes (A</w:t>
            </w:r>
            <w:r w:rsidRPr="00297638">
              <w:rPr>
                <w:rFonts w:ascii="Times New Roman" w:hAnsi="Times New Roman"/>
                <w:sz w:val="20"/>
                <w:szCs w:val="20"/>
                <w:vertAlign w:val="subscript"/>
              </w:rPr>
              <w:t>FR</w:t>
            </w:r>
            <w:r w:rsidRPr="00297638">
              <w:rPr>
                <w:rFonts w:ascii="Times New Roman" w:hAnsi="Times New Roman"/>
                <w:sz w:val="20"/>
                <w:szCs w:val="20"/>
              </w:rPr>
              <w:t>)</w:t>
            </w:r>
          </w:p>
        </w:tc>
        <w:tc>
          <w:tcPr>
            <w:tcW w:w="1080" w:type="dxa"/>
            <w:vAlign w:val="center"/>
            <w:hideMark/>
          </w:tcPr>
          <w:p w14:paraId="35ED622A"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84815.5 mm</w:t>
            </w:r>
            <w:r w:rsidRPr="00297638">
              <w:rPr>
                <w:rFonts w:ascii="Times New Roman" w:hAnsi="Times New Roman"/>
                <w:sz w:val="20"/>
                <w:szCs w:val="20"/>
                <w:vertAlign w:val="superscript"/>
              </w:rPr>
              <w:t>2</w:t>
            </w:r>
          </w:p>
        </w:tc>
      </w:tr>
      <w:tr w:rsidR="009D718C" w:rsidRPr="00297638" w14:paraId="54113F1A" w14:textId="77777777" w:rsidTr="00281AD0">
        <w:trPr>
          <w:trHeight w:val="115"/>
        </w:trPr>
        <w:tc>
          <w:tcPr>
            <w:tcW w:w="481" w:type="dxa"/>
            <w:vAlign w:val="center"/>
            <w:hideMark/>
          </w:tcPr>
          <w:p w14:paraId="7FD8BCDE"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8</w:t>
            </w:r>
          </w:p>
        </w:tc>
        <w:tc>
          <w:tcPr>
            <w:tcW w:w="2867" w:type="dxa"/>
            <w:vAlign w:val="center"/>
            <w:hideMark/>
          </w:tcPr>
          <w:p w14:paraId="38D29DBD"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Mass flow rate of air (m</w:t>
            </w:r>
            <w:r w:rsidRPr="00297638">
              <w:rPr>
                <w:rFonts w:ascii="Times New Roman" w:hAnsi="Times New Roman"/>
                <w:sz w:val="20"/>
                <w:szCs w:val="20"/>
                <w:vertAlign w:val="subscript"/>
              </w:rPr>
              <w:t>a</w:t>
            </w:r>
            <w:r w:rsidRPr="00297638">
              <w:rPr>
                <w:rFonts w:ascii="Times New Roman" w:hAnsi="Times New Roman"/>
                <w:sz w:val="20"/>
                <w:szCs w:val="20"/>
              </w:rPr>
              <w:t xml:space="preserve">) </w:t>
            </w:r>
          </w:p>
        </w:tc>
        <w:tc>
          <w:tcPr>
            <w:tcW w:w="1080" w:type="dxa"/>
            <w:vAlign w:val="center"/>
            <w:hideMark/>
          </w:tcPr>
          <w:p w14:paraId="02FA36B4"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1.650934 kg/s</w:t>
            </w:r>
          </w:p>
        </w:tc>
      </w:tr>
      <w:tr w:rsidR="009D718C" w:rsidRPr="00297638" w14:paraId="001EA772" w14:textId="77777777" w:rsidTr="00281AD0">
        <w:trPr>
          <w:trHeight w:val="115"/>
        </w:trPr>
        <w:tc>
          <w:tcPr>
            <w:tcW w:w="481" w:type="dxa"/>
            <w:vAlign w:val="center"/>
            <w:hideMark/>
          </w:tcPr>
          <w:p w14:paraId="34AEACA1"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9</w:t>
            </w:r>
          </w:p>
        </w:tc>
        <w:tc>
          <w:tcPr>
            <w:tcW w:w="2867" w:type="dxa"/>
            <w:vAlign w:val="center"/>
            <w:hideMark/>
          </w:tcPr>
          <w:p w14:paraId="2C216159"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Reynolds no. for air Re</w:t>
            </w:r>
            <w:r w:rsidRPr="00297638">
              <w:rPr>
                <w:rFonts w:ascii="Times New Roman" w:hAnsi="Times New Roman"/>
                <w:sz w:val="20"/>
                <w:szCs w:val="20"/>
                <w:vertAlign w:val="subscript"/>
              </w:rPr>
              <w:t>a</w:t>
            </w:r>
          </w:p>
        </w:tc>
        <w:tc>
          <w:tcPr>
            <w:tcW w:w="1080" w:type="dxa"/>
            <w:vAlign w:val="center"/>
            <w:hideMark/>
          </w:tcPr>
          <w:p w14:paraId="17A06A67"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7005.345646</w:t>
            </w:r>
          </w:p>
        </w:tc>
      </w:tr>
      <w:tr w:rsidR="009D718C" w:rsidRPr="00297638" w14:paraId="7855925E" w14:textId="77777777" w:rsidTr="00281AD0">
        <w:trPr>
          <w:trHeight w:val="115"/>
        </w:trPr>
        <w:tc>
          <w:tcPr>
            <w:tcW w:w="481" w:type="dxa"/>
            <w:vAlign w:val="center"/>
            <w:hideMark/>
          </w:tcPr>
          <w:p w14:paraId="330A7278"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10</w:t>
            </w:r>
          </w:p>
        </w:tc>
        <w:tc>
          <w:tcPr>
            <w:tcW w:w="2867" w:type="dxa"/>
            <w:vAlign w:val="center"/>
            <w:hideMark/>
          </w:tcPr>
          <w:p w14:paraId="32D625F6" w14:textId="77777777" w:rsidR="009D718C" w:rsidRPr="00297638" w:rsidRDefault="009D718C" w:rsidP="00297638">
            <w:pPr>
              <w:spacing w:after="120"/>
              <w:rPr>
                <w:rFonts w:ascii="Times New Roman" w:hAnsi="Times New Roman"/>
                <w:sz w:val="20"/>
                <w:szCs w:val="20"/>
              </w:rPr>
            </w:pPr>
            <w:proofErr w:type="spellStart"/>
            <w:r w:rsidRPr="00297638">
              <w:rPr>
                <w:rFonts w:ascii="Times New Roman" w:hAnsi="Times New Roman"/>
                <w:sz w:val="20"/>
                <w:szCs w:val="20"/>
                <w:lang w:val="en-IN"/>
              </w:rPr>
              <w:t>Nusselt</w:t>
            </w:r>
            <w:proofErr w:type="spellEnd"/>
            <w:r w:rsidRPr="00297638">
              <w:rPr>
                <w:rFonts w:ascii="Times New Roman" w:hAnsi="Times New Roman"/>
                <w:sz w:val="20"/>
                <w:szCs w:val="20"/>
                <w:lang w:val="en-IN"/>
              </w:rPr>
              <w:t xml:space="preserve"> Numbers on Air Flow, </w:t>
            </w:r>
            <w:proofErr w:type="spellStart"/>
            <w:r w:rsidRPr="00297638">
              <w:rPr>
                <w:rFonts w:ascii="Times New Roman" w:hAnsi="Times New Roman"/>
                <w:sz w:val="20"/>
                <w:szCs w:val="20"/>
              </w:rPr>
              <w:t>Nu</w:t>
            </w:r>
            <w:r w:rsidRPr="00297638">
              <w:rPr>
                <w:rFonts w:ascii="Times New Roman" w:hAnsi="Times New Roman"/>
                <w:sz w:val="20"/>
                <w:szCs w:val="20"/>
                <w:vertAlign w:val="subscript"/>
              </w:rPr>
              <w:t>a</w:t>
            </w:r>
            <w:proofErr w:type="spellEnd"/>
          </w:p>
        </w:tc>
        <w:tc>
          <w:tcPr>
            <w:tcW w:w="1080" w:type="dxa"/>
            <w:vAlign w:val="center"/>
            <w:hideMark/>
          </w:tcPr>
          <w:p w14:paraId="5C7B115A"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66.288228</w:t>
            </w:r>
          </w:p>
        </w:tc>
      </w:tr>
      <w:tr w:rsidR="009D718C" w:rsidRPr="00297638" w14:paraId="7417639B" w14:textId="77777777" w:rsidTr="00281AD0">
        <w:trPr>
          <w:trHeight w:val="115"/>
        </w:trPr>
        <w:tc>
          <w:tcPr>
            <w:tcW w:w="481" w:type="dxa"/>
            <w:vAlign w:val="center"/>
            <w:hideMark/>
          </w:tcPr>
          <w:p w14:paraId="05DD16D7"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11</w:t>
            </w:r>
          </w:p>
        </w:tc>
        <w:tc>
          <w:tcPr>
            <w:tcW w:w="2867" w:type="dxa"/>
            <w:vAlign w:val="center"/>
            <w:hideMark/>
          </w:tcPr>
          <w:p w14:paraId="0DC1DECC"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Heat transfer coefficient, h</w:t>
            </w:r>
            <w:r w:rsidRPr="00297638">
              <w:rPr>
                <w:rFonts w:ascii="Times New Roman" w:hAnsi="Times New Roman"/>
                <w:sz w:val="20"/>
                <w:szCs w:val="20"/>
                <w:vertAlign w:val="subscript"/>
              </w:rPr>
              <w:t>a</w:t>
            </w:r>
          </w:p>
        </w:tc>
        <w:tc>
          <w:tcPr>
            <w:tcW w:w="1080" w:type="dxa"/>
            <w:vAlign w:val="center"/>
            <w:hideMark/>
          </w:tcPr>
          <w:p w14:paraId="618CDD6C"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255.141639 w/m2k</w:t>
            </w:r>
          </w:p>
        </w:tc>
      </w:tr>
      <w:tr w:rsidR="009D718C" w:rsidRPr="00297638" w14:paraId="6C48D18D" w14:textId="77777777" w:rsidTr="00281AD0">
        <w:trPr>
          <w:trHeight w:val="115"/>
        </w:trPr>
        <w:tc>
          <w:tcPr>
            <w:tcW w:w="481" w:type="dxa"/>
            <w:vAlign w:val="center"/>
            <w:hideMark/>
          </w:tcPr>
          <w:p w14:paraId="40551650"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12</w:t>
            </w:r>
          </w:p>
        </w:tc>
        <w:tc>
          <w:tcPr>
            <w:tcW w:w="2867" w:type="dxa"/>
            <w:vAlign w:val="center"/>
            <w:hideMark/>
          </w:tcPr>
          <w:p w14:paraId="1B45CF36"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 xml:space="preserve">Efficiency of the fins, </w:t>
            </w:r>
            <w:proofErr w:type="spellStart"/>
            <w:r w:rsidRPr="00297638">
              <w:rPr>
                <w:rFonts w:ascii="Times New Roman" w:hAnsi="Times New Roman"/>
                <w:sz w:val="20"/>
                <w:szCs w:val="20"/>
              </w:rPr>
              <w:t>η</w:t>
            </w:r>
            <w:r w:rsidRPr="00297638">
              <w:rPr>
                <w:rFonts w:ascii="Times New Roman" w:hAnsi="Times New Roman"/>
                <w:sz w:val="20"/>
                <w:szCs w:val="20"/>
                <w:vertAlign w:val="subscript"/>
              </w:rPr>
              <w:t>f</w:t>
            </w:r>
            <w:proofErr w:type="spellEnd"/>
          </w:p>
        </w:tc>
        <w:tc>
          <w:tcPr>
            <w:tcW w:w="1080" w:type="dxa"/>
            <w:vAlign w:val="center"/>
            <w:hideMark/>
          </w:tcPr>
          <w:p w14:paraId="602AFD6B"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0. 999885</w:t>
            </w:r>
          </w:p>
        </w:tc>
      </w:tr>
      <w:tr w:rsidR="009D718C" w:rsidRPr="00297638" w14:paraId="387A7711" w14:textId="77777777" w:rsidTr="00281AD0">
        <w:trPr>
          <w:trHeight w:val="115"/>
        </w:trPr>
        <w:tc>
          <w:tcPr>
            <w:tcW w:w="481" w:type="dxa"/>
            <w:vAlign w:val="center"/>
            <w:hideMark/>
          </w:tcPr>
          <w:p w14:paraId="409C0CB4"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13</w:t>
            </w:r>
          </w:p>
        </w:tc>
        <w:tc>
          <w:tcPr>
            <w:tcW w:w="2867" w:type="dxa"/>
            <w:vAlign w:val="center"/>
            <w:hideMark/>
          </w:tcPr>
          <w:p w14:paraId="3DA0203F" w14:textId="77777777" w:rsidR="009D718C" w:rsidRPr="00297638" w:rsidRDefault="009D718C" w:rsidP="00297638">
            <w:pPr>
              <w:spacing w:after="120"/>
              <w:rPr>
                <w:rFonts w:ascii="Times New Roman" w:hAnsi="Times New Roman"/>
                <w:sz w:val="20"/>
                <w:szCs w:val="20"/>
              </w:rPr>
            </w:pPr>
            <w:r w:rsidRPr="00297638">
              <w:rPr>
                <w:rFonts w:ascii="Times New Roman" w:hAnsi="Times New Roman"/>
                <w:sz w:val="20"/>
                <w:szCs w:val="20"/>
              </w:rPr>
              <w:t>Air-side heat transfer coefficient based on the total surface area, ha</w:t>
            </w:r>
            <w:r w:rsidRPr="00297638">
              <w:rPr>
                <w:rFonts w:ascii="Times New Roman" w:hAnsi="Times New Roman"/>
                <w:sz w:val="20"/>
                <w:szCs w:val="20"/>
                <w:vertAlign w:val="superscript"/>
              </w:rPr>
              <w:t>!</w:t>
            </w:r>
          </w:p>
        </w:tc>
        <w:tc>
          <w:tcPr>
            <w:tcW w:w="1080" w:type="dxa"/>
            <w:vAlign w:val="center"/>
            <w:hideMark/>
          </w:tcPr>
          <w:p w14:paraId="4301D5F9" w14:textId="77777777" w:rsidR="009D718C" w:rsidRPr="00297638" w:rsidRDefault="009D718C" w:rsidP="00297638">
            <w:pPr>
              <w:spacing w:after="120"/>
              <w:jc w:val="center"/>
              <w:rPr>
                <w:rFonts w:ascii="Times New Roman" w:hAnsi="Times New Roman"/>
                <w:sz w:val="20"/>
                <w:szCs w:val="20"/>
              </w:rPr>
            </w:pPr>
            <w:r w:rsidRPr="00297638">
              <w:rPr>
                <w:rFonts w:ascii="Times New Roman" w:hAnsi="Times New Roman"/>
                <w:sz w:val="20"/>
                <w:szCs w:val="20"/>
              </w:rPr>
              <w:t>220.916239 w/m</w:t>
            </w:r>
            <w:r w:rsidRPr="00297638">
              <w:rPr>
                <w:rFonts w:ascii="Times New Roman" w:hAnsi="Times New Roman"/>
                <w:sz w:val="20"/>
                <w:szCs w:val="20"/>
                <w:vertAlign w:val="superscript"/>
              </w:rPr>
              <w:t>2</w:t>
            </w:r>
            <w:r w:rsidRPr="00297638">
              <w:rPr>
                <w:rFonts w:ascii="Times New Roman" w:hAnsi="Times New Roman"/>
                <w:sz w:val="20"/>
                <w:szCs w:val="20"/>
              </w:rPr>
              <w:t>.k</w:t>
            </w:r>
          </w:p>
        </w:tc>
      </w:tr>
    </w:tbl>
    <w:p w14:paraId="498E2C55" w14:textId="5CE0DB81" w:rsidR="00C916BA" w:rsidRDefault="00C916BA" w:rsidP="00A36950">
      <w:pPr>
        <w:rPr>
          <w:rFonts w:ascii="Times New Roman" w:hAnsi="Times New Roman"/>
          <w:sz w:val="20"/>
          <w:szCs w:val="20"/>
        </w:rPr>
      </w:pPr>
    </w:p>
    <w:p w14:paraId="3951BC21" w14:textId="06804369" w:rsidR="00886153" w:rsidRPr="00297638" w:rsidRDefault="0068700C" w:rsidP="00C3239F">
      <w:pPr>
        <w:jc w:val="center"/>
        <w:rPr>
          <w:rFonts w:ascii="Times New Roman" w:hAnsi="Times New Roman"/>
          <w:i/>
          <w:sz w:val="20"/>
          <w:szCs w:val="20"/>
        </w:rPr>
      </w:pPr>
      <w:r w:rsidRPr="00297638">
        <w:rPr>
          <w:rFonts w:ascii="Times New Roman" w:hAnsi="Times New Roman"/>
          <w:i/>
          <w:sz w:val="20"/>
          <w:szCs w:val="20"/>
        </w:rPr>
        <w:t>Table 2: Coolant Side Calculation</w:t>
      </w:r>
    </w:p>
    <w:tbl>
      <w:tblPr>
        <w:tblStyle w:val="TableGrid"/>
        <w:tblW w:w="4428" w:type="dxa"/>
        <w:tblLayout w:type="fixed"/>
        <w:tblLook w:val="0420" w:firstRow="1" w:lastRow="0" w:firstColumn="0" w:lastColumn="0" w:noHBand="0" w:noVBand="1"/>
      </w:tblPr>
      <w:tblGrid>
        <w:gridCol w:w="500"/>
        <w:gridCol w:w="2848"/>
        <w:gridCol w:w="1080"/>
      </w:tblGrid>
      <w:tr w:rsidR="00E8489B" w:rsidRPr="00297638" w14:paraId="66023E16" w14:textId="77777777" w:rsidTr="00886153">
        <w:trPr>
          <w:trHeight w:val="72"/>
        </w:trPr>
        <w:tc>
          <w:tcPr>
            <w:tcW w:w="500" w:type="dxa"/>
            <w:vAlign w:val="center"/>
            <w:hideMark/>
          </w:tcPr>
          <w:p w14:paraId="3F92F590" w14:textId="77777777" w:rsidR="00E8489B" w:rsidRPr="00297638" w:rsidRDefault="00E8489B" w:rsidP="00297638">
            <w:pPr>
              <w:spacing w:after="0"/>
              <w:jc w:val="center"/>
              <w:rPr>
                <w:rFonts w:ascii="Times New Roman" w:hAnsi="Times New Roman"/>
                <w:sz w:val="20"/>
                <w:szCs w:val="20"/>
              </w:rPr>
            </w:pPr>
            <w:r w:rsidRPr="00297638">
              <w:rPr>
                <w:rFonts w:ascii="Times New Roman" w:hAnsi="Times New Roman"/>
                <w:b/>
                <w:bCs/>
                <w:sz w:val="20"/>
                <w:szCs w:val="20"/>
              </w:rPr>
              <w:t>Sr. No.</w:t>
            </w:r>
          </w:p>
        </w:tc>
        <w:tc>
          <w:tcPr>
            <w:tcW w:w="2848" w:type="dxa"/>
            <w:vAlign w:val="center"/>
            <w:hideMark/>
          </w:tcPr>
          <w:p w14:paraId="03E36C02" w14:textId="77777777" w:rsidR="00E8489B" w:rsidRPr="00297638" w:rsidRDefault="00E8489B" w:rsidP="00297638">
            <w:pPr>
              <w:spacing w:after="0"/>
              <w:jc w:val="center"/>
              <w:rPr>
                <w:rFonts w:ascii="Times New Roman" w:hAnsi="Times New Roman"/>
                <w:sz w:val="20"/>
                <w:szCs w:val="20"/>
              </w:rPr>
            </w:pPr>
            <w:r w:rsidRPr="00297638">
              <w:rPr>
                <w:rFonts w:ascii="Times New Roman" w:hAnsi="Times New Roman"/>
                <w:b/>
                <w:bCs/>
                <w:sz w:val="20"/>
                <w:szCs w:val="20"/>
              </w:rPr>
              <w:t>Parameters</w:t>
            </w:r>
          </w:p>
        </w:tc>
        <w:tc>
          <w:tcPr>
            <w:tcW w:w="1080" w:type="dxa"/>
            <w:vAlign w:val="center"/>
            <w:hideMark/>
          </w:tcPr>
          <w:p w14:paraId="46B34245" w14:textId="77777777" w:rsidR="00E8489B" w:rsidRPr="00297638" w:rsidRDefault="00E8489B" w:rsidP="00297638">
            <w:pPr>
              <w:spacing w:after="0"/>
              <w:jc w:val="center"/>
              <w:rPr>
                <w:rFonts w:ascii="Times New Roman" w:hAnsi="Times New Roman"/>
                <w:sz w:val="20"/>
                <w:szCs w:val="20"/>
              </w:rPr>
            </w:pPr>
            <w:r w:rsidRPr="00297638">
              <w:rPr>
                <w:rFonts w:ascii="Times New Roman" w:hAnsi="Times New Roman"/>
                <w:b/>
                <w:bCs/>
                <w:sz w:val="20"/>
                <w:szCs w:val="20"/>
              </w:rPr>
              <w:t>Value</w:t>
            </w:r>
          </w:p>
        </w:tc>
      </w:tr>
      <w:tr w:rsidR="00E8489B" w:rsidRPr="00297638" w14:paraId="7936EC6F" w14:textId="77777777" w:rsidTr="00886153">
        <w:trPr>
          <w:trHeight w:val="72"/>
        </w:trPr>
        <w:tc>
          <w:tcPr>
            <w:tcW w:w="500" w:type="dxa"/>
            <w:vAlign w:val="center"/>
            <w:hideMark/>
          </w:tcPr>
          <w:p w14:paraId="7F14B6D8"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1</w:t>
            </w:r>
          </w:p>
        </w:tc>
        <w:tc>
          <w:tcPr>
            <w:tcW w:w="2848" w:type="dxa"/>
            <w:vAlign w:val="center"/>
            <w:hideMark/>
          </w:tcPr>
          <w:p w14:paraId="58B7690A"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Coolant density, ρ</w:t>
            </w:r>
            <w:r w:rsidRPr="00297638">
              <w:rPr>
                <w:rFonts w:ascii="Times New Roman" w:eastAsiaTheme="minorEastAsia" w:hAnsi="Times New Roman"/>
                <w:color w:val="000000" w:themeColor="dark1"/>
                <w:kern w:val="24"/>
                <w:position w:val="-9"/>
                <w:sz w:val="20"/>
                <w:szCs w:val="20"/>
                <w:vertAlign w:val="subscript"/>
                <w:lang w:eastAsia="zh-CN"/>
              </w:rPr>
              <w:t>c</w:t>
            </w:r>
          </w:p>
        </w:tc>
        <w:tc>
          <w:tcPr>
            <w:tcW w:w="1080" w:type="dxa"/>
            <w:vAlign w:val="center"/>
            <w:hideMark/>
          </w:tcPr>
          <w:p w14:paraId="0F45861E"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1070 kg/m</w:t>
            </w:r>
            <w:r w:rsidRPr="00297638">
              <w:rPr>
                <w:rFonts w:ascii="Times New Roman" w:eastAsiaTheme="minorEastAsia" w:hAnsi="Times New Roman"/>
                <w:color w:val="000000" w:themeColor="dark1"/>
                <w:kern w:val="24"/>
                <w:position w:val="11"/>
                <w:sz w:val="20"/>
                <w:szCs w:val="20"/>
                <w:vertAlign w:val="superscript"/>
                <w:lang w:eastAsia="zh-CN"/>
              </w:rPr>
              <w:t>3</w:t>
            </w:r>
          </w:p>
        </w:tc>
      </w:tr>
      <w:tr w:rsidR="00E8489B" w:rsidRPr="00297638" w14:paraId="7FD5F95E" w14:textId="77777777" w:rsidTr="00886153">
        <w:trPr>
          <w:trHeight w:val="72"/>
        </w:trPr>
        <w:tc>
          <w:tcPr>
            <w:tcW w:w="500" w:type="dxa"/>
            <w:vAlign w:val="center"/>
            <w:hideMark/>
          </w:tcPr>
          <w:p w14:paraId="4B195FBA"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lastRenderedPageBreak/>
              <w:t>2</w:t>
            </w:r>
          </w:p>
        </w:tc>
        <w:tc>
          <w:tcPr>
            <w:tcW w:w="2848" w:type="dxa"/>
            <w:vAlign w:val="center"/>
            <w:hideMark/>
          </w:tcPr>
          <w:p w14:paraId="277A30B9"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Coolant mean speed, V</w:t>
            </w:r>
            <w:r w:rsidRPr="00297638">
              <w:rPr>
                <w:rFonts w:ascii="Times New Roman" w:eastAsiaTheme="minorEastAsia" w:hAnsi="Times New Roman"/>
                <w:color w:val="000000" w:themeColor="dark1"/>
                <w:kern w:val="24"/>
                <w:position w:val="-9"/>
                <w:sz w:val="20"/>
                <w:szCs w:val="20"/>
                <w:vertAlign w:val="subscript"/>
                <w:lang w:eastAsia="zh-CN"/>
              </w:rPr>
              <w:t>c</w:t>
            </w:r>
          </w:p>
        </w:tc>
        <w:tc>
          <w:tcPr>
            <w:tcW w:w="1080" w:type="dxa"/>
            <w:vAlign w:val="center"/>
            <w:hideMark/>
          </w:tcPr>
          <w:p w14:paraId="15ABEDFE"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0.8 m/s</w:t>
            </w:r>
          </w:p>
        </w:tc>
      </w:tr>
      <w:tr w:rsidR="00E8489B" w:rsidRPr="00297638" w14:paraId="65C02667" w14:textId="77777777" w:rsidTr="00886153">
        <w:trPr>
          <w:trHeight w:val="72"/>
        </w:trPr>
        <w:tc>
          <w:tcPr>
            <w:tcW w:w="500" w:type="dxa"/>
            <w:vAlign w:val="center"/>
            <w:hideMark/>
          </w:tcPr>
          <w:p w14:paraId="4ECC9205"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3</w:t>
            </w:r>
          </w:p>
        </w:tc>
        <w:tc>
          <w:tcPr>
            <w:tcW w:w="2848" w:type="dxa"/>
            <w:vAlign w:val="center"/>
            <w:hideMark/>
          </w:tcPr>
          <w:p w14:paraId="190AA1DC"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Viscosity of coolant, μ</w:t>
            </w:r>
            <w:r w:rsidRPr="00297638">
              <w:rPr>
                <w:rFonts w:ascii="Times New Roman" w:eastAsiaTheme="minorEastAsia" w:hAnsi="Times New Roman"/>
                <w:color w:val="000000" w:themeColor="dark1"/>
                <w:kern w:val="24"/>
                <w:position w:val="-9"/>
                <w:sz w:val="20"/>
                <w:szCs w:val="20"/>
                <w:vertAlign w:val="subscript"/>
                <w:lang w:eastAsia="zh-CN"/>
              </w:rPr>
              <w:t>c</w:t>
            </w:r>
          </w:p>
        </w:tc>
        <w:tc>
          <w:tcPr>
            <w:tcW w:w="1080" w:type="dxa"/>
            <w:vAlign w:val="center"/>
            <w:hideMark/>
          </w:tcPr>
          <w:p w14:paraId="47F038CF"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0.00156025 Ns/m</w:t>
            </w:r>
            <w:r w:rsidRPr="00297638">
              <w:rPr>
                <w:rFonts w:ascii="Times New Roman" w:eastAsiaTheme="minorEastAsia" w:hAnsi="Times New Roman"/>
                <w:color w:val="000000" w:themeColor="dark1"/>
                <w:kern w:val="24"/>
                <w:position w:val="11"/>
                <w:sz w:val="20"/>
                <w:szCs w:val="20"/>
                <w:vertAlign w:val="superscript"/>
                <w:lang w:eastAsia="zh-CN"/>
              </w:rPr>
              <w:t>2</w:t>
            </w:r>
          </w:p>
        </w:tc>
      </w:tr>
      <w:tr w:rsidR="00E8489B" w:rsidRPr="00297638" w14:paraId="1F2B7FF2" w14:textId="77777777" w:rsidTr="00886153">
        <w:trPr>
          <w:trHeight w:val="72"/>
        </w:trPr>
        <w:tc>
          <w:tcPr>
            <w:tcW w:w="500" w:type="dxa"/>
            <w:vAlign w:val="center"/>
            <w:hideMark/>
          </w:tcPr>
          <w:p w14:paraId="178E2905"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4</w:t>
            </w:r>
          </w:p>
        </w:tc>
        <w:tc>
          <w:tcPr>
            <w:tcW w:w="2848" w:type="dxa"/>
            <w:vAlign w:val="center"/>
            <w:hideMark/>
          </w:tcPr>
          <w:p w14:paraId="43C85200"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 xml:space="preserve">Prandtl number for coolant flow, </w:t>
            </w:r>
            <w:proofErr w:type="spellStart"/>
            <w:r w:rsidRPr="00297638">
              <w:rPr>
                <w:rFonts w:ascii="Times New Roman" w:eastAsiaTheme="minorEastAsia" w:hAnsi="Times New Roman"/>
                <w:color w:val="000000" w:themeColor="dark1"/>
                <w:kern w:val="24"/>
                <w:sz w:val="20"/>
                <w:szCs w:val="20"/>
                <w:lang w:eastAsia="zh-CN"/>
              </w:rPr>
              <w:t>Pr</w:t>
            </w:r>
            <w:proofErr w:type="spellEnd"/>
            <w:r w:rsidRPr="00297638">
              <w:rPr>
                <w:rFonts w:ascii="Times New Roman" w:eastAsiaTheme="minorEastAsia" w:hAnsi="Times New Roman"/>
                <w:color w:val="000000" w:themeColor="dark1"/>
                <w:kern w:val="24"/>
                <w:position w:val="-9"/>
                <w:sz w:val="20"/>
                <w:szCs w:val="20"/>
                <w:vertAlign w:val="subscript"/>
                <w:lang w:eastAsia="zh-CN"/>
              </w:rPr>
              <w:t>c</w:t>
            </w:r>
          </w:p>
        </w:tc>
        <w:tc>
          <w:tcPr>
            <w:tcW w:w="1080" w:type="dxa"/>
            <w:vAlign w:val="center"/>
            <w:hideMark/>
          </w:tcPr>
          <w:p w14:paraId="76FE91C7"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29.13</w:t>
            </w:r>
          </w:p>
        </w:tc>
      </w:tr>
      <w:tr w:rsidR="00E8489B" w:rsidRPr="00297638" w14:paraId="5594DACC" w14:textId="77777777" w:rsidTr="00886153">
        <w:trPr>
          <w:trHeight w:val="72"/>
        </w:trPr>
        <w:tc>
          <w:tcPr>
            <w:tcW w:w="500" w:type="dxa"/>
            <w:vAlign w:val="center"/>
            <w:hideMark/>
          </w:tcPr>
          <w:p w14:paraId="62D83C1B"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5</w:t>
            </w:r>
          </w:p>
        </w:tc>
        <w:tc>
          <w:tcPr>
            <w:tcW w:w="2848" w:type="dxa"/>
            <w:vAlign w:val="center"/>
            <w:hideMark/>
          </w:tcPr>
          <w:p w14:paraId="1C86C5CE"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Reynolds no, Re</w:t>
            </w:r>
            <w:r w:rsidRPr="00297638">
              <w:rPr>
                <w:rFonts w:ascii="Times New Roman" w:eastAsiaTheme="minorEastAsia" w:hAnsi="Times New Roman"/>
                <w:color w:val="000000" w:themeColor="dark1"/>
                <w:kern w:val="24"/>
                <w:position w:val="-9"/>
                <w:sz w:val="20"/>
                <w:szCs w:val="20"/>
                <w:vertAlign w:val="subscript"/>
                <w:lang w:eastAsia="zh-CN"/>
              </w:rPr>
              <w:t xml:space="preserve">c </w:t>
            </w:r>
          </w:p>
        </w:tc>
        <w:tc>
          <w:tcPr>
            <w:tcW w:w="1080" w:type="dxa"/>
            <w:vAlign w:val="center"/>
            <w:hideMark/>
          </w:tcPr>
          <w:p w14:paraId="795F3C2F"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2902.252844</w:t>
            </w:r>
          </w:p>
        </w:tc>
      </w:tr>
      <w:tr w:rsidR="00E8489B" w:rsidRPr="00297638" w14:paraId="53F5CB69" w14:textId="77777777" w:rsidTr="00886153">
        <w:trPr>
          <w:trHeight w:val="72"/>
        </w:trPr>
        <w:tc>
          <w:tcPr>
            <w:tcW w:w="500" w:type="dxa"/>
            <w:vAlign w:val="center"/>
            <w:hideMark/>
          </w:tcPr>
          <w:p w14:paraId="4A9AAA89"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6</w:t>
            </w:r>
          </w:p>
        </w:tc>
        <w:tc>
          <w:tcPr>
            <w:tcW w:w="2848" w:type="dxa"/>
            <w:vAlign w:val="center"/>
            <w:hideMark/>
          </w:tcPr>
          <w:p w14:paraId="2A8D2F39"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k</w:t>
            </w:r>
            <w:r w:rsidRPr="00297638">
              <w:rPr>
                <w:rFonts w:ascii="Times New Roman" w:eastAsiaTheme="minorEastAsia" w:hAnsi="Times New Roman"/>
                <w:color w:val="000000" w:themeColor="dark1"/>
                <w:kern w:val="24"/>
                <w:position w:val="-9"/>
                <w:sz w:val="20"/>
                <w:szCs w:val="20"/>
                <w:vertAlign w:val="subscript"/>
                <w:lang w:eastAsia="zh-CN"/>
              </w:rPr>
              <w:t>c</w:t>
            </w:r>
          </w:p>
        </w:tc>
        <w:tc>
          <w:tcPr>
            <w:tcW w:w="1080" w:type="dxa"/>
            <w:vAlign w:val="center"/>
            <w:hideMark/>
          </w:tcPr>
          <w:p w14:paraId="0559754D"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0.44685 w/</w:t>
            </w:r>
            <w:proofErr w:type="spellStart"/>
            <w:r w:rsidRPr="00297638">
              <w:rPr>
                <w:rFonts w:ascii="Times New Roman" w:eastAsiaTheme="minorEastAsia" w:hAnsi="Times New Roman"/>
                <w:color w:val="000000" w:themeColor="dark1"/>
                <w:kern w:val="24"/>
                <w:sz w:val="20"/>
                <w:szCs w:val="20"/>
                <w:lang w:eastAsia="zh-CN"/>
              </w:rPr>
              <w:t>m.k</w:t>
            </w:r>
            <w:proofErr w:type="spellEnd"/>
          </w:p>
        </w:tc>
      </w:tr>
      <w:tr w:rsidR="00E8489B" w:rsidRPr="00297638" w14:paraId="56269A6B" w14:textId="77777777" w:rsidTr="00886153">
        <w:trPr>
          <w:trHeight w:val="72"/>
        </w:trPr>
        <w:tc>
          <w:tcPr>
            <w:tcW w:w="500" w:type="dxa"/>
            <w:vAlign w:val="center"/>
            <w:hideMark/>
          </w:tcPr>
          <w:p w14:paraId="17895D14"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7</w:t>
            </w:r>
          </w:p>
        </w:tc>
        <w:tc>
          <w:tcPr>
            <w:tcW w:w="2848" w:type="dxa"/>
            <w:vAlign w:val="center"/>
            <w:hideMark/>
          </w:tcPr>
          <w:p w14:paraId="0BC48B41"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Heat transfer coefficient, h</w:t>
            </w:r>
            <w:r w:rsidRPr="00297638">
              <w:rPr>
                <w:rFonts w:ascii="Times New Roman" w:eastAsiaTheme="minorEastAsia" w:hAnsi="Times New Roman"/>
                <w:color w:val="000000" w:themeColor="dark1"/>
                <w:kern w:val="24"/>
                <w:position w:val="-9"/>
                <w:sz w:val="20"/>
                <w:szCs w:val="20"/>
                <w:vertAlign w:val="subscript"/>
                <w:lang w:eastAsia="zh-CN"/>
              </w:rPr>
              <w:t>c</w:t>
            </w:r>
          </w:p>
        </w:tc>
        <w:tc>
          <w:tcPr>
            <w:tcW w:w="1080" w:type="dxa"/>
            <w:vAlign w:val="center"/>
            <w:hideMark/>
          </w:tcPr>
          <w:p w14:paraId="0E1EFEEE"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3177.605847 w/m</w:t>
            </w:r>
            <w:r w:rsidRPr="00297638">
              <w:rPr>
                <w:rFonts w:ascii="Times New Roman" w:eastAsiaTheme="minorEastAsia" w:hAnsi="Times New Roman"/>
                <w:color w:val="000000" w:themeColor="dark1"/>
                <w:kern w:val="24"/>
                <w:position w:val="11"/>
                <w:sz w:val="20"/>
                <w:szCs w:val="20"/>
                <w:vertAlign w:val="superscript"/>
                <w:lang w:eastAsia="zh-CN"/>
              </w:rPr>
              <w:t>2</w:t>
            </w:r>
            <w:r w:rsidRPr="00297638">
              <w:rPr>
                <w:rFonts w:ascii="Times New Roman" w:eastAsiaTheme="minorEastAsia" w:hAnsi="Times New Roman"/>
                <w:color w:val="000000" w:themeColor="dark1"/>
                <w:kern w:val="24"/>
                <w:sz w:val="20"/>
                <w:szCs w:val="20"/>
                <w:lang w:eastAsia="zh-CN"/>
              </w:rPr>
              <w:t>.k</w:t>
            </w:r>
          </w:p>
        </w:tc>
      </w:tr>
      <w:tr w:rsidR="00E8489B" w:rsidRPr="00297638" w14:paraId="2E0ADDC6" w14:textId="77777777" w:rsidTr="00886153">
        <w:trPr>
          <w:trHeight w:val="72"/>
        </w:trPr>
        <w:tc>
          <w:tcPr>
            <w:tcW w:w="500" w:type="dxa"/>
            <w:vAlign w:val="center"/>
            <w:hideMark/>
          </w:tcPr>
          <w:p w14:paraId="21FEF049"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8</w:t>
            </w:r>
          </w:p>
        </w:tc>
        <w:tc>
          <w:tcPr>
            <w:tcW w:w="2848" w:type="dxa"/>
            <w:vAlign w:val="center"/>
            <w:hideMark/>
          </w:tcPr>
          <w:p w14:paraId="4C54EC32"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Mass flow rate of coolant (m</w:t>
            </w:r>
            <w:r w:rsidRPr="00297638">
              <w:rPr>
                <w:rFonts w:ascii="Times New Roman" w:eastAsiaTheme="minorEastAsia" w:hAnsi="Times New Roman"/>
                <w:color w:val="000000" w:themeColor="dark1"/>
                <w:kern w:val="24"/>
                <w:position w:val="-9"/>
                <w:sz w:val="20"/>
                <w:szCs w:val="20"/>
                <w:vertAlign w:val="subscript"/>
                <w:lang w:eastAsia="zh-CN"/>
              </w:rPr>
              <w:t>c</w:t>
            </w:r>
            <w:r w:rsidRPr="00297638">
              <w:rPr>
                <w:rFonts w:ascii="Times New Roman" w:eastAsiaTheme="minorEastAsia" w:hAnsi="Times New Roman"/>
                <w:color w:val="000000" w:themeColor="dark1"/>
                <w:kern w:val="24"/>
                <w:sz w:val="20"/>
                <w:szCs w:val="20"/>
                <w:lang w:eastAsia="zh-CN"/>
              </w:rPr>
              <w:t>)</w:t>
            </w:r>
          </w:p>
        </w:tc>
        <w:tc>
          <w:tcPr>
            <w:tcW w:w="1080" w:type="dxa"/>
            <w:vAlign w:val="center"/>
            <w:hideMark/>
          </w:tcPr>
          <w:p w14:paraId="70F62589"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0.921873kg/s</w:t>
            </w:r>
          </w:p>
        </w:tc>
      </w:tr>
      <w:tr w:rsidR="00E8489B" w:rsidRPr="00297638" w14:paraId="2F0A1DC8" w14:textId="77777777" w:rsidTr="00886153">
        <w:trPr>
          <w:trHeight w:val="72"/>
        </w:trPr>
        <w:tc>
          <w:tcPr>
            <w:tcW w:w="500" w:type="dxa"/>
            <w:vAlign w:val="center"/>
            <w:hideMark/>
          </w:tcPr>
          <w:p w14:paraId="71EAC912"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9</w:t>
            </w:r>
          </w:p>
        </w:tc>
        <w:tc>
          <w:tcPr>
            <w:tcW w:w="2848" w:type="dxa"/>
            <w:vAlign w:val="center"/>
            <w:hideMark/>
          </w:tcPr>
          <w:p w14:paraId="5730B711"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Fouling resistance for engine water, R</w:t>
            </w:r>
            <w:r w:rsidRPr="00297638">
              <w:rPr>
                <w:rFonts w:ascii="Times New Roman" w:eastAsiaTheme="minorEastAsia" w:hAnsi="Times New Roman"/>
                <w:color w:val="000000" w:themeColor="dark1"/>
                <w:kern w:val="24"/>
                <w:position w:val="-9"/>
                <w:sz w:val="20"/>
                <w:szCs w:val="20"/>
                <w:vertAlign w:val="subscript"/>
                <w:lang w:eastAsia="zh-CN"/>
              </w:rPr>
              <w:t>F</w:t>
            </w:r>
          </w:p>
        </w:tc>
        <w:tc>
          <w:tcPr>
            <w:tcW w:w="1080" w:type="dxa"/>
            <w:vAlign w:val="center"/>
            <w:hideMark/>
          </w:tcPr>
          <w:p w14:paraId="02EBE703"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0.000175 m</w:t>
            </w:r>
            <w:r w:rsidRPr="00297638">
              <w:rPr>
                <w:rFonts w:ascii="Times New Roman" w:eastAsiaTheme="minorEastAsia" w:hAnsi="Times New Roman"/>
                <w:color w:val="000000" w:themeColor="dark1"/>
                <w:kern w:val="24"/>
                <w:position w:val="11"/>
                <w:sz w:val="20"/>
                <w:szCs w:val="20"/>
                <w:vertAlign w:val="superscript"/>
                <w:lang w:eastAsia="zh-CN"/>
              </w:rPr>
              <w:t>2</w:t>
            </w:r>
            <w:r w:rsidRPr="00297638">
              <w:rPr>
                <w:rFonts w:ascii="Times New Roman" w:eastAsiaTheme="minorEastAsia" w:hAnsi="Times New Roman"/>
                <w:color w:val="000000" w:themeColor="dark1"/>
                <w:kern w:val="24"/>
                <w:sz w:val="20"/>
                <w:szCs w:val="20"/>
                <w:lang w:eastAsia="zh-CN"/>
              </w:rPr>
              <w:t>.k/w</w:t>
            </w:r>
          </w:p>
        </w:tc>
      </w:tr>
      <w:tr w:rsidR="00E8489B" w:rsidRPr="00297638" w14:paraId="1E181AA9" w14:textId="77777777" w:rsidTr="00886153">
        <w:trPr>
          <w:trHeight w:val="72"/>
        </w:trPr>
        <w:tc>
          <w:tcPr>
            <w:tcW w:w="500" w:type="dxa"/>
            <w:vAlign w:val="center"/>
            <w:hideMark/>
          </w:tcPr>
          <w:p w14:paraId="32254445"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hAnsi="Times New Roman"/>
                <w:color w:val="000000" w:themeColor="dark1"/>
                <w:kern w:val="24"/>
                <w:sz w:val="20"/>
                <w:szCs w:val="20"/>
                <w:lang w:eastAsia="zh-CN"/>
              </w:rPr>
              <w:t>10</w:t>
            </w:r>
          </w:p>
        </w:tc>
        <w:tc>
          <w:tcPr>
            <w:tcW w:w="2848" w:type="dxa"/>
            <w:vAlign w:val="center"/>
            <w:hideMark/>
          </w:tcPr>
          <w:p w14:paraId="5AB8E7E7" w14:textId="77777777" w:rsidR="00E8489B" w:rsidRPr="00297638" w:rsidRDefault="00E8489B" w:rsidP="00297638">
            <w:pPr>
              <w:spacing w:after="0"/>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 xml:space="preserve">Heat transfer effectiveness, </w:t>
            </w:r>
            <w:r w:rsidRPr="00297638">
              <w:rPr>
                <w:rFonts w:ascii="Times New Roman" w:eastAsiaTheme="minorEastAsia" w:hAnsi="Times New Roman"/>
                <w:color w:val="000000" w:themeColor="dark1"/>
                <w:kern w:val="24"/>
                <w:sz w:val="20"/>
                <w:szCs w:val="20"/>
                <w:lang w:eastAsia="zh-CN"/>
              </w:rPr>
              <w:sym w:font="Symbol" w:char="F065"/>
            </w:r>
            <w:r w:rsidRPr="00297638">
              <w:rPr>
                <w:rFonts w:ascii="Times New Roman" w:eastAsiaTheme="minorEastAsia" w:hAnsi="Times New Roman"/>
                <w:color w:val="000000" w:themeColor="dark1"/>
                <w:kern w:val="24"/>
                <w:sz w:val="20"/>
                <w:szCs w:val="20"/>
                <w:lang w:eastAsia="zh-CN"/>
              </w:rPr>
              <w:t xml:space="preserve"> </w:t>
            </w:r>
          </w:p>
        </w:tc>
        <w:tc>
          <w:tcPr>
            <w:tcW w:w="1080" w:type="dxa"/>
            <w:vAlign w:val="center"/>
            <w:hideMark/>
          </w:tcPr>
          <w:p w14:paraId="02A564C9" w14:textId="77777777" w:rsidR="00E8489B" w:rsidRPr="00297638" w:rsidRDefault="00E8489B" w:rsidP="00297638">
            <w:pPr>
              <w:spacing w:after="0"/>
              <w:jc w:val="center"/>
              <w:rPr>
                <w:rFonts w:ascii="Times New Roman" w:hAnsi="Times New Roman"/>
                <w:sz w:val="20"/>
                <w:szCs w:val="20"/>
                <w:lang w:eastAsia="zh-CN"/>
              </w:rPr>
            </w:pPr>
            <w:r w:rsidRPr="00297638">
              <w:rPr>
                <w:rFonts w:ascii="Times New Roman" w:eastAsiaTheme="minorEastAsia" w:hAnsi="Times New Roman"/>
                <w:color w:val="000000" w:themeColor="dark1"/>
                <w:kern w:val="24"/>
                <w:sz w:val="20"/>
                <w:szCs w:val="20"/>
                <w:lang w:eastAsia="zh-CN"/>
              </w:rPr>
              <w:t>1388.22 w/K</w:t>
            </w:r>
          </w:p>
        </w:tc>
      </w:tr>
    </w:tbl>
    <w:p w14:paraId="6E47A513" w14:textId="5779880C" w:rsidR="00D01C7C" w:rsidRDefault="00D01C7C" w:rsidP="00A36950">
      <w:pPr>
        <w:rPr>
          <w:rFonts w:ascii="Times New Roman" w:hAnsi="Times New Roman"/>
          <w:sz w:val="20"/>
          <w:szCs w:val="20"/>
        </w:rPr>
      </w:pPr>
    </w:p>
    <w:p w14:paraId="6C65152A" w14:textId="42EC6F0C" w:rsidR="006F3113" w:rsidRDefault="006F3113" w:rsidP="006F3113">
      <w:pPr>
        <w:jc w:val="center"/>
        <w:rPr>
          <w:rFonts w:ascii="Times New Roman" w:hAnsi="Times New Roman"/>
          <w:sz w:val="20"/>
          <w:szCs w:val="20"/>
        </w:rPr>
      </w:pPr>
      <w:r w:rsidRPr="006F3113">
        <w:rPr>
          <w:rFonts w:ascii="Times New Roman" w:hAnsi="Times New Roman"/>
          <w:sz w:val="20"/>
          <w:szCs w:val="20"/>
        </w:rPr>
        <w:t>Table 3: Air &amp; Coolant Outlet Temperature</w:t>
      </w:r>
    </w:p>
    <w:tbl>
      <w:tblPr>
        <w:tblStyle w:val="TableGrid"/>
        <w:tblW w:w="4428" w:type="dxa"/>
        <w:tblLook w:val="0420" w:firstRow="1" w:lastRow="0" w:firstColumn="0" w:lastColumn="0" w:noHBand="0" w:noVBand="1"/>
      </w:tblPr>
      <w:tblGrid>
        <w:gridCol w:w="509"/>
        <w:gridCol w:w="2839"/>
        <w:gridCol w:w="1080"/>
      </w:tblGrid>
      <w:tr w:rsidR="00945110" w:rsidRPr="00945110" w14:paraId="6B5B2D75" w14:textId="77777777" w:rsidTr="00945110">
        <w:trPr>
          <w:trHeight w:val="144"/>
        </w:trPr>
        <w:tc>
          <w:tcPr>
            <w:tcW w:w="509" w:type="dxa"/>
            <w:vAlign w:val="center"/>
            <w:hideMark/>
          </w:tcPr>
          <w:p w14:paraId="1179C199" w14:textId="77777777" w:rsidR="00945110" w:rsidRPr="00945110" w:rsidRDefault="00945110" w:rsidP="00945110">
            <w:pPr>
              <w:jc w:val="center"/>
              <w:rPr>
                <w:rFonts w:ascii="Times New Roman" w:hAnsi="Times New Roman"/>
                <w:sz w:val="18"/>
                <w:szCs w:val="18"/>
              </w:rPr>
            </w:pPr>
            <w:r w:rsidRPr="00945110">
              <w:rPr>
                <w:rFonts w:ascii="Times New Roman" w:hAnsi="Times New Roman"/>
                <w:b/>
                <w:bCs/>
                <w:sz w:val="18"/>
                <w:szCs w:val="18"/>
              </w:rPr>
              <w:t>Sr. No.</w:t>
            </w:r>
          </w:p>
        </w:tc>
        <w:tc>
          <w:tcPr>
            <w:tcW w:w="2839" w:type="dxa"/>
            <w:vAlign w:val="center"/>
            <w:hideMark/>
          </w:tcPr>
          <w:p w14:paraId="0704B5F8" w14:textId="77777777" w:rsidR="00945110" w:rsidRPr="00945110" w:rsidRDefault="00945110" w:rsidP="00945110">
            <w:pPr>
              <w:jc w:val="center"/>
              <w:rPr>
                <w:rFonts w:ascii="Times New Roman" w:hAnsi="Times New Roman"/>
                <w:sz w:val="18"/>
                <w:szCs w:val="18"/>
              </w:rPr>
            </w:pPr>
            <w:r w:rsidRPr="00945110">
              <w:rPr>
                <w:rFonts w:ascii="Times New Roman" w:hAnsi="Times New Roman"/>
                <w:b/>
                <w:bCs/>
                <w:sz w:val="18"/>
                <w:szCs w:val="18"/>
              </w:rPr>
              <w:t>Parameters</w:t>
            </w:r>
          </w:p>
        </w:tc>
        <w:tc>
          <w:tcPr>
            <w:tcW w:w="1080" w:type="dxa"/>
            <w:vAlign w:val="center"/>
            <w:hideMark/>
          </w:tcPr>
          <w:p w14:paraId="5AC5A516" w14:textId="77777777" w:rsidR="00945110" w:rsidRPr="00945110" w:rsidRDefault="00945110" w:rsidP="00945110">
            <w:pPr>
              <w:jc w:val="center"/>
              <w:rPr>
                <w:rFonts w:ascii="Times New Roman" w:hAnsi="Times New Roman"/>
                <w:sz w:val="18"/>
                <w:szCs w:val="18"/>
              </w:rPr>
            </w:pPr>
            <w:r w:rsidRPr="00945110">
              <w:rPr>
                <w:rFonts w:ascii="Times New Roman" w:hAnsi="Times New Roman"/>
                <w:b/>
                <w:bCs/>
                <w:sz w:val="18"/>
                <w:szCs w:val="18"/>
              </w:rPr>
              <w:t>Value</w:t>
            </w:r>
          </w:p>
        </w:tc>
      </w:tr>
      <w:tr w:rsidR="00945110" w:rsidRPr="00945110" w14:paraId="7ABFB707" w14:textId="77777777" w:rsidTr="00945110">
        <w:trPr>
          <w:trHeight w:val="144"/>
        </w:trPr>
        <w:tc>
          <w:tcPr>
            <w:tcW w:w="509" w:type="dxa"/>
            <w:vAlign w:val="center"/>
            <w:hideMark/>
          </w:tcPr>
          <w:p w14:paraId="23EBD3FF" w14:textId="77777777" w:rsidR="00945110" w:rsidRPr="00945110" w:rsidRDefault="00945110" w:rsidP="00945110">
            <w:pPr>
              <w:jc w:val="center"/>
              <w:rPr>
                <w:rFonts w:ascii="Times New Roman" w:hAnsi="Times New Roman"/>
                <w:sz w:val="18"/>
                <w:szCs w:val="18"/>
              </w:rPr>
            </w:pPr>
            <w:r w:rsidRPr="00945110">
              <w:rPr>
                <w:rFonts w:ascii="Times New Roman" w:hAnsi="Times New Roman"/>
                <w:sz w:val="18"/>
                <w:szCs w:val="18"/>
              </w:rPr>
              <w:t>1</w:t>
            </w:r>
          </w:p>
        </w:tc>
        <w:tc>
          <w:tcPr>
            <w:tcW w:w="2839" w:type="dxa"/>
            <w:vAlign w:val="center"/>
            <w:hideMark/>
          </w:tcPr>
          <w:p w14:paraId="2930A618" w14:textId="77777777" w:rsidR="00945110" w:rsidRPr="00945110" w:rsidRDefault="00945110" w:rsidP="00945110">
            <w:pPr>
              <w:rPr>
                <w:rFonts w:ascii="Times New Roman" w:hAnsi="Times New Roman"/>
                <w:sz w:val="18"/>
                <w:szCs w:val="18"/>
              </w:rPr>
            </w:pPr>
            <w:r w:rsidRPr="00945110">
              <w:rPr>
                <w:rFonts w:ascii="Times New Roman" w:hAnsi="Times New Roman"/>
                <w:sz w:val="18"/>
                <w:szCs w:val="18"/>
              </w:rPr>
              <w:t>Coolant outlet Temperatures (</w:t>
            </w:r>
            <w:proofErr w:type="spellStart"/>
            <w:r w:rsidRPr="00945110">
              <w:rPr>
                <w:rFonts w:ascii="Times New Roman" w:hAnsi="Times New Roman"/>
                <w:sz w:val="18"/>
                <w:szCs w:val="18"/>
              </w:rPr>
              <w:t>T</w:t>
            </w:r>
            <w:r w:rsidRPr="00945110">
              <w:rPr>
                <w:rFonts w:ascii="Times New Roman" w:hAnsi="Times New Roman"/>
                <w:sz w:val="18"/>
                <w:szCs w:val="18"/>
                <w:vertAlign w:val="subscript"/>
              </w:rPr>
              <w:t>c,out</w:t>
            </w:r>
            <w:proofErr w:type="spellEnd"/>
            <w:r w:rsidRPr="00945110">
              <w:rPr>
                <w:rFonts w:ascii="Times New Roman" w:hAnsi="Times New Roman"/>
                <w:sz w:val="18"/>
                <w:szCs w:val="18"/>
              </w:rPr>
              <w:t>)</w:t>
            </w:r>
          </w:p>
        </w:tc>
        <w:tc>
          <w:tcPr>
            <w:tcW w:w="1080" w:type="dxa"/>
            <w:vAlign w:val="center"/>
            <w:hideMark/>
          </w:tcPr>
          <w:p w14:paraId="4A60B2FF" w14:textId="77777777" w:rsidR="00945110" w:rsidRPr="00945110" w:rsidRDefault="00945110" w:rsidP="00945110">
            <w:pPr>
              <w:jc w:val="center"/>
              <w:rPr>
                <w:rFonts w:ascii="Times New Roman" w:hAnsi="Times New Roman"/>
                <w:sz w:val="18"/>
                <w:szCs w:val="18"/>
              </w:rPr>
            </w:pPr>
            <w:r w:rsidRPr="00945110">
              <w:rPr>
                <w:rFonts w:ascii="Times New Roman" w:hAnsi="Times New Roman"/>
                <w:sz w:val="18"/>
                <w:szCs w:val="18"/>
              </w:rPr>
              <w:t xml:space="preserve">77.53 </w:t>
            </w:r>
            <w:r w:rsidRPr="00945110">
              <w:rPr>
                <w:rFonts w:ascii="Times New Roman" w:hAnsi="Times New Roman"/>
                <w:sz w:val="18"/>
                <w:szCs w:val="18"/>
                <w:rtl/>
                <w:lang w:bidi="he-IL"/>
              </w:rPr>
              <w:t>֯</w:t>
            </w:r>
            <w:r w:rsidRPr="00945110">
              <w:rPr>
                <w:rFonts w:ascii="Times New Roman" w:hAnsi="Times New Roman"/>
                <w:sz w:val="18"/>
                <w:szCs w:val="18"/>
              </w:rPr>
              <w:t>C</w:t>
            </w:r>
          </w:p>
        </w:tc>
      </w:tr>
      <w:tr w:rsidR="00945110" w:rsidRPr="00945110" w14:paraId="463BEF7A" w14:textId="77777777" w:rsidTr="00945110">
        <w:trPr>
          <w:trHeight w:val="144"/>
        </w:trPr>
        <w:tc>
          <w:tcPr>
            <w:tcW w:w="509" w:type="dxa"/>
            <w:vAlign w:val="center"/>
            <w:hideMark/>
          </w:tcPr>
          <w:p w14:paraId="27DD71F1" w14:textId="77777777" w:rsidR="00945110" w:rsidRPr="00945110" w:rsidRDefault="00945110" w:rsidP="00945110">
            <w:pPr>
              <w:jc w:val="center"/>
              <w:rPr>
                <w:rFonts w:ascii="Times New Roman" w:hAnsi="Times New Roman"/>
                <w:sz w:val="18"/>
                <w:szCs w:val="18"/>
              </w:rPr>
            </w:pPr>
            <w:r w:rsidRPr="00945110">
              <w:rPr>
                <w:rFonts w:ascii="Times New Roman" w:hAnsi="Times New Roman"/>
                <w:sz w:val="18"/>
                <w:szCs w:val="18"/>
              </w:rPr>
              <w:t>2</w:t>
            </w:r>
          </w:p>
        </w:tc>
        <w:tc>
          <w:tcPr>
            <w:tcW w:w="2839" w:type="dxa"/>
            <w:vAlign w:val="center"/>
            <w:hideMark/>
          </w:tcPr>
          <w:p w14:paraId="756901B0" w14:textId="77777777" w:rsidR="00945110" w:rsidRPr="00945110" w:rsidRDefault="00945110" w:rsidP="00945110">
            <w:pPr>
              <w:rPr>
                <w:rFonts w:ascii="Times New Roman" w:hAnsi="Times New Roman"/>
                <w:sz w:val="18"/>
                <w:szCs w:val="18"/>
              </w:rPr>
            </w:pPr>
            <w:r w:rsidRPr="00945110">
              <w:rPr>
                <w:rFonts w:ascii="Times New Roman" w:hAnsi="Times New Roman"/>
                <w:sz w:val="18"/>
                <w:szCs w:val="18"/>
              </w:rPr>
              <w:t>Air outlet Temperature (</w:t>
            </w:r>
            <w:proofErr w:type="spellStart"/>
            <w:r w:rsidRPr="00945110">
              <w:rPr>
                <w:rFonts w:ascii="Times New Roman" w:hAnsi="Times New Roman"/>
                <w:sz w:val="18"/>
                <w:szCs w:val="18"/>
              </w:rPr>
              <w:t>T</w:t>
            </w:r>
            <w:r w:rsidRPr="00945110">
              <w:rPr>
                <w:rFonts w:ascii="Times New Roman" w:hAnsi="Times New Roman"/>
                <w:sz w:val="18"/>
                <w:szCs w:val="18"/>
                <w:vertAlign w:val="subscript"/>
              </w:rPr>
              <w:t>a,o</w:t>
            </w:r>
            <w:proofErr w:type="spellEnd"/>
            <w:r w:rsidRPr="00945110">
              <w:rPr>
                <w:rFonts w:ascii="Times New Roman" w:hAnsi="Times New Roman"/>
                <w:sz w:val="18"/>
                <w:szCs w:val="18"/>
              </w:rPr>
              <w:t>)</w:t>
            </w:r>
          </w:p>
        </w:tc>
        <w:tc>
          <w:tcPr>
            <w:tcW w:w="1080" w:type="dxa"/>
            <w:vAlign w:val="center"/>
            <w:hideMark/>
          </w:tcPr>
          <w:p w14:paraId="5872C6A8" w14:textId="77777777" w:rsidR="00945110" w:rsidRPr="00945110" w:rsidRDefault="00945110" w:rsidP="00945110">
            <w:pPr>
              <w:jc w:val="center"/>
              <w:rPr>
                <w:rFonts w:ascii="Times New Roman" w:hAnsi="Times New Roman"/>
                <w:sz w:val="18"/>
                <w:szCs w:val="18"/>
              </w:rPr>
            </w:pPr>
            <w:r w:rsidRPr="00945110">
              <w:rPr>
                <w:rFonts w:ascii="Times New Roman" w:hAnsi="Times New Roman"/>
                <w:sz w:val="18"/>
                <w:szCs w:val="18"/>
              </w:rPr>
              <w:t xml:space="preserve">54.14416 </w:t>
            </w:r>
            <w:r w:rsidRPr="00945110">
              <w:rPr>
                <w:rFonts w:ascii="Times New Roman" w:hAnsi="Times New Roman"/>
                <w:sz w:val="18"/>
                <w:szCs w:val="18"/>
                <w:rtl/>
                <w:lang w:bidi="he-IL"/>
              </w:rPr>
              <w:t>֯</w:t>
            </w:r>
            <w:r w:rsidRPr="00945110">
              <w:rPr>
                <w:rFonts w:ascii="Times New Roman" w:hAnsi="Times New Roman"/>
                <w:sz w:val="18"/>
                <w:szCs w:val="18"/>
              </w:rPr>
              <w:t>C</w:t>
            </w:r>
          </w:p>
        </w:tc>
      </w:tr>
    </w:tbl>
    <w:p w14:paraId="411659A4" w14:textId="77777777" w:rsidR="00945110" w:rsidRDefault="00945110" w:rsidP="00A36950">
      <w:pPr>
        <w:rPr>
          <w:rFonts w:ascii="Times New Roman" w:hAnsi="Times New Roman"/>
          <w:sz w:val="20"/>
          <w:szCs w:val="20"/>
        </w:rPr>
      </w:pPr>
    </w:p>
    <w:p w14:paraId="0D2C3EED" w14:textId="503A09B3" w:rsidR="00DA6014" w:rsidRDefault="00297638" w:rsidP="00F7325E">
      <w:pPr>
        <w:jc w:val="center"/>
        <w:rPr>
          <w:rFonts w:ascii="Times New Roman" w:hAnsi="Times New Roman"/>
          <w:b/>
          <w:sz w:val="20"/>
          <w:szCs w:val="20"/>
        </w:rPr>
      </w:pPr>
      <w:r>
        <w:rPr>
          <w:rFonts w:ascii="Times New Roman" w:hAnsi="Times New Roman"/>
          <w:b/>
          <w:sz w:val="20"/>
          <w:szCs w:val="20"/>
        </w:rPr>
        <w:t>IV-</w:t>
      </w:r>
      <w:r w:rsidR="00DA6014" w:rsidRPr="00DA6014">
        <w:rPr>
          <w:rFonts w:ascii="Times New Roman" w:hAnsi="Times New Roman"/>
          <w:b/>
          <w:sz w:val="20"/>
          <w:szCs w:val="20"/>
        </w:rPr>
        <w:t>PARTS OF RADIATOR</w:t>
      </w:r>
    </w:p>
    <w:p w14:paraId="6B22A362" w14:textId="77777777" w:rsidR="00DA6014" w:rsidRPr="00DA6014" w:rsidRDefault="00DA6014" w:rsidP="00DA6014">
      <w:pPr>
        <w:jc w:val="both"/>
        <w:rPr>
          <w:rFonts w:ascii="Times New Roman" w:hAnsi="Times New Roman"/>
          <w:bCs/>
          <w:sz w:val="20"/>
          <w:szCs w:val="20"/>
        </w:rPr>
      </w:pPr>
      <w:proofErr w:type="gramStart"/>
      <w:r w:rsidRPr="00DA6014">
        <w:rPr>
          <w:rFonts w:ascii="Times New Roman" w:hAnsi="Times New Roman"/>
          <w:bCs/>
          <w:sz w:val="20"/>
          <w:szCs w:val="20"/>
        </w:rPr>
        <w:t>Radiator consist</w:t>
      </w:r>
      <w:proofErr w:type="gramEnd"/>
      <w:r w:rsidRPr="00DA6014">
        <w:rPr>
          <w:rFonts w:ascii="Times New Roman" w:hAnsi="Times New Roman"/>
          <w:bCs/>
          <w:sz w:val="20"/>
          <w:szCs w:val="20"/>
        </w:rPr>
        <w:t xml:space="preserve"> of several parts:</w:t>
      </w:r>
    </w:p>
    <w:p w14:paraId="2AE2D627" w14:textId="5B9957A9" w:rsidR="00DA6014" w:rsidRPr="00DA6014" w:rsidRDefault="00DA6014" w:rsidP="00DA6014">
      <w:pPr>
        <w:pStyle w:val="ListParagraph"/>
        <w:numPr>
          <w:ilvl w:val="0"/>
          <w:numId w:val="2"/>
        </w:numPr>
        <w:jc w:val="both"/>
        <w:rPr>
          <w:rFonts w:ascii="Times New Roman" w:hAnsi="Times New Roman"/>
          <w:bCs/>
          <w:sz w:val="20"/>
          <w:szCs w:val="20"/>
        </w:rPr>
      </w:pPr>
      <w:r w:rsidRPr="00DA6014">
        <w:rPr>
          <w:rFonts w:ascii="Times New Roman" w:hAnsi="Times New Roman"/>
          <w:bCs/>
          <w:sz w:val="20"/>
          <w:szCs w:val="20"/>
        </w:rPr>
        <w:t>Core</w:t>
      </w:r>
    </w:p>
    <w:p w14:paraId="5B3E6345" w14:textId="3041C96E" w:rsidR="00DA6014" w:rsidRPr="00DA6014" w:rsidRDefault="00DA6014" w:rsidP="00DA6014">
      <w:pPr>
        <w:pStyle w:val="ListParagraph"/>
        <w:numPr>
          <w:ilvl w:val="0"/>
          <w:numId w:val="2"/>
        </w:numPr>
        <w:jc w:val="both"/>
        <w:rPr>
          <w:rFonts w:ascii="Times New Roman" w:hAnsi="Times New Roman"/>
          <w:bCs/>
          <w:sz w:val="20"/>
          <w:szCs w:val="20"/>
        </w:rPr>
      </w:pPr>
      <w:r w:rsidRPr="00DA6014">
        <w:rPr>
          <w:rFonts w:ascii="Times New Roman" w:hAnsi="Times New Roman"/>
          <w:bCs/>
          <w:sz w:val="20"/>
          <w:szCs w:val="20"/>
        </w:rPr>
        <w:t>Tanks</w:t>
      </w:r>
    </w:p>
    <w:p w14:paraId="03732463" w14:textId="3A078CF5" w:rsidR="00DA6014" w:rsidRPr="00DA6014" w:rsidRDefault="00DA6014" w:rsidP="00DA6014">
      <w:pPr>
        <w:pStyle w:val="ListParagraph"/>
        <w:numPr>
          <w:ilvl w:val="0"/>
          <w:numId w:val="2"/>
        </w:numPr>
        <w:jc w:val="both"/>
        <w:rPr>
          <w:rFonts w:ascii="Times New Roman" w:hAnsi="Times New Roman"/>
          <w:bCs/>
          <w:sz w:val="20"/>
          <w:szCs w:val="20"/>
        </w:rPr>
      </w:pPr>
      <w:r w:rsidRPr="00DA6014">
        <w:rPr>
          <w:rFonts w:ascii="Times New Roman" w:hAnsi="Times New Roman"/>
          <w:bCs/>
          <w:sz w:val="20"/>
          <w:szCs w:val="20"/>
        </w:rPr>
        <w:t>Side Support</w:t>
      </w:r>
    </w:p>
    <w:p w14:paraId="7347A707" w14:textId="6D926F3E" w:rsidR="00DA6014" w:rsidRPr="00DA6014" w:rsidRDefault="00DA6014" w:rsidP="00DA6014">
      <w:pPr>
        <w:pStyle w:val="ListParagraph"/>
        <w:numPr>
          <w:ilvl w:val="0"/>
          <w:numId w:val="2"/>
        </w:numPr>
        <w:jc w:val="both"/>
        <w:rPr>
          <w:rFonts w:ascii="Times New Roman" w:hAnsi="Times New Roman"/>
          <w:bCs/>
          <w:sz w:val="20"/>
          <w:szCs w:val="20"/>
        </w:rPr>
      </w:pPr>
      <w:r w:rsidRPr="00DA6014">
        <w:rPr>
          <w:rFonts w:ascii="Times New Roman" w:hAnsi="Times New Roman"/>
          <w:bCs/>
          <w:sz w:val="20"/>
          <w:szCs w:val="20"/>
        </w:rPr>
        <w:t>Gasket</w:t>
      </w:r>
    </w:p>
    <w:p w14:paraId="1EDFB92C" w14:textId="280B5CC1" w:rsidR="00DA6014" w:rsidRPr="00DA6014" w:rsidRDefault="00DA6014" w:rsidP="00DA6014">
      <w:pPr>
        <w:pStyle w:val="ListParagraph"/>
        <w:numPr>
          <w:ilvl w:val="0"/>
          <w:numId w:val="2"/>
        </w:numPr>
        <w:jc w:val="both"/>
        <w:rPr>
          <w:rFonts w:ascii="Times New Roman" w:hAnsi="Times New Roman"/>
          <w:bCs/>
          <w:sz w:val="20"/>
          <w:szCs w:val="20"/>
        </w:rPr>
      </w:pPr>
      <w:r w:rsidRPr="00DA6014">
        <w:rPr>
          <w:rFonts w:ascii="Times New Roman" w:hAnsi="Times New Roman"/>
          <w:bCs/>
          <w:sz w:val="20"/>
          <w:szCs w:val="20"/>
        </w:rPr>
        <w:t>Pressure Cap</w:t>
      </w:r>
    </w:p>
    <w:p w14:paraId="3FE47081"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Core:</w:t>
      </w:r>
    </w:p>
    <w:p w14:paraId="1BCFC70D"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A Heating Core is a Heat Exchanger that takes heat from the coolant as it passes through it in order to keep the engine temperature stable. This is commonly accomplished by transferring heat from heated coolant flowing through the tubes via the Inlet tank from the engine cooling jacket. The heat evacuated from the tube by the coolant is transferred to the ram air flowing over the fins.</w:t>
      </w:r>
    </w:p>
    <w:p w14:paraId="0D13FACB" w14:textId="77777777" w:rsidR="00DA6014" w:rsidRPr="00DA6014" w:rsidRDefault="00DA6014" w:rsidP="00DA6014">
      <w:pPr>
        <w:jc w:val="both"/>
        <w:rPr>
          <w:rFonts w:ascii="Times New Roman" w:hAnsi="Times New Roman"/>
          <w:bCs/>
          <w:sz w:val="20"/>
          <w:szCs w:val="20"/>
        </w:rPr>
      </w:pPr>
    </w:p>
    <w:p w14:paraId="5288F2A5" w14:textId="09894AD3" w:rsidR="00DA6014" w:rsidRPr="00DA6014" w:rsidRDefault="00DA6014" w:rsidP="00DA6014">
      <w:pPr>
        <w:jc w:val="center"/>
        <w:rPr>
          <w:rFonts w:ascii="Times New Roman" w:hAnsi="Times New Roman"/>
          <w:bCs/>
          <w:sz w:val="20"/>
          <w:szCs w:val="20"/>
        </w:rPr>
      </w:pPr>
      <w:r w:rsidRPr="00BD666C">
        <w:rPr>
          <w:noProof/>
          <w:sz w:val="20"/>
        </w:rPr>
        <w:drawing>
          <wp:inline distT="0" distB="0" distL="0" distR="0" wp14:anchorId="113CB8ED" wp14:editId="718B56AE">
            <wp:extent cx="2628900" cy="12446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b="8562"/>
                    <a:stretch/>
                  </pic:blipFill>
                  <pic:spPr bwMode="auto">
                    <a:xfrm>
                      <a:off x="0" y="0"/>
                      <a:ext cx="2636132" cy="1248076"/>
                    </a:xfrm>
                    <a:prstGeom prst="rect">
                      <a:avLst/>
                    </a:prstGeom>
                    <a:noFill/>
                    <a:ln>
                      <a:noFill/>
                    </a:ln>
                    <a:extLst>
                      <a:ext uri="{53640926-AAD7-44D8-BBD7-CCE9431645EC}">
                        <a14:shadowObscured xmlns:a14="http://schemas.microsoft.com/office/drawing/2010/main"/>
                      </a:ext>
                    </a:extLst>
                  </pic:spPr>
                </pic:pic>
              </a:graphicData>
            </a:graphic>
          </wp:inline>
        </w:drawing>
      </w:r>
    </w:p>
    <w:p w14:paraId="6AD186EB" w14:textId="77777777" w:rsidR="00DA6014" w:rsidRPr="00DA6014" w:rsidRDefault="00DA6014" w:rsidP="00DA6014">
      <w:pPr>
        <w:jc w:val="center"/>
        <w:rPr>
          <w:rFonts w:ascii="Times New Roman" w:hAnsi="Times New Roman"/>
          <w:bCs/>
          <w:sz w:val="20"/>
          <w:szCs w:val="20"/>
        </w:rPr>
      </w:pPr>
      <w:r w:rsidRPr="00DA6014">
        <w:rPr>
          <w:rFonts w:ascii="Times New Roman" w:hAnsi="Times New Roman"/>
          <w:bCs/>
          <w:sz w:val="20"/>
          <w:szCs w:val="20"/>
        </w:rPr>
        <w:t>Radiator core</w:t>
      </w:r>
    </w:p>
    <w:p w14:paraId="063F7CDF" w14:textId="4CA61D99" w:rsidR="00A82B9B" w:rsidRDefault="00A82B9B" w:rsidP="00A82B9B">
      <w:pPr>
        <w:jc w:val="center"/>
        <w:rPr>
          <w:rFonts w:ascii="Times New Roman" w:hAnsi="Times New Roman"/>
          <w:bCs/>
          <w:sz w:val="20"/>
          <w:szCs w:val="20"/>
        </w:rPr>
      </w:pPr>
      <w:r>
        <w:rPr>
          <w:noProof/>
        </w:rPr>
        <w:drawing>
          <wp:inline distT="0" distB="0" distL="0" distR="0" wp14:anchorId="1BCA6554" wp14:editId="44F2346F">
            <wp:extent cx="2117961" cy="15468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5262" cy="1559496"/>
                    </a:xfrm>
                    <a:prstGeom prst="rect">
                      <a:avLst/>
                    </a:prstGeom>
                  </pic:spPr>
                </pic:pic>
              </a:graphicData>
            </a:graphic>
          </wp:inline>
        </w:drawing>
      </w:r>
    </w:p>
    <w:p w14:paraId="34BF293F" w14:textId="5074EF6F" w:rsidR="00DA6014" w:rsidRPr="00DA6014" w:rsidRDefault="00DA6014" w:rsidP="00A82B9B">
      <w:pPr>
        <w:jc w:val="center"/>
        <w:rPr>
          <w:rFonts w:ascii="Times New Roman" w:hAnsi="Times New Roman"/>
          <w:bCs/>
          <w:sz w:val="20"/>
          <w:szCs w:val="20"/>
        </w:rPr>
      </w:pPr>
      <w:r w:rsidRPr="00DA6014">
        <w:rPr>
          <w:rFonts w:ascii="Times New Roman" w:hAnsi="Times New Roman"/>
          <w:bCs/>
          <w:sz w:val="20"/>
          <w:szCs w:val="20"/>
        </w:rPr>
        <w:t>Model of the radiator core</w:t>
      </w:r>
    </w:p>
    <w:p w14:paraId="63CAA20B"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Parts of Core:</w:t>
      </w:r>
    </w:p>
    <w:p w14:paraId="68ECCDAE"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Tubes, fins, and header are all joined together mechanically using a hydraulic press to extend the tubes over the header, resulting in a locking. This mechanical locking is further secured by the use of epoxy resin cx, which forms a solid joint between the header and tubes.</w:t>
      </w:r>
    </w:p>
    <w:p w14:paraId="5F9B68E5" w14:textId="35AE784D" w:rsidR="00DA6014" w:rsidRPr="00DA6014" w:rsidRDefault="00DA6014" w:rsidP="00DA6014">
      <w:pPr>
        <w:pStyle w:val="ListParagraph"/>
        <w:numPr>
          <w:ilvl w:val="0"/>
          <w:numId w:val="3"/>
        </w:numPr>
        <w:jc w:val="both"/>
        <w:rPr>
          <w:rFonts w:ascii="Times New Roman" w:hAnsi="Times New Roman"/>
          <w:bCs/>
          <w:sz w:val="20"/>
          <w:szCs w:val="20"/>
        </w:rPr>
      </w:pPr>
      <w:r w:rsidRPr="00DA6014">
        <w:rPr>
          <w:rFonts w:ascii="Times New Roman" w:hAnsi="Times New Roman"/>
          <w:bCs/>
          <w:sz w:val="20"/>
          <w:szCs w:val="20"/>
        </w:rPr>
        <w:t>Header</w:t>
      </w:r>
    </w:p>
    <w:p w14:paraId="68140D7A" w14:textId="0E5F6B76" w:rsidR="00DA6014" w:rsidRPr="00DA6014" w:rsidRDefault="00DA6014" w:rsidP="00DA6014">
      <w:pPr>
        <w:pStyle w:val="ListParagraph"/>
        <w:numPr>
          <w:ilvl w:val="0"/>
          <w:numId w:val="3"/>
        </w:numPr>
        <w:jc w:val="both"/>
        <w:rPr>
          <w:rFonts w:ascii="Times New Roman" w:hAnsi="Times New Roman"/>
          <w:bCs/>
          <w:sz w:val="20"/>
          <w:szCs w:val="20"/>
        </w:rPr>
      </w:pPr>
      <w:r w:rsidRPr="00DA6014">
        <w:rPr>
          <w:rFonts w:ascii="Times New Roman" w:hAnsi="Times New Roman"/>
          <w:bCs/>
          <w:sz w:val="20"/>
          <w:szCs w:val="20"/>
        </w:rPr>
        <w:t>Tubes</w:t>
      </w:r>
    </w:p>
    <w:p w14:paraId="6455FDED" w14:textId="09939362" w:rsidR="00DA6014" w:rsidRPr="00DA6014" w:rsidRDefault="00DA6014" w:rsidP="00DA6014">
      <w:pPr>
        <w:pStyle w:val="ListParagraph"/>
        <w:numPr>
          <w:ilvl w:val="0"/>
          <w:numId w:val="3"/>
        </w:numPr>
        <w:jc w:val="both"/>
        <w:rPr>
          <w:rFonts w:ascii="Times New Roman" w:hAnsi="Times New Roman"/>
          <w:bCs/>
          <w:sz w:val="20"/>
          <w:szCs w:val="20"/>
        </w:rPr>
      </w:pPr>
      <w:r w:rsidRPr="00DA6014">
        <w:rPr>
          <w:rFonts w:ascii="Times New Roman" w:hAnsi="Times New Roman"/>
          <w:bCs/>
          <w:sz w:val="20"/>
          <w:szCs w:val="20"/>
        </w:rPr>
        <w:t>Fins</w:t>
      </w:r>
    </w:p>
    <w:p w14:paraId="51FB498F" w14:textId="2CC65429" w:rsidR="00DA6014" w:rsidRPr="00DA6014" w:rsidRDefault="00DA6014" w:rsidP="00DA6014">
      <w:pPr>
        <w:pStyle w:val="ListParagraph"/>
        <w:numPr>
          <w:ilvl w:val="0"/>
          <w:numId w:val="3"/>
        </w:numPr>
        <w:jc w:val="both"/>
        <w:rPr>
          <w:rFonts w:ascii="Times New Roman" w:hAnsi="Times New Roman"/>
          <w:bCs/>
          <w:sz w:val="20"/>
          <w:szCs w:val="20"/>
        </w:rPr>
      </w:pPr>
      <w:r w:rsidRPr="00DA6014">
        <w:rPr>
          <w:rFonts w:ascii="Times New Roman" w:hAnsi="Times New Roman"/>
          <w:bCs/>
          <w:sz w:val="20"/>
          <w:szCs w:val="20"/>
        </w:rPr>
        <w:t>Turbulators</w:t>
      </w:r>
    </w:p>
    <w:p w14:paraId="6AC01562" w14:textId="13662B85"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Header:</w:t>
      </w:r>
    </w:p>
    <w:p w14:paraId="66013A8C"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 xml:space="preserve">Each radiator has two headers. Each tube protrudes through perforated plates known as headers. The header connects the fin and the tube, allowing the tanks to be mechanically attached to the </w:t>
      </w:r>
      <w:proofErr w:type="spellStart"/>
      <w:r w:rsidRPr="00DA6014">
        <w:rPr>
          <w:rFonts w:ascii="Times New Roman" w:hAnsi="Times New Roman"/>
          <w:bCs/>
          <w:sz w:val="20"/>
          <w:szCs w:val="20"/>
        </w:rPr>
        <w:t>aluminium</w:t>
      </w:r>
      <w:proofErr w:type="spellEnd"/>
      <w:r w:rsidRPr="00DA6014">
        <w:rPr>
          <w:rFonts w:ascii="Times New Roman" w:hAnsi="Times New Roman"/>
          <w:bCs/>
          <w:sz w:val="20"/>
          <w:szCs w:val="20"/>
        </w:rPr>
        <w:t xml:space="preserve"> core.</w:t>
      </w:r>
    </w:p>
    <w:p w14:paraId="611AE514" w14:textId="62B9D9BA" w:rsidR="00A13279" w:rsidRDefault="00A13279" w:rsidP="00A13279">
      <w:pPr>
        <w:jc w:val="center"/>
        <w:rPr>
          <w:rFonts w:ascii="Times New Roman" w:hAnsi="Times New Roman"/>
          <w:bCs/>
          <w:sz w:val="20"/>
          <w:szCs w:val="20"/>
        </w:rPr>
      </w:pPr>
      <w:r>
        <w:rPr>
          <w:rFonts w:ascii="Times New Roman" w:hAnsi="Times New Roman"/>
          <w:bCs/>
          <w:noProof/>
          <w:sz w:val="20"/>
          <w:szCs w:val="20"/>
        </w:rPr>
        <w:drawing>
          <wp:inline distT="0" distB="0" distL="0" distR="0" wp14:anchorId="029CD963" wp14:editId="7DE293F3">
            <wp:extent cx="1927860" cy="113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9857" cy="1145117"/>
                    </a:xfrm>
                    <a:prstGeom prst="rect">
                      <a:avLst/>
                    </a:prstGeom>
                    <a:noFill/>
                  </pic:spPr>
                </pic:pic>
              </a:graphicData>
            </a:graphic>
          </wp:inline>
        </w:drawing>
      </w:r>
    </w:p>
    <w:p w14:paraId="4995B367" w14:textId="7852BAD9" w:rsidR="00DA6014" w:rsidRPr="00DA6014" w:rsidRDefault="00DA6014" w:rsidP="00A13279">
      <w:pPr>
        <w:jc w:val="center"/>
        <w:rPr>
          <w:rFonts w:ascii="Times New Roman" w:hAnsi="Times New Roman"/>
          <w:bCs/>
          <w:sz w:val="20"/>
          <w:szCs w:val="20"/>
        </w:rPr>
      </w:pPr>
      <w:r w:rsidRPr="00DA6014">
        <w:rPr>
          <w:rFonts w:ascii="Times New Roman" w:hAnsi="Times New Roman"/>
          <w:bCs/>
          <w:sz w:val="20"/>
          <w:szCs w:val="20"/>
        </w:rPr>
        <w:t>Header</w:t>
      </w:r>
    </w:p>
    <w:p w14:paraId="0B8E5E7E" w14:textId="32CDD1A5"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lastRenderedPageBreak/>
        <w:t>Round Tubes:</w:t>
      </w:r>
    </w:p>
    <w:p w14:paraId="76E3CC05"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It is used to hold coolant: warm from the engine, bloodless again to the engine. The heat exchange is achieved via the tube wall and the fin, eliminated through the air passing via the radiator.</w:t>
      </w:r>
    </w:p>
    <w:p w14:paraId="1C16E038" w14:textId="3BE81E75" w:rsidR="00DA6014" w:rsidRPr="00DA6014" w:rsidRDefault="00E87D70" w:rsidP="00E87D70">
      <w:pPr>
        <w:jc w:val="center"/>
        <w:rPr>
          <w:rFonts w:ascii="Times New Roman" w:hAnsi="Times New Roman"/>
          <w:bCs/>
          <w:sz w:val="20"/>
          <w:szCs w:val="20"/>
        </w:rPr>
      </w:pPr>
      <w:r>
        <w:rPr>
          <w:noProof/>
        </w:rPr>
        <w:drawing>
          <wp:inline distT="0" distB="0" distL="0" distR="0" wp14:anchorId="52E531CA" wp14:editId="362803D4">
            <wp:extent cx="2041143" cy="13456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53638" cy="1353900"/>
                    </a:xfrm>
                    <a:prstGeom prst="rect">
                      <a:avLst/>
                    </a:prstGeom>
                  </pic:spPr>
                </pic:pic>
              </a:graphicData>
            </a:graphic>
          </wp:inline>
        </w:drawing>
      </w:r>
    </w:p>
    <w:p w14:paraId="245C078D" w14:textId="665305E9" w:rsidR="00DA6014" w:rsidRPr="00DA6014" w:rsidRDefault="00DA6014" w:rsidP="00E87D70">
      <w:pPr>
        <w:jc w:val="center"/>
        <w:rPr>
          <w:rFonts w:ascii="Times New Roman" w:hAnsi="Times New Roman"/>
          <w:bCs/>
          <w:sz w:val="20"/>
          <w:szCs w:val="20"/>
        </w:rPr>
      </w:pPr>
      <w:r w:rsidRPr="00DA6014">
        <w:rPr>
          <w:rFonts w:ascii="Times New Roman" w:hAnsi="Times New Roman"/>
          <w:bCs/>
          <w:sz w:val="20"/>
          <w:szCs w:val="20"/>
        </w:rPr>
        <w:t>Radiator Tube</w:t>
      </w:r>
    </w:p>
    <w:p w14:paraId="331F5EA6"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Fins:</w:t>
      </w:r>
    </w:p>
    <w:p w14:paraId="7C5BE049"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 xml:space="preserve">Between each tube is a Fin, which is a flat strip of </w:t>
      </w:r>
      <w:proofErr w:type="spellStart"/>
      <w:r w:rsidRPr="00DA6014">
        <w:rPr>
          <w:rFonts w:ascii="Times New Roman" w:hAnsi="Times New Roman"/>
          <w:bCs/>
          <w:sz w:val="20"/>
          <w:szCs w:val="20"/>
        </w:rPr>
        <w:t>aluminium</w:t>
      </w:r>
      <w:proofErr w:type="spellEnd"/>
      <w:r w:rsidRPr="00DA6014">
        <w:rPr>
          <w:rFonts w:ascii="Times New Roman" w:hAnsi="Times New Roman"/>
          <w:bCs/>
          <w:sz w:val="20"/>
          <w:szCs w:val="20"/>
        </w:rPr>
        <w:t>. It's a heat transfer medium that transfers heat from the coolant tubes to the air travelling through the radiator. The louvres are angular cuts on the fin surface that create turbulence in the air, increasing the amount of heat sucked up by the air and hence increasing the amount of heat rejected by the radiator. To enhance radiator efficiency, the louvres must be as large as feasible, but airside pressure should be addressed because it rises with increasing louvre angle and might reduce radiator efficiency.</w:t>
      </w:r>
    </w:p>
    <w:p w14:paraId="6BB858A9" w14:textId="5A4654D1" w:rsidR="00DA6014" w:rsidRPr="00DA6014" w:rsidRDefault="008F3610" w:rsidP="008F3610">
      <w:pPr>
        <w:jc w:val="center"/>
        <w:rPr>
          <w:rFonts w:ascii="Times New Roman" w:hAnsi="Times New Roman"/>
          <w:bCs/>
          <w:sz w:val="20"/>
          <w:szCs w:val="20"/>
        </w:rPr>
      </w:pPr>
      <w:r>
        <w:rPr>
          <w:noProof/>
        </w:rPr>
        <w:drawing>
          <wp:inline distT="0" distB="0" distL="0" distR="0" wp14:anchorId="4CDBB76B" wp14:editId="4E92369F">
            <wp:extent cx="1706880" cy="9596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27776" cy="971445"/>
                    </a:xfrm>
                    <a:prstGeom prst="rect">
                      <a:avLst/>
                    </a:prstGeom>
                  </pic:spPr>
                </pic:pic>
              </a:graphicData>
            </a:graphic>
          </wp:inline>
        </w:drawing>
      </w:r>
    </w:p>
    <w:p w14:paraId="1A2E4D3F" w14:textId="77777777" w:rsidR="00DA6014" w:rsidRPr="00DA6014" w:rsidRDefault="00DA6014" w:rsidP="008F3610">
      <w:pPr>
        <w:jc w:val="center"/>
        <w:rPr>
          <w:rFonts w:ascii="Times New Roman" w:hAnsi="Times New Roman"/>
          <w:bCs/>
          <w:sz w:val="20"/>
          <w:szCs w:val="20"/>
        </w:rPr>
      </w:pPr>
      <w:r w:rsidRPr="00DA6014">
        <w:rPr>
          <w:rFonts w:ascii="Times New Roman" w:hAnsi="Times New Roman"/>
          <w:bCs/>
          <w:sz w:val="20"/>
          <w:szCs w:val="20"/>
        </w:rPr>
        <w:t>Fins</w:t>
      </w:r>
    </w:p>
    <w:p w14:paraId="7034D677" w14:textId="0E7BDFA6"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Turbulators:</w:t>
      </w:r>
    </w:p>
    <w:p w14:paraId="36148BF1"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The functions of turbulators are:</w:t>
      </w:r>
    </w:p>
    <w:p w14:paraId="4D496801" w14:textId="3119F86B" w:rsidR="00DA6014" w:rsidRPr="00ED2197" w:rsidRDefault="00DA6014" w:rsidP="00ED2197">
      <w:pPr>
        <w:pStyle w:val="ListParagraph"/>
        <w:numPr>
          <w:ilvl w:val="0"/>
          <w:numId w:val="4"/>
        </w:numPr>
        <w:jc w:val="both"/>
        <w:rPr>
          <w:rFonts w:ascii="Times New Roman" w:hAnsi="Times New Roman"/>
          <w:bCs/>
          <w:sz w:val="20"/>
          <w:szCs w:val="20"/>
        </w:rPr>
      </w:pPr>
      <w:r w:rsidRPr="00ED2197">
        <w:rPr>
          <w:rFonts w:ascii="Times New Roman" w:hAnsi="Times New Roman"/>
          <w:bCs/>
          <w:sz w:val="20"/>
          <w:szCs w:val="20"/>
        </w:rPr>
        <w:t>To enhance the turbulence inflow.</w:t>
      </w:r>
    </w:p>
    <w:p w14:paraId="1427C4D5" w14:textId="22E0074D" w:rsidR="00DA6014" w:rsidRPr="00ED2197" w:rsidRDefault="00DA6014" w:rsidP="00ED2197">
      <w:pPr>
        <w:pStyle w:val="ListParagraph"/>
        <w:numPr>
          <w:ilvl w:val="0"/>
          <w:numId w:val="4"/>
        </w:numPr>
        <w:jc w:val="both"/>
        <w:rPr>
          <w:rFonts w:ascii="Times New Roman" w:hAnsi="Times New Roman"/>
          <w:bCs/>
          <w:sz w:val="20"/>
          <w:szCs w:val="20"/>
        </w:rPr>
      </w:pPr>
      <w:r w:rsidRPr="00ED2197">
        <w:rPr>
          <w:rFonts w:ascii="Times New Roman" w:hAnsi="Times New Roman"/>
          <w:bCs/>
          <w:sz w:val="20"/>
          <w:szCs w:val="20"/>
        </w:rPr>
        <w:t>Increase the surface area inside the tube.</w:t>
      </w:r>
    </w:p>
    <w:p w14:paraId="54B6EA62" w14:textId="4EDEEBC9" w:rsidR="00DA6014" w:rsidRPr="00DA6014" w:rsidRDefault="003F02B6" w:rsidP="003F02B6">
      <w:pPr>
        <w:jc w:val="center"/>
        <w:rPr>
          <w:rFonts w:ascii="Times New Roman" w:hAnsi="Times New Roman"/>
          <w:bCs/>
          <w:sz w:val="20"/>
          <w:szCs w:val="20"/>
        </w:rPr>
      </w:pPr>
      <w:r>
        <w:rPr>
          <w:noProof/>
        </w:rPr>
        <w:lastRenderedPageBreak/>
        <w:drawing>
          <wp:inline distT="0" distB="0" distL="0" distR="0" wp14:anchorId="59085815" wp14:editId="7FC0D228">
            <wp:extent cx="2133600" cy="1322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57476" cy="1337158"/>
                    </a:xfrm>
                    <a:prstGeom prst="rect">
                      <a:avLst/>
                    </a:prstGeom>
                  </pic:spPr>
                </pic:pic>
              </a:graphicData>
            </a:graphic>
          </wp:inline>
        </w:drawing>
      </w:r>
    </w:p>
    <w:p w14:paraId="2DCEAB7E" w14:textId="11222EA3" w:rsidR="00DA6014" w:rsidRPr="00DA6014" w:rsidRDefault="00DA6014" w:rsidP="003F02B6">
      <w:pPr>
        <w:jc w:val="center"/>
        <w:rPr>
          <w:rFonts w:ascii="Times New Roman" w:hAnsi="Times New Roman"/>
          <w:bCs/>
          <w:sz w:val="20"/>
          <w:szCs w:val="20"/>
        </w:rPr>
      </w:pPr>
      <w:r w:rsidRPr="00DA6014">
        <w:rPr>
          <w:rFonts w:ascii="Times New Roman" w:hAnsi="Times New Roman"/>
          <w:bCs/>
          <w:sz w:val="20"/>
          <w:szCs w:val="20"/>
        </w:rPr>
        <w:t>Turbulators</w:t>
      </w:r>
    </w:p>
    <w:p w14:paraId="4A94BA5B"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Tanks:</w:t>
      </w:r>
    </w:p>
    <w:p w14:paraId="043D2002"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A coolant-filled radiator tank is a crucial structural component. It not only supports and links a radiator core to the car, but also the fan, motor, and shroud assembly (engine side), condenser, and perhaps transmission oil cooler, as well as power steering and hydraulic fan coolers. Each radiator contains two tanks: an inlet tank that receives hot coolant from the engine, and an outlet tank that receives cold coolant from the engine.</w:t>
      </w:r>
    </w:p>
    <w:p w14:paraId="2F4F54E1"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Side Support:</w:t>
      </w:r>
    </w:p>
    <w:p w14:paraId="422F167F"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Two radiator side supports run parallel to the tubes, are crimped, and then brazed to the headers. The structure that keeps the fin tube matrix together is completed by side supports. It protects the radiator's first and last fins during handling prior to installation in a vehicle.</w:t>
      </w:r>
    </w:p>
    <w:p w14:paraId="54C252BC"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Gasket:</w:t>
      </w:r>
    </w:p>
    <w:p w14:paraId="40FF6021"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A radiator gasket helps in maintaining a leak-proof joint between tank and header. There are two gaskets per radiator.</w:t>
      </w:r>
    </w:p>
    <w:p w14:paraId="45DA44B0"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Pressure Cap:</w:t>
      </w:r>
    </w:p>
    <w:p w14:paraId="0608DF39"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Pressure capes are placed on the radiator for multiple reasons.</w:t>
      </w:r>
    </w:p>
    <w:p w14:paraId="45376720"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The functions of the pressure cap are:</w:t>
      </w:r>
    </w:p>
    <w:p w14:paraId="797BFE07" w14:textId="0145407A" w:rsidR="00DA6014" w:rsidRPr="00375FC8" w:rsidRDefault="00DA6014" w:rsidP="00375FC8">
      <w:pPr>
        <w:pStyle w:val="ListParagraph"/>
        <w:numPr>
          <w:ilvl w:val="0"/>
          <w:numId w:val="5"/>
        </w:numPr>
        <w:jc w:val="both"/>
        <w:rPr>
          <w:rFonts w:ascii="Times New Roman" w:hAnsi="Times New Roman"/>
          <w:bCs/>
          <w:sz w:val="20"/>
          <w:szCs w:val="20"/>
        </w:rPr>
      </w:pPr>
      <w:r w:rsidRPr="00375FC8">
        <w:rPr>
          <w:rFonts w:ascii="Times New Roman" w:hAnsi="Times New Roman"/>
          <w:bCs/>
          <w:sz w:val="20"/>
          <w:szCs w:val="20"/>
        </w:rPr>
        <w:t>Protect the radiator hoses</w:t>
      </w:r>
    </w:p>
    <w:p w14:paraId="24CD56B8" w14:textId="6D1D207D" w:rsidR="00DA6014" w:rsidRPr="00375FC8" w:rsidRDefault="00DA6014" w:rsidP="00375FC8">
      <w:pPr>
        <w:pStyle w:val="ListParagraph"/>
        <w:numPr>
          <w:ilvl w:val="0"/>
          <w:numId w:val="5"/>
        </w:numPr>
        <w:jc w:val="both"/>
        <w:rPr>
          <w:rFonts w:ascii="Times New Roman" w:hAnsi="Times New Roman"/>
          <w:bCs/>
          <w:sz w:val="20"/>
          <w:szCs w:val="20"/>
        </w:rPr>
      </w:pPr>
      <w:r w:rsidRPr="00375FC8">
        <w:rPr>
          <w:rFonts w:ascii="Times New Roman" w:hAnsi="Times New Roman"/>
          <w:bCs/>
          <w:sz w:val="20"/>
          <w:szCs w:val="20"/>
        </w:rPr>
        <w:t>Maintain the pressure in the cooling system</w:t>
      </w:r>
    </w:p>
    <w:p w14:paraId="74849434" w14:textId="360B5D4E" w:rsidR="00DA6014" w:rsidRPr="00375FC8" w:rsidRDefault="00DA6014" w:rsidP="00375FC8">
      <w:pPr>
        <w:pStyle w:val="ListParagraph"/>
        <w:numPr>
          <w:ilvl w:val="0"/>
          <w:numId w:val="5"/>
        </w:numPr>
        <w:jc w:val="both"/>
        <w:rPr>
          <w:rFonts w:ascii="Times New Roman" w:hAnsi="Times New Roman"/>
          <w:bCs/>
          <w:sz w:val="20"/>
          <w:szCs w:val="20"/>
        </w:rPr>
      </w:pPr>
      <w:r w:rsidRPr="00375FC8">
        <w:rPr>
          <w:rFonts w:ascii="Times New Roman" w:hAnsi="Times New Roman"/>
          <w:bCs/>
          <w:sz w:val="20"/>
          <w:szCs w:val="20"/>
        </w:rPr>
        <w:t>Reduce cavitation</w:t>
      </w:r>
    </w:p>
    <w:p w14:paraId="1D36740C" w14:textId="4CA45BCE" w:rsidR="00DA6014" w:rsidRPr="00375FC8" w:rsidRDefault="00DA6014" w:rsidP="00375FC8">
      <w:pPr>
        <w:pStyle w:val="ListParagraph"/>
        <w:numPr>
          <w:ilvl w:val="0"/>
          <w:numId w:val="5"/>
        </w:numPr>
        <w:jc w:val="both"/>
        <w:rPr>
          <w:rFonts w:ascii="Times New Roman" w:hAnsi="Times New Roman"/>
          <w:bCs/>
          <w:sz w:val="20"/>
          <w:szCs w:val="20"/>
        </w:rPr>
      </w:pPr>
      <w:r w:rsidRPr="00375FC8">
        <w:rPr>
          <w:rFonts w:ascii="Times New Roman" w:hAnsi="Times New Roman"/>
          <w:bCs/>
          <w:sz w:val="20"/>
          <w:szCs w:val="20"/>
        </w:rPr>
        <w:t>Prevent or reduce surging.</w:t>
      </w:r>
    </w:p>
    <w:p w14:paraId="46F20BEE"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 xml:space="preserve">It is very important to maintain constant pressure on the cooling system. The pressure should be near 103 </w:t>
      </w:r>
      <w:proofErr w:type="spellStart"/>
      <w:r w:rsidRPr="00DA6014">
        <w:rPr>
          <w:rFonts w:ascii="Times New Roman" w:hAnsi="Times New Roman"/>
          <w:bCs/>
          <w:sz w:val="20"/>
          <w:szCs w:val="20"/>
        </w:rPr>
        <w:t>kpa</w:t>
      </w:r>
      <w:proofErr w:type="spellEnd"/>
      <w:r w:rsidRPr="00DA6014">
        <w:rPr>
          <w:rFonts w:ascii="Times New Roman" w:hAnsi="Times New Roman"/>
          <w:bCs/>
          <w:sz w:val="20"/>
          <w:szCs w:val="20"/>
        </w:rPr>
        <w:t xml:space="preserve">. In the case of Maruti 800 Pressure should not exceed 0.90 </w:t>
      </w:r>
      <w:proofErr w:type="spellStart"/>
      <w:r w:rsidRPr="00DA6014">
        <w:rPr>
          <w:rFonts w:ascii="Times New Roman" w:hAnsi="Times New Roman"/>
          <w:bCs/>
          <w:sz w:val="20"/>
          <w:szCs w:val="20"/>
        </w:rPr>
        <w:t>kgf</w:t>
      </w:r>
      <w:proofErr w:type="spellEnd"/>
      <w:r w:rsidRPr="00DA6014">
        <w:rPr>
          <w:rFonts w:ascii="Times New Roman" w:hAnsi="Times New Roman"/>
          <w:bCs/>
          <w:sz w:val="20"/>
          <w:szCs w:val="20"/>
        </w:rPr>
        <w:t>/cm2.</w:t>
      </w:r>
    </w:p>
    <w:p w14:paraId="4EC081A7" w14:textId="77777777" w:rsidR="00DA6014" w:rsidRPr="00DA6014" w:rsidRDefault="00DA6014" w:rsidP="00DA6014">
      <w:pPr>
        <w:jc w:val="both"/>
        <w:rPr>
          <w:rFonts w:ascii="Times New Roman" w:hAnsi="Times New Roman"/>
          <w:bCs/>
          <w:sz w:val="20"/>
          <w:szCs w:val="20"/>
        </w:rPr>
      </w:pPr>
    </w:p>
    <w:p w14:paraId="495163BC" w14:textId="234B4FEE" w:rsidR="00DA6014" w:rsidRPr="00C36187" w:rsidRDefault="00DA6014" w:rsidP="00297638">
      <w:pPr>
        <w:jc w:val="both"/>
        <w:rPr>
          <w:rFonts w:ascii="Times New Roman" w:hAnsi="Times New Roman"/>
          <w:b/>
          <w:sz w:val="20"/>
          <w:szCs w:val="20"/>
        </w:rPr>
      </w:pPr>
      <w:r w:rsidRPr="00DA6014">
        <w:rPr>
          <w:rFonts w:ascii="Times New Roman" w:hAnsi="Times New Roman"/>
          <w:bCs/>
          <w:sz w:val="20"/>
          <w:szCs w:val="20"/>
        </w:rPr>
        <w:lastRenderedPageBreak/>
        <w:t> </w:t>
      </w:r>
      <w:r w:rsidR="00297638">
        <w:rPr>
          <w:rFonts w:ascii="Times New Roman" w:hAnsi="Times New Roman"/>
          <w:b/>
          <w:sz w:val="20"/>
          <w:szCs w:val="20"/>
        </w:rPr>
        <w:t xml:space="preserve">V- </w:t>
      </w:r>
      <w:r w:rsidRPr="00C36187">
        <w:rPr>
          <w:rFonts w:ascii="Times New Roman" w:hAnsi="Times New Roman"/>
          <w:b/>
          <w:sz w:val="20"/>
          <w:szCs w:val="20"/>
        </w:rPr>
        <w:t>MODELLING OF RADIATOR</w:t>
      </w:r>
    </w:p>
    <w:p w14:paraId="16A0F972"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 xml:space="preserve">The modeling of the radiator is done by using Creo Parametric 8.0. The actual model of the Maruti 800 car radiator is measured and prepared in software. </w:t>
      </w:r>
    </w:p>
    <w:p w14:paraId="388E4F59" w14:textId="36EE47C7" w:rsidR="00DA6014" w:rsidRPr="00DA6014" w:rsidRDefault="00531767" w:rsidP="00531767">
      <w:pPr>
        <w:jc w:val="center"/>
        <w:rPr>
          <w:rFonts w:ascii="Times New Roman" w:hAnsi="Times New Roman"/>
          <w:bCs/>
          <w:sz w:val="20"/>
          <w:szCs w:val="20"/>
        </w:rPr>
      </w:pPr>
      <w:r>
        <w:rPr>
          <w:noProof/>
        </w:rPr>
        <w:drawing>
          <wp:inline distT="0" distB="0" distL="0" distR="0" wp14:anchorId="6E446BE4" wp14:editId="6B5209DB">
            <wp:extent cx="218655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37477" cy="1637470"/>
                    </a:xfrm>
                    <a:prstGeom prst="rect">
                      <a:avLst/>
                    </a:prstGeom>
                  </pic:spPr>
                </pic:pic>
              </a:graphicData>
            </a:graphic>
          </wp:inline>
        </w:drawing>
      </w:r>
    </w:p>
    <w:p w14:paraId="4066D96A" w14:textId="7FC2B5F6" w:rsidR="00DA6014" w:rsidRPr="00DA6014" w:rsidRDefault="00DA6014" w:rsidP="00531767">
      <w:pPr>
        <w:jc w:val="center"/>
        <w:rPr>
          <w:rFonts w:ascii="Times New Roman" w:hAnsi="Times New Roman"/>
          <w:bCs/>
          <w:sz w:val="20"/>
          <w:szCs w:val="20"/>
        </w:rPr>
      </w:pPr>
      <w:r w:rsidRPr="00DA6014">
        <w:rPr>
          <w:rFonts w:ascii="Times New Roman" w:hAnsi="Times New Roman"/>
          <w:bCs/>
          <w:sz w:val="20"/>
          <w:szCs w:val="20"/>
        </w:rPr>
        <w:t>Radiator assembly</w:t>
      </w:r>
    </w:p>
    <w:p w14:paraId="44AF904C" w14:textId="35A1D6B1" w:rsidR="00DA6014" w:rsidRPr="00DA6014" w:rsidRDefault="00AD1885" w:rsidP="00AD1885">
      <w:pPr>
        <w:jc w:val="center"/>
        <w:rPr>
          <w:rFonts w:ascii="Times New Roman" w:hAnsi="Times New Roman"/>
          <w:bCs/>
          <w:sz w:val="20"/>
          <w:szCs w:val="20"/>
        </w:rPr>
      </w:pPr>
      <w:r>
        <w:rPr>
          <w:noProof/>
        </w:rPr>
        <w:drawing>
          <wp:inline distT="0" distB="0" distL="0" distR="0" wp14:anchorId="1CB61467" wp14:editId="502B67E2">
            <wp:extent cx="2066925" cy="15983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68366" cy="1831413"/>
                    </a:xfrm>
                    <a:prstGeom prst="rect">
                      <a:avLst/>
                    </a:prstGeom>
                    <a:noFill/>
                    <a:ln>
                      <a:noFill/>
                    </a:ln>
                  </pic:spPr>
                </pic:pic>
              </a:graphicData>
            </a:graphic>
          </wp:inline>
        </w:drawing>
      </w:r>
    </w:p>
    <w:p w14:paraId="0889964A" w14:textId="006A1F9E" w:rsidR="00DA6014" w:rsidRPr="00DA6014" w:rsidRDefault="00DA6014" w:rsidP="00AD1885">
      <w:pPr>
        <w:jc w:val="center"/>
        <w:rPr>
          <w:rFonts w:ascii="Times New Roman" w:hAnsi="Times New Roman"/>
          <w:bCs/>
          <w:sz w:val="20"/>
          <w:szCs w:val="20"/>
        </w:rPr>
      </w:pPr>
      <w:r w:rsidRPr="00DA6014">
        <w:rPr>
          <w:rFonts w:ascii="Times New Roman" w:hAnsi="Times New Roman"/>
          <w:bCs/>
          <w:sz w:val="20"/>
          <w:szCs w:val="20"/>
        </w:rPr>
        <w:t>Tube assembly</w:t>
      </w:r>
    </w:p>
    <w:p w14:paraId="508937B5" w14:textId="64469A31" w:rsidR="00DA6014" w:rsidRPr="00AD1885" w:rsidRDefault="00297638" w:rsidP="00714F63">
      <w:pPr>
        <w:jc w:val="center"/>
        <w:rPr>
          <w:rFonts w:ascii="Times New Roman" w:hAnsi="Times New Roman"/>
          <w:b/>
          <w:sz w:val="20"/>
          <w:szCs w:val="20"/>
        </w:rPr>
      </w:pPr>
      <w:r>
        <w:rPr>
          <w:rFonts w:ascii="Times New Roman" w:hAnsi="Times New Roman"/>
          <w:b/>
          <w:sz w:val="20"/>
          <w:szCs w:val="20"/>
        </w:rPr>
        <w:t xml:space="preserve">VI- </w:t>
      </w:r>
      <w:r w:rsidR="00DA6014" w:rsidRPr="00AD1885">
        <w:rPr>
          <w:rFonts w:ascii="Times New Roman" w:hAnsi="Times New Roman"/>
          <w:b/>
          <w:sz w:val="20"/>
          <w:szCs w:val="20"/>
        </w:rPr>
        <w:t>ANALYSIS OF RADIATOR</w:t>
      </w:r>
    </w:p>
    <w:p w14:paraId="7CD61BC8" w14:textId="77777777"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The heat transfer rates, thermal profiles, and overall efficiency of a Maruti 800 car's radiator are investigated and modelled. Creo Parametric 8.0 was used to create the model. To achieve the most accurate replica, all of the row's elements, including the hollow water tubes and fins, are recreated.</w:t>
      </w:r>
    </w:p>
    <w:p w14:paraId="21C57A22" w14:textId="12B2F68E" w:rsidR="00DA6014" w:rsidRPr="00DA6014" w:rsidRDefault="00DA6014" w:rsidP="00DA6014">
      <w:pPr>
        <w:jc w:val="both"/>
        <w:rPr>
          <w:rFonts w:ascii="Times New Roman" w:hAnsi="Times New Roman"/>
          <w:bCs/>
          <w:sz w:val="20"/>
          <w:szCs w:val="20"/>
        </w:rPr>
      </w:pPr>
      <w:r w:rsidRPr="00DA6014">
        <w:rPr>
          <w:rFonts w:ascii="Times New Roman" w:hAnsi="Times New Roman"/>
          <w:bCs/>
          <w:sz w:val="20"/>
          <w:szCs w:val="20"/>
        </w:rPr>
        <w:t>The goal is to do a CFD analysis of the radiator and replace the existing mechanism with a new one. The current mechanism is investigated first, and then the radiator design is adjusted to include louvred fins. The examination is done with air moving through the radiator at different speeds. The air velocity distribution over the radiator is calculated using ANSYS. </w:t>
      </w:r>
    </w:p>
    <w:p w14:paraId="510B9874" w14:textId="77777777" w:rsidR="00D30AAA" w:rsidRDefault="00D30AAA">
      <w:pPr>
        <w:spacing w:after="0" w:line="240" w:lineRule="auto"/>
        <w:rPr>
          <w:rFonts w:ascii="Times New Roman" w:hAnsi="Times New Roman"/>
          <w:b/>
          <w:sz w:val="20"/>
          <w:szCs w:val="20"/>
        </w:rPr>
      </w:pPr>
      <w:r>
        <w:rPr>
          <w:rFonts w:ascii="Times New Roman" w:hAnsi="Times New Roman"/>
          <w:b/>
          <w:sz w:val="20"/>
          <w:szCs w:val="20"/>
        </w:rPr>
        <w:br w:type="page"/>
      </w:r>
    </w:p>
    <w:p w14:paraId="4D94AED5" w14:textId="486B2231"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14:paraId="60941505" w14:textId="77777777" w:rsidR="00714F63" w:rsidRPr="00714F63" w:rsidRDefault="00714F63" w:rsidP="00714F63">
      <w:pPr>
        <w:jc w:val="both"/>
        <w:rPr>
          <w:rFonts w:ascii="Times New Roman" w:hAnsi="Times New Roman"/>
          <w:sz w:val="20"/>
          <w:szCs w:val="20"/>
        </w:rPr>
      </w:pPr>
      <w:r w:rsidRPr="00714F63">
        <w:rPr>
          <w:rFonts w:ascii="Times New Roman" w:hAnsi="Times New Roman"/>
          <w:sz w:val="20"/>
          <w:szCs w:val="20"/>
        </w:rPr>
        <w:t>The following conclusions are marked from the above study:</w:t>
      </w:r>
    </w:p>
    <w:p w14:paraId="494C9147" w14:textId="6584D03B" w:rsidR="00714F63" w:rsidRPr="00714F63" w:rsidRDefault="00714F63" w:rsidP="00714F63">
      <w:pPr>
        <w:pStyle w:val="ListParagraph"/>
        <w:numPr>
          <w:ilvl w:val="0"/>
          <w:numId w:val="6"/>
        </w:numPr>
        <w:jc w:val="both"/>
        <w:rPr>
          <w:rFonts w:ascii="Times New Roman" w:hAnsi="Times New Roman"/>
          <w:sz w:val="20"/>
          <w:szCs w:val="20"/>
        </w:rPr>
      </w:pPr>
      <w:r w:rsidRPr="00714F63">
        <w:rPr>
          <w:rFonts w:ascii="Times New Roman" w:hAnsi="Times New Roman"/>
          <w:sz w:val="20"/>
          <w:szCs w:val="20"/>
        </w:rPr>
        <w:t>The geometric parameters of a louvred fin radiator, such as fin height, fin pitch, louvre angel, louvre pitch, and flow depth, have a significant impact on its performance.</w:t>
      </w:r>
    </w:p>
    <w:p w14:paraId="196E2637" w14:textId="1F0735BB" w:rsidR="00714F63" w:rsidRPr="00714F63" w:rsidRDefault="00714F63" w:rsidP="00714F63">
      <w:pPr>
        <w:pStyle w:val="ListParagraph"/>
        <w:numPr>
          <w:ilvl w:val="0"/>
          <w:numId w:val="6"/>
        </w:numPr>
        <w:jc w:val="both"/>
        <w:rPr>
          <w:rFonts w:ascii="Times New Roman" w:hAnsi="Times New Roman"/>
          <w:sz w:val="20"/>
          <w:szCs w:val="20"/>
        </w:rPr>
      </w:pPr>
      <w:r w:rsidRPr="00714F63">
        <w:rPr>
          <w:rFonts w:ascii="Times New Roman" w:hAnsi="Times New Roman"/>
          <w:sz w:val="20"/>
          <w:szCs w:val="20"/>
        </w:rPr>
        <w:t>The flow regime over louvred fins is determined by frontal air velocity and louvre angle.</w:t>
      </w:r>
    </w:p>
    <w:p w14:paraId="31BCC228" w14:textId="407A650C" w:rsidR="00714F63" w:rsidRPr="00714F63" w:rsidRDefault="00714F63" w:rsidP="00714F63">
      <w:pPr>
        <w:pStyle w:val="ListParagraph"/>
        <w:numPr>
          <w:ilvl w:val="0"/>
          <w:numId w:val="6"/>
        </w:numPr>
        <w:jc w:val="both"/>
        <w:rPr>
          <w:rFonts w:ascii="Times New Roman" w:hAnsi="Times New Roman"/>
          <w:sz w:val="20"/>
          <w:szCs w:val="20"/>
        </w:rPr>
      </w:pPr>
      <w:r w:rsidRPr="00714F63">
        <w:rPr>
          <w:rFonts w:ascii="Times New Roman" w:hAnsi="Times New Roman"/>
          <w:sz w:val="20"/>
          <w:szCs w:val="20"/>
        </w:rPr>
        <w:t>With louver-directed flow, flow efficiency over louvred fins improves.</w:t>
      </w:r>
    </w:p>
    <w:p w14:paraId="31713885" w14:textId="724AE17E" w:rsidR="00714F63" w:rsidRPr="00714F63" w:rsidRDefault="00714F63" w:rsidP="00714F63">
      <w:pPr>
        <w:pStyle w:val="ListParagraph"/>
        <w:numPr>
          <w:ilvl w:val="0"/>
          <w:numId w:val="6"/>
        </w:numPr>
        <w:jc w:val="both"/>
        <w:rPr>
          <w:rFonts w:ascii="Times New Roman" w:hAnsi="Times New Roman"/>
          <w:sz w:val="20"/>
          <w:szCs w:val="20"/>
        </w:rPr>
      </w:pPr>
      <w:r w:rsidRPr="00714F63">
        <w:rPr>
          <w:rFonts w:ascii="Times New Roman" w:hAnsi="Times New Roman"/>
          <w:sz w:val="20"/>
          <w:szCs w:val="20"/>
        </w:rPr>
        <w:t>Due to the lack of un-finned portions, 2D numerical models are insufficient to forecast the heat transfer coefficient. Both the heat transfer coefficient and the friction factor can be predicted using 3D numerical methods.</w:t>
      </w:r>
    </w:p>
    <w:p w14:paraId="5C03EEA1" w14:textId="6008CCA5" w:rsidR="00F7325E" w:rsidRPr="00714F63" w:rsidRDefault="00714F63" w:rsidP="00714F63">
      <w:pPr>
        <w:pStyle w:val="ListParagraph"/>
        <w:numPr>
          <w:ilvl w:val="0"/>
          <w:numId w:val="6"/>
        </w:numPr>
        <w:jc w:val="both"/>
        <w:rPr>
          <w:rFonts w:ascii="Times New Roman" w:hAnsi="Times New Roman"/>
          <w:sz w:val="20"/>
          <w:szCs w:val="20"/>
        </w:rPr>
      </w:pPr>
      <w:r w:rsidRPr="00714F63">
        <w:rPr>
          <w:rFonts w:ascii="Times New Roman" w:hAnsi="Times New Roman"/>
          <w:sz w:val="20"/>
          <w:szCs w:val="20"/>
        </w:rPr>
        <w:t>As fin pitch increases, the friction factor (f) lowers</w:t>
      </w:r>
      <w:proofErr w:type="gramStart"/>
      <w:r w:rsidRPr="00714F63">
        <w:rPr>
          <w:rFonts w:ascii="Times New Roman" w:hAnsi="Times New Roman"/>
          <w:sz w:val="20"/>
          <w:szCs w:val="20"/>
        </w:rPr>
        <w:t>.</w:t>
      </w:r>
      <w:r w:rsidR="00F7325E" w:rsidRPr="00714F63">
        <w:rPr>
          <w:rFonts w:ascii="Times New Roman" w:hAnsi="Times New Roman"/>
          <w:sz w:val="20"/>
          <w:szCs w:val="20"/>
        </w:rPr>
        <w:t>.</w:t>
      </w:r>
      <w:proofErr w:type="gramEnd"/>
    </w:p>
    <w:p w14:paraId="439841A1"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12F1ECF8"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proofErr w:type="spellStart"/>
      <w:r w:rsidRPr="00297638">
        <w:rPr>
          <w:rFonts w:ascii="Times New Roman" w:hAnsi="Times New Roman"/>
          <w:i/>
          <w:iCs/>
          <w:sz w:val="18"/>
          <w:szCs w:val="24"/>
        </w:rPr>
        <w:t>Abhishek</w:t>
      </w:r>
      <w:proofErr w:type="spellEnd"/>
      <w:r w:rsidRPr="00297638">
        <w:rPr>
          <w:rFonts w:ascii="Times New Roman" w:hAnsi="Times New Roman"/>
          <w:i/>
          <w:iCs/>
          <w:sz w:val="18"/>
          <w:szCs w:val="24"/>
        </w:rPr>
        <w:t xml:space="preserve"> </w:t>
      </w:r>
      <w:proofErr w:type="spellStart"/>
      <w:r w:rsidRPr="00297638">
        <w:rPr>
          <w:rFonts w:ascii="Times New Roman" w:hAnsi="Times New Roman"/>
          <w:i/>
          <w:iCs/>
          <w:sz w:val="18"/>
          <w:szCs w:val="24"/>
        </w:rPr>
        <w:t>Gakare</w:t>
      </w:r>
      <w:proofErr w:type="spellEnd"/>
      <w:r w:rsidRPr="00297638">
        <w:rPr>
          <w:rFonts w:ascii="Times New Roman" w:hAnsi="Times New Roman"/>
          <w:i/>
          <w:iCs/>
          <w:sz w:val="18"/>
          <w:szCs w:val="24"/>
        </w:rPr>
        <w:t xml:space="preserve">, </w:t>
      </w:r>
      <w:proofErr w:type="spellStart"/>
      <w:r w:rsidRPr="00297638">
        <w:rPr>
          <w:rFonts w:ascii="Times New Roman" w:hAnsi="Times New Roman"/>
          <w:i/>
          <w:iCs/>
          <w:sz w:val="18"/>
          <w:szCs w:val="24"/>
        </w:rPr>
        <w:t>Ashutosh</w:t>
      </w:r>
      <w:proofErr w:type="spellEnd"/>
      <w:r w:rsidRPr="00297638">
        <w:rPr>
          <w:rFonts w:ascii="Times New Roman" w:hAnsi="Times New Roman"/>
          <w:i/>
          <w:iCs/>
          <w:sz w:val="18"/>
          <w:szCs w:val="24"/>
        </w:rPr>
        <w:t xml:space="preserve"> Sharma, Mr. Gaurav Saxena, “Simulation Software Based Analysis of Automotive Radiators: A Review”, Journal of Automation and Automobile Engineering Volume 4 Issue 1.</w:t>
      </w:r>
    </w:p>
    <w:p w14:paraId="661CB3B8"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Mr. Ramani Raj, C. Gowtham, H. Hemanth Sabari, S. S. Pranav Raj, P. S. Rajesh, “Reviews on Finite Element Analysis and Flow Characteristics on Radiator Fins”, IAETSD Journal for Advanced Research in Applied Sciences, Volume VI, Issue IV, April/2019, ISSN NO: 2394-8442.</w:t>
      </w:r>
    </w:p>
    <w:p w14:paraId="76277A93"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S. Vinay &amp; Dr. A. Karthikeyan &amp; Mr. Vikash Kumar, “Improvement of an Automobile Radiator using Thermal Analysis”, IJRAR- International Journal of Research and Analytical Reviews, e ISSN 2348 –1269, Print ISSN 2349-5138.</w:t>
      </w:r>
    </w:p>
    <w:p w14:paraId="63964659"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 xml:space="preserve">P Vijaya Sagar, K Kiran Chand, “Thermal Analysis of An Automobile Radiator with and Without Louvered Fins”, Proceedings of International Conference on Recent Trends in Mechanical Engineering-2K15(NECICRTME-2K15), 20th – 21st </w:t>
      </w:r>
      <w:r w:rsidRPr="00297638">
        <w:rPr>
          <w:rFonts w:ascii="Times New Roman" w:hAnsi="Times New Roman"/>
          <w:i/>
          <w:iCs/>
          <w:sz w:val="18"/>
          <w:szCs w:val="24"/>
        </w:rPr>
        <w:lastRenderedPageBreak/>
        <w:t>November 2015, Vol.2, No.1, ISSN Number (online): 2454-9614.</w:t>
      </w:r>
    </w:p>
    <w:p w14:paraId="1715A25F"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Kola David, Abhishek Kumar, “CFD and Heat Transfer Analysis of Automobile Radiator Using Helical Tubes”, International Journal of Innovative Research in Science, Engineering and Technology, Vol. 8, Issue 5, May 2019, ISSN (Print</w:t>
      </w:r>
      <w:proofErr w:type="gramStart"/>
      <w:r w:rsidRPr="00297638">
        <w:rPr>
          <w:rFonts w:ascii="Times New Roman" w:hAnsi="Times New Roman"/>
          <w:i/>
          <w:iCs/>
          <w:sz w:val="18"/>
          <w:szCs w:val="24"/>
        </w:rPr>
        <w:t>) :</w:t>
      </w:r>
      <w:proofErr w:type="gramEnd"/>
      <w:r w:rsidRPr="00297638">
        <w:rPr>
          <w:rFonts w:ascii="Times New Roman" w:hAnsi="Times New Roman"/>
          <w:i/>
          <w:iCs/>
          <w:sz w:val="18"/>
          <w:szCs w:val="24"/>
        </w:rPr>
        <w:t xml:space="preserve"> 2347-6710.</w:t>
      </w:r>
    </w:p>
    <w:p w14:paraId="3402C86A"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 xml:space="preserve">Prabir Kumar Nayak, Mr. Santosh Kumar Tripathy and Dr. </w:t>
      </w:r>
      <w:proofErr w:type="spellStart"/>
      <w:r w:rsidRPr="00297638">
        <w:rPr>
          <w:rFonts w:ascii="Times New Roman" w:hAnsi="Times New Roman"/>
          <w:i/>
          <w:iCs/>
          <w:sz w:val="18"/>
          <w:szCs w:val="24"/>
        </w:rPr>
        <w:t>Ajit</w:t>
      </w:r>
      <w:proofErr w:type="spellEnd"/>
      <w:r w:rsidRPr="00297638">
        <w:rPr>
          <w:rFonts w:ascii="Times New Roman" w:hAnsi="Times New Roman"/>
          <w:i/>
          <w:iCs/>
          <w:sz w:val="18"/>
          <w:szCs w:val="24"/>
        </w:rPr>
        <w:t xml:space="preserve"> Kumar </w:t>
      </w:r>
      <w:proofErr w:type="spellStart"/>
      <w:r w:rsidRPr="00297638">
        <w:rPr>
          <w:rFonts w:ascii="Times New Roman" w:hAnsi="Times New Roman"/>
          <w:i/>
          <w:iCs/>
          <w:sz w:val="18"/>
          <w:szCs w:val="24"/>
        </w:rPr>
        <w:t>Senapati</w:t>
      </w:r>
      <w:proofErr w:type="spellEnd"/>
      <w:r w:rsidRPr="00297638">
        <w:rPr>
          <w:rFonts w:ascii="Times New Roman" w:hAnsi="Times New Roman"/>
          <w:i/>
          <w:iCs/>
          <w:sz w:val="18"/>
          <w:szCs w:val="24"/>
        </w:rPr>
        <w:t>, “Heat Transfer and Entropy Generation Through Finned Tubes and Behavioral Analysis of Employees using Statistical and Correlation Methods”, Turkish Journal of Computer and Mathematics Education Vol.12 No.9 (2021), 606 – 621.</w:t>
      </w:r>
    </w:p>
    <w:p w14:paraId="69CF634C"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proofErr w:type="spellStart"/>
      <w:r w:rsidRPr="00297638">
        <w:rPr>
          <w:rFonts w:ascii="Times New Roman" w:hAnsi="Times New Roman"/>
          <w:i/>
          <w:iCs/>
          <w:sz w:val="18"/>
          <w:szCs w:val="24"/>
        </w:rPr>
        <w:t>Thirumala</w:t>
      </w:r>
      <w:proofErr w:type="spellEnd"/>
      <w:r w:rsidRPr="00297638">
        <w:rPr>
          <w:rFonts w:ascii="Times New Roman" w:hAnsi="Times New Roman"/>
          <w:i/>
          <w:iCs/>
          <w:sz w:val="18"/>
          <w:szCs w:val="24"/>
        </w:rPr>
        <w:t xml:space="preserve"> </w:t>
      </w:r>
      <w:proofErr w:type="spellStart"/>
      <w:r w:rsidRPr="00297638">
        <w:rPr>
          <w:rFonts w:ascii="Times New Roman" w:hAnsi="Times New Roman"/>
          <w:i/>
          <w:iCs/>
          <w:sz w:val="18"/>
          <w:szCs w:val="24"/>
        </w:rPr>
        <w:t>Venkateswar</w:t>
      </w:r>
      <w:proofErr w:type="spellEnd"/>
      <w:r w:rsidRPr="00297638">
        <w:rPr>
          <w:rFonts w:ascii="Times New Roman" w:hAnsi="Times New Roman"/>
          <w:i/>
          <w:iCs/>
          <w:sz w:val="18"/>
          <w:szCs w:val="24"/>
        </w:rPr>
        <w:t xml:space="preserve"> Reddy K, K. Sandhya Rani, “Performance Improvement of an Automobile Radiator using CFD Analysis”, International Journal of Advanced Technology and Innovative Research, Volume.08, IssueNo.01, January-2016, Pages: 0131-0134.</w:t>
      </w:r>
    </w:p>
    <w:p w14:paraId="54213DD0"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Vishwa Deepak Dwivedi, Ranjeet Rai, “Modeling and Fluid Flow Analysis of Wavy Fin Based Automotive Radiator”, Int. Journal of Engineering Research and Applications, ISSN: 2248-9622, Vol. 5, Issue 1(Part 1), January 2015, pp.17-26.</w:t>
      </w:r>
    </w:p>
    <w:p w14:paraId="1A4D4149"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 xml:space="preserve">T G </w:t>
      </w:r>
      <w:proofErr w:type="spellStart"/>
      <w:r w:rsidRPr="00297638">
        <w:rPr>
          <w:rFonts w:ascii="Times New Roman" w:hAnsi="Times New Roman"/>
          <w:i/>
          <w:iCs/>
          <w:sz w:val="18"/>
          <w:szCs w:val="24"/>
        </w:rPr>
        <w:t>Sakthivel</w:t>
      </w:r>
      <w:proofErr w:type="spellEnd"/>
      <w:r w:rsidRPr="00297638">
        <w:rPr>
          <w:rFonts w:ascii="Times New Roman" w:hAnsi="Times New Roman"/>
          <w:i/>
          <w:iCs/>
          <w:sz w:val="18"/>
          <w:szCs w:val="24"/>
        </w:rPr>
        <w:t xml:space="preserve">, K M </w:t>
      </w:r>
      <w:proofErr w:type="spellStart"/>
      <w:r w:rsidRPr="00297638">
        <w:rPr>
          <w:rFonts w:ascii="Times New Roman" w:hAnsi="Times New Roman"/>
          <w:i/>
          <w:iCs/>
          <w:sz w:val="18"/>
          <w:szCs w:val="24"/>
        </w:rPr>
        <w:t>Abishek</w:t>
      </w:r>
      <w:proofErr w:type="spellEnd"/>
      <w:r w:rsidRPr="00297638">
        <w:rPr>
          <w:rFonts w:ascii="Times New Roman" w:hAnsi="Times New Roman"/>
          <w:i/>
          <w:iCs/>
          <w:sz w:val="18"/>
          <w:szCs w:val="24"/>
        </w:rPr>
        <w:t xml:space="preserve">, R </w:t>
      </w:r>
      <w:proofErr w:type="spellStart"/>
      <w:r w:rsidRPr="00297638">
        <w:rPr>
          <w:rFonts w:ascii="Times New Roman" w:hAnsi="Times New Roman"/>
          <w:i/>
          <w:iCs/>
          <w:sz w:val="18"/>
          <w:szCs w:val="24"/>
        </w:rPr>
        <w:t>Aravindan</w:t>
      </w:r>
      <w:proofErr w:type="spellEnd"/>
      <w:r w:rsidRPr="00297638">
        <w:rPr>
          <w:rFonts w:ascii="Times New Roman" w:hAnsi="Times New Roman"/>
          <w:i/>
          <w:iCs/>
          <w:sz w:val="18"/>
          <w:szCs w:val="24"/>
        </w:rPr>
        <w:t xml:space="preserve"> </w:t>
      </w:r>
      <w:proofErr w:type="spellStart"/>
      <w:r w:rsidRPr="00297638">
        <w:rPr>
          <w:rFonts w:ascii="Times New Roman" w:hAnsi="Times New Roman"/>
          <w:i/>
          <w:iCs/>
          <w:sz w:val="18"/>
          <w:szCs w:val="24"/>
        </w:rPr>
        <w:t>Yadav</w:t>
      </w:r>
      <w:proofErr w:type="spellEnd"/>
      <w:r w:rsidRPr="00297638">
        <w:rPr>
          <w:rFonts w:ascii="Times New Roman" w:hAnsi="Times New Roman"/>
          <w:i/>
          <w:iCs/>
          <w:sz w:val="18"/>
          <w:szCs w:val="24"/>
        </w:rPr>
        <w:t xml:space="preserve">, R </w:t>
      </w:r>
      <w:proofErr w:type="spellStart"/>
      <w:r w:rsidRPr="00297638">
        <w:rPr>
          <w:rFonts w:ascii="Times New Roman" w:hAnsi="Times New Roman"/>
          <w:i/>
          <w:iCs/>
          <w:sz w:val="18"/>
          <w:szCs w:val="24"/>
        </w:rPr>
        <w:t>Arivazhagan</w:t>
      </w:r>
      <w:proofErr w:type="spellEnd"/>
      <w:r w:rsidRPr="00297638">
        <w:rPr>
          <w:rFonts w:ascii="Times New Roman" w:hAnsi="Times New Roman"/>
          <w:i/>
          <w:iCs/>
          <w:sz w:val="18"/>
          <w:szCs w:val="24"/>
        </w:rPr>
        <w:t xml:space="preserve">, K </w:t>
      </w:r>
      <w:proofErr w:type="spellStart"/>
      <w:r w:rsidRPr="00297638">
        <w:rPr>
          <w:rFonts w:ascii="Times New Roman" w:hAnsi="Times New Roman"/>
          <w:i/>
          <w:iCs/>
          <w:sz w:val="18"/>
          <w:szCs w:val="24"/>
        </w:rPr>
        <w:t>Balaji</w:t>
      </w:r>
      <w:proofErr w:type="spellEnd"/>
      <w:r w:rsidRPr="00297638">
        <w:rPr>
          <w:rFonts w:ascii="Times New Roman" w:hAnsi="Times New Roman"/>
          <w:i/>
          <w:iCs/>
          <w:sz w:val="18"/>
          <w:szCs w:val="24"/>
        </w:rPr>
        <w:t>, “Design and Analysis of Radiator Fins”, International Research Journal of Engineering and Technology (IRJET), Volume: 08 Issue: 04 | Apr 2021, p-ISSN: 2395-0072.</w:t>
      </w:r>
    </w:p>
    <w:p w14:paraId="20CE5680"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r w:rsidRPr="00297638">
        <w:rPr>
          <w:rFonts w:ascii="Times New Roman" w:hAnsi="Times New Roman"/>
          <w:i/>
          <w:iCs/>
          <w:sz w:val="18"/>
          <w:szCs w:val="24"/>
        </w:rPr>
        <w:t>John Babu Male, Mr. S. Rajasekhar and Mr. A.V. Sridhar, “Performance Improvement of an Automobile Radiator Using CFD Analysis”, International Journal &amp; Magazine of Engineering Technology, Management and Research, Volume 02 (2015), Issue No. 12, ISSN No.2348-4846.</w:t>
      </w:r>
    </w:p>
    <w:p w14:paraId="26D94332" w14:textId="77777777" w:rsidR="00714F63" w:rsidRPr="00297638" w:rsidRDefault="00714F63" w:rsidP="00851834">
      <w:pPr>
        <w:pStyle w:val="ListParagraph"/>
        <w:numPr>
          <w:ilvl w:val="0"/>
          <w:numId w:val="7"/>
        </w:numPr>
        <w:ind w:left="734" w:hanging="547"/>
        <w:jc w:val="both"/>
        <w:rPr>
          <w:rFonts w:ascii="Times New Roman" w:hAnsi="Times New Roman"/>
          <w:i/>
          <w:iCs/>
          <w:sz w:val="18"/>
          <w:szCs w:val="24"/>
        </w:rPr>
      </w:pPr>
      <w:proofErr w:type="spellStart"/>
      <w:r w:rsidRPr="00297638">
        <w:rPr>
          <w:rFonts w:ascii="Times New Roman" w:hAnsi="Times New Roman"/>
          <w:i/>
          <w:iCs/>
          <w:sz w:val="18"/>
          <w:szCs w:val="24"/>
        </w:rPr>
        <w:t>Junjanna</w:t>
      </w:r>
      <w:proofErr w:type="spellEnd"/>
      <w:r w:rsidRPr="00297638">
        <w:rPr>
          <w:rFonts w:ascii="Times New Roman" w:hAnsi="Times New Roman"/>
          <w:i/>
          <w:iCs/>
          <w:sz w:val="18"/>
          <w:szCs w:val="24"/>
        </w:rPr>
        <w:t xml:space="preserve"> G.C, Dr. N </w:t>
      </w:r>
      <w:proofErr w:type="spellStart"/>
      <w:r w:rsidRPr="00297638">
        <w:rPr>
          <w:rFonts w:ascii="Times New Roman" w:hAnsi="Times New Roman"/>
          <w:i/>
          <w:iCs/>
          <w:sz w:val="18"/>
          <w:szCs w:val="24"/>
        </w:rPr>
        <w:t>Kulasekharan</w:t>
      </w:r>
      <w:proofErr w:type="spellEnd"/>
      <w:r w:rsidRPr="00297638">
        <w:rPr>
          <w:rFonts w:ascii="Times New Roman" w:hAnsi="Times New Roman"/>
          <w:i/>
          <w:iCs/>
          <w:sz w:val="18"/>
          <w:szCs w:val="24"/>
        </w:rPr>
        <w:t xml:space="preserve"> and Dr. H.R. </w:t>
      </w:r>
      <w:proofErr w:type="spellStart"/>
      <w:r w:rsidRPr="00297638">
        <w:rPr>
          <w:rFonts w:ascii="Times New Roman" w:hAnsi="Times New Roman"/>
          <w:i/>
          <w:iCs/>
          <w:sz w:val="18"/>
          <w:szCs w:val="24"/>
        </w:rPr>
        <w:t>Purushotham</w:t>
      </w:r>
      <w:proofErr w:type="spellEnd"/>
      <w:r w:rsidRPr="00297638">
        <w:rPr>
          <w:rFonts w:ascii="Times New Roman" w:hAnsi="Times New Roman"/>
          <w:i/>
          <w:iCs/>
          <w:sz w:val="18"/>
          <w:szCs w:val="24"/>
        </w:rPr>
        <w:t>, “Performance Improvement of a Louver-Finned Automobile Radiator Using Conjugate Thermal CFD Analysis”, International Journal of Engineering Research &amp; Technology (IJERT), Vol. 1 Issue 8, October – 2012, ISSN: 2278-0181.</w:t>
      </w:r>
    </w:p>
    <w:p w14:paraId="1ABD8163" w14:textId="77777777" w:rsidR="00F7325E" w:rsidRDefault="00F7325E" w:rsidP="00F7325E">
      <w:pPr>
        <w:jc w:val="both"/>
        <w:rPr>
          <w:rFonts w:ascii="Times New Roman" w:hAnsi="Times New Roman"/>
          <w:sz w:val="20"/>
          <w:szCs w:val="20"/>
        </w:rPr>
      </w:pPr>
    </w:p>
    <w:p w14:paraId="7319792B" w14:textId="77777777" w:rsidR="006C552B" w:rsidRDefault="006C552B" w:rsidP="00F7325E">
      <w:pPr>
        <w:jc w:val="both"/>
        <w:rPr>
          <w:rFonts w:ascii="Times New Roman" w:hAnsi="Times New Roman"/>
          <w:sz w:val="20"/>
          <w:szCs w:val="20"/>
        </w:rPr>
      </w:pPr>
    </w:p>
    <w:p w14:paraId="5AC737BF"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27B283D0" w14:textId="77777777" w:rsidR="0099463C" w:rsidRDefault="0099463C" w:rsidP="00F7325E">
      <w:pPr>
        <w:rPr>
          <w:rFonts w:ascii="Times New Roman" w:hAnsi="Times New Roman"/>
          <w:sz w:val="20"/>
          <w:szCs w:val="20"/>
        </w:rPr>
      </w:pPr>
    </w:p>
    <w:p w14:paraId="06778BD9" w14:textId="77777777" w:rsidR="00781F4D" w:rsidRDefault="00781F4D" w:rsidP="00781F4D">
      <w:pPr>
        <w:rPr>
          <w:rFonts w:ascii="Times New Roman" w:hAnsi="Times New Roman"/>
          <w:sz w:val="20"/>
          <w:szCs w:val="20"/>
        </w:rPr>
      </w:pPr>
    </w:p>
    <w:p w14:paraId="333CA9AC" w14:textId="77777777" w:rsidR="00781F4D" w:rsidRDefault="00781F4D" w:rsidP="00781F4D">
      <w:pPr>
        <w:rPr>
          <w:rFonts w:ascii="Times New Roman" w:hAnsi="Times New Roman"/>
          <w:sz w:val="20"/>
          <w:szCs w:val="20"/>
        </w:rPr>
      </w:pPr>
    </w:p>
    <w:p w14:paraId="3945FAE9" w14:textId="77777777" w:rsidR="00781F4D" w:rsidRDefault="00781F4D" w:rsidP="00781F4D">
      <w:pPr>
        <w:rPr>
          <w:rFonts w:ascii="Times New Roman" w:hAnsi="Times New Roman"/>
          <w:sz w:val="20"/>
          <w:szCs w:val="20"/>
        </w:rPr>
      </w:pPr>
    </w:p>
    <w:p w14:paraId="4CB784CD" w14:textId="77777777" w:rsidR="00781F4D" w:rsidRPr="002242A9" w:rsidRDefault="00781F4D" w:rsidP="002242A9">
      <w:pPr>
        <w:jc w:val="center"/>
        <w:rPr>
          <w:rFonts w:ascii="Times New Roman" w:hAnsi="Times New Roman"/>
          <w:sz w:val="20"/>
          <w:szCs w:val="20"/>
        </w:rPr>
      </w:pPr>
    </w:p>
    <w:p w14:paraId="376E833E" w14:textId="77777777" w:rsidR="00E14DFF" w:rsidRPr="00E14DFF" w:rsidRDefault="00E14DFF" w:rsidP="00E14DFF">
      <w:pPr>
        <w:jc w:val="both"/>
        <w:rPr>
          <w:rFonts w:ascii="Times New Roman" w:hAnsi="Times New Roman"/>
          <w:sz w:val="28"/>
          <w:szCs w:val="28"/>
        </w:rPr>
      </w:pPr>
    </w:p>
    <w:p w14:paraId="25ADA20A" w14:textId="77777777" w:rsidR="00E14DFF" w:rsidRPr="00E14DFF" w:rsidRDefault="00E14DFF" w:rsidP="00E14DFF">
      <w:pPr>
        <w:jc w:val="both"/>
        <w:rPr>
          <w:rFonts w:ascii="Times New Roman" w:hAnsi="Times New Roman"/>
          <w:sz w:val="28"/>
          <w:szCs w:val="28"/>
        </w:rPr>
      </w:pPr>
    </w:p>
    <w:p w14:paraId="112E1C2C"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C0D93" w14:textId="77777777" w:rsidR="00EA6724" w:rsidRDefault="00EA6724" w:rsidP="006A07BD">
      <w:pPr>
        <w:spacing w:after="0" w:line="240" w:lineRule="auto"/>
      </w:pPr>
      <w:r>
        <w:separator/>
      </w:r>
    </w:p>
  </w:endnote>
  <w:endnote w:type="continuationSeparator" w:id="0">
    <w:p w14:paraId="0327F667" w14:textId="77777777" w:rsidR="00EA6724" w:rsidRDefault="00EA672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14B3" w14:textId="77777777" w:rsidR="00E14DFF" w:rsidRDefault="00D465E8">
    <w:pPr>
      <w:pStyle w:val="Footer"/>
      <w:jc w:val="center"/>
    </w:pPr>
    <w:r>
      <w:fldChar w:fldCharType="begin"/>
    </w:r>
    <w:r>
      <w:instrText xml:space="preserve"> PAGE   \* MERGEFORMAT </w:instrText>
    </w:r>
    <w:r>
      <w:fldChar w:fldCharType="separate"/>
    </w:r>
    <w:r w:rsidR="00863002">
      <w:rPr>
        <w:noProof/>
      </w:rPr>
      <w:t>19</w:t>
    </w:r>
    <w:r>
      <w:rPr>
        <w:noProof/>
      </w:rPr>
      <w:fldChar w:fldCharType="end"/>
    </w:r>
  </w:p>
  <w:p w14:paraId="1C69D273"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9A595" w14:textId="77777777" w:rsidR="00EA6724" w:rsidRDefault="00EA6724" w:rsidP="006A07BD">
      <w:pPr>
        <w:spacing w:after="0" w:line="240" w:lineRule="auto"/>
      </w:pPr>
      <w:r>
        <w:separator/>
      </w:r>
    </w:p>
  </w:footnote>
  <w:footnote w:type="continuationSeparator" w:id="0">
    <w:p w14:paraId="42B22D59" w14:textId="77777777" w:rsidR="00EA6724" w:rsidRDefault="00EA672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7A7B1" w14:textId="19BEC3E8"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297638">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297638">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297638">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297638">
      <w:rPr>
        <w:rFonts w:ascii="Times New Roman" w:hAnsi="Times New Roman"/>
        <w:b/>
        <w:color w:val="000000" w:themeColor="text1"/>
        <w:szCs w:val="20"/>
        <w:shd w:val="clear" w:color="auto" w:fill="FFFFFF"/>
      </w:rPr>
      <w:t>5</w:t>
    </w:r>
    <w:r>
      <w:rPr>
        <w:rFonts w:ascii="Times New Roman" w:hAnsi="Times New Roman"/>
        <w:sz w:val="24"/>
        <w:szCs w:val="24"/>
      </w:rPr>
      <w:t xml:space="preserve">                                                         </w:t>
    </w:r>
    <w:r w:rsidR="00FD29C8">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5538E7D9" w14:textId="1068BECF"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297638">
      <w:rPr>
        <w:rFonts w:ascii="Times New Roman" w:hAnsi="Times New Roman"/>
        <w:b/>
      </w:rPr>
      <w:t>7</w:t>
    </w:r>
    <w:r>
      <w:rPr>
        <w:rFonts w:ascii="Times New Roman" w:hAnsi="Times New Roman"/>
        <w:b/>
      </w:rPr>
      <w:t xml:space="preserve"> ,</w:t>
    </w:r>
    <w:proofErr w:type="gramEnd"/>
    <w:r w:rsidRPr="00C770E3">
      <w:rPr>
        <w:rFonts w:ascii="Times New Roman" w:hAnsi="Times New Roman"/>
        <w:b/>
      </w:rPr>
      <w:t xml:space="preserve"> No. </w:t>
    </w:r>
    <w:r w:rsidR="00297638">
      <w:rPr>
        <w:rFonts w:ascii="Times New Roman" w:hAnsi="Times New Roman"/>
        <w:b/>
      </w:rPr>
      <w:t>4</w:t>
    </w:r>
    <w:r w:rsidRPr="00C770E3">
      <w:rPr>
        <w:rFonts w:ascii="Times New Roman" w:hAnsi="Times New Roman"/>
        <w:b/>
      </w:rPr>
      <w:t>, 20</w:t>
    </w:r>
    <w:r w:rsidR="00297638">
      <w:rPr>
        <w:rFonts w:ascii="Times New Roman" w:hAnsi="Times New Roman"/>
        <w:b/>
      </w:rPr>
      <w:t>22</w:t>
    </w:r>
    <w:r w:rsidRPr="00C770E3">
      <w:rPr>
        <w:rFonts w:ascii="Times New Roman" w:hAnsi="Times New Roman"/>
        <w:b/>
      </w:rPr>
      <w:t xml:space="preserve">, PP. </w:t>
    </w:r>
    <w:r w:rsidR="00FD29C8">
      <w:rPr>
        <w:rFonts w:ascii="Times New Roman" w:hAnsi="Times New Roman"/>
        <w:b/>
      </w:rPr>
      <w:t>19</w:t>
    </w:r>
    <w:r>
      <w:rPr>
        <w:rFonts w:ascii="Times New Roman" w:hAnsi="Times New Roman"/>
        <w:b/>
      </w:rPr>
      <w:t>-</w:t>
    </w:r>
    <w:r w:rsidR="00FD29C8">
      <w:rPr>
        <w:rFonts w:ascii="Times New Roman" w:hAnsi="Times New Roman"/>
        <w:b/>
      </w:rPr>
      <w:t>23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032352AB" w14:textId="77777777" w:rsidR="00E01DB2" w:rsidRPr="00142A07" w:rsidRDefault="00E01DB2" w:rsidP="00E01DB2">
    <w:pPr>
      <w:pStyle w:val="Header"/>
      <w:jc w:val="center"/>
      <w:rPr>
        <w:rFonts w:ascii="Times New Roman" w:hAnsi="Times New Roman"/>
        <w:b/>
        <w:i/>
        <w:sz w:val="16"/>
        <w:szCs w:val="24"/>
      </w:rPr>
    </w:pPr>
  </w:p>
  <w:p w14:paraId="7D270DA2"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E4303CD"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DD6"/>
    <w:multiLevelType w:val="hybridMultilevel"/>
    <w:tmpl w:val="FBC2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73598"/>
    <w:multiLevelType w:val="hybridMultilevel"/>
    <w:tmpl w:val="52BC4704"/>
    <w:lvl w:ilvl="0" w:tplc="CDBAD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9F295C"/>
    <w:multiLevelType w:val="hybridMultilevel"/>
    <w:tmpl w:val="F6B0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67F2B"/>
    <w:multiLevelType w:val="hybridMultilevel"/>
    <w:tmpl w:val="C84E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122D7"/>
    <w:multiLevelType w:val="hybridMultilevel"/>
    <w:tmpl w:val="B12A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2605E"/>
    <w:multiLevelType w:val="hybridMultilevel"/>
    <w:tmpl w:val="85DA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C90164"/>
    <w:multiLevelType w:val="hybridMultilevel"/>
    <w:tmpl w:val="FA24D944"/>
    <w:lvl w:ilvl="0" w:tplc="9CA625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18DA"/>
    <w:rsid w:val="00042131"/>
    <w:rsid w:val="00044E0F"/>
    <w:rsid w:val="00053E12"/>
    <w:rsid w:val="00091C1B"/>
    <w:rsid w:val="000B6441"/>
    <w:rsid w:val="00157F58"/>
    <w:rsid w:val="001B0F37"/>
    <w:rsid w:val="001C2C93"/>
    <w:rsid w:val="001F13FD"/>
    <w:rsid w:val="00211F2E"/>
    <w:rsid w:val="00213D45"/>
    <w:rsid w:val="002242A9"/>
    <w:rsid w:val="002451D3"/>
    <w:rsid w:val="00281AD0"/>
    <w:rsid w:val="002837C0"/>
    <w:rsid w:val="002846D6"/>
    <w:rsid w:val="00297638"/>
    <w:rsid w:val="002D4627"/>
    <w:rsid w:val="002D6B65"/>
    <w:rsid w:val="002E112E"/>
    <w:rsid w:val="00302B3D"/>
    <w:rsid w:val="00375FC8"/>
    <w:rsid w:val="003905FB"/>
    <w:rsid w:val="003A40C8"/>
    <w:rsid w:val="003B221A"/>
    <w:rsid w:val="003D24A9"/>
    <w:rsid w:val="003E0E6E"/>
    <w:rsid w:val="003F02B6"/>
    <w:rsid w:val="003F4C6E"/>
    <w:rsid w:val="003F6A5F"/>
    <w:rsid w:val="00400E3D"/>
    <w:rsid w:val="00417882"/>
    <w:rsid w:val="00447501"/>
    <w:rsid w:val="00455229"/>
    <w:rsid w:val="004676EB"/>
    <w:rsid w:val="004D273A"/>
    <w:rsid w:val="004D52AE"/>
    <w:rsid w:val="004E2B77"/>
    <w:rsid w:val="004F5F47"/>
    <w:rsid w:val="005010B4"/>
    <w:rsid w:val="00502F04"/>
    <w:rsid w:val="00531767"/>
    <w:rsid w:val="005A7393"/>
    <w:rsid w:val="005C3FDB"/>
    <w:rsid w:val="005D347D"/>
    <w:rsid w:val="005D60BD"/>
    <w:rsid w:val="005D7A7E"/>
    <w:rsid w:val="005E2F0C"/>
    <w:rsid w:val="005F71D2"/>
    <w:rsid w:val="00613CA0"/>
    <w:rsid w:val="00641667"/>
    <w:rsid w:val="006602E5"/>
    <w:rsid w:val="0068700C"/>
    <w:rsid w:val="006A07BD"/>
    <w:rsid w:val="006B6D8A"/>
    <w:rsid w:val="006C1895"/>
    <w:rsid w:val="006C552B"/>
    <w:rsid w:val="006E280E"/>
    <w:rsid w:val="006F3113"/>
    <w:rsid w:val="00711FD2"/>
    <w:rsid w:val="00714F63"/>
    <w:rsid w:val="00733EA1"/>
    <w:rsid w:val="00777E5E"/>
    <w:rsid w:val="00781F4D"/>
    <w:rsid w:val="007A664C"/>
    <w:rsid w:val="007C04B4"/>
    <w:rsid w:val="00801A8E"/>
    <w:rsid w:val="008311B0"/>
    <w:rsid w:val="00851834"/>
    <w:rsid w:val="00855778"/>
    <w:rsid w:val="00863002"/>
    <w:rsid w:val="00881626"/>
    <w:rsid w:val="00886153"/>
    <w:rsid w:val="008C1E1A"/>
    <w:rsid w:val="008F3610"/>
    <w:rsid w:val="00904CA5"/>
    <w:rsid w:val="009169A9"/>
    <w:rsid w:val="009221F5"/>
    <w:rsid w:val="00930C0E"/>
    <w:rsid w:val="00945110"/>
    <w:rsid w:val="00983085"/>
    <w:rsid w:val="0099463C"/>
    <w:rsid w:val="009B29B8"/>
    <w:rsid w:val="009B531C"/>
    <w:rsid w:val="009D718C"/>
    <w:rsid w:val="00A13279"/>
    <w:rsid w:val="00A36950"/>
    <w:rsid w:val="00A828E6"/>
    <w:rsid w:val="00A82B9B"/>
    <w:rsid w:val="00A93C3A"/>
    <w:rsid w:val="00AD1885"/>
    <w:rsid w:val="00AD4094"/>
    <w:rsid w:val="00B162BF"/>
    <w:rsid w:val="00B17773"/>
    <w:rsid w:val="00B22BB7"/>
    <w:rsid w:val="00B35BD7"/>
    <w:rsid w:val="00B62E2B"/>
    <w:rsid w:val="00BA6895"/>
    <w:rsid w:val="00BC03B1"/>
    <w:rsid w:val="00BD16AB"/>
    <w:rsid w:val="00BF1B7B"/>
    <w:rsid w:val="00C26237"/>
    <w:rsid w:val="00C30EC1"/>
    <w:rsid w:val="00C3239F"/>
    <w:rsid w:val="00C36187"/>
    <w:rsid w:val="00C65764"/>
    <w:rsid w:val="00C74F3D"/>
    <w:rsid w:val="00C85EDB"/>
    <w:rsid w:val="00C916BA"/>
    <w:rsid w:val="00C979B0"/>
    <w:rsid w:val="00CF0A58"/>
    <w:rsid w:val="00CF4612"/>
    <w:rsid w:val="00D01C7C"/>
    <w:rsid w:val="00D10E09"/>
    <w:rsid w:val="00D30AAA"/>
    <w:rsid w:val="00D3393C"/>
    <w:rsid w:val="00D345E6"/>
    <w:rsid w:val="00D465E8"/>
    <w:rsid w:val="00D62EEA"/>
    <w:rsid w:val="00D7748D"/>
    <w:rsid w:val="00D87E84"/>
    <w:rsid w:val="00DA6014"/>
    <w:rsid w:val="00DE2A59"/>
    <w:rsid w:val="00DF40AC"/>
    <w:rsid w:val="00E01DB2"/>
    <w:rsid w:val="00E14DFF"/>
    <w:rsid w:val="00E76627"/>
    <w:rsid w:val="00E8489B"/>
    <w:rsid w:val="00E87D70"/>
    <w:rsid w:val="00E9229F"/>
    <w:rsid w:val="00EA6724"/>
    <w:rsid w:val="00EB25FB"/>
    <w:rsid w:val="00ED2197"/>
    <w:rsid w:val="00F34D51"/>
    <w:rsid w:val="00F7325E"/>
    <w:rsid w:val="00F9231C"/>
    <w:rsid w:val="00FA12FC"/>
    <w:rsid w:val="00FA45B1"/>
    <w:rsid w:val="00F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5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D3A462-B109-490B-8903-10930540EF6D}"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703EA440-E624-40EC-A3B1-4859BCD30627}">
      <dgm:prSet phldrT="[Text]" custT="1">
        <dgm:style>
          <a:lnRef idx="1">
            <a:schemeClr val="accent2"/>
          </a:lnRef>
          <a:fillRef idx="2">
            <a:schemeClr val="accent2"/>
          </a:fillRef>
          <a:effectRef idx="1">
            <a:schemeClr val="accent2"/>
          </a:effectRef>
          <a:fontRef idx="minor">
            <a:schemeClr val="dk1"/>
          </a:fontRef>
        </dgm:style>
      </dgm:prSet>
      <dgm:spPr/>
      <dgm:t>
        <a:bodyPr/>
        <a:lstStyle/>
        <a:p>
          <a:r>
            <a:rPr lang="en-US" sz="1000" dirty="0">
              <a:effectLst/>
              <a:latin typeface="Times New Roman" panose="02020603050405020304" pitchFamily="18" charset="0"/>
              <a:ea typeface="Times New Roman" panose="02020603050405020304" pitchFamily="18" charset="0"/>
              <a:cs typeface="Times New Roman" panose="02020603050405020304" pitchFamily="18" charset="0"/>
            </a:rPr>
            <a:t>Conduct Literature survey</a:t>
          </a:r>
          <a:endParaRPr lang="en-US" sz="1000" dirty="0"/>
        </a:p>
      </dgm:t>
    </dgm:pt>
    <dgm:pt modelId="{28F6E030-2493-438B-8AF4-401043573261}" type="parTrans" cxnId="{2259564E-9658-4592-BC47-3AD5C004DCBF}">
      <dgm:prSet/>
      <dgm:spPr/>
      <dgm:t>
        <a:bodyPr/>
        <a:lstStyle/>
        <a:p>
          <a:endParaRPr lang="en-US"/>
        </a:p>
      </dgm:t>
    </dgm:pt>
    <dgm:pt modelId="{606AA28C-D219-4FED-A033-9EEF6329A41C}" type="sibTrans" cxnId="{2259564E-9658-4592-BC47-3AD5C004DCBF}">
      <dgm:prSet>
        <dgm:style>
          <a:lnRef idx="1">
            <a:schemeClr val="dk1"/>
          </a:lnRef>
          <a:fillRef idx="3">
            <a:schemeClr val="dk1"/>
          </a:fillRef>
          <a:effectRef idx="2">
            <a:schemeClr val="dk1"/>
          </a:effectRef>
          <a:fontRef idx="minor">
            <a:schemeClr val="lt1"/>
          </a:fontRef>
        </dgm:style>
      </dgm:prSet>
      <dgm:spPr/>
      <dgm:t>
        <a:bodyPr/>
        <a:lstStyle/>
        <a:p>
          <a:endParaRPr lang="en-US"/>
        </a:p>
      </dgm:t>
    </dgm:pt>
    <dgm:pt modelId="{9F2C85BB-5BF6-4685-9FDF-9218E063537E}">
      <dgm:prSet phldrT="[Text]" custT="1">
        <dgm:style>
          <a:lnRef idx="1">
            <a:schemeClr val="accent2"/>
          </a:lnRef>
          <a:fillRef idx="2">
            <a:schemeClr val="accent2"/>
          </a:fillRef>
          <a:effectRef idx="1">
            <a:schemeClr val="accent2"/>
          </a:effectRef>
          <a:fontRef idx="minor">
            <a:schemeClr val="dk1"/>
          </a:fontRef>
        </dgm:style>
      </dgm:prSet>
      <dgm:spPr/>
      <dgm:t>
        <a:bodyPr/>
        <a:lstStyle/>
        <a:p>
          <a:r>
            <a:rPr lang="en-US" sz="1000" dirty="0">
              <a:effectLst/>
              <a:latin typeface="Times New Roman" panose="02020603050405020304" pitchFamily="18" charset="0"/>
              <a:ea typeface="Times New Roman" panose="02020603050405020304" pitchFamily="18" charset="0"/>
              <a:cs typeface="Times New Roman" panose="02020603050405020304" pitchFamily="18" charset="0"/>
            </a:rPr>
            <a:t>Study of present mechanisms used in radiator</a:t>
          </a:r>
          <a:endParaRPr lang="en-US" sz="1000" dirty="0"/>
        </a:p>
      </dgm:t>
    </dgm:pt>
    <dgm:pt modelId="{A31D8F2D-9D6A-4708-84C3-6DF55D6E22DF}" type="parTrans" cxnId="{BA282781-BEDF-449F-915F-D281E2AF7F4D}">
      <dgm:prSet/>
      <dgm:spPr/>
      <dgm:t>
        <a:bodyPr/>
        <a:lstStyle/>
        <a:p>
          <a:endParaRPr lang="en-US"/>
        </a:p>
      </dgm:t>
    </dgm:pt>
    <dgm:pt modelId="{A1F56E9C-A391-4405-9F45-82E763F2EF2B}" type="sibTrans" cxnId="{BA282781-BEDF-449F-915F-D281E2AF7F4D}">
      <dgm:prSet>
        <dgm:style>
          <a:lnRef idx="1">
            <a:schemeClr val="dk1"/>
          </a:lnRef>
          <a:fillRef idx="3">
            <a:schemeClr val="dk1"/>
          </a:fillRef>
          <a:effectRef idx="2">
            <a:schemeClr val="dk1"/>
          </a:effectRef>
          <a:fontRef idx="minor">
            <a:schemeClr val="lt1"/>
          </a:fontRef>
        </dgm:style>
      </dgm:prSet>
      <dgm:spPr/>
      <dgm:t>
        <a:bodyPr/>
        <a:lstStyle/>
        <a:p>
          <a:endParaRPr lang="en-US"/>
        </a:p>
      </dgm:t>
    </dgm:pt>
    <dgm:pt modelId="{182F8335-8342-4E67-805B-FC43F44B912F}">
      <dgm:prSet phldrT="[Text]" custT="1">
        <dgm:style>
          <a:lnRef idx="1">
            <a:schemeClr val="accent2"/>
          </a:lnRef>
          <a:fillRef idx="2">
            <a:schemeClr val="accent2"/>
          </a:fillRef>
          <a:effectRef idx="1">
            <a:schemeClr val="accent2"/>
          </a:effectRef>
          <a:fontRef idx="minor">
            <a:schemeClr val="dk1"/>
          </a:fontRef>
        </dgm:style>
      </dgm:prSet>
      <dgm:spPr/>
      <dgm:t>
        <a:bodyPr/>
        <a:lstStyle/>
        <a:p>
          <a:r>
            <a:rPr lang="en-US" sz="1000" dirty="0">
              <a:effectLst/>
              <a:latin typeface="Times New Roman" panose="02020603050405020304" pitchFamily="18" charset="0"/>
              <a:ea typeface="Times New Roman" panose="02020603050405020304" pitchFamily="18" charset="0"/>
              <a:cs typeface="Times New Roman" panose="02020603050405020304" pitchFamily="18" charset="0"/>
            </a:rPr>
            <a:t>Perform Calculation and Create a Model of Radiator</a:t>
          </a:r>
          <a:endParaRPr lang="en-US" sz="1000" dirty="0"/>
        </a:p>
      </dgm:t>
    </dgm:pt>
    <dgm:pt modelId="{2614029D-AEC3-40D1-A119-94CCB1A9A525}" type="parTrans" cxnId="{A573D5E4-8311-4431-B492-03174C468DE2}">
      <dgm:prSet/>
      <dgm:spPr/>
      <dgm:t>
        <a:bodyPr/>
        <a:lstStyle/>
        <a:p>
          <a:endParaRPr lang="en-US"/>
        </a:p>
      </dgm:t>
    </dgm:pt>
    <dgm:pt modelId="{44EA750A-0040-4EBA-B693-AE12F3A4CFEE}" type="sibTrans" cxnId="{A573D5E4-8311-4431-B492-03174C468DE2}">
      <dgm:prSet>
        <dgm:style>
          <a:lnRef idx="1">
            <a:schemeClr val="dk1"/>
          </a:lnRef>
          <a:fillRef idx="3">
            <a:schemeClr val="dk1"/>
          </a:fillRef>
          <a:effectRef idx="2">
            <a:schemeClr val="dk1"/>
          </a:effectRef>
          <a:fontRef idx="minor">
            <a:schemeClr val="lt1"/>
          </a:fontRef>
        </dgm:style>
      </dgm:prSet>
      <dgm:spPr/>
      <dgm:t>
        <a:bodyPr/>
        <a:lstStyle/>
        <a:p>
          <a:endParaRPr lang="en-US"/>
        </a:p>
      </dgm:t>
    </dgm:pt>
    <dgm:pt modelId="{389A57BB-E97A-4FD1-945D-6822762C0A59}">
      <dgm:prSet phldrT="[Text]" custT="1">
        <dgm:style>
          <a:lnRef idx="1">
            <a:schemeClr val="accent2"/>
          </a:lnRef>
          <a:fillRef idx="2">
            <a:schemeClr val="accent2"/>
          </a:fillRef>
          <a:effectRef idx="1">
            <a:schemeClr val="accent2"/>
          </a:effectRef>
          <a:fontRef idx="minor">
            <a:schemeClr val="dk1"/>
          </a:fontRef>
        </dgm:style>
      </dgm:prSet>
      <dgm:spPr/>
      <dgm:t>
        <a:bodyPr/>
        <a:lstStyle/>
        <a:p>
          <a:r>
            <a:rPr lang="en-US" sz="1000" dirty="0">
              <a:effectLst/>
              <a:latin typeface="Times New Roman" panose="02020603050405020304" pitchFamily="18" charset="0"/>
              <a:ea typeface="Times New Roman" panose="02020603050405020304" pitchFamily="18" charset="0"/>
            </a:rPr>
            <a:t>Perform a CFD analysis of Radiator</a:t>
          </a:r>
          <a:endParaRPr lang="en-US" sz="1000" dirty="0"/>
        </a:p>
      </dgm:t>
    </dgm:pt>
    <dgm:pt modelId="{CDB8F2FC-BCB7-4BA2-8708-71C62CEB33E2}" type="parTrans" cxnId="{AB6ABCEC-D982-4946-9CEC-E8F427C056B9}">
      <dgm:prSet/>
      <dgm:spPr/>
      <dgm:t>
        <a:bodyPr/>
        <a:lstStyle/>
        <a:p>
          <a:endParaRPr lang="en-US"/>
        </a:p>
      </dgm:t>
    </dgm:pt>
    <dgm:pt modelId="{C28C9F40-B0A5-4AD6-B407-C0723537DA9D}" type="sibTrans" cxnId="{AB6ABCEC-D982-4946-9CEC-E8F427C056B9}">
      <dgm:prSet>
        <dgm:style>
          <a:lnRef idx="1">
            <a:schemeClr val="dk1"/>
          </a:lnRef>
          <a:fillRef idx="3">
            <a:schemeClr val="dk1"/>
          </a:fillRef>
          <a:effectRef idx="2">
            <a:schemeClr val="dk1"/>
          </a:effectRef>
          <a:fontRef idx="minor">
            <a:schemeClr val="lt1"/>
          </a:fontRef>
        </dgm:style>
      </dgm:prSet>
      <dgm:spPr/>
      <dgm:t>
        <a:bodyPr/>
        <a:lstStyle/>
        <a:p>
          <a:endParaRPr lang="en-US"/>
        </a:p>
      </dgm:t>
    </dgm:pt>
    <dgm:pt modelId="{31608F20-1C9E-4315-9F53-8EE1F98D68E6}">
      <dgm:prSet phldrT="[Text]" custT="1">
        <dgm:style>
          <a:lnRef idx="1">
            <a:schemeClr val="accent2"/>
          </a:lnRef>
          <a:fillRef idx="2">
            <a:schemeClr val="accent2"/>
          </a:fillRef>
          <a:effectRef idx="1">
            <a:schemeClr val="accent2"/>
          </a:effectRef>
          <a:fontRef idx="minor">
            <a:schemeClr val="dk1"/>
          </a:fontRef>
        </dgm:style>
      </dgm:prSet>
      <dgm:spPr/>
      <dgm:t>
        <a:bodyPr/>
        <a:lstStyle/>
        <a:p>
          <a:r>
            <a:rPr lang="en-US" sz="1000" dirty="0">
              <a:effectLst/>
              <a:latin typeface="Times New Roman" panose="02020603050405020304" pitchFamily="18" charset="0"/>
              <a:ea typeface="Times New Roman" panose="02020603050405020304" pitchFamily="18" charset="0"/>
            </a:rPr>
            <a:t>Compare the results of calculation and analysis</a:t>
          </a:r>
          <a:endParaRPr lang="en-US" sz="1000" dirty="0"/>
        </a:p>
      </dgm:t>
    </dgm:pt>
    <dgm:pt modelId="{20350CFF-32BA-4379-B215-839FF96779B2}" type="parTrans" cxnId="{F5686D40-DC09-4096-BA5B-6085F987440D}">
      <dgm:prSet/>
      <dgm:spPr/>
      <dgm:t>
        <a:bodyPr/>
        <a:lstStyle/>
        <a:p>
          <a:endParaRPr lang="en-US"/>
        </a:p>
      </dgm:t>
    </dgm:pt>
    <dgm:pt modelId="{623EF3DF-4CDE-4EA8-AB45-A23545A076A6}" type="sibTrans" cxnId="{F5686D40-DC09-4096-BA5B-6085F987440D}">
      <dgm:prSet/>
      <dgm:spPr/>
      <dgm:t>
        <a:bodyPr/>
        <a:lstStyle/>
        <a:p>
          <a:endParaRPr lang="en-US"/>
        </a:p>
      </dgm:t>
    </dgm:pt>
    <dgm:pt modelId="{464F6F87-8345-4293-A239-9987BACA3B47}" type="pres">
      <dgm:prSet presAssocID="{0ED3A462-B109-490B-8903-10930540EF6D}" presName="outerComposite" presStyleCnt="0">
        <dgm:presLayoutVars>
          <dgm:chMax val="5"/>
          <dgm:dir/>
          <dgm:resizeHandles val="exact"/>
        </dgm:presLayoutVars>
      </dgm:prSet>
      <dgm:spPr/>
      <dgm:t>
        <a:bodyPr/>
        <a:lstStyle/>
        <a:p>
          <a:endParaRPr lang="en-US"/>
        </a:p>
      </dgm:t>
    </dgm:pt>
    <dgm:pt modelId="{CAB80C49-BA91-4AB8-90A8-F36F225E9382}" type="pres">
      <dgm:prSet presAssocID="{0ED3A462-B109-490B-8903-10930540EF6D}" presName="dummyMaxCanvas" presStyleCnt="0">
        <dgm:presLayoutVars/>
      </dgm:prSet>
      <dgm:spPr/>
    </dgm:pt>
    <dgm:pt modelId="{EB25E875-EF40-418C-971D-7B1F32DB4C72}" type="pres">
      <dgm:prSet presAssocID="{0ED3A462-B109-490B-8903-10930540EF6D}" presName="FiveNodes_1" presStyleLbl="node1" presStyleIdx="0" presStyleCnt="5">
        <dgm:presLayoutVars>
          <dgm:bulletEnabled val="1"/>
        </dgm:presLayoutVars>
      </dgm:prSet>
      <dgm:spPr/>
      <dgm:t>
        <a:bodyPr/>
        <a:lstStyle/>
        <a:p>
          <a:endParaRPr lang="en-US"/>
        </a:p>
      </dgm:t>
    </dgm:pt>
    <dgm:pt modelId="{EC822EDD-A05D-46B1-8421-8C10BBDFFB4A}" type="pres">
      <dgm:prSet presAssocID="{0ED3A462-B109-490B-8903-10930540EF6D}" presName="FiveNodes_2" presStyleLbl="node1" presStyleIdx="1" presStyleCnt="5">
        <dgm:presLayoutVars>
          <dgm:bulletEnabled val="1"/>
        </dgm:presLayoutVars>
      </dgm:prSet>
      <dgm:spPr/>
      <dgm:t>
        <a:bodyPr/>
        <a:lstStyle/>
        <a:p>
          <a:endParaRPr lang="en-US"/>
        </a:p>
      </dgm:t>
    </dgm:pt>
    <dgm:pt modelId="{6CCA51A5-72D0-4F3D-ACD7-B53ABD19118C}" type="pres">
      <dgm:prSet presAssocID="{0ED3A462-B109-490B-8903-10930540EF6D}" presName="FiveNodes_3" presStyleLbl="node1" presStyleIdx="2" presStyleCnt="5">
        <dgm:presLayoutVars>
          <dgm:bulletEnabled val="1"/>
        </dgm:presLayoutVars>
      </dgm:prSet>
      <dgm:spPr/>
      <dgm:t>
        <a:bodyPr/>
        <a:lstStyle/>
        <a:p>
          <a:endParaRPr lang="en-US"/>
        </a:p>
      </dgm:t>
    </dgm:pt>
    <dgm:pt modelId="{281AC68F-AF45-428F-8CD8-C79C1BA89EF6}" type="pres">
      <dgm:prSet presAssocID="{0ED3A462-B109-490B-8903-10930540EF6D}" presName="FiveNodes_4" presStyleLbl="node1" presStyleIdx="3" presStyleCnt="5">
        <dgm:presLayoutVars>
          <dgm:bulletEnabled val="1"/>
        </dgm:presLayoutVars>
      </dgm:prSet>
      <dgm:spPr/>
      <dgm:t>
        <a:bodyPr/>
        <a:lstStyle/>
        <a:p>
          <a:endParaRPr lang="en-US"/>
        </a:p>
      </dgm:t>
    </dgm:pt>
    <dgm:pt modelId="{BCBE5642-D66A-4B0B-9C92-847284D1F351}" type="pres">
      <dgm:prSet presAssocID="{0ED3A462-B109-490B-8903-10930540EF6D}" presName="FiveNodes_5" presStyleLbl="node1" presStyleIdx="4" presStyleCnt="5">
        <dgm:presLayoutVars>
          <dgm:bulletEnabled val="1"/>
        </dgm:presLayoutVars>
      </dgm:prSet>
      <dgm:spPr/>
      <dgm:t>
        <a:bodyPr/>
        <a:lstStyle/>
        <a:p>
          <a:endParaRPr lang="en-US"/>
        </a:p>
      </dgm:t>
    </dgm:pt>
    <dgm:pt modelId="{C10724AE-78D7-40B0-BE5C-60C5CC33D946}" type="pres">
      <dgm:prSet presAssocID="{0ED3A462-B109-490B-8903-10930540EF6D}" presName="FiveConn_1-2" presStyleLbl="fgAccFollowNode1" presStyleIdx="0" presStyleCnt="4">
        <dgm:presLayoutVars>
          <dgm:bulletEnabled val="1"/>
        </dgm:presLayoutVars>
      </dgm:prSet>
      <dgm:spPr/>
      <dgm:t>
        <a:bodyPr/>
        <a:lstStyle/>
        <a:p>
          <a:endParaRPr lang="en-US"/>
        </a:p>
      </dgm:t>
    </dgm:pt>
    <dgm:pt modelId="{F2BC1B0E-656F-4AEF-B27C-4FCC6BEDB967}" type="pres">
      <dgm:prSet presAssocID="{0ED3A462-B109-490B-8903-10930540EF6D}" presName="FiveConn_2-3" presStyleLbl="fgAccFollowNode1" presStyleIdx="1" presStyleCnt="4">
        <dgm:presLayoutVars>
          <dgm:bulletEnabled val="1"/>
        </dgm:presLayoutVars>
      </dgm:prSet>
      <dgm:spPr/>
      <dgm:t>
        <a:bodyPr/>
        <a:lstStyle/>
        <a:p>
          <a:endParaRPr lang="en-US"/>
        </a:p>
      </dgm:t>
    </dgm:pt>
    <dgm:pt modelId="{0541394D-A548-4402-A472-DB35E56CF4E9}" type="pres">
      <dgm:prSet presAssocID="{0ED3A462-B109-490B-8903-10930540EF6D}" presName="FiveConn_3-4" presStyleLbl="fgAccFollowNode1" presStyleIdx="2" presStyleCnt="4">
        <dgm:presLayoutVars>
          <dgm:bulletEnabled val="1"/>
        </dgm:presLayoutVars>
      </dgm:prSet>
      <dgm:spPr/>
      <dgm:t>
        <a:bodyPr/>
        <a:lstStyle/>
        <a:p>
          <a:endParaRPr lang="en-US"/>
        </a:p>
      </dgm:t>
    </dgm:pt>
    <dgm:pt modelId="{1E34EC50-B832-4818-B7C1-A329E24FB9BA}" type="pres">
      <dgm:prSet presAssocID="{0ED3A462-B109-490B-8903-10930540EF6D}" presName="FiveConn_4-5" presStyleLbl="fgAccFollowNode1" presStyleIdx="3" presStyleCnt="4">
        <dgm:presLayoutVars>
          <dgm:bulletEnabled val="1"/>
        </dgm:presLayoutVars>
      </dgm:prSet>
      <dgm:spPr/>
      <dgm:t>
        <a:bodyPr/>
        <a:lstStyle/>
        <a:p>
          <a:endParaRPr lang="en-US"/>
        </a:p>
      </dgm:t>
    </dgm:pt>
    <dgm:pt modelId="{1F48E9CD-029B-4444-A460-0831543314D3}" type="pres">
      <dgm:prSet presAssocID="{0ED3A462-B109-490B-8903-10930540EF6D}" presName="FiveNodes_1_text" presStyleLbl="node1" presStyleIdx="4" presStyleCnt="5">
        <dgm:presLayoutVars>
          <dgm:bulletEnabled val="1"/>
        </dgm:presLayoutVars>
      </dgm:prSet>
      <dgm:spPr/>
      <dgm:t>
        <a:bodyPr/>
        <a:lstStyle/>
        <a:p>
          <a:endParaRPr lang="en-US"/>
        </a:p>
      </dgm:t>
    </dgm:pt>
    <dgm:pt modelId="{E2B49B59-E83C-49EF-A6AC-7B096D90497A}" type="pres">
      <dgm:prSet presAssocID="{0ED3A462-B109-490B-8903-10930540EF6D}" presName="FiveNodes_2_text" presStyleLbl="node1" presStyleIdx="4" presStyleCnt="5">
        <dgm:presLayoutVars>
          <dgm:bulletEnabled val="1"/>
        </dgm:presLayoutVars>
      </dgm:prSet>
      <dgm:spPr/>
      <dgm:t>
        <a:bodyPr/>
        <a:lstStyle/>
        <a:p>
          <a:endParaRPr lang="en-US"/>
        </a:p>
      </dgm:t>
    </dgm:pt>
    <dgm:pt modelId="{9566FAA4-296C-4084-8D89-BF91F8DFACAC}" type="pres">
      <dgm:prSet presAssocID="{0ED3A462-B109-490B-8903-10930540EF6D}" presName="FiveNodes_3_text" presStyleLbl="node1" presStyleIdx="4" presStyleCnt="5">
        <dgm:presLayoutVars>
          <dgm:bulletEnabled val="1"/>
        </dgm:presLayoutVars>
      </dgm:prSet>
      <dgm:spPr/>
      <dgm:t>
        <a:bodyPr/>
        <a:lstStyle/>
        <a:p>
          <a:endParaRPr lang="en-US"/>
        </a:p>
      </dgm:t>
    </dgm:pt>
    <dgm:pt modelId="{9801D7A6-E233-40D6-84A6-8199ECA4ED1D}" type="pres">
      <dgm:prSet presAssocID="{0ED3A462-B109-490B-8903-10930540EF6D}" presName="FiveNodes_4_text" presStyleLbl="node1" presStyleIdx="4" presStyleCnt="5">
        <dgm:presLayoutVars>
          <dgm:bulletEnabled val="1"/>
        </dgm:presLayoutVars>
      </dgm:prSet>
      <dgm:spPr/>
      <dgm:t>
        <a:bodyPr/>
        <a:lstStyle/>
        <a:p>
          <a:endParaRPr lang="en-US"/>
        </a:p>
      </dgm:t>
    </dgm:pt>
    <dgm:pt modelId="{D7FD4815-E99C-41C1-AB7F-7A96A76DAEEC}" type="pres">
      <dgm:prSet presAssocID="{0ED3A462-B109-490B-8903-10930540EF6D}" presName="FiveNodes_5_text" presStyleLbl="node1" presStyleIdx="4" presStyleCnt="5">
        <dgm:presLayoutVars>
          <dgm:bulletEnabled val="1"/>
        </dgm:presLayoutVars>
      </dgm:prSet>
      <dgm:spPr/>
      <dgm:t>
        <a:bodyPr/>
        <a:lstStyle/>
        <a:p>
          <a:endParaRPr lang="en-US"/>
        </a:p>
      </dgm:t>
    </dgm:pt>
  </dgm:ptLst>
  <dgm:cxnLst>
    <dgm:cxn modelId="{4E6D734A-4464-4A43-928E-E17415568467}" type="presOf" srcId="{44EA750A-0040-4EBA-B693-AE12F3A4CFEE}" destId="{0541394D-A548-4402-A472-DB35E56CF4E9}" srcOrd="0" destOrd="0" presId="urn:microsoft.com/office/officeart/2005/8/layout/vProcess5"/>
    <dgm:cxn modelId="{05B2DC46-5F01-4FC3-B027-C628E7B50E07}" type="presOf" srcId="{703EA440-E624-40EC-A3B1-4859BCD30627}" destId="{EB25E875-EF40-418C-971D-7B1F32DB4C72}" srcOrd="0" destOrd="0" presId="urn:microsoft.com/office/officeart/2005/8/layout/vProcess5"/>
    <dgm:cxn modelId="{F3FC0CEB-EF8F-48C1-A9E2-D20812BE9548}" type="presOf" srcId="{9F2C85BB-5BF6-4685-9FDF-9218E063537E}" destId="{EC822EDD-A05D-46B1-8421-8C10BBDFFB4A}" srcOrd="0" destOrd="0" presId="urn:microsoft.com/office/officeart/2005/8/layout/vProcess5"/>
    <dgm:cxn modelId="{0B7E6258-9939-4A34-B0DD-22563DC93F2D}" type="presOf" srcId="{389A57BB-E97A-4FD1-945D-6822762C0A59}" destId="{9801D7A6-E233-40D6-84A6-8199ECA4ED1D}" srcOrd="1" destOrd="0" presId="urn:microsoft.com/office/officeart/2005/8/layout/vProcess5"/>
    <dgm:cxn modelId="{5BC2B413-F597-4D13-939F-C6E84E15BC2F}" type="presOf" srcId="{C28C9F40-B0A5-4AD6-B407-C0723537DA9D}" destId="{1E34EC50-B832-4818-B7C1-A329E24FB9BA}" srcOrd="0" destOrd="0" presId="urn:microsoft.com/office/officeart/2005/8/layout/vProcess5"/>
    <dgm:cxn modelId="{35270DD9-7F9E-4D21-AB21-AD111B3CB61E}" type="presOf" srcId="{A1F56E9C-A391-4405-9F45-82E763F2EF2B}" destId="{F2BC1B0E-656F-4AEF-B27C-4FCC6BEDB967}" srcOrd="0" destOrd="0" presId="urn:microsoft.com/office/officeart/2005/8/layout/vProcess5"/>
    <dgm:cxn modelId="{F8340F36-E150-42D6-92D3-A7257B6908C9}" type="presOf" srcId="{703EA440-E624-40EC-A3B1-4859BCD30627}" destId="{1F48E9CD-029B-4444-A460-0831543314D3}" srcOrd="1" destOrd="0" presId="urn:microsoft.com/office/officeart/2005/8/layout/vProcess5"/>
    <dgm:cxn modelId="{BA282781-BEDF-449F-915F-D281E2AF7F4D}" srcId="{0ED3A462-B109-490B-8903-10930540EF6D}" destId="{9F2C85BB-5BF6-4685-9FDF-9218E063537E}" srcOrd="1" destOrd="0" parTransId="{A31D8F2D-9D6A-4708-84C3-6DF55D6E22DF}" sibTransId="{A1F56E9C-A391-4405-9F45-82E763F2EF2B}"/>
    <dgm:cxn modelId="{030F09D3-4042-45A3-AF7C-C487AFE3E796}" type="presOf" srcId="{389A57BB-E97A-4FD1-945D-6822762C0A59}" destId="{281AC68F-AF45-428F-8CD8-C79C1BA89EF6}" srcOrd="0" destOrd="0" presId="urn:microsoft.com/office/officeart/2005/8/layout/vProcess5"/>
    <dgm:cxn modelId="{A573D5E4-8311-4431-B492-03174C468DE2}" srcId="{0ED3A462-B109-490B-8903-10930540EF6D}" destId="{182F8335-8342-4E67-805B-FC43F44B912F}" srcOrd="2" destOrd="0" parTransId="{2614029D-AEC3-40D1-A119-94CCB1A9A525}" sibTransId="{44EA750A-0040-4EBA-B693-AE12F3A4CFEE}"/>
    <dgm:cxn modelId="{CD4E97BB-A1E2-4404-B735-001FC21638A3}" type="presOf" srcId="{182F8335-8342-4E67-805B-FC43F44B912F}" destId="{9566FAA4-296C-4084-8D89-BF91F8DFACAC}" srcOrd="1" destOrd="0" presId="urn:microsoft.com/office/officeart/2005/8/layout/vProcess5"/>
    <dgm:cxn modelId="{B80588C5-9317-47EE-8EC1-F298744155B9}" type="presOf" srcId="{9F2C85BB-5BF6-4685-9FDF-9218E063537E}" destId="{E2B49B59-E83C-49EF-A6AC-7B096D90497A}" srcOrd="1" destOrd="0" presId="urn:microsoft.com/office/officeart/2005/8/layout/vProcess5"/>
    <dgm:cxn modelId="{F5686D40-DC09-4096-BA5B-6085F987440D}" srcId="{0ED3A462-B109-490B-8903-10930540EF6D}" destId="{31608F20-1C9E-4315-9F53-8EE1F98D68E6}" srcOrd="4" destOrd="0" parTransId="{20350CFF-32BA-4379-B215-839FF96779B2}" sibTransId="{623EF3DF-4CDE-4EA8-AB45-A23545A076A6}"/>
    <dgm:cxn modelId="{459E6167-714E-4741-BCD3-2D2CF21E0C23}" type="presOf" srcId="{0ED3A462-B109-490B-8903-10930540EF6D}" destId="{464F6F87-8345-4293-A239-9987BACA3B47}" srcOrd="0" destOrd="0" presId="urn:microsoft.com/office/officeart/2005/8/layout/vProcess5"/>
    <dgm:cxn modelId="{2259564E-9658-4592-BC47-3AD5C004DCBF}" srcId="{0ED3A462-B109-490B-8903-10930540EF6D}" destId="{703EA440-E624-40EC-A3B1-4859BCD30627}" srcOrd="0" destOrd="0" parTransId="{28F6E030-2493-438B-8AF4-401043573261}" sibTransId="{606AA28C-D219-4FED-A033-9EEF6329A41C}"/>
    <dgm:cxn modelId="{AB6ABCEC-D982-4946-9CEC-E8F427C056B9}" srcId="{0ED3A462-B109-490B-8903-10930540EF6D}" destId="{389A57BB-E97A-4FD1-945D-6822762C0A59}" srcOrd="3" destOrd="0" parTransId="{CDB8F2FC-BCB7-4BA2-8708-71C62CEB33E2}" sibTransId="{C28C9F40-B0A5-4AD6-B407-C0723537DA9D}"/>
    <dgm:cxn modelId="{0606A150-A59D-4029-B263-6BEE97C0327C}" type="presOf" srcId="{182F8335-8342-4E67-805B-FC43F44B912F}" destId="{6CCA51A5-72D0-4F3D-ACD7-B53ABD19118C}" srcOrd="0" destOrd="0" presId="urn:microsoft.com/office/officeart/2005/8/layout/vProcess5"/>
    <dgm:cxn modelId="{3D15E047-B4B3-4169-A1E3-7F3159684304}" type="presOf" srcId="{606AA28C-D219-4FED-A033-9EEF6329A41C}" destId="{C10724AE-78D7-40B0-BE5C-60C5CC33D946}" srcOrd="0" destOrd="0" presId="urn:microsoft.com/office/officeart/2005/8/layout/vProcess5"/>
    <dgm:cxn modelId="{826CAA7D-32DC-4AE3-A1A9-2405C3BF0B85}" type="presOf" srcId="{31608F20-1C9E-4315-9F53-8EE1F98D68E6}" destId="{BCBE5642-D66A-4B0B-9C92-847284D1F351}" srcOrd="0" destOrd="0" presId="urn:microsoft.com/office/officeart/2005/8/layout/vProcess5"/>
    <dgm:cxn modelId="{6F3634FE-6BF0-4E28-BD3A-BE92E0230CAB}" type="presOf" srcId="{31608F20-1C9E-4315-9F53-8EE1F98D68E6}" destId="{D7FD4815-E99C-41C1-AB7F-7A96A76DAEEC}" srcOrd="1" destOrd="0" presId="urn:microsoft.com/office/officeart/2005/8/layout/vProcess5"/>
    <dgm:cxn modelId="{C5103B29-56A3-498A-A838-94C50A70E68E}" type="presParOf" srcId="{464F6F87-8345-4293-A239-9987BACA3B47}" destId="{CAB80C49-BA91-4AB8-90A8-F36F225E9382}" srcOrd="0" destOrd="0" presId="urn:microsoft.com/office/officeart/2005/8/layout/vProcess5"/>
    <dgm:cxn modelId="{133F4BF6-29B0-496C-B159-BC1BFA41F3C0}" type="presParOf" srcId="{464F6F87-8345-4293-A239-9987BACA3B47}" destId="{EB25E875-EF40-418C-971D-7B1F32DB4C72}" srcOrd="1" destOrd="0" presId="urn:microsoft.com/office/officeart/2005/8/layout/vProcess5"/>
    <dgm:cxn modelId="{5EFC68F9-A17F-4190-8846-7CEB4E239B53}" type="presParOf" srcId="{464F6F87-8345-4293-A239-9987BACA3B47}" destId="{EC822EDD-A05D-46B1-8421-8C10BBDFFB4A}" srcOrd="2" destOrd="0" presId="urn:microsoft.com/office/officeart/2005/8/layout/vProcess5"/>
    <dgm:cxn modelId="{CC54A63D-AC46-4502-9BBE-9BB155498818}" type="presParOf" srcId="{464F6F87-8345-4293-A239-9987BACA3B47}" destId="{6CCA51A5-72D0-4F3D-ACD7-B53ABD19118C}" srcOrd="3" destOrd="0" presId="urn:microsoft.com/office/officeart/2005/8/layout/vProcess5"/>
    <dgm:cxn modelId="{18430BF9-414D-4F2C-916B-6F9622E1C832}" type="presParOf" srcId="{464F6F87-8345-4293-A239-9987BACA3B47}" destId="{281AC68F-AF45-428F-8CD8-C79C1BA89EF6}" srcOrd="4" destOrd="0" presId="urn:microsoft.com/office/officeart/2005/8/layout/vProcess5"/>
    <dgm:cxn modelId="{75CAF250-FB4E-4D24-9336-3BEC8C037083}" type="presParOf" srcId="{464F6F87-8345-4293-A239-9987BACA3B47}" destId="{BCBE5642-D66A-4B0B-9C92-847284D1F351}" srcOrd="5" destOrd="0" presId="urn:microsoft.com/office/officeart/2005/8/layout/vProcess5"/>
    <dgm:cxn modelId="{93FDB894-19AB-434E-AF12-94B625ADA0DE}" type="presParOf" srcId="{464F6F87-8345-4293-A239-9987BACA3B47}" destId="{C10724AE-78D7-40B0-BE5C-60C5CC33D946}" srcOrd="6" destOrd="0" presId="urn:microsoft.com/office/officeart/2005/8/layout/vProcess5"/>
    <dgm:cxn modelId="{80761C8F-4A20-4BE2-AF74-79EF29B9CF16}" type="presParOf" srcId="{464F6F87-8345-4293-A239-9987BACA3B47}" destId="{F2BC1B0E-656F-4AEF-B27C-4FCC6BEDB967}" srcOrd="7" destOrd="0" presId="urn:microsoft.com/office/officeart/2005/8/layout/vProcess5"/>
    <dgm:cxn modelId="{ECF07DB0-A116-4AE3-B4E5-448A7393BC8C}" type="presParOf" srcId="{464F6F87-8345-4293-A239-9987BACA3B47}" destId="{0541394D-A548-4402-A472-DB35E56CF4E9}" srcOrd="8" destOrd="0" presId="urn:microsoft.com/office/officeart/2005/8/layout/vProcess5"/>
    <dgm:cxn modelId="{E6C3CCBB-96E3-45CB-914F-6954EF8347F9}" type="presParOf" srcId="{464F6F87-8345-4293-A239-9987BACA3B47}" destId="{1E34EC50-B832-4818-B7C1-A329E24FB9BA}" srcOrd="9" destOrd="0" presId="urn:microsoft.com/office/officeart/2005/8/layout/vProcess5"/>
    <dgm:cxn modelId="{BCC165ED-1EA2-432D-9446-8A3E47A6D38F}" type="presParOf" srcId="{464F6F87-8345-4293-A239-9987BACA3B47}" destId="{1F48E9CD-029B-4444-A460-0831543314D3}" srcOrd="10" destOrd="0" presId="urn:microsoft.com/office/officeart/2005/8/layout/vProcess5"/>
    <dgm:cxn modelId="{CA156B2A-8BFB-481E-9181-C4B8D3D14091}" type="presParOf" srcId="{464F6F87-8345-4293-A239-9987BACA3B47}" destId="{E2B49B59-E83C-49EF-A6AC-7B096D90497A}" srcOrd="11" destOrd="0" presId="urn:microsoft.com/office/officeart/2005/8/layout/vProcess5"/>
    <dgm:cxn modelId="{C0D6EE19-1D85-424C-B600-B54F285287B1}" type="presParOf" srcId="{464F6F87-8345-4293-A239-9987BACA3B47}" destId="{9566FAA4-296C-4084-8D89-BF91F8DFACAC}" srcOrd="12" destOrd="0" presId="urn:microsoft.com/office/officeart/2005/8/layout/vProcess5"/>
    <dgm:cxn modelId="{002C68D4-510A-441E-91E7-1D72D59A48DB}" type="presParOf" srcId="{464F6F87-8345-4293-A239-9987BACA3B47}" destId="{9801D7A6-E233-40D6-84A6-8199ECA4ED1D}" srcOrd="13" destOrd="0" presId="urn:microsoft.com/office/officeart/2005/8/layout/vProcess5"/>
    <dgm:cxn modelId="{7A19AA55-132F-4801-9983-04B88B77215E}" type="presParOf" srcId="{464F6F87-8345-4293-A239-9987BACA3B47}" destId="{D7FD4815-E99C-41C1-AB7F-7A96A76DAEEC}" srcOrd="14"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25E875-EF40-418C-971D-7B1F32DB4C72}">
      <dsp:nvSpPr>
        <dsp:cNvPr id="0" name=""/>
        <dsp:cNvSpPr/>
      </dsp:nvSpPr>
      <dsp:spPr>
        <a:xfrm>
          <a:off x="0" y="0"/>
          <a:ext cx="2302954" cy="39262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a:effectLst/>
              <a:latin typeface="Times New Roman" panose="02020603050405020304" pitchFamily="18" charset="0"/>
              <a:ea typeface="Times New Roman" panose="02020603050405020304" pitchFamily="18" charset="0"/>
              <a:cs typeface="Times New Roman" panose="02020603050405020304" pitchFamily="18" charset="0"/>
            </a:rPr>
            <a:t>Conduct Literature survey</a:t>
          </a:r>
          <a:endParaRPr lang="en-US" sz="1000" kern="1200" dirty="0"/>
        </a:p>
      </dsp:txBody>
      <dsp:txXfrm>
        <a:off x="11499" y="11499"/>
        <a:ext cx="1833350" cy="369622"/>
      </dsp:txXfrm>
    </dsp:sp>
    <dsp:sp modelId="{EC822EDD-A05D-46B1-8421-8C10BBDFFB4A}">
      <dsp:nvSpPr>
        <dsp:cNvPr id="0" name=""/>
        <dsp:cNvSpPr/>
      </dsp:nvSpPr>
      <dsp:spPr>
        <a:xfrm>
          <a:off x="171973" y="447151"/>
          <a:ext cx="2302954" cy="39262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a:effectLst/>
              <a:latin typeface="Times New Roman" panose="02020603050405020304" pitchFamily="18" charset="0"/>
              <a:ea typeface="Times New Roman" panose="02020603050405020304" pitchFamily="18" charset="0"/>
              <a:cs typeface="Times New Roman" panose="02020603050405020304" pitchFamily="18" charset="0"/>
            </a:rPr>
            <a:t>Study of present mechanisms used in radiator</a:t>
          </a:r>
          <a:endParaRPr lang="en-US" sz="1000" kern="1200" dirty="0"/>
        </a:p>
      </dsp:txBody>
      <dsp:txXfrm>
        <a:off x="183472" y="458650"/>
        <a:ext cx="1852779" cy="369622"/>
      </dsp:txXfrm>
    </dsp:sp>
    <dsp:sp modelId="{6CCA51A5-72D0-4F3D-ACD7-B53ABD19118C}">
      <dsp:nvSpPr>
        <dsp:cNvPr id="0" name=""/>
        <dsp:cNvSpPr/>
      </dsp:nvSpPr>
      <dsp:spPr>
        <a:xfrm>
          <a:off x="343947" y="894302"/>
          <a:ext cx="2302954" cy="39262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a:effectLst/>
              <a:latin typeface="Times New Roman" panose="02020603050405020304" pitchFamily="18" charset="0"/>
              <a:ea typeface="Times New Roman" panose="02020603050405020304" pitchFamily="18" charset="0"/>
              <a:cs typeface="Times New Roman" panose="02020603050405020304" pitchFamily="18" charset="0"/>
            </a:rPr>
            <a:t>Perform Calculation and Create a Model of Radiator</a:t>
          </a:r>
          <a:endParaRPr lang="en-US" sz="1000" kern="1200" dirty="0"/>
        </a:p>
      </dsp:txBody>
      <dsp:txXfrm>
        <a:off x="355446" y="905801"/>
        <a:ext cx="1852779" cy="369622"/>
      </dsp:txXfrm>
    </dsp:sp>
    <dsp:sp modelId="{281AC68F-AF45-428F-8CD8-C79C1BA89EF6}">
      <dsp:nvSpPr>
        <dsp:cNvPr id="0" name=""/>
        <dsp:cNvSpPr/>
      </dsp:nvSpPr>
      <dsp:spPr>
        <a:xfrm>
          <a:off x="515921" y="1341453"/>
          <a:ext cx="2302954" cy="39262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a:effectLst/>
              <a:latin typeface="Times New Roman" panose="02020603050405020304" pitchFamily="18" charset="0"/>
              <a:ea typeface="Times New Roman" panose="02020603050405020304" pitchFamily="18" charset="0"/>
            </a:rPr>
            <a:t>Perform a CFD analysis of Radiator</a:t>
          </a:r>
          <a:endParaRPr lang="en-US" sz="1000" kern="1200" dirty="0"/>
        </a:p>
      </dsp:txBody>
      <dsp:txXfrm>
        <a:off x="527420" y="1352952"/>
        <a:ext cx="1852779" cy="369622"/>
      </dsp:txXfrm>
    </dsp:sp>
    <dsp:sp modelId="{BCBE5642-D66A-4B0B-9C92-847284D1F351}">
      <dsp:nvSpPr>
        <dsp:cNvPr id="0" name=""/>
        <dsp:cNvSpPr/>
      </dsp:nvSpPr>
      <dsp:spPr>
        <a:xfrm>
          <a:off x="687895" y="1788604"/>
          <a:ext cx="2302954" cy="39262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dirty="0">
              <a:effectLst/>
              <a:latin typeface="Times New Roman" panose="02020603050405020304" pitchFamily="18" charset="0"/>
              <a:ea typeface="Times New Roman" panose="02020603050405020304" pitchFamily="18" charset="0"/>
            </a:rPr>
            <a:t>Compare the results of calculation and analysis</a:t>
          </a:r>
          <a:endParaRPr lang="en-US" sz="1000" kern="1200" dirty="0"/>
        </a:p>
      </dsp:txBody>
      <dsp:txXfrm>
        <a:off x="699394" y="1800103"/>
        <a:ext cx="1852779" cy="369622"/>
      </dsp:txXfrm>
    </dsp:sp>
    <dsp:sp modelId="{C10724AE-78D7-40B0-BE5C-60C5CC33D946}">
      <dsp:nvSpPr>
        <dsp:cNvPr id="0" name=""/>
        <dsp:cNvSpPr/>
      </dsp:nvSpPr>
      <dsp:spPr>
        <a:xfrm>
          <a:off x="2047751" y="286831"/>
          <a:ext cx="255203" cy="255203"/>
        </a:xfrm>
        <a:prstGeom prst="downArrow">
          <a:avLst>
            <a:gd name="adj1" fmla="val 55000"/>
            <a:gd name="adj2" fmla="val 45000"/>
          </a:avLst>
        </a:prstGeom>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dsp:spPr>
      <dsp:style>
        <a:lnRef idx="1">
          <a:schemeClr val="dk1"/>
        </a:lnRef>
        <a:fillRef idx="3">
          <a:schemeClr val="dk1"/>
        </a:fillRef>
        <a:effectRef idx="2">
          <a:schemeClr val="dk1"/>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105172" y="286831"/>
        <a:ext cx="140361" cy="192040"/>
      </dsp:txXfrm>
    </dsp:sp>
    <dsp:sp modelId="{F2BC1B0E-656F-4AEF-B27C-4FCC6BEDB967}">
      <dsp:nvSpPr>
        <dsp:cNvPr id="0" name=""/>
        <dsp:cNvSpPr/>
      </dsp:nvSpPr>
      <dsp:spPr>
        <a:xfrm>
          <a:off x="2219725" y="733982"/>
          <a:ext cx="255203" cy="255203"/>
        </a:xfrm>
        <a:prstGeom prst="downArrow">
          <a:avLst>
            <a:gd name="adj1" fmla="val 55000"/>
            <a:gd name="adj2" fmla="val 45000"/>
          </a:avLst>
        </a:prstGeom>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dsp:spPr>
      <dsp:style>
        <a:lnRef idx="1">
          <a:schemeClr val="dk1"/>
        </a:lnRef>
        <a:fillRef idx="3">
          <a:schemeClr val="dk1"/>
        </a:fillRef>
        <a:effectRef idx="2">
          <a:schemeClr val="dk1"/>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277146" y="733982"/>
        <a:ext cx="140361" cy="192040"/>
      </dsp:txXfrm>
    </dsp:sp>
    <dsp:sp modelId="{0541394D-A548-4402-A472-DB35E56CF4E9}">
      <dsp:nvSpPr>
        <dsp:cNvPr id="0" name=""/>
        <dsp:cNvSpPr/>
      </dsp:nvSpPr>
      <dsp:spPr>
        <a:xfrm>
          <a:off x="2391698" y="1174589"/>
          <a:ext cx="255203" cy="255203"/>
        </a:xfrm>
        <a:prstGeom prst="downArrow">
          <a:avLst>
            <a:gd name="adj1" fmla="val 55000"/>
            <a:gd name="adj2" fmla="val 45000"/>
          </a:avLst>
        </a:prstGeom>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dsp:spPr>
      <dsp:style>
        <a:lnRef idx="1">
          <a:schemeClr val="dk1"/>
        </a:lnRef>
        <a:fillRef idx="3">
          <a:schemeClr val="dk1"/>
        </a:fillRef>
        <a:effectRef idx="2">
          <a:schemeClr val="dk1"/>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449119" y="1174589"/>
        <a:ext cx="140361" cy="192040"/>
      </dsp:txXfrm>
    </dsp:sp>
    <dsp:sp modelId="{1E34EC50-B832-4818-B7C1-A329E24FB9BA}">
      <dsp:nvSpPr>
        <dsp:cNvPr id="0" name=""/>
        <dsp:cNvSpPr/>
      </dsp:nvSpPr>
      <dsp:spPr>
        <a:xfrm>
          <a:off x="2563672" y="1626103"/>
          <a:ext cx="255203" cy="255203"/>
        </a:xfrm>
        <a:prstGeom prst="downArrow">
          <a:avLst>
            <a:gd name="adj1" fmla="val 55000"/>
            <a:gd name="adj2" fmla="val 45000"/>
          </a:avLst>
        </a:prstGeom>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dsp:spPr>
      <dsp:style>
        <a:lnRef idx="1">
          <a:schemeClr val="dk1"/>
        </a:lnRef>
        <a:fillRef idx="3">
          <a:schemeClr val="dk1"/>
        </a:fillRef>
        <a:effectRef idx="2">
          <a:schemeClr val="dk1"/>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621093" y="1626103"/>
        <a:ext cx="140361" cy="19204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6</cp:revision>
  <cp:lastPrinted>2022-04-29T10:11:00Z</cp:lastPrinted>
  <dcterms:created xsi:type="dcterms:W3CDTF">2022-04-28T09:41:00Z</dcterms:created>
  <dcterms:modified xsi:type="dcterms:W3CDTF">2022-04-29T10:11:00Z</dcterms:modified>
</cp:coreProperties>
</file>