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DAA" w:rsidRDefault="00BC5DAA" w:rsidP="00A5110E">
      <w:pPr>
        <w:spacing w:line="240" w:lineRule="auto"/>
        <w:jc w:val="center"/>
        <w:rPr>
          <w:rFonts w:ascii="Times New Roman" w:hAnsi="Times New Roman"/>
          <w:b/>
          <w:sz w:val="46"/>
          <w:szCs w:val="46"/>
        </w:rPr>
      </w:pPr>
    </w:p>
    <w:p w:rsidR="004676EB" w:rsidRPr="00BC5DAA" w:rsidRDefault="00FB5799" w:rsidP="00A5110E">
      <w:pPr>
        <w:spacing w:line="240" w:lineRule="auto"/>
        <w:jc w:val="center"/>
        <w:rPr>
          <w:rFonts w:ascii="Times New Roman" w:hAnsi="Times New Roman"/>
          <w:b/>
          <w:sz w:val="46"/>
          <w:szCs w:val="46"/>
        </w:rPr>
      </w:pPr>
      <w:r w:rsidRPr="00BC5DAA">
        <w:rPr>
          <w:rFonts w:ascii="Times New Roman" w:hAnsi="Times New Roman"/>
          <w:b/>
          <w:sz w:val="46"/>
          <w:szCs w:val="46"/>
        </w:rPr>
        <w:t>Study on Azo-aldehyde Part-X: Synthesis, Characterization, Liquid</w:t>
      </w:r>
      <w:bookmarkStart w:id="0" w:name="_GoBack"/>
      <w:bookmarkEnd w:id="0"/>
      <w:r w:rsidRPr="00BC5DAA">
        <w:rPr>
          <w:rFonts w:ascii="Times New Roman" w:hAnsi="Times New Roman"/>
          <w:b/>
          <w:sz w:val="46"/>
          <w:szCs w:val="46"/>
        </w:rPr>
        <w:t xml:space="preserve"> Chromatography and Biological screening of Azo-salicylaldehyde from Nitro and Methyl-anilines</w:t>
      </w:r>
    </w:p>
    <w:p w:rsidR="00BC5DAA" w:rsidRDefault="00BC5DAA" w:rsidP="00BA6895">
      <w:pPr>
        <w:jc w:val="center"/>
        <w:rPr>
          <w:rFonts w:ascii="Times New Roman" w:hAnsi="Times New Roman"/>
          <w:b/>
          <w:sz w:val="24"/>
          <w:szCs w:val="24"/>
        </w:rPr>
      </w:pPr>
    </w:p>
    <w:p w:rsidR="00BA6895" w:rsidRPr="00FB5799" w:rsidRDefault="00FB5799" w:rsidP="00BA6895">
      <w:pPr>
        <w:jc w:val="center"/>
        <w:rPr>
          <w:rFonts w:ascii="Times New Roman" w:hAnsi="Times New Roman"/>
          <w:sz w:val="24"/>
          <w:szCs w:val="24"/>
        </w:rPr>
      </w:pPr>
      <w:r w:rsidRPr="00FB5799">
        <w:rPr>
          <w:rFonts w:ascii="Times New Roman" w:hAnsi="Times New Roman"/>
          <w:b/>
          <w:sz w:val="24"/>
          <w:szCs w:val="24"/>
        </w:rPr>
        <w:t>C. J. Patil¹, S. M. Harimkar</w:t>
      </w:r>
      <w:r w:rsidRPr="00FB5799">
        <w:rPr>
          <w:rFonts w:ascii="Times New Roman" w:hAnsi="Times New Roman"/>
          <w:b/>
          <w:sz w:val="24"/>
          <w:szCs w:val="24"/>
          <w:vertAlign w:val="superscript"/>
        </w:rPr>
        <w:t xml:space="preserve">2 </w:t>
      </w:r>
      <w:r w:rsidR="005A25BC">
        <w:rPr>
          <w:rFonts w:ascii="Times New Roman" w:hAnsi="Times New Roman"/>
          <w:b/>
          <w:sz w:val="24"/>
          <w:szCs w:val="24"/>
        </w:rPr>
        <w:t>,</w:t>
      </w:r>
      <w:r w:rsidRPr="00FB5799">
        <w:rPr>
          <w:rFonts w:ascii="Times New Roman" w:hAnsi="Times New Roman"/>
          <w:b/>
          <w:sz w:val="24"/>
          <w:szCs w:val="24"/>
        </w:rPr>
        <w:t xml:space="preserve"> S. V. Rajput</w:t>
      </w:r>
      <w:r w:rsidRPr="00FB5799">
        <w:rPr>
          <w:rFonts w:ascii="Times New Roman" w:hAnsi="Times New Roman"/>
          <w:b/>
          <w:sz w:val="24"/>
          <w:szCs w:val="24"/>
          <w:vertAlign w:val="superscript"/>
        </w:rPr>
        <w:t>2</w:t>
      </w:r>
    </w:p>
    <w:p w:rsidR="00FB5799" w:rsidRPr="009A7CC8" w:rsidRDefault="00FB5799" w:rsidP="00FB5799">
      <w:pPr>
        <w:spacing w:after="0" w:line="240" w:lineRule="auto"/>
        <w:jc w:val="center"/>
        <w:rPr>
          <w:rFonts w:ascii="Times New Roman" w:hAnsi="Times New Roman"/>
          <w:i/>
          <w:sz w:val="20"/>
          <w:szCs w:val="20"/>
        </w:rPr>
      </w:pPr>
      <w:r w:rsidRPr="009A7CC8">
        <w:rPr>
          <w:rFonts w:ascii="Times New Roman" w:hAnsi="Times New Roman"/>
          <w:i/>
          <w:sz w:val="20"/>
          <w:szCs w:val="20"/>
          <w:vertAlign w:val="superscript"/>
        </w:rPr>
        <w:t>1</w:t>
      </w:r>
      <w:r w:rsidRPr="009A7CC8">
        <w:rPr>
          <w:rFonts w:ascii="Times New Roman" w:hAnsi="Times New Roman"/>
          <w:i/>
          <w:sz w:val="20"/>
          <w:szCs w:val="20"/>
        </w:rPr>
        <w:t>Organic Research Lab., Department of Chemistry, MTES's Smt. G. G. Khadse College. Muktainagar-425 306. Dist. Jalgaon, MS. India</w:t>
      </w:r>
    </w:p>
    <w:p w:rsidR="00BA6895" w:rsidRDefault="00FB5799" w:rsidP="000C6BFD">
      <w:pPr>
        <w:spacing w:after="0"/>
        <w:jc w:val="center"/>
        <w:rPr>
          <w:rFonts w:ascii="Times New Roman" w:hAnsi="Times New Roman"/>
          <w:i/>
          <w:sz w:val="20"/>
          <w:szCs w:val="20"/>
        </w:rPr>
      </w:pPr>
      <w:r w:rsidRPr="00DC5858">
        <w:rPr>
          <w:rFonts w:ascii="Times New Roman" w:hAnsi="Times New Roman"/>
          <w:i/>
          <w:sz w:val="20"/>
          <w:szCs w:val="20"/>
          <w:vertAlign w:val="superscript"/>
        </w:rPr>
        <w:t>2</w:t>
      </w:r>
      <w:r w:rsidRPr="009A7CC8">
        <w:rPr>
          <w:rFonts w:ascii="Times New Roman" w:hAnsi="Times New Roman"/>
          <w:i/>
          <w:sz w:val="20"/>
          <w:szCs w:val="20"/>
        </w:rPr>
        <w:t>Department of Basic Sciences and Humanities, HSM's ShriSantGadge Baba College of Engineering and Technology, Near Z.T.C., Bhusawal-425 203, Dist. Jalgaon. MS, India</w:t>
      </w:r>
      <w:r>
        <w:rPr>
          <w:rFonts w:ascii="Times New Roman" w:hAnsi="Times New Roman"/>
          <w:i/>
          <w:sz w:val="20"/>
          <w:szCs w:val="20"/>
        </w:rPr>
        <w:t>.</w:t>
      </w:r>
    </w:p>
    <w:p w:rsidR="00BC5DAA" w:rsidRDefault="00BC5DAA" w:rsidP="000C6BFD">
      <w:pPr>
        <w:spacing w:after="0"/>
        <w:jc w:val="center"/>
        <w:rPr>
          <w:rFonts w:ascii="Times New Roman" w:hAnsi="Times New Roman"/>
          <w:i/>
          <w:sz w:val="20"/>
          <w:szCs w:val="20"/>
        </w:rPr>
      </w:pPr>
    </w:p>
    <w:p w:rsidR="008A3CA9" w:rsidRPr="00BC5DAA" w:rsidRDefault="000C6BFD" w:rsidP="000C6BFD">
      <w:pPr>
        <w:spacing w:after="0"/>
        <w:jc w:val="center"/>
        <w:rPr>
          <w:rFonts w:ascii="Times New Roman" w:hAnsi="Times New Roman"/>
          <w:b/>
          <w:i/>
          <w:sz w:val="20"/>
          <w:szCs w:val="20"/>
        </w:rPr>
      </w:pPr>
      <w:r w:rsidRPr="00BC5DAA">
        <w:rPr>
          <w:rFonts w:ascii="Times New Roman" w:hAnsi="Times New Roman"/>
          <w:b/>
          <w:i/>
          <w:sz w:val="20"/>
          <w:szCs w:val="20"/>
        </w:rPr>
        <w:t>drcjpatil@yahoo.com</w:t>
      </w:r>
    </w:p>
    <w:p w:rsidR="000C6BFD" w:rsidRDefault="000C6BFD" w:rsidP="000C6BFD">
      <w:pPr>
        <w:spacing w:after="0"/>
        <w:jc w:val="center"/>
        <w:rPr>
          <w:rFonts w:ascii="Times New Roman" w:hAnsi="Times New Roman"/>
          <w:i/>
          <w:sz w:val="20"/>
          <w:szCs w:val="20"/>
        </w:rPr>
      </w:pPr>
    </w:p>
    <w:p w:rsidR="00BC5DAA" w:rsidRDefault="00BC5DAA" w:rsidP="00B20585">
      <w:pPr>
        <w:rPr>
          <w:rFonts w:ascii="Times New Roman" w:hAnsi="Times New Roman"/>
          <w:b/>
          <w:i/>
          <w:sz w:val="20"/>
          <w:szCs w:val="20"/>
        </w:rPr>
      </w:pPr>
      <w:r>
        <w:rPr>
          <w:rFonts w:ascii="Times New Roman" w:hAnsi="Times New Roman"/>
          <w:b/>
          <w:i/>
          <w:sz w:val="20"/>
          <w:szCs w:val="20"/>
        </w:rPr>
        <w:t xml:space="preserve">                           </w:t>
      </w:r>
    </w:p>
    <w:p w:rsidR="009221F5" w:rsidRDefault="00BC5DAA" w:rsidP="00B20585">
      <w:pPr>
        <w:rPr>
          <w:rFonts w:ascii="Times New Roman" w:hAnsi="Times New Roman"/>
          <w:i/>
          <w:sz w:val="20"/>
          <w:szCs w:val="20"/>
        </w:rPr>
      </w:pPr>
      <w:r>
        <w:rPr>
          <w:rFonts w:ascii="Times New Roman" w:hAnsi="Times New Roman"/>
          <w:b/>
          <w:i/>
          <w:sz w:val="20"/>
          <w:szCs w:val="20"/>
        </w:rPr>
        <w:t xml:space="preserve">            </w:t>
      </w:r>
      <w:r w:rsidR="00726C4F">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ml:space="preserve">: </w:t>
      </w:r>
      <w:r w:rsidR="00726C4F">
        <w:rPr>
          <w:rFonts w:ascii="Times New Roman" w:hAnsi="Times New Roman"/>
          <w:i/>
          <w:sz w:val="20"/>
          <w:szCs w:val="20"/>
        </w:rPr>
        <w:t>31 March</w:t>
      </w:r>
      <w:r w:rsidR="002D4627">
        <w:rPr>
          <w:rFonts w:ascii="Times New Roman" w:hAnsi="Times New Roman"/>
          <w:i/>
          <w:sz w:val="20"/>
          <w:szCs w:val="20"/>
        </w:rPr>
        <w:t>,</w:t>
      </w:r>
      <w:r w:rsidR="00726C4F">
        <w:rPr>
          <w:rFonts w:ascii="Times New Roman" w:hAnsi="Times New Roman"/>
          <w:i/>
          <w:sz w:val="20"/>
          <w:szCs w:val="20"/>
        </w:rPr>
        <w:t xml:space="preserve">2023          </w:t>
      </w:r>
      <w:r w:rsidR="002D4627">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w:t>
      </w:r>
      <w:r w:rsidR="00726C4F">
        <w:rPr>
          <w:rFonts w:ascii="Times New Roman" w:hAnsi="Times New Roman"/>
          <w:i/>
          <w:sz w:val="20"/>
          <w:szCs w:val="20"/>
        </w:rPr>
        <w:t>22 April</w:t>
      </w:r>
      <w:r w:rsidR="002D4627">
        <w:rPr>
          <w:rFonts w:ascii="Times New Roman" w:hAnsi="Times New Roman"/>
          <w:i/>
          <w:sz w:val="20"/>
          <w:szCs w:val="20"/>
        </w:rPr>
        <w:t>,</w:t>
      </w:r>
      <w:r w:rsidR="00726C4F">
        <w:rPr>
          <w:rFonts w:ascii="Times New Roman" w:hAnsi="Times New Roman"/>
          <w:i/>
          <w:sz w:val="20"/>
          <w:szCs w:val="20"/>
        </w:rPr>
        <w:t xml:space="preserve">2023                  </w:t>
      </w:r>
      <w:r w:rsidR="002D4627">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726C4F">
        <w:rPr>
          <w:rFonts w:ascii="Times New Roman" w:hAnsi="Times New Roman"/>
          <w:i/>
          <w:sz w:val="20"/>
          <w:szCs w:val="20"/>
        </w:rPr>
        <w:t>24 April,2023</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headerReference w:type="default" r:id="rId7"/>
          <w:footerReference w:type="default" r:id="rId8"/>
          <w:type w:val="continuous"/>
          <w:pgSz w:w="11907" w:h="16839" w:code="9"/>
          <w:pgMar w:top="1008" w:right="1008" w:bottom="1008" w:left="1008" w:header="720" w:footer="720" w:gutter="0"/>
          <w:cols w:space="720"/>
          <w:docGrid w:linePitch="360"/>
        </w:sectPr>
      </w:pPr>
    </w:p>
    <w:p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0C6BFD" w:rsidRPr="009A7CC8">
        <w:rPr>
          <w:rFonts w:ascii="Times New Roman" w:hAnsi="Times New Roman"/>
          <w:i/>
          <w:sz w:val="20"/>
          <w:szCs w:val="20"/>
        </w:rPr>
        <w:t>Azo derivatives of salicylaldehyde (</w:t>
      </w:r>
      <w:r w:rsidR="000C6BFD" w:rsidRPr="000177CA">
        <w:rPr>
          <w:rFonts w:ascii="Times New Roman" w:hAnsi="Times New Roman"/>
          <w:i/>
          <w:sz w:val="20"/>
          <w:szCs w:val="20"/>
        </w:rPr>
        <w:t>I-II</w:t>
      </w:r>
      <w:r w:rsidR="000C6BFD" w:rsidRPr="009A7CC8">
        <w:rPr>
          <w:rFonts w:ascii="Times New Roman" w:hAnsi="Times New Roman"/>
          <w:i/>
          <w:sz w:val="20"/>
          <w:szCs w:val="20"/>
        </w:rPr>
        <w:t>) were prepared by reaction of Salicylaldehyde derivatives (I</w:t>
      </w:r>
      <w:r w:rsidR="000C6BFD">
        <w:rPr>
          <w:rFonts w:ascii="Times New Roman" w:hAnsi="Times New Roman"/>
          <w:i/>
          <w:sz w:val="20"/>
          <w:szCs w:val="20"/>
        </w:rPr>
        <w:t>c</w:t>
      </w:r>
      <w:r w:rsidR="000C6BFD" w:rsidRPr="009A7CC8">
        <w:rPr>
          <w:rFonts w:ascii="Times New Roman" w:hAnsi="Times New Roman"/>
          <w:i/>
          <w:sz w:val="20"/>
          <w:szCs w:val="20"/>
        </w:rPr>
        <w:t>) with diazonium salt of variedly substituted aniline (Ia-b) by diazo couplingsequence (retention of N). These were characterized by Schiff reagent test, analytical (viz. colour, physical constant, TLC and HPLC) and spectral (viz. UV-Vis, FTIR) methods. A simple, fast and accurate method has been developed and reported for the identification and screening of Azo aldehydes by chromatographic method, High-performance liquid chromatography (HPLC) and also the biological potency studywere reported.</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sidR="000C6BFD" w:rsidRPr="009A7CC8">
        <w:rPr>
          <w:rFonts w:ascii="Times New Roman" w:hAnsi="Times New Roman"/>
          <w:i/>
          <w:sz w:val="20"/>
          <w:szCs w:val="20"/>
        </w:rPr>
        <w:t>Aldehydes, Schiff reagent test, Analytical - Spectral method, HPLC and Biological Potency.</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0C6BFD" w:rsidRDefault="000C6BFD" w:rsidP="000C6BFD">
      <w:pPr>
        <w:spacing w:after="0"/>
        <w:jc w:val="both"/>
        <w:rPr>
          <w:rFonts w:ascii="Times New Roman" w:hAnsi="Times New Roman"/>
          <w:sz w:val="20"/>
          <w:szCs w:val="20"/>
        </w:rPr>
      </w:pPr>
      <w:r>
        <w:rPr>
          <w:rFonts w:ascii="Times New Roman" w:hAnsi="Times New Roman"/>
          <w:sz w:val="46"/>
          <w:szCs w:val="46"/>
        </w:rPr>
        <w:t>T</w:t>
      </w:r>
      <w:r w:rsidRPr="009A7CC8">
        <w:rPr>
          <w:rFonts w:ascii="Times New Roman" w:hAnsi="Times New Roman"/>
          <w:sz w:val="20"/>
          <w:szCs w:val="20"/>
        </w:rPr>
        <w:t>he phenolic compounds showed reaction like diazotization and hence, due to variety applications of the azo compounds, it is interesting to study the synthesis of such azo phenolic derivatives. The extensive literature study shows the scope for study on their derivatives in order to explore the newer potentials of similar compounds. In the literature the amino</w:t>
      </w:r>
      <w:r w:rsidRPr="008048FC">
        <w:rPr>
          <w:rFonts w:ascii="Times New Roman" w:hAnsi="Times New Roman"/>
          <w:sz w:val="20"/>
          <w:szCs w:val="20"/>
          <w:vertAlign w:val="superscript"/>
        </w:rPr>
        <w:t>1</w:t>
      </w:r>
      <w:r w:rsidRPr="009A7CC8">
        <w:rPr>
          <w:rFonts w:ascii="Times New Roman" w:hAnsi="Times New Roman"/>
          <w:sz w:val="20"/>
          <w:szCs w:val="20"/>
        </w:rPr>
        <w:t xml:space="preserve"> and </w:t>
      </w:r>
      <w:r w:rsidRPr="009A7CC8">
        <w:rPr>
          <w:rFonts w:ascii="Times New Roman" w:hAnsi="Times New Roman"/>
          <w:sz w:val="20"/>
          <w:szCs w:val="20"/>
        </w:rPr>
        <w:lastRenderedPageBreak/>
        <w:t>hydroxyl</w:t>
      </w:r>
      <w:r w:rsidRPr="008048FC">
        <w:rPr>
          <w:rFonts w:ascii="Times New Roman" w:hAnsi="Times New Roman"/>
          <w:sz w:val="20"/>
          <w:szCs w:val="20"/>
          <w:vertAlign w:val="superscript"/>
        </w:rPr>
        <w:t>2-5</w:t>
      </w:r>
      <w:r w:rsidRPr="009A7CC8">
        <w:rPr>
          <w:rFonts w:ascii="Times New Roman" w:hAnsi="Times New Roman"/>
          <w:sz w:val="20"/>
          <w:szCs w:val="20"/>
        </w:rPr>
        <w:t xml:space="preserve"> and ketone</w:t>
      </w:r>
      <w:r w:rsidRPr="008048FC">
        <w:rPr>
          <w:rFonts w:ascii="Times New Roman" w:hAnsi="Times New Roman"/>
          <w:sz w:val="20"/>
          <w:szCs w:val="20"/>
          <w:vertAlign w:val="superscript"/>
        </w:rPr>
        <w:t>6</w:t>
      </w:r>
      <w:r w:rsidRPr="009A7CC8">
        <w:rPr>
          <w:rFonts w:ascii="Times New Roman" w:hAnsi="Times New Roman"/>
          <w:sz w:val="20"/>
          <w:szCs w:val="20"/>
        </w:rPr>
        <w:t xml:space="preserve"> are the most common functional group of organic compounds used as coupling agents. A review on the azo compounds of aminobenzothiazoles</w:t>
      </w:r>
      <w:r w:rsidRPr="008048FC">
        <w:rPr>
          <w:rFonts w:ascii="Times New Roman" w:hAnsi="Times New Roman"/>
          <w:sz w:val="20"/>
          <w:szCs w:val="20"/>
          <w:vertAlign w:val="superscript"/>
        </w:rPr>
        <w:t>7-8</w:t>
      </w:r>
      <w:r w:rsidRPr="009A7CC8">
        <w:rPr>
          <w:rFonts w:ascii="Times New Roman" w:hAnsi="Times New Roman"/>
          <w:sz w:val="20"/>
          <w:szCs w:val="20"/>
        </w:rPr>
        <w:t xml:space="preserve"> and salicylic acid</w:t>
      </w:r>
      <w:r w:rsidRPr="008048FC">
        <w:rPr>
          <w:rFonts w:ascii="Times New Roman" w:hAnsi="Times New Roman"/>
          <w:sz w:val="20"/>
          <w:szCs w:val="20"/>
          <w:vertAlign w:val="superscript"/>
        </w:rPr>
        <w:t>9</w:t>
      </w:r>
      <w:r w:rsidRPr="009A7CC8">
        <w:rPr>
          <w:rFonts w:ascii="Times New Roman" w:hAnsi="Times New Roman"/>
          <w:sz w:val="20"/>
          <w:szCs w:val="20"/>
        </w:rPr>
        <w:t>and phenols</w:t>
      </w:r>
      <w:r w:rsidRPr="008048FC">
        <w:rPr>
          <w:rFonts w:ascii="Times New Roman" w:hAnsi="Times New Roman"/>
          <w:sz w:val="20"/>
          <w:szCs w:val="20"/>
          <w:vertAlign w:val="superscript"/>
        </w:rPr>
        <w:t>10</w:t>
      </w:r>
      <w:r w:rsidRPr="009A7CC8">
        <w:rPr>
          <w:rFonts w:ascii="Times New Roman" w:hAnsi="Times New Roman"/>
          <w:sz w:val="20"/>
          <w:szCs w:val="20"/>
        </w:rPr>
        <w:t>with aromatic or heteroaromatic motifs and its biological activities has also been reported therein. Very recently an azo group containing Beta-Lactams</w:t>
      </w:r>
      <w:r w:rsidRPr="008048FC">
        <w:rPr>
          <w:rFonts w:ascii="Times New Roman" w:hAnsi="Times New Roman"/>
          <w:sz w:val="20"/>
          <w:szCs w:val="20"/>
          <w:vertAlign w:val="superscript"/>
        </w:rPr>
        <w:t>11</w:t>
      </w:r>
      <w:r w:rsidRPr="003713D6">
        <w:rPr>
          <w:rFonts w:ascii="Times New Roman" w:hAnsi="Times New Roman"/>
          <w:sz w:val="20"/>
          <w:szCs w:val="20"/>
          <w:vertAlign w:val="superscript"/>
        </w:rPr>
        <w:t>-</w:t>
      </w:r>
      <w:r w:rsidRPr="008048FC">
        <w:rPr>
          <w:rFonts w:ascii="Times New Roman" w:hAnsi="Times New Roman"/>
          <w:sz w:val="20"/>
          <w:szCs w:val="20"/>
          <w:vertAlign w:val="superscript"/>
        </w:rPr>
        <w:t>12</w:t>
      </w:r>
      <w:r w:rsidRPr="009A7CC8">
        <w:rPr>
          <w:rFonts w:ascii="Times New Roman" w:hAnsi="Times New Roman"/>
          <w:sz w:val="20"/>
          <w:szCs w:val="20"/>
        </w:rPr>
        <w:t>were synthesized from azo aldehyde, to Schiff bases</w:t>
      </w:r>
      <w:r w:rsidRPr="008048FC">
        <w:rPr>
          <w:rFonts w:ascii="Times New Roman" w:hAnsi="Times New Roman"/>
          <w:sz w:val="20"/>
          <w:szCs w:val="20"/>
          <w:vertAlign w:val="superscript"/>
        </w:rPr>
        <w:t>13-14</w:t>
      </w:r>
      <w:r w:rsidRPr="009A7CC8">
        <w:rPr>
          <w:rFonts w:ascii="Times New Roman" w:hAnsi="Times New Roman"/>
          <w:sz w:val="20"/>
          <w:szCs w:val="20"/>
        </w:rPr>
        <w:t xml:space="preserve"> as reported. Recently, from our lab, synthesis of azo-azomethines</w:t>
      </w:r>
      <w:r w:rsidRPr="008048FC">
        <w:rPr>
          <w:rFonts w:ascii="Times New Roman" w:hAnsi="Times New Roman"/>
          <w:sz w:val="20"/>
          <w:szCs w:val="20"/>
          <w:vertAlign w:val="superscript"/>
        </w:rPr>
        <w:t>12</w:t>
      </w:r>
      <w:r w:rsidRPr="00597503">
        <w:rPr>
          <w:rFonts w:ascii="Times New Roman" w:hAnsi="Times New Roman"/>
          <w:sz w:val="20"/>
          <w:szCs w:val="20"/>
          <w:vertAlign w:val="superscript"/>
        </w:rPr>
        <w:t>,</w:t>
      </w:r>
      <w:r w:rsidRPr="008048FC">
        <w:rPr>
          <w:rFonts w:ascii="Times New Roman" w:hAnsi="Times New Roman"/>
          <w:sz w:val="20"/>
          <w:szCs w:val="20"/>
          <w:vertAlign w:val="superscript"/>
        </w:rPr>
        <w:t>15-21</w:t>
      </w:r>
      <w:r w:rsidRPr="009A7CC8">
        <w:rPr>
          <w:rFonts w:ascii="Times New Roman" w:hAnsi="Times New Roman"/>
          <w:sz w:val="20"/>
          <w:szCs w:val="20"/>
        </w:rPr>
        <w:t xml:space="preserve"> were synthesized from azo-aldehydes</w:t>
      </w:r>
      <w:r w:rsidRPr="008048FC">
        <w:rPr>
          <w:rFonts w:ascii="Times New Roman" w:hAnsi="Times New Roman"/>
          <w:sz w:val="20"/>
          <w:szCs w:val="20"/>
          <w:vertAlign w:val="superscript"/>
        </w:rPr>
        <w:t>12, 15-23</w:t>
      </w:r>
      <w:r w:rsidRPr="009A7CC8">
        <w:rPr>
          <w:rFonts w:ascii="Times New Roman" w:hAnsi="Times New Roman"/>
          <w:sz w:val="20"/>
          <w:szCs w:val="20"/>
        </w:rPr>
        <w:t>.</w:t>
      </w:r>
    </w:p>
    <w:p w:rsidR="000C6BFD" w:rsidRPr="009A7CC8" w:rsidRDefault="000C6BFD" w:rsidP="000C6BFD">
      <w:pPr>
        <w:spacing w:after="0"/>
        <w:jc w:val="both"/>
        <w:rPr>
          <w:rFonts w:ascii="Times New Roman" w:hAnsi="Times New Roman"/>
          <w:sz w:val="20"/>
          <w:szCs w:val="20"/>
        </w:rPr>
      </w:pPr>
      <w:r w:rsidRPr="009A7CC8">
        <w:rPr>
          <w:rFonts w:ascii="Times New Roman" w:hAnsi="Times New Roman"/>
          <w:sz w:val="20"/>
          <w:szCs w:val="20"/>
        </w:rPr>
        <w:t>While surveying the literature, it is marked that there are many studies on the synthesis but its analytical(limited to spectral and elemental) studies were less attended or very scare studies reported on the advanced analytical methods like HPLC, AAS, GC, electrochemistry and TGA.</w:t>
      </w:r>
    </w:p>
    <w:p w:rsidR="000C6BFD" w:rsidRPr="009A7CC8" w:rsidRDefault="000C6BFD" w:rsidP="000C6BFD">
      <w:pPr>
        <w:spacing w:after="0"/>
        <w:jc w:val="both"/>
        <w:rPr>
          <w:rFonts w:ascii="Times New Roman" w:hAnsi="Times New Roman"/>
          <w:sz w:val="20"/>
          <w:szCs w:val="20"/>
        </w:rPr>
      </w:pPr>
      <w:r w:rsidRPr="009A7CC8">
        <w:rPr>
          <w:rFonts w:ascii="Times New Roman" w:hAnsi="Times New Roman"/>
          <w:sz w:val="20"/>
          <w:szCs w:val="20"/>
        </w:rPr>
        <w:t>As per the literature survey</w:t>
      </w:r>
      <w:r w:rsidRPr="008048FC">
        <w:rPr>
          <w:rFonts w:ascii="Times New Roman" w:hAnsi="Times New Roman"/>
          <w:sz w:val="20"/>
          <w:szCs w:val="20"/>
          <w:vertAlign w:val="superscript"/>
        </w:rPr>
        <w:t>15-22</w:t>
      </w:r>
      <w:r w:rsidRPr="009A7CC8">
        <w:rPr>
          <w:rFonts w:ascii="Times New Roman" w:hAnsi="Times New Roman"/>
          <w:sz w:val="20"/>
          <w:szCs w:val="20"/>
        </w:rPr>
        <w:t xml:space="preserve"> with respect to azo-aldehyde synthesis we have proposed following work and depicted in </w:t>
      </w:r>
      <w:r w:rsidRPr="008048FC">
        <w:rPr>
          <w:rFonts w:ascii="Times New Roman" w:hAnsi="Times New Roman"/>
          <w:b/>
          <w:sz w:val="20"/>
          <w:szCs w:val="20"/>
        </w:rPr>
        <w:t>Scheme-I</w:t>
      </w:r>
      <w:r w:rsidRPr="009A7CC8">
        <w:rPr>
          <w:rFonts w:ascii="Times New Roman" w:hAnsi="Times New Roman"/>
          <w:sz w:val="20"/>
          <w:szCs w:val="20"/>
        </w:rPr>
        <w:t xml:space="preserve">. Here, we proposed the synthesis as well as their advance analytical method like HPLC thought to undertake this initiative and studied the HPLC method development parameters in detail as per ICH guidelines. Such methodology would help research and developmental activities in exploring further, the </w:t>
      </w:r>
      <w:r w:rsidRPr="009A7CC8">
        <w:rPr>
          <w:rFonts w:ascii="Times New Roman" w:hAnsi="Times New Roman"/>
          <w:sz w:val="20"/>
          <w:szCs w:val="20"/>
        </w:rPr>
        <w:lastRenderedPageBreak/>
        <w:t>estimation of Azo aldehydes by HPLC method. Also, these synthesized compounds were screened for the antifungal potential evaluation against two fungal strains.</w:t>
      </w:r>
    </w:p>
    <w:p w:rsidR="000C6BFD" w:rsidRDefault="000C6BFD" w:rsidP="00A5110E">
      <w:pPr>
        <w:jc w:val="both"/>
        <w:rPr>
          <w:rFonts w:ascii="Times New Roman" w:hAnsi="Times New Roman"/>
          <w:sz w:val="20"/>
          <w:szCs w:val="20"/>
        </w:rPr>
      </w:pPr>
      <w:r w:rsidRPr="009A7CC8">
        <w:rPr>
          <w:rFonts w:ascii="Times New Roman" w:hAnsi="Times New Roman"/>
          <w:sz w:val="20"/>
          <w:szCs w:val="20"/>
        </w:rPr>
        <w:t>Scheme of the Present Work: The following Scheme-I indicates the one step involved for the synthesis of particular Azo-aldehyde in the present work.</w:t>
      </w:r>
    </w:p>
    <w:p w:rsidR="000C6BFD" w:rsidRPr="009A7CC8" w:rsidRDefault="000C6BFD" w:rsidP="00A5110E">
      <w:pPr>
        <w:jc w:val="center"/>
        <w:rPr>
          <w:rFonts w:ascii="Times New Roman" w:hAnsi="Times New Roman"/>
          <w:b/>
          <w:sz w:val="20"/>
          <w:szCs w:val="20"/>
        </w:rPr>
      </w:pPr>
      <w:r w:rsidRPr="009A7CC8">
        <w:rPr>
          <w:rFonts w:ascii="Times New Roman" w:hAnsi="Times New Roman"/>
          <w:b/>
          <w:sz w:val="20"/>
          <w:szCs w:val="20"/>
        </w:rPr>
        <w:t xml:space="preserve">EXPERIMENTAL </w:t>
      </w:r>
    </w:p>
    <w:p w:rsidR="000C6BFD" w:rsidRPr="00C80233" w:rsidRDefault="000C6BFD" w:rsidP="004E2D83">
      <w:pPr>
        <w:numPr>
          <w:ilvl w:val="0"/>
          <w:numId w:val="8"/>
        </w:numPr>
        <w:tabs>
          <w:tab w:val="left" w:pos="426"/>
        </w:tabs>
        <w:suppressAutoHyphens/>
        <w:spacing w:after="0"/>
        <w:ind w:left="0" w:firstLine="0"/>
        <w:jc w:val="both"/>
        <w:textDirection w:val="btLr"/>
        <w:textAlignment w:val="top"/>
        <w:outlineLvl w:val="0"/>
        <w:rPr>
          <w:rFonts w:ascii="Times New Roman" w:hAnsi="Times New Roman"/>
          <w:sz w:val="20"/>
          <w:szCs w:val="20"/>
        </w:rPr>
      </w:pPr>
      <w:r w:rsidRPr="00B549F2">
        <w:rPr>
          <w:rFonts w:ascii="Times New Roman" w:hAnsi="Times New Roman"/>
          <w:b/>
          <w:sz w:val="20"/>
          <w:szCs w:val="20"/>
        </w:rPr>
        <w:t>MATERIAL AND METHODS:</w:t>
      </w:r>
    </w:p>
    <w:p w:rsidR="000C6BFD" w:rsidRPr="00B549F2" w:rsidRDefault="000C6BFD" w:rsidP="004E2D83">
      <w:pPr>
        <w:suppressAutoHyphens/>
        <w:jc w:val="both"/>
        <w:textDirection w:val="btLr"/>
        <w:textAlignment w:val="top"/>
        <w:outlineLvl w:val="0"/>
        <w:rPr>
          <w:rFonts w:ascii="Times New Roman" w:hAnsi="Times New Roman"/>
          <w:sz w:val="20"/>
          <w:szCs w:val="20"/>
        </w:rPr>
      </w:pPr>
      <w:r w:rsidRPr="00B549F2">
        <w:rPr>
          <w:rFonts w:ascii="Times New Roman" w:hAnsi="Times New Roman"/>
          <w:sz w:val="20"/>
          <w:szCs w:val="20"/>
        </w:rPr>
        <w:t>All the reagents and solvents used are of synthesis grade and were purchased from Sigma Aldrich and Merck. Solvents were of synthesis and analytical grade.</w:t>
      </w:r>
    </w:p>
    <w:p w:rsidR="000C6BFD" w:rsidRDefault="000C6BFD" w:rsidP="000C6BFD">
      <w:pPr>
        <w:numPr>
          <w:ilvl w:val="0"/>
          <w:numId w:val="8"/>
        </w:numPr>
        <w:tabs>
          <w:tab w:val="left" w:pos="284"/>
        </w:tabs>
        <w:suppressAutoHyphens/>
        <w:spacing w:after="0" w:line="360" w:lineRule="auto"/>
        <w:ind w:left="2" w:hanging="2"/>
        <w:jc w:val="both"/>
        <w:textDirection w:val="btLr"/>
        <w:textAlignment w:val="top"/>
        <w:outlineLvl w:val="0"/>
        <w:rPr>
          <w:rFonts w:ascii="Times New Roman" w:hAnsi="Times New Roman"/>
          <w:sz w:val="24"/>
          <w:szCs w:val="24"/>
        </w:rPr>
      </w:pPr>
      <w:r w:rsidRPr="00B549F2">
        <w:rPr>
          <w:rFonts w:ascii="Times New Roman" w:hAnsi="Times New Roman"/>
          <w:b/>
          <w:sz w:val="20"/>
          <w:szCs w:val="20"/>
        </w:rPr>
        <w:t xml:space="preserve">SYNTHESIS: </w:t>
      </w:r>
    </w:p>
    <w:p w:rsidR="000C6BFD" w:rsidRDefault="000C6BFD" w:rsidP="000C6BFD">
      <w:pPr>
        <w:spacing w:after="0"/>
        <w:jc w:val="both"/>
        <w:rPr>
          <w:rFonts w:ascii="Times New Roman" w:hAnsi="Times New Roman"/>
          <w:sz w:val="20"/>
          <w:szCs w:val="20"/>
        </w:rPr>
      </w:pPr>
      <w:r w:rsidRPr="00B549F2">
        <w:rPr>
          <w:rFonts w:ascii="Times New Roman" w:hAnsi="Times New Roman"/>
          <w:b/>
          <w:sz w:val="20"/>
          <w:szCs w:val="20"/>
        </w:rPr>
        <w:t xml:space="preserve">Synthesis of Substituted-azo-salicylaldehyde: </w:t>
      </w:r>
      <w:r w:rsidRPr="00B549F2">
        <w:rPr>
          <w:rFonts w:ascii="Times New Roman" w:hAnsi="Times New Roman"/>
          <w:sz w:val="20"/>
          <w:szCs w:val="20"/>
        </w:rPr>
        <w:t>The diazonium chloride from substituted aniline(Nitro- and Methyl-) was synthesized and reacted with substituted-salicylaldehyde as per the following procedure</w:t>
      </w:r>
      <w:r w:rsidRPr="008048FC">
        <w:rPr>
          <w:rFonts w:ascii="Times New Roman" w:hAnsi="Times New Roman"/>
          <w:sz w:val="20"/>
          <w:szCs w:val="20"/>
          <w:vertAlign w:val="superscript"/>
        </w:rPr>
        <w:t>12,15-22</w:t>
      </w:r>
      <w:r w:rsidRPr="00B549F2">
        <w:rPr>
          <w:rFonts w:ascii="Times New Roman" w:hAnsi="Times New Roman"/>
          <w:sz w:val="20"/>
          <w:szCs w:val="20"/>
        </w:rPr>
        <w:t>.</w:t>
      </w:r>
    </w:p>
    <w:p w:rsidR="000C6BFD" w:rsidRPr="008048FC" w:rsidRDefault="000C6BFD" w:rsidP="000C6BFD">
      <w:pPr>
        <w:spacing w:after="0"/>
        <w:jc w:val="center"/>
        <w:rPr>
          <w:rFonts w:ascii="Times New Roman" w:hAnsi="Times New Roman"/>
          <w:b/>
          <w:sz w:val="20"/>
          <w:szCs w:val="20"/>
        </w:rPr>
      </w:pPr>
      <w:r w:rsidRPr="008048FC">
        <w:rPr>
          <w:rFonts w:ascii="Times New Roman" w:hAnsi="Times New Roman"/>
          <w:b/>
          <w:sz w:val="20"/>
          <w:szCs w:val="20"/>
        </w:rPr>
        <w:t>Aniline to Azo-aldehyde, (E)-5-[(Substituted-phenyl)diazenyl]-2-hydroxy-benzaldehyde</w:t>
      </w:r>
    </w:p>
    <w:p w:rsidR="000C6BFD" w:rsidRDefault="000C6BFD" w:rsidP="000C6BFD">
      <w:pPr>
        <w:spacing w:after="0" w:line="240" w:lineRule="auto"/>
        <w:ind w:hanging="2"/>
        <w:jc w:val="center"/>
        <w:rPr>
          <w:rFonts w:ascii="Times New Roman" w:hAnsi="Times New Roman"/>
          <w:sz w:val="16"/>
          <w:szCs w:val="20"/>
        </w:rPr>
      </w:pPr>
      <w:r>
        <w:object w:dxaOrig="9477" w:dyaOrig="4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101.25pt;visibility:visible" o:ole="">
            <v:imagedata r:id="rId9" o:title=""/>
            <v:path o:extrusionok="t"/>
          </v:shape>
          <o:OLEObject Type="Embed" ProgID="ChemDraw.Document.6.0" ShapeID="_x0000_i1025" DrawAspect="Content" ObjectID="_1743855610" r:id="rId10"/>
        </w:object>
      </w:r>
      <w:r w:rsidRPr="008048FC">
        <w:rPr>
          <w:rFonts w:ascii="Times New Roman" w:hAnsi="Times New Roman"/>
          <w:sz w:val="16"/>
          <w:szCs w:val="20"/>
        </w:rPr>
        <w:t xml:space="preserve">Where, </w:t>
      </w:r>
      <w:r w:rsidRPr="008048FC">
        <w:rPr>
          <w:rFonts w:ascii="Times New Roman" w:hAnsi="Times New Roman"/>
          <w:b/>
          <w:sz w:val="16"/>
          <w:szCs w:val="20"/>
        </w:rPr>
        <w:t xml:space="preserve">I, </w:t>
      </w:r>
      <w:r w:rsidRPr="008048FC">
        <w:rPr>
          <w:rFonts w:ascii="Times New Roman" w:hAnsi="Times New Roman"/>
          <w:sz w:val="16"/>
          <w:szCs w:val="20"/>
        </w:rPr>
        <w:t>R</w:t>
      </w:r>
      <w:r w:rsidRPr="008048FC">
        <w:rPr>
          <w:rFonts w:ascii="Times New Roman" w:hAnsi="Times New Roman"/>
          <w:sz w:val="16"/>
          <w:szCs w:val="20"/>
          <w:vertAlign w:val="subscript"/>
        </w:rPr>
        <w:t>1</w:t>
      </w:r>
      <w:r w:rsidRPr="008048FC">
        <w:rPr>
          <w:rFonts w:ascii="Times New Roman" w:hAnsi="Times New Roman"/>
          <w:sz w:val="16"/>
          <w:szCs w:val="20"/>
        </w:rPr>
        <w:t xml:space="preserve"> = NO</w:t>
      </w:r>
      <w:r w:rsidRPr="008048FC">
        <w:rPr>
          <w:rFonts w:ascii="Times New Roman" w:hAnsi="Times New Roman"/>
          <w:sz w:val="16"/>
          <w:szCs w:val="20"/>
          <w:vertAlign w:val="subscript"/>
        </w:rPr>
        <w:t>2</w:t>
      </w:r>
      <w:r w:rsidRPr="008048FC">
        <w:rPr>
          <w:rFonts w:ascii="Times New Roman" w:hAnsi="Times New Roman"/>
          <w:sz w:val="16"/>
          <w:szCs w:val="20"/>
        </w:rPr>
        <w:t>-, R</w:t>
      </w:r>
      <w:r w:rsidRPr="008048FC">
        <w:rPr>
          <w:rFonts w:ascii="Times New Roman" w:hAnsi="Times New Roman"/>
          <w:sz w:val="16"/>
          <w:szCs w:val="20"/>
          <w:vertAlign w:val="subscript"/>
        </w:rPr>
        <w:t>2</w:t>
      </w:r>
      <w:r w:rsidRPr="008048FC">
        <w:rPr>
          <w:rFonts w:ascii="Times New Roman" w:hAnsi="Times New Roman"/>
          <w:sz w:val="16"/>
          <w:szCs w:val="20"/>
        </w:rPr>
        <w:t xml:space="preserve"> = H; </w:t>
      </w:r>
      <w:r w:rsidRPr="008048FC">
        <w:rPr>
          <w:rFonts w:ascii="Times New Roman" w:hAnsi="Times New Roman"/>
          <w:b/>
          <w:sz w:val="16"/>
          <w:szCs w:val="20"/>
        </w:rPr>
        <w:t xml:space="preserve">II, </w:t>
      </w:r>
      <w:r w:rsidRPr="008048FC">
        <w:rPr>
          <w:rFonts w:ascii="Times New Roman" w:hAnsi="Times New Roman"/>
          <w:sz w:val="16"/>
          <w:szCs w:val="20"/>
        </w:rPr>
        <w:t>R</w:t>
      </w:r>
      <w:r w:rsidRPr="008048FC">
        <w:rPr>
          <w:rFonts w:ascii="Times New Roman" w:hAnsi="Times New Roman"/>
          <w:sz w:val="16"/>
          <w:szCs w:val="20"/>
          <w:vertAlign w:val="subscript"/>
        </w:rPr>
        <w:t>1</w:t>
      </w:r>
      <w:r w:rsidRPr="008048FC">
        <w:rPr>
          <w:rFonts w:ascii="Times New Roman" w:hAnsi="Times New Roman"/>
          <w:sz w:val="16"/>
          <w:szCs w:val="20"/>
        </w:rPr>
        <w:t xml:space="preserve"> = CH</w:t>
      </w:r>
      <w:r w:rsidRPr="008048FC">
        <w:rPr>
          <w:rFonts w:ascii="Times New Roman" w:hAnsi="Times New Roman"/>
          <w:sz w:val="16"/>
          <w:szCs w:val="20"/>
          <w:vertAlign w:val="subscript"/>
        </w:rPr>
        <w:t>3</w:t>
      </w:r>
      <w:r w:rsidRPr="008048FC">
        <w:rPr>
          <w:rFonts w:ascii="Times New Roman" w:hAnsi="Times New Roman"/>
          <w:sz w:val="16"/>
          <w:szCs w:val="20"/>
        </w:rPr>
        <w:t>-, R</w:t>
      </w:r>
      <w:r w:rsidRPr="008048FC">
        <w:rPr>
          <w:rFonts w:ascii="Times New Roman" w:hAnsi="Times New Roman"/>
          <w:sz w:val="16"/>
          <w:szCs w:val="20"/>
          <w:vertAlign w:val="subscript"/>
        </w:rPr>
        <w:t>2</w:t>
      </w:r>
      <w:r w:rsidRPr="008048FC">
        <w:rPr>
          <w:rFonts w:ascii="Times New Roman" w:hAnsi="Times New Roman"/>
          <w:sz w:val="16"/>
          <w:szCs w:val="20"/>
        </w:rPr>
        <w:t xml:space="preserve"> = -OC</w:t>
      </w:r>
      <w:r w:rsidRPr="008048FC">
        <w:rPr>
          <w:rFonts w:ascii="Times New Roman" w:hAnsi="Times New Roman"/>
          <w:sz w:val="16"/>
          <w:szCs w:val="20"/>
          <w:vertAlign w:val="subscript"/>
        </w:rPr>
        <w:t>2</w:t>
      </w:r>
      <w:r w:rsidRPr="008048FC">
        <w:rPr>
          <w:rFonts w:ascii="Times New Roman" w:hAnsi="Times New Roman"/>
          <w:sz w:val="16"/>
          <w:szCs w:val="20"/>
        </w:rPr>
        <w:t>H</w:t>
      </w:r>
      <w:r w:rsidRPr="008048FC">
        <w:rPr>
          <w:rFonts w:ascii="Times New Roman" w:hAnsi="Times New Roman"/>
          <w:sz w:val="16"/>
          <w:szCs w:val="20"/>
          <w:vertAlign w:val="subscript"/>
        </w:rPr>
        <w:t>5</w:t>
      </w:r>
      <w:r w:rsidRPr="008048FC">
        <w:rPr>
          <w:rFonts w:ascii="Times New Roman" w:hAnsi="Times New Roman"/>
          <w:sz w:val="16"/>
          <w:szCs w:val="20"/>
        </w:rPr>
        <w:t xml:space="preserve">; </w:t>
      </w:r>
    </w:p>
    <w:p w:rsidR="000C6BFD" w:rsidRDefault="000C6BFD" w:rsidP="000C6BFD">
      <w:pPr>
        <w:spacing w:after="0" w:line="240" w:lineRule="auto"/>
        <w:ind w:hanging="2"/>
        <w:jc w:val="center"/>
        <w:rPr>
          <w:rFonts w:ascii="Times New Roman" w:hAnsi="Times New Roman"/>
          <w:sz w:val="16"/>
          <w:szCs w:val="20"/>
        </w:rPr>
      </w:pPr>
    </w:p>
    <w:p w:rsidR="000C6BFD" w:rsidRDefault="000C6BFD" w:rsidP="000C6BFD">
      <w:pPr>
        <w:spacing w:line="240" w:lineRule="auto"/>
        <w:ind w:hanging="2"/>
        <w:jc w:val="center"/>
        <w:rPr>
          <w:rFonts w:ascii="Times New Roman" w:hAnsi="Times New Roman"/>
          <w:sz w:val="20"/>
          <w:szCs w:val="20"/>
        </w:rPr>
      </w:pPr>
      <w:r w:rsidRPr="009A7CC8">
        <w:rPr>
          <w:rFonts w:ascii="Times New Roman" w:hAnsi="Times New Roman"/>
          <w:b/>
          <w:sz w:val="20"/>
          <w:szCs w:val="20"/>
        </w:rPr>
        <w:t>Scheme</w:t>
      </w:r>
      <w:r>
        <w:rPr>
          <w:rFonts w:ascii="Times New Roman" w:hAnsi="Times New Roman"/>
          <w:b/>
          <w:sz w:val="20"/>
          <w:szCs w:val="20"/>
        </w:rPr>
        <w:t>-</w:t>
      </w:r>
      <w:r w:rsidRPr="009A7CC8">
        <w:rPr>
          <w:rFonts w:ascii="Times New Roman" w:hAnsi="Times New Roman"/>
          <w:b/>
          <w:sz w:val="20"/>
          <w:szCs w:val="20"/>
        </w:rPr>
        <w:t>I</w:t>
      </w:r>
      <w:r w:rsidRPr="009A7CC8">
        <w:rPr>
          <w:rFonts w:ascii="Times New Roman" w:hAnsi="Times New Roman"/>
          <w:sz w:val="20"/>
          <w:szCs w:val="20"/>
        </w:rPr>
        <w:t xml:space="preserve">: The reaction involved in the synthesis of Azo-aldehydes, </w:t>
      </w:r>
      <w:r w:rsidRPr="009A7CC8">
        <w:rPr>
          <w:rFonts w:ascii="Times New Roman" w:hAnsi="Times New Roman"/>
          <w:b/>
          <w:sz w:val="20"/>
          <w:szCs w:val="20"/>
        </w:rPr>
        <w:t>I-II</w:t>
      </w:r>
      <w:r w:rsidRPr="009A7CC8">
        <w:rPr>
          <w:rFonts w:ascii="Times New Roman" w:hAnsi="Times New Roman"/>
          <w:sz w:val="20"/>
          <w:szCs w:val="20"/>
        </w:rPr>
        <w:t>.</w:t>
      </w:r>
    </w:p>
    <w:p w:rsidR="000C6BFD" w:rsidRPr="00C80233" w:rsidRDefault="000C6BFD" w:rsidP="000C6BFD">
      <w:pPr>
        <w:pStyle w:val="ListParagraph"/>
        <w:numPr>
          <w:ilvl w:val="0"/>
          <w:numId w:val="10"/>
        </w:numPr>
        <w:tabs>
          <w:tab w:val="left" w:pos="284"/>
        </w:tabs>
        <w:ind w:left="0" w:hanging="2"/>
        <w:jc w:val="both"/>
        <w:rPr>
          <w:rFonts w:ascii="Times New Roman" w:eastAsia="Times New Roman" w:hAnsi="Times New Roman"/>
          <w:sz w:val="24"/>
          <w:szCs w:val="24"/>
        </w:rPr>
      </w:pPr>
      <w:r w:rsidRPr="00C80233">
        <w:rPr>
          <w:rFonts w:ascii="Times New Roman" w:hAnsi="Times New Roman"/>
          <w:b/>
          <w:sz w:val="20"/>
          <w:szCs w:val="20"/>
        </w:rPr>
        <w:t xml:space="preserve">Preparation of diazonium salt: </w:t>
      </w:r>
      <w:r w:rsidRPr="00C80233">
        <w:rPr>
          <w:rFonts w:ascii="Times New Roman" w:hAnsi="Times New Roman"/>
          <w:sz w:val="20"/>
          <w:szCs w:val="20"/>
        </w:rPr>
        <w:t xml:space="preserve">In 100 ml beaker charged 0.035 mol substituted-aniline, </w:t>
      </w:r>
      <w:r w:rsidRPr="00C80233">
        <w:rPr>
          <w:rFonts w:ascii="Times New Roman" w:hAnsi="Times New Roman"/>
          <w:b/>
          <w:sz w:val="20"/>
          <w:szCs w:val="20"/>
        </w:rPr>
        <w:t>Ia</w:t>
      </w:r>
      <w:r w:rsidRPr="00C80233">
        <w:rPr>
          <w:rFonts w:ascii="Times New Roman" w:hAnsi="Times New Roman"/>
          <w:sz w:val="20"/>
          <w:szCs w:val="20"/>
        </w:rPr>
        <w:t xml:space="preserve"> further added to it 40 ml concentrated HCl and 15 ml distilled water, and the solution is cooled up to 0</w:t>
      </w:r>
      <w:r w:rsidRPr="00C80233">
        <w:rPr>
          <w:rFonts w:ascii="Times New Roman" w:eastAsia="Noto Sans Symbols" w:hAnsi="Times New Roman"/>
          <w:sz w:val="20"/>
          <w:szCs w:val="20"/>
        </w:rPr>
        <w:t>°</w:t>
      </w:r>
      <w:r w:rsidRPr="00C80233">
        <w:rPr>
          <w:rFonts w:ascii="Times New Roman" w:hAnsi="Times New Roman"/>
          <w:sz w:val="20"/>
          <w:szCs w:val="20"/>
        </w:rPr>
        <w:t>C by keeping it in ice-salt bath (</w:t>
      </w:r>
      <w:r w:rsidRPr="003371B2">
        <w:rPr>
          <w:rFonts w:ascii="Times New Roman" w:hAnsi="Times New Roman"/>
          <w:sz w:val="20"/>
          <w:szCs w:val="20"/>
        </w:rPr>
        <w:t>Solution-A</w:t>
      </w:r>
      <w:r w:rsidRPr="00C80233">
        <w:rPr>
          <w:rFonts w:ascii="Times New Roman" w:hAnsi="Times New Roman"/>
          <w:sz w:val="20"/>
          <w:szCs w:val="20"/>
        </w:rPr>
        <w:t xml:space="preserve">). </w:t>
      </w:r>
      <w:r w:rsidRPr="00C80233">
        <w:rPr>
          <w:rFonts w:ascii="Times New Roman" w:eastAsia="Times New Roman" w:hAnsi="Times New Roman"/>
          <w:sz w:val="20"/>
          <w:szCs w:val="20"/>
        </w:rPr>
        <w:t>In a 250 ml RB flask, charged 0.045 mol of Sodium nitrite and dissolved 15 ml water and the solution cooled up to 0°C by keeping it in an ice-salt bath (</w:t>
      </w:r>
      <w:r w:rsidRPr="003371B2">
        <w:rPr>
          <w:rFonts w:ascii="Times New Roman" w:eastAsia="Times New Roman" w:hAnsi="Times New Roman"/>
          <w:sz w:val="20"/>
          <w:szCs w:val="20"/>
        </w:rPr>
        <w:t>Solution-B</w:t>
      </w:r>
      <w:r w:rsidRPr="00C80233">
        <w:rPr>
          <w:rFonts w:ascii="Times New Roman" w:eastAsia="Times New Roman" w:hAnsi="Times New Roman"/>
          <w:sz w:val="20"/>
          <w:szCs w:val="20"/>
        </w:rPr>
        <w:t>). When both the solutions attained 0°C temperature, Solution-B is added drop wise in Solution-A with constant stirring over one hour. During addition temperature is maintained up to 5°C. The diazotize solution was tested using starch iodide paper, which turns to blue color. A pinch of solid urea was added to decompose the excess of Nitrous acid. Filter the solution through cotton to get clear diazonium salt and is used for the next step of synthesis.</w:t>
      </w:r>
    </w:p>
    <w:p w:rsidR="000C6BFD" w:rsidRPr="00C80233" w:rsidRDefault="000C6BFD" w:rsidP="000C6BFD">
      <w:pPr>
        <w:pStyle w:val="ListParagraph"/>
        <w:numPr>
          <w:ilvl w:val="0"/>
          <w:numId w:val="10"/>
        </w:numPr>
        <w:tabs>
          <w:tab w:val="left" w:pos="284"/>
        </w:tabs>
        <w:ind w:left="0" w:firstLine="0"/>
        <w:jc w:val="both"/>
        <w:rPr>
          <w:rFonts w:ascii="Times New Roman" w:hAnsi="Times New Roman"/>
          <w:sz w:val="20"/>
          <w:szCs w:val="20"/>
        </w:rPr>
      </w:pPr>
      <w:r w:rsidRPr="00C80233">
        <w:rPr>
          <w:rFonts w:ascii="Times New Roman" w:hAnsi="Times New Roman"/>
          <w:b/>
          <w:sz w:val="20"/>
          <w:szCs w:val="20"/>
        </w:rPr>
        <w:t xml:space="preserve">Synthesis of Azo-aldehyde (I-II): </w:t>
      </w:r>
      <w:r w:rsidRPr="00C80233">
        <w:rPr>
          <w:rFonts w:ascii="Times New Roman" w:hAnsi="Times New Roman"/>
          <w:sz w:val="20"/>
          <w:szCs w:val="20"/>
        </w:rPr>
        <w:t>In 250 ml capacity beaker prepare a solution of 0.123 mol, Na</w:t>
      </w:r>
      <w:r w:rsidRPr="00C80233">
        <w:rPr>
          <w:rFonts w:ascii="Times New Roman" w:hAnsi="Times New Roman"/>
          <w:sz w:val="20"/>
          <w:szCs w:val="20"/>
          <w:vertAlign w:val="subscript"/>
        </w:rPr>
        <w:t>2</w:t>
      </w:r>
      <w:r w:rsidRPr="00C80233">
        <w:rPr>
          <w:rFonts w:ascii="Times New Roman" w:hAnsi="Times New Roman"/>
          <w:sz w:val="20"/>
          <w:szCs w:val="20"/>
        </w:rPr>
        <w:t>CO</w:t>
      </w:r>
      <w:r w:rsidRPr="00C80233">
        <w:rPr>
          <w:rFonts w:ascii="Times New Roman" w:hAnsi="Times New Roman"/>
          <w:sz w:val="20"/>
          <w:szCs w:val="20"/>
          <w:vertAlign w:val="subscript"/>
        </w:rPr>
        <w:t>3</w:t>
      </w:r>
      <w:r w:rsidRPr="00C80233">
        <w:rPr>
          <w:rFonts w:ascii="Times New Roman" w:hAnsi="Times New Roman"/>
          <w:sz w:val="20"/>
          <w:szCs w:val="20"/>
        </w:rPr>
        <w:t xml:space="preserve"> </w:t>
      </w:r>
      <w:r w:rsidRPr="00C80233">
        <w:rPr>
          <w:rFonts w:ascii="Times New Roman" w:hAnsi="Times New Roman"/>
          <w:sz w:val="20"/>
          <w:szCs w:val="20"/>
        </w:rPr>
        <w:lastRenderedPageBreak/>
        <w:t>and 0.034 mol NaOH in 125 ml distilled water (if required add excess of Na</w:t>
      </w:r>
      <w:r w:rsidRPr="00C80233">
        <w:rPr>
          <w:rFonts w:ascii="Times New Roman" w:hAnsi="Times New Roman"/>
          <w:sz w:val="20"/>
          <w:szCs w:val="20"/>
          <w:vertAlign w:val="subscript"/>
        </w:rPr>
        <w:t>2</w:t>
      </w:r>
      <w:r w:rsidRPr="00C80233">
        <w:rPr>
          <w:rFonts w:ascii="Times New Roman" w:hAnsi="Times New Roman"/>
          <w:sz w:val="20"/>
          <w:szCs w:val="20"/>
        </w:rPr>
        <w:t>CO</w:t>
      </w:r>
      <w:r w:rsidRPr="00C80233">
        <w:rPr>
          <w:rFonts w:ascii="Times New Roman" w:hAnsi="Times New Roman"/>
          <w:sz w:val="20"/>
          <w:szCs w:val="20"/>
          <w:vertAlign w:val="subscript"/>
        </w:rPr>
        <w:t>3</w:t>
      </w:r>
      <w:r w:rsidRPr="00C80233">
        <w:rPr>
          <w:rFonts w:ascii="Times New Roman" w:hAnsi="Times New Roman"/>
          <w:sz w:val="20"/>
          <w:szCs w:val="20"/>
        </w:rPr>
        <w:t xml:space="preserve"> and NaOH). In the clear solution charge Substituted-salicylaldehyde, </w:t>
      </w:r>
      <w:r w:rsidRPr="00C80233">
        <w:rPr>
          <w:rFonts w:ascii="Times New Roman" w:hAnsi="Times New Roman"/>
          <w:b/>
          <w:sz w:val="20"/>
          <w:szCs w:val="20"/>
        </w:rPr>
        <w:t>Ic</w:t>
      </w:r>
      <w:r w:rsidRPr="00C80233">
        <w:rPr>
          <w:rFonts w:ascii="Times New Roman" w:hAnsi="Times New Roman"/>
          <w:sz w:val="20"/>
          <w:szCs w:val="20"/>
        </w:rPr>
        <w:t xml:space="preserve"> 0.025 mol.The solution is cooled up to 0°C by keeping it in an ice-salt bath. Above filtered diazonium solution is added slowly to this content with vigorous stirring and during addition temperature is maintained up to 5°C. After complete addition, allow the charged mass to stand for 75 minutes in an ice bath. Filtered the dye, washed with cold water with pH check to neutral, dried, recrystallized the crude product, weighed and stored in an airtight container till to get a constant weight. It is assigned as </w:t>
      </w:r>
      <w:r w:rsidRPr="00C80233">
        <w:rPr>
          <w:rFonts w:ascii="Times New Roman" w:hAnsi="Times New Roman"/>
          <w:b/>
          <w:sz w:val="20"/>
          <w:szCs w:val="20"/>
        </w:rPr>
        <w:t>I</w:t>
      </w:r>
      <w:r w:rsidRPr="00C80233">
        <w:rPr>
          <w:rFonts w:ascii="Times New Roman" w:hAnsi="Times New Roman"/>
          <w:sz w:val="20"/>
          <w:szCs w:val="20"/>
        </w:rPr>
        <w:t>. This synthesis is in accordance with the modification in reported procedure</w:t>
      </w:r>
      <w:r w:rsidRPr="008048FC">
        <w:rPr>
          <w:rFonts w:ascii="Times New Roman" w:hAnsi="Times New Roman"/>
          <w:sz w:val="20"/>
          <w:szCs w:val="20"/>
          <w:vertAlign w:val="superscript"/>
        </w:rPr>
        <w:t>12</w:t>
      </w:r>
      <w:r w:rsidRPr="00C80233">
        <w:rPr>
          <w:rFonts w:ascii="Times New Roman" w:hAnsi="Times New Roman"/>
          <w:sz w:val="20"/>
          <w:szCs w:val="20"/>
        </w:rPr>
        <w:t xml:space="preserve">. The derivative, </w:t>
      </w:r>
      <w:r w:rsidRPr="00C80233">
        <w:rPr>
          <w:rFonts w:ascii="Times New Roman" w:hAnsi="Times New Roman"/>
          <w:b/>
          <w:sz w:val="20"/>
          <w:szCs w:val="20"/>
        </w:rPr>
        <w:t>II</w:t>
      </w:r>
      <w:r w:rsidRPr="00C80233">
        <w:rPr>
          <w:rFonts w:ascii="Times New Roman" w:hAnsi="Times New Roman"/>
          <w:sz w:val="20"/>
          <w:szCs w:val="20"/>
        </w:rPr>
        <w:t xml:space="preserve"> also prepared using a similar procedure by changing the initial aniline to p-Methyl-aniline and the aldehyde to </w:t>
      </w:r>
      <w:r w:rsidRPr="00C80233">
        <w:rPr>
          <w:rFonts w:ascii="Times New Roman" w:hAnsi="Times New Roman"/>
          <w:b/>
          <w:sz w:val="20"/>
          <w:szCs w:val="20"/>
        </w:rPr>
        <w:t>II</w:t>
      </w:r>
      <w:r w:rsidRPr="00C80233">
        <w:rPr>
          <w:rFonts w:ascii="Times New Roman" w:hAnsi="Times New Roman"/>
          <w:sz w:val="20"/>
          <w:szCs w:val="20"/>
        </w:rPr>
        <w:t>.</w:t>
      </w:r>
    </w:p>
    <w:p w:rsidR="000C6BFD" w:rsidRPr="00B549F2" w:rsidRDefault="000C6BFD" w:rsidP="000C6BFD">
      <w:pPr>
        <w:numPr>
          <w:ilvl w:val="0"/>
          <w:numId w:val="8"/>
        </w:numPr>
        <w:tabs>
          <w:tab w:val="left" w:pos="284"/>
        </w:tabs>
        <w:suppressAutoHyphens/>
        <w:spacing w:after="0"/>
        <w:ind w:left="0" w:firstLine="0"/>
        <w:jc w:val="both"/>
        <w:textDirection w:val="btLr"/>
        <w:textAlignment w:val="top"/>
        <w:outlineLvl w:val="0"/>
        <w:rPr>
          <w:rFonts w:ascii="Times New Roman" w:hAnsi="Times New Roman"/>
          <w:b/>
          <w:sz w:val="20"/>
          <w:szCs w:val="20"/>
        </w:rPr>
      </w:pPr>
      <w:r w:rsidRPr="00B549F2">
        <w:rPr>
          <w:rFonts w:ascii="Times New Roman" w:hAnsi="Times New Roman"/>
          <w:b/>
          <w:sz w:val="20"/>
          <w:szCs w:val="20"/>
        </w:rPr>
        <w:t xml:space="preserve">CHARACTERIZATION: </w:t>
      </w:r>
    </w:p>
    <w:p w:rsidR="000C6BFD" w:rsidRDefault="000C6BFD" w:rsidP="000C6BFD">
      <w:pPr>
        <w:pStyle w:val="ListParagraph"/>
        <w:ind w:left="0"/>
        <w:jc w:val="both"/>
        <w:rPr>
          <w:rFonts w:ascii="Times New Roman" w:eastAsia="Times New Roman" w:hAnsi="Times New Roman"/>
          <w:sz w:val="20"/>
          <w:szCs w:val="20"/>
        </w:rPr>
      </w:pPr>
      <w:r w:rsidRPr="00B549F2">
        <w:rPr>
          <w:rFonts w:ascii="Times New Roman" w:eastAsia="Times New Roman" w:hAnsi="Times New Roman"/>
          <w:sz w:val="20"/>
          <w:szCs w:val="20"/>
        </w:rPr>
        <w:t>The characterization of Azo-aldehyde derivatives was done by primary method like TLC and color and instrumental methods viz. UV-Vis, FT-IR and by usual HPLC Characterization.</w:t>
      </w:r>
    </w:p>
    <w:p w:rsidR="000C6BFD" w:rsidRPr="006047BF" w:rsidRDefault="000C6BFD" w:rsidP="00842E32">
      <w:pPr>
        <w:numPr>
          <w:ilvl w:val="0"/>
          <w:numId w:val="14"/>
        </w:numPr>
        <w:suppressAutoHyphens/>
        <w:spacing w:after="0"/>
        <w:ind w:left="90" w:firstLine="0"/>
        <w:jc w:val="both"/>
        <w:textDirection w:val="btLr"/>
        <w:textAlignment w:val="top"/>
        <w:outlineLvl w:val="0"/>
        <w:rPr>
          <w:rFonts w:ascii="Times New Roman" w:hAnsi="Times New Roman"/>
          <w:b/>
          <w:sz w:val="20"/>
          <w:szCs w:val="20"/>
        </w:rPr>
      </w:pPr>
      <w:r w:rsidRPr="006047BF">
        <w:rPr>
          <w:rFonts w:ascii="Times New Roman" w:hAnsi="Times New Roman"/>
          <w:b/>
          <w:sz w:val="20"/>
          <w:szCs w:val="20"/>
        </w:rPr>
        <w:t>Primary Characterization:</w:t>
      </w:r>
    </w:p>
    <w:p w:rsidR="000C6BFD" w:rsidRPr="006047BF" w:rsidRDefault="000C6BFD" w:rsidP="00842E32">
      <w:pPr>
        <w:spacing w:after="0"/>
        <w:jc w:val="both"/>
        <w:rPr>
          <w:rFonts w:ascii="Times New Roman" w:hAnsi="Times New Roman"/>
          <w:sz w:val="20"/>
          <w:szCs w:val="20"/>
        </w:rPr>
      </w:pPr>
      <w:r w:rsidRPr="006047BF">
        <w:rPr>
          <w:rFonts w:ascii="Times New Roman" w:hAnsi="Times New Roman"/>
          <w:sz w:val="20"/>
          <w:szCs w:val="20"/>
        </w:rPr>
        <w:t xml:space="preserve">Color by visual method; Nature solid or liquid; Physical Constant (m.p.) by instrument recorded on Equiptronics digital m.p/ b.p. apparatus in degree calculus on model EQ-730 and TLC using TLC plates of silica gel coated aluminum plates made by Merck. The progress of the reaction was monitored by the TLC method. </w:t>
      </w:r>
    </w:p>
    <w:p w:rsidR="000C6BFD" w:rsidRDefault="000C6BFD" w:rsidP="00F92E23">
      <w:pPr>
        <w:numPr>
          <w:ilvl w:val="0"/>
          <w:numId w:val="13"/>
        </w:numPr>
        <w:tabs>
          <w:tab w:val="left" w:pos="284"/>
        </w:tabs>
        <w:suppressAutoHyphens/>
        <w:ind w:left="0" w:firstLine="1"/>
        <w:jc w:val="both"/>
        <w:textDirection w:val="btLr"/>
        <w:textAlignment w:val="top"/>
        <w:outlineLvl w:val="0"/>
        <w:rPr>
          <w:rFonts w:ascii="Times New Roman" w:hAnsi="Times New Roman"/>
          <w:sz w:val="20"/>
          <w:szCs w:val="20"/>
        </w:rPr>
      </w:pPr>
      <w:r w:rsidRPr="006047BF">
        <w:rPr>
          <w:rFonts w:ascii="Times New Roman" w:hAnsi="Times New Roman"/>
          <w:b/>
          <w:sz w:val="20"/>
          <w:szCs w:val="20"/>
        </w:rPr>
        <w:t>Schiff’s reagent Color Test for the Azo-aldehyde:</w:t>
      </w:r>
      <w:r w:rsidRPr="006047BF">
        <w:rPr>
          <w:rFonts w:ascii="Times New Roman" w:hAnsi="Times New Roman"/>
          <w:sz w:val="20"/>
          <w:szCs w:val="20"/>
        </w:rPr>
        <w:t>Schiff’s reagent is prepared by using 0.2 gm of Rosaniline hydrochloride and 100 ml water is mixed and this solution is decolourized by aqueous SO</w:t>
      </w:r>
      <w:r w:rsidRPr="006047BF">
        <w:rPr>
          <w:rFonts w:ascii="Times New Roman" w:hAnsi="Times New Roman"/>
          <w:sz w:val="20"/>
          <w:szCs w:val="20"/>
          <w:vertAlign w:val="subscript"/>
        </w:rPr>
        <w:t>2</w:t>
      </w:r>
      <w:r w:rsidRPr="006047BF">
        <w:rPr>
          <w:rFonts w:ascii="Times New Roman" w:hAnsi="Times New Roman"/>
          <w:sz w:val="20"/>
          <w:szCs w:val="20"/>
        </w:rPr>
        <w:t xml:space="preserve"> or H</w:t>
      </w:r>
      <w:r w:rsidRPr="006047BF">
        <w:rPr>
          <w:rFonts w:ascii="Times New Roman" w:hAnsi="Times New Roman"/>
          <w:sz w:val="20"/>
          <w:szCs w:val="20"/>
          <w:vertAlign w:val="subscript"/>
        </w:rPr>
        <w:t>2</w:t>
      </w:r>
      <w:r w:rsidRPr="006047BF">
        <w:rPr>
          <w:rFonts w:ascii="Times New Roman" w:hAnsi="Times New Roman"/>
          <w:sz w:val="20"/>
          <w:szCs w:val="20"/>
        </w:rPr>
        <w:t>SO</w:t>
      </w:r>
      <w:r w:rsidRPr="006047BF">
        <w:rPr>
          <w:rFonts w:ascii="Times New Roman" w:hAnsi="Times New Roman"/>
          <w:sz w:val="20"/>
          <w:szCs w:val="20"/>
          <w:vertAlign w:val="subscript"/>
        </w:rPr>
        <w:t>3</w:t>
      </w:r>
      <w:r w:rsidRPr="006047BF">
        <w:rPr>
          <w:rFonts w:ascii="Times New Roman" w:hAnsi="Times New Roman"/>
          <w:sz w:val="20"/>
          <w:szCs w:val="20"/>
        </w:rPr>
        <w:t>. Take powdered compound, in a test tube and add 2 ml of above prepared Schiff’s reagent, shake well and observe the color on standing.</w:t>
      </w:r>
    </w:p>
    <w:p w:rsidR="000C6BFD" w:rsidRPr="00C80233" w:rsidRDefault="000C6BFD" w:rsidP="00842E32">
      <w:pPr>
        <w:suppressAutoHyphens/>
        <w:spacing w:after="0"/>
        <w:ind w:left="1"/>
        <w:jc w:val="both"/>
        <w:textDirection w:val="btLr"/>
        <w:textAlignment w:val="top"/>
        <w:outlineLvl w:val="0"/>
        <w:rPr>
          <w:rFonts w:ascii="Times New Roman" w:hAnsi="Times New Roman"/>
          <w:sz w:val="20"/>
          <w:szCs w:val="20"/>
        </w:rPr>
      </w:pPr>
      <w:r w:rsidRPr="00C80233">
        <w:rPr>
          <w:rFonts w:ascii="Times New Roman" w:hAnsi="Times New Roman"/>
          <w:b/>
          <w:sz w:val="20"/>
          <w:szCs w:val="20"/>
        </w:rPr>
        <w:t>II.Secondary Characterization (Instrumental):</w:t>
      </w:r>
    </w:p>
    <w:p w:rsidR="000C6BFD" w:rsidRPr="006047BF" w:rsidRDefault="000C6BFD" w:rsidP="00842E32">
      <w:pPr>
        <w:spacing w:after="0"/>
        <w:jc w:val="both"/>
        <w:rPr>
          <w:rFonts w:ascii="Times New Roman" w:hAnsi="Times New Roman"/>
          <w:sz w:val="20"/>
          <w:szCs w:val="20"/>
        </w:rPr>
      </w:pPr>
      <w:r w:rsidRPr="006047BF">
        <w:rPr>
          <w:rFonts w:ascii="Times New Roman" w:hAnsi="Times New Roman"/>
          <w:sz w:val="20"/>
          <w:szCs w:val="20"/>
        </w:rPr>
        <w:t>The UV-Vis spectra were recorded on Shimadzu UV 1800 series spectrophotometer in the range of wavelength 800-200 nm. FT-IR spectra were recorded on (KBr pellets) FT-IR spectrophotometer (Shimadzu, 4000-600 cm</w:t>
      </w:r>
      <w:r w:rsidRPr="008E3F94">
        <w:rPr>
          <w:rFonts w:ascii="Times New Roman" w:hAnsi="Times New Roman"/>
          <w:sz w:val="20"/>
          <w:szCs w:val="20"/>
          <w:vertAlign w:val="superscript"/>
        </w:rPr>
        <w:t>-1</w:t>
      </w:r>
      <w:r w:rsidRPr="006047BF">
        <w:rPr>
          <w:rFonts w:ascii="Times New Roman" w:hAnsi="Times New Roman"/>
          <w:sz w:val="20"/>
          <w:szCs w:val="20"/>
        </w:rPr>
        <w:t>). The instrumental work viz. analytical HPLC work was performed at a public testing laboratory exactly with reagent and the chemicals, preparation of mobile phase, as reported</w:t>
      </w:r>
      <w:r w:rsidRPr="008048FC">
        <w:rPr>
          <w:rFonts w:ascii="Times New Roman" w:hAnsi="Times New Roman"/>
          <w:sz w:val="20"/>
          <w:szCs w:val="20"/>
          <w:vertAlign w:val="superscript"/>
        </w:rPr>
        <w:t>22</w:t>
      </w:r>
      <w:r w:rsidRPr="006047BF">
        <w:rPr>
          <w:rFonts w:ascii="Times New Roman" w:hAnsi="Times New Roman"/>
          <w:sz w:val="20"/>
          <w:szCs w:val="20"/>
        </w:rPr>
        <w:t>.</w:t>
      </w:r>
    </w:p>
    <w:p w:rsidR="000C6BFD" w:rsidRPr="006047BF" w:rsidRDefault="000C6BFD" w:rsidP="00F92E23">
      <w:pPr>
        <w:jc w:val="both"/>
        <w:rPr>
          <w:rFonts w:ascii="Times New Roman" w:hAnsi="Times New Roman"/>
          <w:sz w:val="20"/>
          <w:szCs w:val="20"/>
        </w:rPr>
      </w:pPr>
      <w:r w:rsidRPr="006047BF">
        <w:rPr>
          <w:rFonts w:ascii="Times New Roman" w:hAnsi="Times New Roman"/>
          <w:sz w:val="20"/>
          <w:szCs w:val="20"/>
        </w:rPr>
        <w:t>In the present competitive world, the cost and time are very important points in the Good Manufacturing Practices</w:t>
      </w:r>
      <w:r w:rsidRPr="008E3F94">
        <w:rPr>
          <w:rFonts w:ascii="Times New Roman" w:hAnsi="Times New Roman"/>
          <w:sz w:val="20"/>
          <w:szCs w:val="20"/>
          <w:vertAlign w:val="superscript"/>
        </w:rPr>
        <w:t>24</w:t>
      </w:r>
      <w:r w:rsidRPr="006047BF">
        <w:rPr>
          <w:rFonts w:ascii="Times New Roman" w:hAnsi="Times New Roman"/>
          <w:sz w:val="20"/>
          <w:szCs w:val="20"/>
        </w:rPr>
        <w:t>. The objective of method development</w:t>
      </w:r>
      <w:r w:rsidRPr="008E3F94">
        <w:rPr>
          <w:rFonts w:ascii="Times New Roman" w:hAnsi="Times New Roman"/>
          <w:sz w:val="20"/>
          <w:szCs w:val="20"/>
          <w:vertAlign w:val="superscript"/>
        </w:rPr>
        <w:t>25</w:t>
      </w:r>
      <w:r w:rsidRPr="006047BF">
        <w:rPr>
          <w:rFonts w:ascii="Times New Roman" w:hAnsi="Times New Roman"/>
          <w:sz w:val="20"/>
          <w:szCs w:val="20"/>
        </w:rPr>
        <w:t xml:space="preserve"> is user friendly approach quality aspects are not compromised.</w:t>
      </w:r>
    </w:p>
    <w:p w:rsidR="000C6BFD" w:rsidRPr="006047BF" w:rsidRDefault="000C6BFD" w:rsidP="00842E32">
      <w:pPr>
        <w:numPr>
          <w:ilvl w:val="0"/>
          <w:numId w:val="8"/>
        </w:numPr>
        <w:tabs>
          <w:tab w:val="left" w:pos="284"/>
        </w:tabs>
        <w:suppressAutoHyphens/>
        <w:spacing w:after="0"/>
        <w:ind w:left="0" w:firstLine="0"/>
        <w:jc w:val="both"/>
        <w:textDirection w:val="btLr"/>
        <w:textAlignment w:val="top"/>
        <w:outlineLvl w:val="0"/>
        <w:rPr>
          <w:rFonts w:ascii="Times New Roman" w:hAnsi="Times New Roman"/>
          <w:b/>
          <w:sz w:val="20"/>
          <w:szCs w:val="20"/>
        </w:rPr>
      </w:pPr>
      <w:r w:rsidRPr="006047BF">
        <w:rPr>
          <w:rFonts w:ascii="Times New Roman" w:hAnsi="Times New Roman"/>
          <w:b/>
          <w:sz w:val="20"/>
          <w:szCs w:val="20"/>
        </w:rPr>
        <w:lastRenderedPageBreak/>
        <w:t xml:space="preserve">PROCEDURE: </w:t>
      </w:r>
    </w:p>
    <w:p w:rsidR="000C6BFD" w:rsidRPr="006047BF" w:rsidRDefault="000C6BFD" w:rsidP="00842E32">
      <w:pPr>
        <w:spacing w:after="0"/>
        <w:ind w:hanging="2"/>
        <w:rPr>
          <w:rFonts w:ascii="Times New Roman" w:hAnsi="Times New Roman"/>
          <w:sz w:val="20"/>
          <w:szCs w:val="20"/>
        </w:rPr>
      </w:pPr>
      <w:r w:rsidRPr="006047BF">
        <w:rPr>
          <w:rFonts w:ascii="Times New Roman" w:hAnsi="Times New Roman"/>
          <w:b/>
          <w:sz w:val="20"/>
          <w:szCs w:val="20"/>
        </w:rPr>
        <w:t>Sequence of injections</w:t>
      </w:r>
    </w:p>
    <w:p w:rsidR="000C6BFD" w:rsidRPr="006047BF" w:rsidRDefault="000C6BFD" w:rsidP="00F92E23">
      <w:pPr>
        <w:spacing w:after="0"/>
        <w:ind w:hanging="2"/>
        <w:rPr>
          <w:rFonts w:ascii="Times New Roman" w:hAnsi="Times New Roman"/>
          <w:sz w:val="20"/>
          <w:szCs w:val="20"/>
        </w:rPr>
      </w:pPr>
      <w:r w:rsidRPr="006047BF">
        <w:rPr>
          <w:rFonts w:ascii="Times New Roman" w:hAnsi="Times New Roman"/>
          <w:b/>
          <w:sz w:val="20"/>
          <w:szCs w:val="20"/>
        </w:rPr>
        <w:t xml:space="preserve">Sequence I: </w:t>
      </w:r>
      <w:r w:rsidRPr="006047BF">
        <w:rPr>
          <w:rFonts w:ascii="Times New Roman" w:hAnsi="Times New Roman"/>
          <w:sz w:val="20"/>
          <w:szCs w:val="20"/>
        </w:rPr>
        <w:t>1) Blank, to check baseline</w:t>
      </w:r>
    </w:p>
    <w:p w:rsidR="000C6BFD" w:rsidRDefault="000C6BFD" w:rsidP="000C6BFD">
      <w:pPr>
        <w:spacing w:after="0"/>
        <w:ind w:hanging="2"/>
        <w:rPr>
          <w:rFonts w:ascii="Times New Roman" w:hAnsi="Times New Roman"/>
          <w:sz w:val="24"/>
          <w:szCs w:val="24"/>
        </w:rPr>
      </w:pPr>
      <w:r w:rsidRPr="006047BF">
        <w:rPr>
          <w:rFonts w:ascii="Times New Roman" w:hAnsi="Times New Roman"/>
          <w:b/>
          <w:sz w:val="20"/>
          <w:szCs w:val="20"/>
        </w:rPr>
        <w:t xml:space="preserve">Sequence II: </w:t>
      </w:r>
      <w:r w:rsidRPr="006047BF">
        <w:rPr>
          <w:rFonts w:ascii="Times New Roman" w:hAnsi="Times New Roman"/>
          <w:sz w:val="20"/>
          <w:szCs w:val="20"/>
        </w:rPr>
        <w:t xml:space="preserve">1) Sample </w:t>
      </w:r>
      <w:r w:rsidRPr="006047BF">
        <w:rPr>
          <w:rFonts w:ascii="Times New Roman" w:hAnsi="Times New Roman"/>
          <w:b/>
          <w:sz w:val="20"/>
          <w:szCs w:val="20"/>
        </w:rPr>
        <w:t>I</w:t>
      </w:r>
      <w:r w:rsidRPr="006047BF">
        <w:rPr>
          <w:rFonts w:ascii="Times New Roman" w:hAnsi="Times New Roman"/>
          <w:sz w:val="20"/>
          <w:szCs w:val="20"/>
        </w:rPr>
        <w:t xml:space="preserve"> and </w:t>
      </w:r>
      <w:r w:rsidRPr="006047BF">
        <w:rPr>
          <w:rFonts w:ascii="Times New Roman" w:hAnsi="Times New Roman"/>
          <w:b/>
          <w:sz w:val="20"/>
          <w:szCs w:val="20"/>
        </w:rPr>
        <w:t>II</w:t>
      </w:r>
      <w:r w:rsidRPr="006047BF">
        <w:rPr>
          <w:rFonts w:ascii="Times New Roman" w:hAnsi="Times New Roman"/>
          <w:sz w:val="20"/>
          <w:szCs w:val="20"/>
        </w:rPr>
        <w:t>.</w:t>
      </w:r>
    </w:p>
    <w:p w:rsidR="000C6BFD" w:rsidRDefault="000C6BFD" w:rsidP="000C6BFD">
      <w:pPr>
        <w:pStyle w:val="ListParagraph"/>
        <w:ind w:left="0"/>
        <w:jc w:val="both"/>
        <w:rPr>
          <w:rFonts w:ascii="Times New Roman" w:eastAsia="Times New Roman" w:hAnsi="Times New Roman"/>
          <w:sz w:val="20"/>
          <w:szCs w:val="20"/>
        </w:rPr>
      </w:pPr>
      <w:r w:rsidRPr="006047BF">
        <w:rPr>
          <w:rFonts w:ascii="Times New Roman" w:eastAsia="Times New Roman" w:hAnsi="Times New Roman"/>
          <w:sz w:val="20"/>
          <w:szCs w:val="20"/>
        </w:rPr>
        <w:t xml:space="preserve">Inject separately equal volumes (20 μl) of the Blank solution (i.e. Diluent) and desired sample solutions </w:t>
      </w:r>
      <w:r w:rsidRPr="008E3F94">
        <w:rPr>
          <w:rFonts w:ascii="Times New Roman" w:eastAsia="Times New Roman" w:hAnsi="Times New Roman"/>
          <w:b/>
          <w:sz w:val="20"/>
          <w:szCs w:val="20"/>
        </w:rPr>
        <w:t>I</w:t>
      </w:r>
      <w:r w:rsidRPr="006047BF">
        <w:rPr>
          <w:rFonts w:ascii="Times New Roman" w:eastAsia="Times New Roman" w:hAnsi="Times New Roman"/>
          <w:sz w:val="20"/>
          <w:szCs w:val="20"/>
        </w:rPr>
        <w:t xml:space="preserve"> and </w:t>
      </w:r>
      <w:r w:rsidRPr="008E3F94">
        <w:rPr>
          <w:rFonts w:ascii="Times New Roman" w:eastAsia="Times New Roman" w:hAnsi="Times New Roman"/>
          <w:b/>
          <w:sz w:val="20"/>
          <w:szCs w:val="20"/>
        </w:rPr>
        <w:t>II</w:t>
      </w:r>
      <w:r w:rsidRPr="006047BF">
        <w:rPr>
          <w:rFonts w:ascii="Times New Roman" w:eastAsia="Times New Roman" w:hAnsi="Times New Roman"/>
          <w:sz w:val="20"/>
          <w:szCs w:val="20"/>
        </w:rPr>
        <w:t xml:space="preserve"> of into the chromatograph. Record the chromatograms &amp; measure the responses for the major peaks. Record and print the output result.</w:t>
      </w:r>
    </w:p>
    <w:p w:rsidR="000C6BFD" w:rsidRPr="006047BF" w:rsidRDefault="000C6BFD" w:rsidP="000C6BFD">
      <w:pPr>
        <w:numPr>
          <w:ilvl w:val="0"/>
          <w:numId w:val="8"/>
        </w:numPr>
        <w:tabs>
          <w:tab w:val="left" w:pos="284"/>
        </w:tabs>
        <w:suppressAutoHyphens/>
        <w:spacing w:after="0"/>
        <w:ind w:left="0" w:firstLine="0"/>
        <w:jc w:val="both"/>
        <w:textDirection w:val="btLr"/>
        <w:textAlignment w:val="top"/>
        <w:outlineLvl w:val="0"/>
        <w:rPr>
          <w:rFonts w:ascii="Times New Roman" w:hAnsi="Times New Roman"/>
          <w:b/>
          <w:sz w:val="20"/>
          <w:szCs w:val="20"/>
        </w:rPr>
      </w:pPr>
      <w:r w:rsidRPr="006047BF">
        <w:rPr>
          <w:rFonts w:ascii="Times New Roman" w:hAnsi="Times New Roman"/>
          <w:b/>
          <w:sz w:val="20"/>
          <w:szCs w:val="20"/>
        </w:rPr>
        <w:t>EVALUATION OF BIOLOGICAL ACTIVITY:</w:t>
      </w:r>
    </w:p>
    <w:p w:rsidR="000C6BFD" w:rsidRDefault="000C6BFD" w:rsidP="000C6BFD">
      <w:pPr>
        <w:pStyle w:val="ListParagraph"/>
        <w:ind w:left="0"/>
        <w:jc w:val="both"/>
        <w:rPr>
          <w:rFonts w:ascii="Times New Roman" w:eastAsia="Times New Roman" w:hAnsi="Times New Roman"/>
          <w:i/>
          <w:color w:val="000000"/>
          <w:sz w:val="20"/>
          <w:szCs w:val="20"/>
        </w:rPr>
      </w:pPr>
      <w:r w:rsidRPr="006047BF">
        <w:rPr>
          <w:rFonts w:ascii="Times New Roman" w:eastAsia="Times New Roman" w:hAnsi="Times New Roman"/>
          <w:sz w:val="20"/>
          <w:szCs w:val="20"/>
        </w:rPr>
        <w:t>These synthesized Azo-aldehydes were screened</w:t>
      </w:r>
      <w:r w:rsidRPr="006047BF">
        <w:rPr>
          <w:rFonts w:ascii="Times New Roman" w:eastAsia="Times New Roman" w:hAnsi="Times New Roman"/>
          <w:sz w:val="20"/>
          <w:szCs w:val="20"/>
          <w:vertAlign w:val="superscript"/>
        </w:rPr>
        <w:t>22</w:t>
      </w:r>
      <w:r w:rsidRPr="006047BF">
        <w:rPr>
          <w:rFonts w:ascii="Times New Roman" w:eastAsia="Times New Roman" w:hAnsi="Times New Roman"/>
          <w:sz w:val="20"/>
          <w:szCs w:val="20"/>
        </w:rPr>
        <w:t xml:space="preserve"> for the antifungal potential evaluation against two fungal strains viz. </w:t>
      </w:r>
      <w:r w:rsidRPr="006047BF">
        <w:rPr>
          <w:rFonts w:ascii="Times New Roman" w:eastAsia="Times New Roman" w:hAnsi="Times New Roman"/>
          <w:i/>
          <w:color w:val="000000"/>
          <w:sz w:val="20"/>
          <w:szCs w:val="20"/>
        </w:rPr>
        <w:t>A. flavus (Aspergillus flavus) and C. albicans (Candida albicans).</w:t>
      </w:r>
    </w:p>
    <w:p w:rsidR="000C6BFD" w:rsidRPr="00985B35" w:rsidRDefault="000C6BFD" w:rsidP="000C6BFD">
      <w:pPr>
        <w:jc w:val="center"/>
        <w:textDirection w:val="btLr"/>
        <w:rPr>
          <w:rFonts w:ascii="Times New Roman" w:hAnsi="Times New Roman"/>
          <w:b/>
          <w:sz w:val="20"/>
          <w:szCs w:val="20"/>
        </w:rPr>
      </w:pPr>
      <w:r w:rsidRPr="00985B35">
        <w:rPr>
          <w:rFonts w:ascii="Times New Roman" w:hAnsi="Times New Roman"/>
          <w:b/>
          <w:sz w:val="20"/>
          <w:szCs w:val="20"/>
        </w:rPr>
        <w:t xml:space="preserve">RESULTS AND DISCUSSION: </w:t>
      </w:r>
    </w:p>
    <w:p w:rsidR="000C6BFD" w:rsidRPr="006047BF" w:rsidRDefault="000C6BFD" w:rsidP="000C6BFD">
      <w:pPr>
        <w:spacing w:after="0"/>
        <w:jc w:val="both"/>
        <w:rPr>
          <w:rFonts w:ascii="Times New Roman" w:hAnsi="Times New Roman"/>
          <w:sz w:val="20"/>
          <w:szCs w:val="20"/>
        </w:rPr>
      </w:pPr>
      <w:r w:rsidRPr="006047BF">
        <w:rPr>
          <w:rFonts w:ascii="Times New Roman" w:hAnsi="Times New Roman"/>
          <w:sz w:val="20"/>
          <w:szCs w:val="20"/>
        </w:rPr>
        <w:t xml:space="preserve">In the present work, Substituted-phenyldiazonium chloride reacted with Salicylaldehyde or Substituted Salicylaldehyde to obtain Azo-salicylaldehyde, as per the </w:t>
      </w:r>
      <w:r w:rsidRPr="006047BF">
        <w:rPr>
          <w:rFonts w:ascii="Times New Roman" w:hAnsi="Times New Roman"/>
          <w:b/>
          <w:sz w:val="20"/>
          <w:szCs w:val="20"/>
        </w:rPr>
        <w:t>Scheme</w:t>
      </w:r>
      <w:r>
        <w:rPr>
          <w:rFonts w:ascii="Times New Roman" w:hAnsi="Times New Roman"/>
          <w:b/>
          <w:sz w:val="20"/>
          <w:szCs w:val="20"/>
        </w:rPr>
        <w:t>-I</w:t>
      </w:r>
      <w:r w:rsidRPr="006047BF">
        <w:rPr>
          <w:rFonts w:ascii="Times New Roman" w:hAnsi="Times New Roman"/>
          <w:sz w:val="20"/>
          <w:szCs w:val="20"/>
        </w:rPr>
        <w:t xml:space="preserve">. </w:t>
      </w:r>
    </w:p>
    <w:p w:rsidR="000C6BFD" w:rsidRDefault="000C6BFD" w:rsidP="000C6BFD">
      <w:pPr>
        <w:spacing w:after="0"/>
        <w:jc w:val="both"/>
        <w:rPr>
          <w:rFonts w:ascii="Times New Roman" w:hAnsi="Times New Roman"/>
          <w:sz w:val="20"/>
          <w:szCs w:val="20"/>
        </w:rPr>
      </w:pPr>
      <w:r w:rsidRPr="006047BF">
        <w:rPr>
          <w:rFonts w:ascii="Times New Roman" w:hAnsi="Times New Roman"/>
          <w:b/>
          <w:sz w:val="20"/>
          <w:szCs w:val="20"/>
        </w:rPr>
        <w:t xml:space="preserve">Schiff’s Colour Test for the Azo-aldehyde: </w:t>
      </w:r>
      <w:r w:rsidRPr="006047BF">
        <w:rPr>
          <w:rFonts w:ascii="Times New Roman" w:hAnsi="Times New Roman"/>
          <w:sz w:val="20"/>
          <w:szCs w:val="20"/>
        </w:rPr>
        <w:t>Schiff’s reagent test, indicated, development of pink colour solution on standing. This confirms the presence of –CHO group in the newly synthesized compound</w:t>
      </w:r>
      <w:r w:rsidRPr="006047BF">
        <w:rPr>
          <w:rFonts w:ascii="Times New Roman" w:hAnsi="Times New Roman"/>
          <w:b/>
          <w:sz w:val="20"/>
          <w:szCs w:val="20"/>
        </w:rPr>
        <w:t xml:space="preserve"> I</w:t>
      </w:r>
      <w:r w:rsidRPr="006047BF">
        <w:rPr>
          <w:rFonts w:ascii="Times New Roman" w:hAnsi="Times New Roman"/>
          <w:sz w:val="20"/>
          <w:szCs w:val="20"/>
        </w:rPr>
        <w:t xml:space="preserve"> (</w:t>
      </w:r>
      <w:r w:rsidRPr="006047BF">
        <w:rPr>
          <w:rFonts w:ascii="Times New Roman" w:hAnsi="Times New Roman"/>
          <w:b/>
          <w:sz w:val="20"/>
          <w:szCs w:val="20"/>
        </w:rPr>
        <w:t>Fig. 1</w:t>
      </w:r>
      <w:r w:rsidRPr="006047BF">
        <w:rPr>
          <w:rFonts w:ascii="Times New Roman" w:hAnsi="Times New Roman"/>
          <w:sz w:val="20"/>
          <w:szCs w:val="20"/>
        </w:rPr>
        <w:t>).Similar reports were made in our earlier investigations</w:t>
      </w:r>
      <w:r w:rsidRPr="006047BF">
        <w:rPr>
          <w:rFonts w:ascii="Times New Roman" w:hAnsi="Times New Roman"/>
          <w:sz w:val="20"/>
          <w:szCs w:val="20"/>
          <w:vertAlign w:val="superscript"/>
        </w:rPr>
        <w:t>20-22</w:t>
      </w:r>
      <w:r w:rsidRPr="006047BF">
        <w:rPr>
          <w:rFonts w:ascii="Times New Roman" w:hAnsi="Times New Roman"/>
          <w:sz w:val="20"/>
          <w:szCs w:val="20"/>
        </w:rPr>
        <w:t>.</w:t>
      </w:r>
    </w:p>
    <w:p w:rsidR="000C6BFD" w:rsidRPr="00BF2F43" w:rsidRDefault="000C6BFD" w:rsidP="000C6BFD">
      <w:pPr>
        <w:spacing w:after="0"/>
        <w:ind w:left="720"/>
        <w:jc w:val="both"/>
        <w:rPr>
          <w:rFonts w:ascii="Times New Roman" w:hAnsi="Times New Roman"/>
          <w:b/>
          <w:sz w:val="20"/>
          <w:szCs w:val="20"/>
        </w:rPr>
      </w:pPr>
      <w:r w:rsidRPr="00BF2F43">
        <w:rPr>
          <w:rFonts w:ascii="Times New Roman" w:hAnsi="Times New Roman"/>
          <w:b/>
          <w:sz w:val="20"/>
          <w:szCs w:val="20"/>
        </w:rPr>
        <w:t>I</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II</w:t>
      </w:r>
    </w:p>
    <w:p w:rsidR="000C6BFD" w:rsidRDefault="000C6BFD" w:rsidP="000C6BFD">
      <w:pPr>
        <w:spacing w:after="0"/>
        <w:rPr>
          <w:rFonts w:ascii="Times New Roman" w:hAnsi="Times New Roman"/>
          <w:b/>
          <w:sz w:val="20"/>
          <w:szCs w:val="20"/>
        </w:rPr>
      </w:pPr>
      <w:r w:rsidRPr="006047BF">
        <w:rPr>
          <w:rFonts w:ascii="Times New Roman" w:hAnsi="Times New Roman"/>
          <w:noProof/>
        </w:rPr>
        <w:drawing>
          <wp:inline distT="0" distB="0" distL="114300" distR="114300">
            <wp:extent cx="1296538" cy="1892300"/>
            <wp:effectExtent l="19050" t="19050" r="0" b="0"/>
            <wp:docPr id="104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cstate="print"/>
                    <a:srcRect l="53743" t="11423"/>
                    <a:stretch>
                      <a:fillRect/>
                    </a:stretch>
                  </pic:blipFill>
                  <pic:spPr>
                    <a:xfrm>
                      <a:off x="0" y="0"/>
                      <a:ext cx="1306506" cy="1906848"/>
                    </a:xfrm>
                    <a:prstGeom prst="rect">
                      <a:avLst/>
                    </a:prstGeom>
                    <a:ln>
                      <a:solidFill>
                        <a:schemeClr val="tx1"/>
                      </a:solidFill>
                    </a:ln>
                  </pic:spPr>
                </pic:pic>
              </a:graphicData>
            </a:graphic>
          </wp:inline>
        </w:drawing>
      </w:r>
      <w:r w:rsidRPr="006047BF">
        <w:rPr>
          <w:rFonts w:ascii="Times New Roman" w:hAnsi="Times New Roman"/>
          <w:noProof/>
        </w:rPr>
        <w:drawing>
          <wp:inline distT="114300" distB="114300" distL="114300" distR="114300">
            <wp:extent cx="1347425" cy="1886618"/>
            <wp:effectExtent l="19050" t="19050" r="5715" b="0"/>
            <wp:docPr id="10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12"/>
                    <a:srcRect t="7284" r="36889" b="8776"/>
                    <a:stretch/>
                  </pic:blipFill>
                  <pic:spPr bwMode="auto">
                    <a:xfrm>
                      <a:off x="0" y="0"/>
                      <a:ext cx="1366011" cy="1912642"/>
                    </a:xfrm>
                    <a:prstGeom prst="rect">
                      <a:avLst/>
                    </a:prstGeom>
                    <a:ln>
                      <a:solidFill>
                        <a:schemeClr val="tx1"/>
                      </a:solid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C6BFD" w:rsidRPr="004E2D83" w:rsidRDefault="000C6BFD" w:rsidP="000C6BFD">
      <w:pPr>
        <w:ind w:hanging="2"/>
        <w:jc w:val="center"/>
        <w:rPr>
          <w:rFonts w:ascii="Times New Roman" w:hAnsi="Times New Roman"/>
          <w:b/>
          <w:i/>
        </w:rPr>
      </w:pPr>
      <w:r w:rsidRPr="004E2D83">
        <w:rPr>
          <w:rFonts w:ascii="Times New Roman" w:hAnsi="Times New Roman"/>
          <w:b/>
          <w:i/>
          <w:sz w:val="20"/>
        </w:rPr>
        <w:t xml:space="preserve">Fig. 1: </w:t>
      </w:r>
      <w:r w:rsidRPr="004E2D83">
        <w:rPr>
          <w:rFonts w:ascii="Times New Roman" w:hAnsi="Times New Roman"/>
          <w:i/>
          <w:sz w:val="20"/>
        </w:rPr>
        <w:t>Colour test – Schiff’s Reagent test for the synthesized azo-aldehyde respectively (</w:t>
      </w:r>
      <w:r w:rsidRPr="004E2D83">
        <w:rPr>
          <w:rFonts w:ascii="Times New Roman" w:hAnsi="Times New Roman"/>
          <w:b/>
          <w:i/>
          <w:sz w:val="20"/>
        </w:rPr>
        <w:t xml:space="preserve">I </w:t>
      </w:r>
      <w:r w:rsidRPr="004E2D83">
        <w:rPr>
          <w:rFonts w:ascii="Times New Roman" w:hAnsi="Times New Roman"/>
          <w:i/>
          <w:sz w:val="20"/>
        </w:rPr>
        <w:t xml:space="preserve">and </w:t>
      </w:r>
      <w:r w:rsidRPr="004E2D83">
        <w:rPr>
          <w:rFonts w:ascii="Times New Roman" w:hAnsi="Times New Roman"/>
          <w:b/>
          <w:i/>
          <w:sz w:val="20"/>
        </w:rPr>
        <w:t>II)</w:t>
      </w:r>
      <w:r w:rsidRPr="004E2D83">
        <w:rPr>
          <w:rFonts w:ascii="Times New Roman" w:hAnsi="Times New Roman"/>
          <w:i/>
          <w:sz w:val="20"/>
        </w:rPr>
        <w:t>.</w:t>
      </w:r>
    </w:p>
    <w:p w:rsidR="000C6BFD" w:rsidRPr="006047BF" w:rsidRDefault="000C6BFD" w:rsidP="000C6BFD">
      <w:pPr>
        <w:ind w:hanging="2"/>
        <w:jc w:val="both"/>
        <w:rPr>
          <w:rFonts w:ascii="Times New Roman" w:hAnsi="Times New Roman"/>
          <w:sz w:val="20"/>
          <w:szCs w:val="20"/>
        </w:rPr>
      </w:pPr>
      <w:r w:rsidRPr="006047BF">
        <w:rPr>
          <w:rFonts w:ascii="Times New Roman" w:hAnsi="Times New Roman"/>
          <w:sz w:val="20"/>
          <w:szCs w:val="20"/>
        </w:rPr>
        <w:t>The physical and analytical data such as physical constant viz. m.p. range, colour and yield, for the synthesized Azo Salicylaldehyde and Azo substituted Salicylaldehyde</w:t>
      </w:r>
      <w:r>
        <w:rPr>
          <w:rFonts w:ascii="Times New Roman" w:hAnsi="Times New Roman"/>
          <w:sz w:val="20"/>
          <w:szCs w:val="20"/>
        </w:rPr>
        <w:t>.</w:t>
      </w:r>
    </w:p>
    <w:p w:rsidR="000C6BFD" w:rsidRPr="006047BF" w:rsidRDefault="000C6BFD" w:rsidP="000C6BFD">
      <w:pPr>
        <w:ind w:hanging="2"/>
        <w:jc w:val="both"/>
        <w:rPr>
          <w:rFonts w:ascii="Times New Roman" w:hAnsi="Times New Roman"/>
          <w:sz w:val="20"/>
          <w:szCs w:val="20"/>
        </w:rPr>
      </w:pPr>
      <w:r w:rsidRPr="006047BF">
        <w:rPr>
          <w:rFonts w:ascii="Times New Roman" w:hAnsi="Times New Roman"/>
          <w:sz w:val="20"/>
          <w:szCs w:val="20"/>
        </w:rPr>
        <w:t xml:space="preserve">The C, H and N data for azo-aldehyde, </w:t>
      </w:r>
      <w:r w:rsidRPr="006047BF">
        <w:rPr>
          <w:rFonts w:ascii="Times New Roman" w:hAnsi="Times New Roman"/>
          <w:b/>
          <w:sz w:val="20"/>
          <w:szCs w:val="20"/>
        </w:rPr>
        <w:t>I- II</w:t>
      </w:r>
      <w:r w:rsidRPr="006047BF">
        <w:rPr>
          <w:rFonts w:ascii="Times New Roman" w:hAnsi="Times New Roman"/>
          <w:sz w:val="20"/>
          <w:szCs w:val="20"/>
        </w:rPr>
        <w:t xml:space="preserve"> is depicted in</w:t>
      </w:r>
      <w:r w:rsidRPr="006047BF">
        <w:rPr>
          <w:rFonts w:ascii="Times New Roman" w:hAnsi="Times New Roman"/>
          <w:b/>
          <w:sz w:val="20"/>
          <w:szCs w:val="20"/>
        </w:rPr>
        <w:t xml:space="preserve"> Table 1</w:t>
      </w:r>
      <w:r w:rsidRPr="006047BF">
        <w:rPr>
          <w:rFonts w:ascii="Times New Roman" w:hAnsi="Times New Roman"/>
          <w:sz w:val="20"/>
          <w:szCs w:val="20"/>
        </w:rPr>
        <w:t>.</w:t>
      </w:r>
    </w:p>
    <w:p w:rsidR="000C6BFD" w:rsidRPr="004E2D83" w:rsidRDefault="000C6BFD" w:rsidP="000C6BFD">
      <w:pPr>
        <w:widowControl w:val="0"/>
        <w:spacing w:after="0"/>
        <w:ind w:hanging="2"/>
        <w:jc w:val="center"/>
        <w:rPr>
          <w:rFonts w:ascii="Times New Roman" w:hAnsi="Times New Roman"/>
          <w:b/>
          <w:i/>
          <w:color w:val="000000"/>
          <w:sz w:val="20"/>
          <w:szCs w:val="20"/>
        </w:rPr>
      </w:pPr>
      <w:r w:rsidRPr="004E2D83">
        <w:rPr>
          <w:rFonts w:ascii="Times New Roman" w:hAnsi="Times New Roman"/>
          <w:b/>
          <w:i/>
          <w:color w:val="000000"/>
          <w:sz w:val="20"/>
          <w:szCs w:val="20"/>
        </w:rPr>
        <w:t xml:space="preserve">Table 1: </w:t>
      </w:r>
      <w:r w:rsidRPr="004E2D83">
        <w:rPr>
          <w:rFonts w:ascii="Times New Roman" w:hAnsi="Times New Roman"/>
          <w:i/>
          <w:color w:val="000000"/>
          <w:sz w:val="20"/>
          <w:szCs w:val="20"/>
        </w:rPr>
        <w:t>The e</w:t>
      </w:r>
      <w:r w:rsidRPr="004E2D83">
        <w:rPr>
          <w:rFonts w:ascii="Times New Roman" w:hAnsi="Times New Roman"/>
          <w:i/>
          <w:sz w:val="20"/>
          <w:szCs w:val="20"/>
        </w:rPr>
        <w:t xml:space="preserve">lemental micro-analysis data for varied </w:t>
      </w:r>
      <w:r w:rsidRPr="004E2D83">
        <w:rPr>
          <w:rFonts w:ascii="Times New Roman" w:hAnsi="Times New Roman"/>
          <w:i/>
          <w:sz w:val="20"/>
          <w:szCs w:val="20"/>
        </w:rPr>
        <w:lastRenderedPageBreak/>
        <w:t xml:space="preserve">Azo-aldehyde </w:t>
      </w:r>
      <w:r w:rsidRPr="004E2D83">
        <w:rPr>
          <w:rFonts w:ascii="Times New Roman" w:hAnsi="Times New Roman"/>
          <w:i/>
          <w:color w:val="000000"/>
          <w:sz w:val="20"/>
          <w:szCs w:val="20"/>
        </w:rPr>
        <w:t>(</w:t>
      </w:r>
      <w:r w:rsidRPr="004E2D83">
        <w:rPr>
          <w:rFonts w:ascii="Times New Roman" w:hAnsi="Times New Roman"/>
          <w:b/>
          <w:i/>
          <w:color w:val="000000"/>
          <w:sz w:val="20"/>
          <w:szCs w:val="20"/>
        </w:rPr>
        <w:t>I-II) (Scheme-I).</w:t>
      </w:r>
    </w:p>
    <w:p w:rsidR="000C6BFD" w:rsidRPr="006047BF" w:rsidRDefault="000C6BFD" w:rsidP="000C6BFD">
      <w:pPr>
        <w:widowControl w:val="0"/>
        <w:spacing w:after="0" w:line="240" w:lineRule="auto"/>
        <w:ind w:hanging="2"/>
        <w:jc w:val="center"/>
        <w:rPr>
          <w:rFonts w:ascii="Times New Roman" w:hAnsi="Times New Roman"/>
          <w:sz w:val="20"/>
          <w:szCs w:val="20"/>
        </w:rPr>
      </w:pPr>
    </w:p>
    <w:tbl>
      <w:tblPr>
        <w:tblW w:w="48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853"/>
        <w:gridCol w:w="851"/>
        <w:gridCol w:w="850"/>
        <w:gridCol w:w="844"/>
        <w:gridCol w:w="908"/>
      </w:tblGrid>
      <w:tr w:rsidR="000C6BFD" w:rsidRPr="00144F3F" w:rsidTr="00FE4B33">
        <w:trPr>
          <w:cantSplit/>
          <w:trHeight w:val="64"/>
          <w:jc w:val="center"/>
        </w:trPr>
        <w:tc>
          <w:tcPr>
            <w:tcW w:w="567" w:type="dxa"/>
            <w:vMerge w:val="restart"/>
            <w:vAlign w:val="center"/>
          </w:tcPr>
          <w:p w:rsidR="000C6BFD" w:rsidRPr="00144F3F" w:rsidRDefault="000C6BFD" w:rsidP="00FE4B33">
            <w:pPr>
              <w:widowControl w:val="0"/>
              <w:spacing w:after="0" w:line="240" w:lineRule="auto"/>
              <w:ind w:left="-101" w:right="-105" w:hanging="2"/>
              <w:jc w:val="center"/>
              <w:rPr>
                <w:rFonts w:ascii="Times New Roman" w:hAnsi="Times New Roman"/>
                <w:sz w:val="20"/>
              </w:rPr>
            </w:pPr>
            <w:r w:rsidRPr="00144F3F">
              <w:rPr>
                <w:rFonts w:ascii="Times New Roman" w:hAnsi="Times New Roman"/>
                <w:b/>
                <w:sz w:val="20"/>
              </w:rPr>
              <w:t>Code</w:t>
            </w:r>
          </w:p>
        </w:tc>
        <w:tc>
          <w:tcPr>
            <w:tcW w:w="853" w:type="dxa"/>
            <w:vMerge w:val="restart"/>
            <w:vAlign w:val="center"/>
          </w:tcPr>
          <w:p w:rsidR="000C6BFD" w:rsidRPr="00144F3F" w:rsidRDefault="000C6BFD" w:rsidP="00FE4B33">
            <w:pPr>
              <w:widowControl w:val="0"/>
              <w:spacing w:after="0" w:line="240" w:lineRule="auto"/>
              <w:ind w:hanging="2"/>
              <w:jc w:val="center"/>
              <w:rPr>
                <w:rFonts w:ascii="Times New Roman" w:hAnsi="Times New Roman"/>
                <w:b/>
                <w:sz w:val="20"/>
              </w:rPr>
            </w:pPr>
            <w:r w:rsidRPr="00144F3F">
              <w:rPr>
                <w:rFonts w:ascii="Times New Roman" w:hAnsi="Times New Roman"/>
                <w:b/>
                <w:sz w:val="20"/>
              </w:rPr>
              <w:t>R</w:t>
            </w:r>
            <w:r w:rsidRPr="00FC183C">
              <w:rPr>
                <w:rFonts w:ascii="Times New Roman" w:hAnsi="Times New Roman"/>
                <w:b/>
                <w:sz w:val="20"/>
                <w:vertAlign w:val="subscript"/>
              </w:rPr>
              <w:t>1</w:t>
            </w:r>
            <w:r w:rsidRPr="00144F3F">
              <w:rPr>
                <w:rFonts w:ascii="Times New Roman" w:hAnsi="Times New Roman"/>
                <w:b/>
                <w:sz w:val="20"/>
              </w:rPr>
              <w:t>-</w:t>
            </w:r>
          </w:p>
        </w:tc>
        <w:tc>
          <w:tcPr>
            <w:tcW w:w="851" w:type="dxa"/>
            <w:vMerge w:val="restart"/>
            <w:vAlign w:val="center"/>
          </w:tcPr>
          <w:p w:rsidR="000C6BFD" w:rsidRPr="00144F3F" w:rsidRDefault="000C6BFD" w:rsidP="00FE4B33">
            <w:pPr>
              <w:widowControl w:val="0"/>
              <w:spacing w:after="0" w:line="240" w:lineRule="auto"/>
              <w:ind w:hanging="2"/>
              <w:jc w:val="center"/>
              <w:rPr>
                <w:rFonts w:ascii="Times New Roman" w:hAnsi="Times New Roman"/>
                <w:sz w:val="20"/>
              </w:rPr>
            </w:pPr>
            <w:r w:rsidRPr="00144F3F">
              <w:rPr>
                <w:rFonts w:ascii="Times New Roman" w:hAnsi="Times New Roman"/>
                <w:b/>
                <w:sz w:val="20"/>
              </w:rPr>
              <w:t>R</w:t>
            </w:r>
            <w:r w:rsidRPr="00144F3F">
              <w:rPr>
                <w:rFonts w:ascii="Times New Roman" w:hAnsi="Times New Roman"/>
                <w:b/>
                <w:sz w:val="20"/>
                <w:vertAlign w:val="subscript"/>
              </w:rPr>
              <w:t>2</w:t>
            </w:r>
            <w:r w:rsidRPr="00144F3F">
              <w:rPr>
                <w:rFonts w:ascii="Times New Roman" w:hAnsi="Times New Roman"/>
                <w:b/>
                <w:sz w:val="20"/>
              </w:rPr>
              <w:t>-</w:t>
            </w:r>
          </w:p>
        </w:tc>
        <w:tc>
          <w:tcPr>
            <w:tcW w:w="2602" w:type="dxa"/>
            <w:gridSpan w:val="3"/>
            <w:vAlign w:val="center"/>
          </w:tcPr>
          <w:p w:rsidR="000C6BFD" w:rsidRPr="00144F3F" w:rsidRDefault="000C6BFD" w:rsidP="00FE4B33">
            <w:pPr>
              <w:widowControl w:val="0"/>
              <w:spacing w:after="0" w:line="240" w:lineRule="auto"/>
              <w:ind w:hanging="2"/>
              <w:jc w:val="center"/>
              <w:rPr>
                <w:rFonts w:ascii="Times New Roman" w:hAnsi="Times New Roman"/>
                <w:sz w:val="20"/>
              </w:rPr>
            </w:pPr>
            <w:r w:rsidRPr="00144F3F">
              <w:rPr>
                <w:rFonts w:ascii="Times New Roman" w:hAnsi="Times New Roman"/>
                <w:b/>
                <w:sz w:val="20"/>
              </w:rPr>
              <w:t>Calc.(Obs.)</w:t>
            </w:r>
          </w:p>
        </w:tc>
      </w:tr>
      <w:tr w:rsidR="000C6BFD" w:rsidRPr="00144F3F" w:rsidTr="00FE4B33">
        <w:trPr>
          <w:cantSplit/>
          <w:trHeight w:val="272"/>
          <w:jc w:val="center"/>
        </w:trPr>
        <w:tc>
          <w:tcPr>
            <w:tcW w:w="567" w:type="dxa"/>
            <w:vMerge/>
            <w:vAlign w:val="center"/>
          </w:tcPr>
          <w:p w:rsidR="000C6BFD" w:rsidRPr="00144F3F" w:rsidRDefault="000C6BFD" w:rsidP="00FE4B33">
            <w:pPr>
              <w:widowControl w:val="0"/>
              <w:pBdr>
                <w:top w:val="nil"/>
                <w:left w:val="nil"/>
                <w:bottom w:val="nil"/>
                <w:right w:val="nil"/>
                <w:between w:val="nil"/>
              </w:pBdr>
              <w:spacing w:after="0" w:line="240" w:lineRule="auto"/>
              <w:ind w:hanging="2"/>
              <w:jc w:val="center"/>
              <w:rPr>
                <w:rFonts w:ascii="Times New Roman" w:hAnsi="Times New Roman"/>
                <w:sz w:val="20"/>
              </w:rPr>
            </w:pPr>
          </w:p>
        </w:tc>
        <w:tc>
          <w:tcPr>
            <w:tcW w:w="853" w:type="dxa"/>
            <w:vMerge/>
          </w:tcPr>
          <w:p w:rsidR="000C6BFD" w:rsidRPr="00144F3F" w:rsidRDefault="000C6BFD" w:rsidP="00FE4B33">
            <w:pPr>
              <w:widowControl w:val="0"/>
              <w:pBdr>
                <w:top w:val="nil"/>
                <w:left w:val="nil"/>
                <w:bottom w:val="nil"/>
                <w:right w:val="nil"/>
                <w:between w:val="nil"/>
              </w:pBdr>
              <w:spacing w:after="0" w:line="240" w:lineRule="auto"/>
              <w:ind w:hanging="2"/>
              <w:jc w:val="center"/>
              <w:rPr>
                <w:rFonts w:ascii="Times New Roman" w:hAnsi="Times New Roman"/>
                <w:sz w:val="20"/>
              </w:rPr>
            </w:pPr>
          </w:p>
        </w:tc>
        <w:tc>
          <w:tcPr>
            <w:tcW w:w="851" w:type="dxa"/>
            <w:vMerge/>
            <w:vAlign w:val="center"/>
          </w:tcPr>
          <w:p w:rsidR="000C6BFD" w:rsidRPr="00144F3F" w:rsidRDefault="000C6BFD" w:rsidP="00FE4B33">
            <w:pPr>
              <w:widowControl w:val="0"/>
              <w:pBdr>
                <w:top w:val="nil"/>
                <w:left w:val="nil"/>
                <w:bottom w:val="nil"/>
                <w:right w:val="nil"/>
                <w:between w:val="nil"/>
              </w:pBdr>
              <w:spacing w:after="0" w:line="240" w:lineRule="auto"/>
              <w:ind w:hanging="2"/>
              <w:jc w:val="center"/>
              <w:rPr>
                <w:rFonts w:ascii="Times New Roman" w:hAnsi="Times New Roman"/>
                <w:sz w:val="20"/>
              </w:rPr>
            </w:pPr>
          </w:p>
        </w:tc>
        <w:tc>
          <w:tcPr>
            <w:tcW w:w="850" w:type="dxa"/>
            <w:vAlign w:val="center"/>
          </w:tcPr>
          <w:p w:rsidR="000C6BFD" w:rsidRPr="00144F3F" w:rsidRDefault="000C6BFD" w:rsidP="00FE4B33">
            <w:pPr>
              <w:widowControl w:val="0"/>
              <w:spacing w:after="0" w:line="240" w:lineRule="auto"/>
              <w:ind w:hanging="2"/>
              <w:jc w:val="center"/>
              <w:rPr>
                <w:rFonts w:ascii="Times New Roman" w:hAnsi="Times New Roman"/>
                <w:sz w:val="20"/>
              </w:rPr>
            </w:pPr>
            <w:r w:rsidRPr="00144F3F">
              <w:rPr>
                <w:rFonts w:ascii="Times New Roman" w:hAnsi="Times New Roman"/>
                <w:sz w:val="20"/>
              </w:rPr>
              <w:t>% C</w:t>
            </w:r>
          </w:p>
        </w:tc>
        <w:tc>
          <w:tcPr>
            <w:tcW w:w="844" w:type="dxa"/>
            <w:vAlign w:val="center"/>
          </w:tcPr>
          <w:p w:rsidR="000C6BFD" w:rsidRPr="00144F3F" w:rsidRDefault="000C6BFD" w:rsidP="00FE4B33">
            <w:pPr>
              <w:spacing w:after="0" w:line="240" w:lineRule="auto"/>
              <w:ind w:hanging="2"/>
              <w:jc w:val="center"/>
              <w:rPr>
                <w:sz w:val="20"/>
              </w:rPr>
            </w:pPr>
            <w:r w:rsidRPr="00144F3F">
              <w:rPr>
                <w:rFonts w:ascii="Times New Roman" w:hAnsi="Times New Roman"/>
                <w:sz w:val="20"/>
              </w:rPr>
              <w:t>% H</w:t>
            </w:r>
          </w:p>
        </w:tc>
        <w:tc>
          <w:tcPr>
            <w:tcW w:w="908" w:type="dxa"/>
            <w:vAlign w:val="center"/>
          </w:tcPr>
          <w:p w:rsidR="000C6BFD" w:rsidRPr="00144F3F" w:rsidRDefault="000C6BFD" w:rsidP="00FE4B33">
            <w:pPr>
              <w:spacing w:after="0" w:line="240" w:lineRule="auto"/>
              <w:ind w:hanging="2"/>
              <w:jc w:val="center"/>
              <w:rPr>
                <w:sz w:val="20"/>
              </w:rPr>
            </w:pPr>
            <w:r w:rsidRPr="00144F3F">
              <w:rPr>
                <w:rFonts w:ascii="Times New Roman" w:hAnsi="Times New Roman"/>
                <w:sz w:val="20"/>
              </w:rPr>
              <w:t>% N</w:t>
            </w:r>
          </w:p>
        </w:tc>
      </w:tr>
      <w:tr w:rsidR="000C6BFD" w:rsidRPr="00144F3F" w:rsidTr="00FE4B33">
        <w:trPr>
          <w:trHeight w:val="489"/>
          <w:jc w:val="center"/>
        </w:trPr>
        <w:tc>
          <w:tcPr>
            <w:tcW w:w="567" w:type="dxa"/>
            <w:vAlign w:val="center"/>
          </w:tcPr>
          <w:p w:rsidR="000C6BFD" w:rsidRPr="00144F3F" w:rsidRDefault="000C6BFD" w:rsidP="00FE4B33">
            <w:pPr>
              <w:widowControl w:val="0"/>
              <w:spacing w:after="0" w:line="240" w:lineRule="auto"/>
              <w:ind w:hanging="2"/>
              <w:jc w:val="center"/>
              <w:rPr>
                <w:rFonts w:ascii="Times New Roman" w:hAnsi="Times New Roman"/>
                <w:sz w:val="20"/>
              </w:rPr>
            </w:pPr>
            <w:r w:rsidRPr="00144F3F">
              <w:rPr>
                <w:rFonts w:ascii="Times New Roman" w:hAnsi="Times New Roman"/>
                <w:b/>
                <w:sz w:val="20"/>
              </w:rPr>
              <w:t>I</w:t>
            </w:r>
          </w:p>
        </w:tc>
        <w:tc>
          <w:tcPr>
            <w:tcW w:w="853" w:type="dxa"/>
            <w:vAlign w:val="center"/>
          </w:tcPr>
          <w:p w:rsidR="000C6BFD" w:rsidRPr="00FC183C" w:rsidRDefault="000C6BFD" w:rsidP="00FE4B33">
            <w:pPr>
              <w:widowControl w:val="0"/>
              <w:spacing w:after="0" w:line="240" w:lineRule="auto"/>
              <w:ind w:hanging="2"/>
              <w:jc w:val="center"/>
              <w:rPr>
                <w:rFonts w:ascii="Times New Roman" w:hAnsi="Times New Roman"/>
                <w:sz w:val="20"/>
              </w:rPr>
            </w:pPr>
            <w:r>
              <w:rPr>
                <w:rFonts w:ascii="Times New Roman" w:hAnsi="Times New Roman"/>
                <w:sz w:val="20"/>
              </w:rPr>
              <w:t>NO</w:t>
            </w:r>
            <w:r w:rsidRPr="00FC183C">
              <w:rPr>
                <w:rFonts w:ascii="Times New Roman" w:hAnsi="Times New Roman"/>
                <w:sz w:val="20"/>
                <w:vertAlign w:val="subscript"/>
              </w:rPr>
              <w:t>2</w:t>
            </w:r>
            <w:r w:rsidRPr="00144F3F">
              <w:rPr>
                <w:rFonts w:ascii="Times New Roman" w:hAnsi="Times New Roman"/>
                <w:sz w:val="20"/>
              </w:rPr>
              <w:t>-</w:t>
            </w:r>
          </w:p>
        </w:tc>
        <w:tc>
          <w:tcPr>
            <w:tcW w:w="851" w:type="dxa"/>
            <w:vAlign w:val="center"/>
          </w:tcPr>
          <w:p w:rsidR="000C6BFD" w:rsidRPr="00144F3F" w:rsidRDefault="000C6BFD" w:rsidP="00FE4B33">
            <w:pPr>
              <w:widowControl w:val="0"/>
              <w:spacing w:after="0" w:line="240" w:lineRule="auto"/>
              <w:ind w:hanging="2"/>
              <w:jc w:val="center"/>
              <w:rPr>
                <w:rFonts w:ascii="Times New Roman" w:hAnsi="Times New Roman"/>
                <w:sz w:val="20"/>
              </w:rPr>
            </w:pPr>
            <w:r w:rsidRPr="00144F3F">
              <w:rPr>
                <w:rFonts w:ascii="Times New Roman" w:hAnsi="Times New Roman"/>
                <w:sz w:val="20"/>
              </w:rPr>
              <w:t>H-</w:t>
            </w:r>
          </w:p>
        </w:tc>
        <w:tc>
          <w:tcPr>
            <w:tcW w:w="850" w:type="dxa"/>
            <w:vAlign w:val="center"/>
          </w:tcPr>
          <w:p w:rsidR="000C6BFD" w:rsidRPr="00144F3F" w:rsidRDefault="000C6BFD" w:rsidP="00FE4B33">
            <w:pPr>
              <w:widowControl w:val="0"/>
              <w:spacing w:after="0" w:line="240" w:lineRule="auto"/>
              <w:ind w:hanging="2"/>
              <w:jc w:val="center"/>
              <w:rPr>
                <w:rFonts w:ascii="Times New Roman" w:hAnsi="Times New Roman"/>
                <w:sz w:val="20"/>
              </w:rPr>
            </w:pPr>
            <w:r w:rsidRPr="00144F3F">
              <w:rPr>
                <w:rFonts w:ascii="Times New Roman" w:hAnsi="Times New Roman"/>
                <w:sz w:val="20"/>
              </w:rPr>
              <w:t>57.17 (57.01)</w:t>
            </w:r>
          </w:p>
        </w:tc>
        <w:tc>
          <w:tcPr>
            <w:tcW w:w="844" w:type="dxa"/>
            <w:vAlign w:val="center"/>
          </w:tcPr>
          <w:p w:rsidR="000C6BFD" w:rsidRPr="00144F3F" w:rsidRDefault="000C6BFD" w:rsidP="00FE4B33">
            <w:pPr>
              <w:widowControl w:val="0"/>
              <w:spacing w:after="0" w:line="240" w:lineRule="auto"/>
              <w:ind w:hanging="2"/>
              <w:jc w:val="center"/>
              <w:rPr>
                <w:rFonts w:ascii="Times New Roman" w:hAnsi="Times New Roman"/>
                <w:sz w:val="20"/>
              </w:rPr>
            </w:pPr>
            <w:r w:rsidRPr="00144F3F">
              <w:rPr>
                <w:rFonts w:ascii="Times New Roman" w:hAnsi="Times New Roman"/>
                <w:sz w:val="20"/>
              </w:rPr>
              <w:t>3.34 (3.32)</w:t>
            </w:r>
          </w:p>
        </w:tc>
        <w:tc>
          <w:tcPr>
            <w:tcW w:w="908" w:type="dxa"/>
            <w:vAlign w:val="center"/>
          </w:tcPr>
          <w:p w:rsidR="000C6BFD" w:rsidRPr="00144F3F" w:rsidRDefault="000C6BFD" w:rsidP="00FE4B33">
            <w:pPr>
              <w:widowControl w:val="0"/>
              <w:spacing w:after="0" w:line="240" w:lineRule="auto"/>
              <w:ind w:hanging="2"/>
              <w:jc w:val="center"/>
              <w:rPr>
                <w:rFonts w:ascii="Times New Roman" w:hAnsi="Times New Roman"/>
                <w:sz w:val="20"/>
              </w:rPr>
            </w:pPr>
            <w:r w:rsidRPr="00144F3F">
              <w:rPr>
                <w:rFonts w:ascii="Times New Roman" w:hAnsi="Times New Roman"/>
                <w:sz w:val="20"/>
              </w:rPr>
              <w:t>15.49 (15.42)</w:t>
            </w:r>
          </w:p>
        </w:tc>
      </w:tr>
      <w:tr w:rsidR="000C6BFD" w:rsidRPr="00144F3F" w:rsidTr="00FE4B33">
        <w:trPr>
          <w:trHeight w:val="64"/>
          <w:jc w:val="center"/>
        </w:trPr>
        <w:tc>
          <w:tcPr>
            <w:tcW w:w="567" w:type="dxa"/>
            <w:vAlign w:val="center"/>
          </w:tcPr>
          <w:p w:rsidR="000C6BFD" w:rsidRPr="00144F3F" w:rsidRDefault="000C6BFD" w:rsidP="00FE4B33">
            <w:pPr>
              <w:widowControl w:val="0"/>
              <w:spacing w:after="0" w:line="240" w:lineRule="auto"/>
              <w:ind w:hanging="2"/>
              <w:jc w:val="center"/>
              <w:rPr>
                <w:rFonts w:ascii="Times New Roman" w:hAnsi="Times New Roman"/>
                <w:sz w:val="20"/>
              </w:rPr>
            </w:pPr>
            <w:r w:rsidRPr="00144F3F">
              <w:rPr>
                <w:rFonts w:ascii="Times New Roman" w:hAnsi="Times New Roman"/>
                <w:b/>
                <w:sz w:val="20"/>
              </w:rPr>
              <w:t>II</w:t>
            </w:r>
          </w:p>
        </w:tc>
        <w:tc>
          <w:tcPr>
            <w:tcW w:w="853" w:type="dxa"/>
            <w:vAlign w:val="center"/>
          </w:tcPr>
          <w:p w:rsidR="000C6BFD" w:rsidRPr="00FC183C" w:rsidRDefault="000C6BFD" w:rsidP="00FE4B33">
            <w:pPr>
              <w:widowControl w:val="0"/>
              <w:spacing w:after="0" w:line="240" w:lineRule="auto"/>
              <w:ind w:hanging="2"/>
              <w:jc w:val="center"/>
              <w:rPr>
                <w:rFonts w:ascii="Times New Roman" w:hAnsi="Times New Roman"/>
                <w:sz w:val="20"/>
              </w:rPr>
            </w:pPr>
            <w:r>
              <w:rPr>
                <w:rFonts w:ascii="Times New Roman" w:hAnsi="Times New Roman"/>
                <w:sz w:val="20"/>
              </w:rPr>
              <w:t>CH</w:t>
            </w:r>
            <w:r w:rsidRPr="00FC183C">
              <w:rPr>
                <w:rFonts w:ascii="Times New Roman" w:hAnsi="Times New Roman"/>
                <w:sz w:val="20"/>
                <w:vertAlign w:val="subscript"/>
              </w:rPr>
              <w:t>3</w:t>
            </w:r>
            <w:r w:rsidRPr="00144F3F">
              <w:rPr>
                <w:rFonts w:ascii="Times New Roman" w:hAnsi="Times New Roman"/>
                <w:sz w:val="20"/>
              </w:rPr>
              <w:t>-</w:t>
            </w:r>
          </w:p>
        </w:tc>
        <w:tc>
          <w:tcPr>
            <w:tcW w:w="851" w:type="dxa"/>
            <w:vAlign w:val="center"/>
          </w:tcPr>
          <w:p w:rsidR="000C6BFD" w:rsidRPr="00144F3F" w:rsidRDefault="000C6BFD" w:rsidP="00FE4B33">
            <w:pPr>
              <w:widowControl w:val="0"/>
              <w:spacing w:after="0" w:line="240" w:lineRule="auto"/>
              <w:ind w:hanging="2"/>
              <w:jc w:val="center"/>
              <w:rPr>
                <w:rFonts w:ascii="Times New Roman" w:hAnsi="Times New Roman"/>
                <w:sz w:val="20"/>
              </w:rPr>
            </w:pPr>
            <w:r>
              <w:rPr>
                <w:rFonts w:ascii="Times New Roman" w:hAnsi="Times New Roman"/>
                <w:sz w:val="20"/>
              </w:rPr>
              <w:t>C</w:t>
            </w:r>
            <w:r w:rsidRPr="00FC183C">
              <w:rPr>
                <w:rFonts w:ascii="Times New Roman" w:hAnsi="Times New Roman"/>
                <w:sz w:val="20"/>
                <w:vertAlign w:val="subscript"/>
              </w:rPr>
              <w:t>2</w:t>
            </w:r>
            <w:r>
              <w:rPr>
                <w:rFonts w:ascii="Times New Roman" w:hAnsi="Times New Roman"/>
                <w:sz w:val="20"/>
              </w:rPr>
              <w:t>H</w:t>
            </w:r>
            <w:r w:rsidRPr="00FC183C">
              <w:rPr>
                <w:rFonts w:ascii="Times New Roman" w:hAnsi="Times New Roman"/>
                <w:sz w:val="20"/>
                <w:vertAlign w:val="subscript"/>
              </w:rPr>
              <w:t>5</w:t>
            </w:r>
            <w:r>
              <w:rPr>
                <w:rFonts w:ascii="Times New Roman" w:hAnsi="Times New Roman"/>
                <w:sz w:val="20"/>
              </w:rPr>
              <w:t>O</w:t>
            </w:r>
            <w:r w:rsidRPr="00144F3F">
              <w:rPr>
                <w:rFonts w:ascii="Times New Roman" w:hAnsi="Times New Roman"/>
                <w:sz w:val="20"/>
              </w:rPr>
              <w:t>-</w:t>
            </w:r>
          </w:p>
        </w:tc>
        <w:tc>
          <w:tcPr>
            <w:tcW w:w="850" w:type="dxa"/>
            <w:vAlign w:val="center"/>
          </w:tcPr>
          <w:p w:rsidR="000C6BFD" w:rsidRPr="00144F3F" w:rsidRDefault="000C6BFD" w:rsidP="00FE4B33">
            <w:pPr>
              <w:widowControl w:val="0"/>
              <w:spacing w:after="0" w:line="240" w:lineRule="auto"/>
              <w:ind w:hanging="2"/>
              <w:jc w:val="center"/>
              <w:rPr>
                <w:rFonts w:ascii="Times New Roman" w:hAnsi="Times New Roman"/>
                <w:sz w:val="20"/>
              </w:rPr>
            </w:pPr>
            <w:r>
              <w:rPr>
                <w:rFonts w:ascii="Times New Roman" w:hAnsi="Times New Roman"/>
                <w:sz w:val="20"/>
              </w:rPr>
              <w:t>67.59</w:t>
            </w:r>
            <w:r w:rsidRPr="00144F3F">
              <w:rPr>
                <w:rFonts w:ascii="Times New Roman" w:hAnsi="Times New Roman"/>
                <w:sz w:val="20"/>
              </w:rPr>
              <w:t xml:space="preserve"> (</w:t>
            </w:r>
            <w:r>
              <w:rPr>
                <w:rFonts w:ascii="Times New Roman" w:hAnsi="Times New Roman"/>
                <w:sz w:val="20"/>
              </w:rPr>
              <w:t>67.55</w:t>
            </w:r>
            <w:r w:rsidRPr="00144F3F">
              <w:rPr>
                <w:rFonts w:ascii="Times New Roman" w:hAnsi="Times New Roman"/>
                <w:sz w:val="20"/>
              </w:rPr>
              <w:t>)</w:t>
            </w:r>
          </w:p>
        </w:tc>
        <w:tc>
          <w:tcPr>
            <w:tcW w:w="844" w:type="dxa"/>
            <w:vAlign w:val="center"/>
          </w:tcPr>
          <w:p w:rsidR="000C6BFD" w:rsidRPr="00144F3F" w:rsidRDefault="000C6BFD" w:rsidP="00FE4B33">
            <w:pPr>
              <w:widowControl w:val="0"/>
              <w:spacing w:after="0" w:line="240" w:lineRule="auto"/>
              <w:ind w:hanging="2"/>
              <w:jc w:val="center"/>
              <w:rPr>
                <w:rFonts w:ascii="Times New Roman" w:hAnsi="Times New Roman"/>
                <w:sz w:val="20"/>
              </w:rPr>
            </w:pPr>
            <w:r>
              <w:rPr>
                <w:rFonts w:ascii="Times New Roman" w:hAnsi="Times New Roman"/>
                <w:sz w:val="20"/>
              </w:rPr>
              <w:t>5.67</w:t>
            </w:r>
            <w:r w:rsidRPr="00144F3F">
              <w:rPr>
                <w:rFonts w:ascii="Times New Roman" w:hAnsi="Times New Roman"/>
                <w:sz w:val="20"/>
              </w:rPr>
              <w:t xml:space="preserve"> (</w:t>
            </w:r>
            <w:r>
              <w:rPr>
                <w:rFonts w:ascii="Times New Roman" w:hAnsi="Times New Roman"/>
                <w:sz w:val="20"/>
              </w:rPr>
              <w:t>5.65</w:t>
            </w:r>
            <w:r w:rsidRPr="00144F3F">
              <w:rPr>
                <w:rFonts w:ascii="Times New Roman" w:hAnsi="Times New Roman"/>
                <w:sz w:val="20"/>
              </w:rPr>
              <w:t>)</w:t>
            </w:r>
          </w:p>
        </w:tc>
        <w:tc>
          <w:tcPr>
            <w:tcW w:w="908" w:type="dxa"/>
            <w:vAlign w:val="center"/>
          </w:tcPr>
          <w:p w:rsidR="000C6BFD" w:rsidRPr="00144F3F" w:rsidRDefault="000C6BFD" w:rsidP="00FE4B33">
            <w:pPr>
              <w:widowControl w:val="0"/>
              <w:spacing w:after="0" w:line="240" w:lineRule="auto"/>
              <w:ind w:hanging="2"/>
              <w:jc w:val="center"/>
              <w:rPr>
                <w:rFonts w:ascii="Times New Roman" w:hAnsi="Times New Roman"/>
                <w:sz w:val="20"/>
              </w:rPr>
            </w:pPr>
            <w:r>
              <w:rPr>
                <w:rFonts w:ascii="Times New Roman" w:hAnsi="Times New Roman"/>
                <w:sz w:val="20"/>
              </w:rPr>
              <w:t>9.58</w:t>
            </w:r>
            <w:r w:rsidRPr="00144F3F">
              <w:rPr>
                <w:rFonts w:ascii="Times New Roman" w:hAnsi="Times New Roman"/>
                <w:sz w:val="20"/>
              </w:rPr>
              <w:t xml:space="preserve"> (</w:t>
            </w:r>
            <w:r>
              <w:rPr>
                <w:rFonts w:ascii="Times New Roman" w:hAnsi="Times New Roman"/>
                <w:sz w:val="20"/>
              </w:rPr>
              <w:t>9.61</w:t>
            </w:r>
            <w:r w:rsidRPr="00144F3F">
              <w:rPr>
                <w:rFonts w:ascii="Times New Roman" w:hAnsi="Times New Roman"/>
                <w:sz w:val="20"/>
              </w:rPr>
              <w:t>)</w:t>
            </w:r>
          </w:p>
        </w:tc>
      </w:tr>
    </w:tbl>
    <w:p w:rsidR="000C6BFD" w:rsidRPr="00D82C22" w:rsidRDefault="000C6BFD" w:rsidP="000C6BFD">
      <w:pPr>
        <w:spacing w:before="240"/>
        <w:ind w:hanging="2"/>
        <w:jc w:val="both"/>
        <w:rPr>
          <w:rFonts w:ascii="Times New Roman" w:hAnsi="Times New Roman"/>
          <w:sz w:val="20"/>
          <w:szCs w:val="20"/>
        </w:rPr>
      </w:pPr>
      <w:r w:rsidRPr="00D82C22">
        <w:rPr>
          <w:rFonts w:ascii="Times New Roman" w:hAnsi="Times New Roman"/>
          <w:sz w:val="20"/>
          <w:szCs w:val="20"/>
        </w:rPr>
        <w:t xml:space="preserve">The results in </w:t>
      </w:r>
      <w:r w:rsidRPr="00144F3F">
        <w:rPr>
          <w:rFonts w:ascii="Times New Roman" w:hAnsi="Times New Roman"/>
          <w:b/>
          <w:sz w:val="20"/>
          <w:szCs w:val="20"/>
        </w:rPr>
        <w:t>Table 1</w:t>
      </w:r>
      <w:r w:rsidRPr="00D82C22">
        <w:rPr>
          <w:rFonts w:ascii="Times New Roman" w:hAnsi="Times New Roman"/>
          <w:sz w:val="20"/>
          <w:szCs w:val="20"/>
        </w:rPr>
        <w:t xml:space="preserve">, indicated satisfactory C, H and N analysis. </w:t>
      </w:r>
    </w:p>
    <w:p w:rsidR="00A5110E" w:rsidRDefault="000C6BFD" w:rsidP="00A5110E">
      <w:pPr>
        <w:spacing w:after="0"/>
        <w:ind w:hanging="2"/>
        <w:jc w:val="both"/>
        <w:rPr>
          <w:rFonts w:ascii="Times New Roman" w:hAnsi="Times New Roman"/>
          <w:sz w:val="20"/>
          <w:szCs w:val="20"/>
        </w:rPr>
      </w:pPr>
      <w:r w:rsidRPr="00D82C22">
        <w:rPr>
          <w:rFonts w:ascii="Times New Roman" w:hAnsi="Times New Roman"/>
          <w:sz w:val="20"/>
          <w:szCs w:val="20"/>
        </w:rPr>
        <w:t xml:space="preserve">The Physical and Analytical data of azo-aldehyde, </w:t>
      </w:r>
      <w:r w:rsidRPr="00144F3F">
        <w:rPr>
          <w:rFonts w:ascii="Times New Roman" w:hAnsi="Times New Roman"/>
          <w:sz w:val="20"/>
          <w:szCs w:val="20"/>
        </w:rPr>
        <w:t>I - II</w:t>
      </w:r>
      <w:r w:rsidRPr="00D82C22">
        <w:rPr>
          <w:rFonts w:ascii="Times New Roman" w:hAnsi="Times New Roman"/>
          <w:sz w:val="20"/>
          <w:szCs w:val="20"/>
        </w:rPr>
        <w:t xml:space="preserve"> is given in </w:t>
      </w:r>
      <w:r w:rsidRPr="00144F3F">
        <w:rPr>
          <w:rFonts w:ascii="Times New Roman" w:hAnsi="Times New Roman"/>
          <w:b/>
          <w:sz w:val="20"/>
          <w:szCs w:val="20"/>
        </w:rPr>
        <w:t>Table 2</w:t>
      </w:r>
      <w:r w:rsidRPr="00D82C22">
        <w:rPr>
          <w:rFonts w:ascii="Times New Roman" w:hAnsi="Times New Roman"/>
          <w:sz w:val="20"/>
          <w:szCs w:val="20"/>
        </w:rPr>
        <w:t>.</w:t>
      </w:r>
    </w:p>
    <w:p w:rsidR="00A5110E" w:rsidRDefault="00A5110E" w:rsidP="00A5110E">
      <w:pPr>
        <w:ind w:hanging="2"/>
        <w:jc w:val="both"/>
        <w:rPr>
          <w:rFonts w:ascii="Times New Roman" w:hAnsi="Times New Roman"/>
          <w:sz w:val="20"/>
          <w:szCs w:val="20"/>
        </w:rPr>
      </w:pPr>
      <w:r w:rsidRPr="00D82C22">
        <w:rPr>
          <w:rFonts w:ascii="Times New Roman" w:hAnsi="Times New Roman"/>
          <w:sz w:val="20"/>
          <w:szCs w:val="20"/>
        </w:rPr>
        <w:t xml:space="preserve">The UV-Vis and FTIR spectral data for azo-aldehyde, </w:t>
      </w:r>
      <w:r w:rsidRPr="005A16A4">
        <w:rPr>
          <w:rFonts w:ascii="Times New Roman" w:hAnsi="Times New Roman"/>
          <w:b/>
          <w:sz w:val="20"/>
          <w:szCs w:val="20"/>
        </w:rPr>
        <w:t>I-II</w:t>
      </w:r>
      <w:r w:rsidRPr="00D82C22">
        <w:rPr>
          <w:rFonts w:ascii="Times New Roman" w:hAnsi="Times New Roman"/>
          <w:sz w:val="20"/>
          <w:szCs w:val="20"/>
        </w:rPr>
        <w:t xml:space="preserve">, is given in </w:t>
      </w:r>
      <w:r w:rsidRPr="005A16A4">
        <w:rPr>
          <w:rFonts w:ascii="Times New Roman" w:hAnsi="Times New Roman"/>
          <w:b/>
          <w:sz w:val="20"/>
          <w:szCs w:val="20"/>
        </w:rPr>
        <w:t>Table 3</w:t>
      </w:r>
      <w:r w:rsidRPr="00D82C22">
        <w:rPr>
          <w:rFonts w:ascii="Times New Roman" w:hAnsi="Times New Roman"/>
          <w:sz w:val="20"/>
          <w:szCs w:val="20"/>
        </w:rPr>
        <w:t xml:space="preserve">, the typical UV spectra of </w:t>
      </w:r>
      <w:r w:rsidRPr="005A16A4">
        <w:rPr>
          <w:rFonts w:ascii="Times New Roman" w:hAnsi="Times New Roman"/>
          <w:b/>
          <w:sz w:val="20"/>
          <w:szCs w:val="20"/>
        </w:rPr>
        <w:t>I-II</w:t>
      </w:r>
      <w:r w:rsidRPr="00D82C22">
        <w:rPr>
          <w:rFonts w:ascii="Times New Roman" w:hAnsi="Times New Roman"/>
          <w:sz w:val="20"/>
          <w:szCs w:val="20"/>
        </w:rPr>
        <w:t xml:space="preserve"> is shown in </w:t>
      </w:r>
      <w:r w:rsidRPr="005A16A4">
        <w:rPr>
          <w:rFonts w:ascii="Times New Roman" w:hAnsi="Times New Roman"/>
          <w:b/>
          <w:sz w:val="20"/>
          <w:szCs w:val="20"/>
        </w:rPr>
        <w:t>Fig. 2</w:t>
      </w:r>
      <w:r w:rsidRPr="00D82C22">
        <w:rPr>
          <w:rFonts w:ascii="Times New Roman" w:hAnsi="Times New Roman"/>
          <w:sz w:val="20"/>
          <w:szCs w:val="20"/>
        </w:rPr>
        <w:t>.</w:t>
      </w:r>
    </w:p>
    <w:p w:rsidR="000C6BFD" w:rsidRPr="004E2D83" w:rsidRDefault="000C6BFD" w:rsidP="00B42CE7">
      <w:pPr>
        <w:spacing w:after="0"/>
        <w:ind w:hanging="2"/>
        <w:jc w:val="center"/>
        <w:rPr>
          <w:rFonts w:ascii="Times New Roman" w:hAnsi="Times New Roman"/>
          <w:i/>
          <w:sz w:val="20"/>
          <w:szCs w:val="20"/>
        </w:rPr>
      </w:pPr>
      <w:r w:rsidRPr="004E2D83">
        <w:rPr>
          <w:rFonts w:ascii="Times New Roman" w:hAnsi="Times New Roman"/>
          <w:b/>
          <w:i/>
          <w:sz w:val="20"/>
          <w:szCs w:val="20"/>
        </w:rPr>
        <w:t>Table 2:</w:t>
      </w:r>
      <w:r w:rsidRPr="004E2D83">
        <w:rPr>
          <w:rFonts w:ascii="Times New Roman" w:hAnsi="Times New Roman"/>
          <w:i/>
          <w:sz w:val="20"/>
          <w:szCs w:val="20"/>
        </w:rPr>
        <w:t xml:space="preserve"> The Physical and Analytical data for Substituted-azo-aldehyde, </w:t>
      </w:r>
      <w:r w:rsidRPr="004E2D83">
        <w:rPr>
          <w:rFonts w:ascii="Times New Roman" w:hAnsi="Times New Roman"/>
          <w:b/>
          <w:i/>
          <w:sz w:val="20"/>
          <w:szCs w:val="20"/>
        </w:rPr>
        <w:t>I-II (Scheme-I).</w:t>
      </w: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1101"/>
        <w:gridCol w:w="850"/>
        <w:gridCol w:w="851"/>
        <w:gridCol w:w="850"/>
        <w:gridCol w:w="567"/>
        <w:gridCol w:w="709"/>
      </w:tblGrid>
      <w:tr w:rsidR="000C6BFD" w:rsidRPr="00144F3F" w:rsidTr="00FE4B33">
        <w:trPr>
          <w:trHeight w:val="563"/>
        </w:trPr>
        <w:tc>
          <w:tcPr>
            <w:tcW w:w="425" w:type="dxa"/>
            <w:vAlign w:val="center"/>
          </w:tcPr>
          <w:p w:rsidR="000C6BFD" w:rsidRPr="00144F3F" w:rsidRDefault="000C6BFD" w:rsidP="00FE4B33">
            <w:pPr>
              <w:widowControl w:val="0"/>
              <w:spacing w:after="0" w:line="240" w:lineRule="auto"/>
              <w:ind w:hanging="2"/>
              <w:jc w:val="center"/>
              <w:rPr>
                <w:rFonts w:ascii="Times New Roman" w:hAnsi="Times New Roman"/>
                <w:sz w:val="18"/>
              </w:rPr>
            </w:pPr>
            <w:r w:rsidRPr="00144F3F">
              <w:rPr>
                <w:rFonts w:ascii="Times New Roman" w:hAnsi="Times New Roman"/>
                <w:b/>
                <w:sz w:val="16"/>
              </w:rPr>
              <w:t>Code</w:t>
            </w:r>
          </w:p>
        </w:tc>
        <w:tc>
          <w:tcPr>
            <w:tcW w:w="1101" w:type="dxa"/>
            <w:vAlign w:val="center"/>
          </w:tcPr>
          <w:p w:rsidR="000C6BFD" w:rsidRDefault="000C6BFD" w:rsidP="00FE4B33">
            <w:pPr>
              <w:widowControl w:val="0"/>
              <w:spacing w:after="0" w:line="240" w:lineRule="auto"/>
              <w:ind w:hanging="2"/>
              <w:jc w:val="center"/>
              <w:rPr>
                <w:rFonts w:ascii="Times New Roman" w:hAnsi="Times New Roman"/>
                <w:b/>
                <w:sz w:val="18"/>
              </w:rPr>
            </w:pPr>
            <w:r w:rsidRPr="00144F3F">
              <w:rPr>
                <w:rFonts w:ascii="Times New Roman" w:hAnsi="Times New Roman"/>
                <w:b/>
                <w:sz w:val="18"/>
              </w:rPr>
              <w:t>Compound</w:t>
            </w:r>
          </w:p>
          <w:p w:rsidR="000C6BFD" w:rsidRPr="00144F3F" w:rsidRDefault="000C6BFD" w:rsidP="00FE4B33">
            <w:pPr>
              <w:widowControl w:val="0"/>
              <w:spacing w:after="0" w:line="240" w:lineRule="auto"/>
              <w:ind w:hanging="2"/>
              <w:jc w:val="center"/>
              <w:rPr>
                <w:rFonts w:ascii="Times New Roman" w:hAnsi="Times New Roman"/>
                <w:sz w:val="18"/>
              </w:rPr>
            </w:pPr>
            <w:r w:rsidRPr="00144F3F">
              <w:rPr>
                <w:rFonts w:ascii="Times New Roman" w:hAnsi="Times New Roman"/>
                <w:b/>
                <w:sz w:val="18"/>
              </w:rPr>
              <w:t>M.F.</w:t>
            </w:r>
          </w:p>
        </w:tc>
        <w:tc>
          <w:tcPr>
            <w:tcW w:w="850" w:type="dxa"/>
            <w:vAlign w:val="center"/>
          </w:tcPr>
          <w:p w:rsidR="000C6BFD" w:rsidRPr="00144F3F" w:rsidRDefault="000C6BFD" w:rsidP="00FE4B33">
            <w:pPr>
              <w:widowControl w:val="0"/>
              <w:spacing w:after="0" w:line="240" w:lineRule="auto"/>
              <w:ind w:hanging="2"/>
              <w:jc w:val="center"/>
              <w:rPr>
                <w:rFonts w:ascii="Times New Roman" w:hAnsi="Times New Roman"/>
                <w:sz w:val="18"/>
              </w:rPr>
            </w:pPr>
            <w:r w:rsidRPr="00144F3F">
              <w:rPr>
                <w:rFonts w:ascii="Times New Roman" w:hAnsi="Times New Roman"/>
                <w:b/>
                <w:sz w:val="18"/>
              </w:rPr>
              <w:t>Mol. Wt. (g/mol)</w:t>
            </w:r>
          </w:p>
        </w:tc>
        <w:tc>
          <w:tcPr>
            <w:tcW w:w="851" w:type="dxa"/>
            <w:vAlign w:val="center"/>
          </w:tcPr>
          <w:p w:rsidR="000C6BFD" w:rsidRPr="00144F3F" w:rsidRDefault="000C6BFD" w:rsidP="00FE4B33">
            <w:pPr>
              <w:widowControl w:val="0"/>
              <w:spacing w:after="0" w:line="240" w:lineRule="auto"/>
              <w:ind w:hanging="2"/>
              <w:jc w:val="center"/>
              <w:rPr>
                <w:rFonts w:ascii="Times New Roman" w:hAnsi="Times New Roman"/>
                <w:sz w:val="18"/>
              </w:rPr>
            </w:pPr>
            <w:r w:rsidRPr="00144F3F">
              <w:rPr>
                <w:rFonts w:ascii="Times New Roman" w:hAnsi="Times New Roman"/>
                <w:b/>
                <w:sz w:val="18"/>
              </w:rPr>
              <w:t>Color</w:t>
            </w:r>
          </w:p>
        </w:tc>
        <w:tc>
          <w:tcPr>
            <w:tcW w:w="850" w:type="dxa"/>
            <w:vAlign w:val="center"/>
          </w:tcPr>
          <w:p w:rsidR="000C6BFD" w:rsidRPr="00144F3F" w:rsidRDefault="000C6BFD" w:rsidP="00FE4B33">
            <w:pPr>
              <w:widowControl w:val="0"/>
              <w:spacing w:after="0" w:line="240" w:lineRule="auto"/>
              <w:ind w:hanging="2"/>
              <w:jc w:val="center"/>
              <w:rPr>
                <w:rFonts w:ascii="Times New Roman" w:hAnsi="Times New Roman"/>
                <w:sz w:val="18"/>
              </w:rPr>
            </w:pPr>
            <w:r w:rsidRPr="00144F3F">
              <w:rPr>
                <w:rFonts w:ascii="Times New Roman" w:hAnsi="Times New Roman"/>
                <w:b/>
                <w:sz w:val="18"/>
              </w:rPr>
              <w:t>m.p.</w:t>
            </w:r>
          </w:p>
          <w:p w:rsidR="000C6BFD" w:rsidRPr="00144F3F" w:rsidRDefault="000C6BFD" w:rsidP="00FE4B33">
            <w:pPr>
              <w:widowControl w:val="0"/>
              <w:spacing w:after="0" w:line="240" w:lineRule="auto"/>
              <w:ind w:hanging="2"/>
              <w:jc w:val="center"/>
              <w:rPr>
                <w:rFonts w:ascii="Times New Roman" w:hAnsi="Times New Roman"/>
                <w:sz w:val="18"/>
              </w:rPr>
            </w:pPr>
            <w:r w:rsidRPr="00144F3F">
              <w:rPr>
                <w:rFonts w:ascii="Times New Roman" w:hAnsi="Times New Roman"/>
                <w:b/>
                <w:sz w:val="18"/>
                <w:vertAlign w:val="superscript"/>
              </w:rPr>
              <w:t>o</w:t>
            </w:r>
            <w:r w:rsidRPr="00144F3F">
              <w:rPr>
                <w:rFonts w:ascii="Times New Roman" w:hAnsi="Times New Roman"/>
                <w:b/>
                <w:sz w:val="18"/>
              </w:rPr>
              <w:t>C</w:t>
            </w:r>
          </w:p>
        </w:tc>
        <w:tc>
          <w:tcPr>
            <w:tcW w:w="567" w:type="dxa"/>
            <w:vAlign w:val="center"/>
          </w:tcPr>
          <w:p w:rsidR="000C6BFD" w:rsidRPr="00144F3F" w:rsidRDefault="000C6BFD" w:rsidP="00FE4B33">
            <w:pPr>
              <w:widowControl w:val="0"/>
              <w:spacing w:after="0" w:line="240" w:lineRule="auto"/>
              <w:ind w:hanging="2"/>
              <w:jc w:val="center"/>
              <w:rPr>
                <w:rFonts w:ascii="Times New Roman" w:hAnsi="Times New Roman"/>
                <w:sz w:val="18"/>
              </w:rPr>
            </w:pPr>
            <w:r w:rsidRPr="00144F3F">
              <w:rPr>
                <w:rFonts w:ascii="Times New Roman" w:hAnsi="Times New Roman"/>
                <w:b/>
                <w:sz w:val="18"/>
              </w:rPr>
              <w:t>*R</w:t>
            </w:r>
            <w:r w:rsidRPr="00144F3F">
              <w:rPr>
                <w:rFonts w:ascii="Times New Roman" w:hAnsi="Times New Roman"/>
                <w:b/>
                <w:sz w:val="18"/>
                <w:vertAlign w:val="subscript"/>
              </w:rPr>
              <w:t>f</w:t>
            </w:r>
          </w:p>
          <w:p w:rsidR="000C6BFD" w:rsidRPr="00144F3F" w:rsidRDefault="000C6BFD" w:rsidP="00FE4B33">
            <w:pPr>
              <w:widowControl w:val="0"/>
              <w:spacing w:after="0" w:line="240" w:lineRule="auto"/>
              <w:ind w:hanging="2"/>
              <w:jc w:val="center"/>
              <w:rPr>
                <w:rFonts w:ascii="Times New Roman" w:hAnsi="Times New Roman"/>
                <w:sz w:val="18"/>
              </w:rPr>
            </w:pPr>
            <w:r w:rsidRPr="00F75E3A">
              <w:rPr>
                <w:rFonts w:ascii="Times New Roman" w:hAnsi="Times New Roman"/>
                <w:b/>
                <w:sz w:val="14"/>
              </w:rPr>
              <w:t>value</w:t>
            </w:r>
          </w:p>
        </w:tc>
        <w:tc>
          <w:tcPr>
            <w:tcW w:w="709" w:type="dxa"/>
            <w:vAlign w:val="center"/>
          </w:tcPr>
          <w:p w:rsidR="000C6BFD" w:rsidRPr="00144F3F" w:rsidRDefault="000C6BFD" w:rsidP="00FE4B33">
            <w:pPr>
              <w:widowControl w:val="0"/>
              <w:spacing w:after="0" w:line="240" w:lineRule="auto"/>
              <w:ind w:hanging="2"/>
              <w:jc w:val="center"/>
              <w:rPr>
                <w:rFonts w:ascii="Times New Roman" w:hAnsi="Times New Roman"/>
                <w:sz w:val="18"/>
              </w:rPr>
            </w:pPr>
            <w:r w:rsidRPr="00144F3F">
              <w:rPr>
                <w:rFonts w:ascii="Times New Roman" w:hAnsi="Times New Roman"/>
                <w:b/>
                <w:sz w:val="18"/>
              </w:rPr>
              <w:t>%</w:t>
            </w:r>
          </w:p>
          <w:p w:rsidR="000C6BFD" w:rsidRPr="00144F3F" w:rsidRDefault="000C6BFD" w:rsidP="00FE4B33">
            <w:pPr>
              <w:widowControl w:val="0"/>
              <w:spacing w:after="0" w:line="240" w:lineRule="auto"/>
              <w:ind w:hanging="2"/>
              <w:jc w:val="center"/>
              <w:rPr>
                <w:rFonts w:ascii="Times New Roman" w:hAnsi="Times New Roman"/>
                <w:sz w:val="18"/>
              </w:rPr>
            </w:pPr>
            <w:r w:rsidRPr="00144F3F">
              <w:rPr>
                <w:rFonts w:ascii="Times New Roman" w:hAnsi="Times New Roman"/>
                <w:b/>
                <w:sz w:val="18"/>
              </w:rPr>
              <w:t>Yield</w:t>
            </w:r>
          </w:p>
        </w:tc>
      </w:tr>
      <w:tr w:rsidR="000C6BFD" w:rsidRPr="00144F3F" w:rsidTr="00FE4B33">
        <w:trPr>
          <w:trHeight w:val="369"/>
        </w:trPr>
        <w:tc>
          <w:tcPr>
            <w:tcW w:w="425" w:type="dxa"/>
            <w:vAlign w:val="center"/>
          </w:tcPr>
          <w:p w:rsidR="000C6BFD" w:rsidRPr="00144F3F" w:rsidRDefault="000C6BFD" w:rsidP="00FE4B33">
            <w:pPr>
              <w:widowControl w:val="0"/>
              <w:spacing w:after="0" w:line="240" w:lineRule="auto"/>
              <w:ind w:hanging="2"/>
              <w:jc w:val="center"/>
              <w:rPr>
                <w:rFonts w:ascii="Times New Roman" w:hAnsi="Times New Roman"/>
                <w:sz w:val="18"/>
              </w:rPr>
            </w:pPr>
            <w:r w:rsidRPr="00144F3F">
              <w:rPr>
                <w:rFonts w:ascii="Times New Roman" w:hAnsi="Times New Roman"/>
                <w:b/>
                <w:sz w:val="18"/>
              </w:rPr>
              <w:t>I</w:t>
            </w:r>
          </w:p>
        </w:tc>
        <w:tc>
          <w:tcPr>
            <w:tcW w:w="1101" w:type="dxa"/>
            <w:vAlign w:val="center"/>
          </w:tcPr>
          <w:p w:rsidR="000C6BFD" w:rsidRPr="00144F3F" w:rsidRDefault="000C6BFD" w:rsidP="00FE4B33">
            <w:pPr>
              <w:widowControl w:val="0"/>
              <w:spacing w:after="0" w:line="240" w:lineRule="auto"/>
              <w:ind w:hanging="2"/>
              <w:jc w:val="center"/>
              <w:rPr>
                <w:rFonts w:ascii="Times New Roman" w:hAnsi="Times New Roman"/>
                <w:sz w:val="18"/>
              </w:rPr>
            </w:pPr>
            <w:r w:rsidRPr="00144F3F">
              <w:rPr>
                <w:rFonts w:ascii="Times New Roman" w:hAnsi="Times New Roman"/>
                <w:sz w:val="18"/>
              </w:rPr>
              <w:t>C</w:t>
            </w:r>
            <w:r w:rsidRPr="00144F3F">
              <w:rPr>
                <w:rFonts w:ascii="Times New Roman" w:hAnsi="Times New Roman"/>
                <w:sz w:val="18"/>
                <w:vertAlign w:val="subscript"/>
              </w:rPr>
              <w:t>13</w:t>
            </w:r>
            <w:r w:rsidRPr="00144F3F">
              <w:rPr>
                <w:rFonts w:ascii="Times New Roman" w:hAnsi="Times New Roman"/>
                <w:sz w:val="18"/>
              </w:rPr>
              <w:t>H</w:t>
            </w:r>
            <w:r w:rsidRPr="00144F3F">
              <w:rPr>
                <w:rFonts w:ascii="Times New Roman" w:hAnsi="Times New Roman"/>
                <w:sz w:val="18"/>
                <w:vertAlign w:val="subscript"/>
              </w:rPr>
              <w:t>9</w:t>
            </w:r>
            <w:r w:rsidRPr="00144F3F">
              <w:rPr>
                <w:rFonts w:ascii="Times New Roman" w:hAnsi="Times New Roman"/>
                <w:sz w:val="18"/>
              </w:rPr>
              <w:t>O</w:t>
            </w:r>
            <w:r w:rsidRPr="00144F3F">
              <w:rPr>
                <w:rFonts w:ascii="Times New Roman" w:hAnsi="Times New Roman"/>
                <w:sz w:val="18"/>
                <w:vertAlign w:val="subscript"/>
              </w:rPr>
              <w:t>4</w:t>
            </w:r>
            <w:r w:rsidRPr="00144F3F">
              <w:rPr>
                <w:rFonts w:ascii="Times New Roman" w:hAnsi="Times New Roman"/>
                <w:sz w:val="18"/>
              </w:rPr>
              <w:t>N</w:t>
            </w:r>
            <w:r w:rsidRPr="00144F3F">
              <w:rPr>
                <w:rFonts w:ascii="Times New Roman" w:hAnsi="Times New Roman"/>
                <w:sz w:val="18"/>
                <w:vertAlign w:val="subscript"/>
              </w:rPr>
              <w:t>3</w:t>
            </w:r>
          </w:p>
        </w:tc>
        <w:tc>
          <w:tcPr>
            <w:tcW w:w="850" w:type="dxa"/>
            <w:vAlign w:val="center"/>
          </w:tcPr>
          <w:p w:rsidR="000C6BFD" w:rsidRPr="00144F3F" w:rsidRDefault="000C6BFD" w:rsidP="00FE4B33">
            <w:pPr>
              <w:widowControl w:val="0"/>
              <w:spacing w:after="0" w:line="240" w:lineRule="auto"/>
              <w:ind w:hanging="2"/>
              <w:jc w:val="center"/>
              <w:rPr>
                <w:rFonts w:ascii="Times New Roman" w:hAnsi="Times New Roman"/>
                <w:sz w:val="18"/>
              </w:rPr>
            </w:pPr>
            <w:r w:rsidRPr="00144F3F">
              <w:rPr>
                <w:rFonts w:ascii="Times New Roman" w:hAnsi="Times New Roman"/>
                <w:sz w:val="18"/>
              </w:rPr>
              <w:t>271.23</w:t>
            </w:r>
          </w:p>
        </w:tc>
        <w:tc>
          <w:tcPr>
            <w:tcW w:w="851" w:type="dxa"/>
            <w:vAlign w:val="center"/>
          </w:tcPr>
          <w:p w:rsidR="000C6BFD" w:rsidRPr="00144F3F" w:rsidRDefault="000C6BFD" w:rsidP="00FE4B33">
            <w:pPr>
              <w:widowControl w:val="0"/>
              <w:spacing w:after="0" w:line="240" w:lineRule="auto"/>
              <w:ind w:hanging="2"/>
              <w:jc w:val="center"/>
              <w:rPr>
                <w:rFonts w:ascii="Times New Roman" w:hAnsi="Times New Roman"/>
                <w:sz w:val="18"/>
              </w:rPr>
            </w:pPr>
            <w:r w:rsidRPr="00144F3F">
              <w:rPr>
                <w:rFonts w:ascii="Times New Roman" w:hAnsi="Times New Roman"/>
                <w:sz w:val="18"/>
              </w:rPr>
              <w:t>Black brown</w:t>
            </w:r>
          </w:p>
        </w:tc>
        <w:tc>
          <w:tcPr>
            <w:tcW w:w="850" w:type="dxa"/>
            <w:vAlign w:val="center"/>
          </w:tcPr>
          <w:p w:rsidR="000C6BFD" w:rsidRPr="00144F3F" w:rsidRDefault="000C6BFD" w:rsidP="00FE4B33">
            <w:pPr>
              <w:widowControl w:val="0"/>
              <w:spacing w:after="0" w:line="240" w:lineRule="auto"/>
              <w:ind w:hanging="2"/>
              <w:jc w:val="center"/>
              <w:rPr>
                <w:rFonts w:ascii="Times New Roman" w:hAnsi="Times New Roman"/>
                <w:sz w:val="18"/>
              </w:rPr>
            </w:pPr>
            <w:r w:rsidRPr="00144F3F">
              <w:rPr>
                <w:rFonts w:ascii="Times New Roman" w:hAnsi="Times New Roman"/>
                <w:sz w:val="18"/>
              </w:rPr>
              <w:t>181-184</w:t>
            </w:r>
          </w:p>
        </w:tc>
        <w:tc>
          <w:tcPr>
            <w:tcW w:w="567" w:type="dxa"/>
            <w:vAlign w:val="center"/>
          </w:tcPr>
          <w:p w:rsidR="000C6BFD" w:rsidRPr="00144F3F" w:rsidRDefault="000C6BFD" w:rsidP="00FE4B33">
            <w:pPr>
              <w:widowControl w:val="0"/>
              <w:spacing w:after="0" w:line="240" w:lineRule="auto"/>
              <w:ind w:hanging="2"/>
              <w:jc w:val="center"/>
              <w:rPr>
                <w:rFonts w:ascii="Times New Roman" w:hAnsi="Times New Roman"/>
                <w:sz w:val="18"/>
              </w:rPr>
            </w:pPr>
            <w:r w:rsidRPr="00144F3F">
              <w:rPr>
                <w:rFonts w:ascii="Times New Roman" w:hAnsi="Times New Roman"/>
                <w:sz w:val="18"/>
              </w:rPr>
              <w:t>0.72</w:t>
            </w:r>
          </w:p>
        </w:tc>
        <w:tc>
          <w:tcPr>
            <w:tcW w:w="709" w:type="dxa"/>
            <w:vAlign w:val="center"/>
          </w:tcPr>
          <w:p w:rsidR="000C6BFD" w:rsidRPr="00144F3F" w:rsidRDefault="000C6BFD" w:rsidP="00FE4B33">
            <w:pPr>
              <w:widowControl w:val="0"/>
              <w:spacing w:after="0" w:line="240" w:lineRule="auto"/>
              <w:ind w:hanging="2"/>
              <w:jc w:val="center"/>
              <w:rPr>
                <w:rFonts w:ascii="Times New Roman" w:hAnsi="Times New Roman"/>
                <w:sz w:val="18"/>
              </w:rPr>
            </w:pPr>
            <w:r w:rsidRPr="00144F3F">
              <w:rPr>
                <w:rFonts w:ascii="Times New Roman" w:hAnsi="Times New Roman"/>
                <w:sz w:val="18"/>
              </w:rPr>
              <w:t>84.60</w:t>
            </w:r>
          </w:p>
        </w:tc>
      </w:tr>
      <w:tr w:rsidR="000C6BFD" w:rsidRPr="00144F3F" w:rsidTr="00FE4B33">
        <w:trPr>
          <w:trHeight w:val="15"/>
        </w:trPr>
        <w:tc>
          <w:tcPr>
            <w:tcW w:w="425" w:type="dxa"/>
            <w:vAlign w:val="center"/>
          </w:tcPr>
          <w:p w:rsidR="000C6BFD" w:rsidRPr="00144F3F" w:rsidRDefault="000C6BFD" w:rsidP="00FE4B33">
            <w:pPr>
              <w:widowControl w:val="0"/>
              <w:spacing w:after="0" w:line="240" w:lineRule="auto"/>
              <w:ind w:hanging="2"/>
              <w:jc w:val="center"/>
              <w:rPr>
                <w:rFonts w:ascii="Times New Roman" w:hAnsi="Times New Roman"/>
                <w:sz w:val="18"/>
              </w:rPr>
            </w:pPr>
            <w:r w:rsidRPr="00144F3F">
              <w:rPr>
                <w:rFonts w:ascii="Times New Roman" w:hAnsi="Times New Roman"/>
                <w:b/>
                <w:sz w:val="18"/>
              </w:rPr>
              <w:t>II</w:t>
            </w:r>
          </w:p>
        </w:tc>
        <w:tc>
          <w:tcPr>
            <w:tcW w:w="1101" w:type="dxa"/>
            <w:tcMar>
              <w:top w:w="100" w:type="dxa"/>
              <w:left w:w="120" w:type="dxa"/>
              <w:bottom w:w="100" w:type="dxa"/>
              <w:right w:w="120" w:type="dxa"/>
            </w:tcMar>
            <w:vAlign w:val="center"/>
          </w:tcPr>
          <w:p w:rsidR="000C6BFD" w:rsidRPr="00144F3F" w:rsidRDefault="000C6BFD" w:rsidP="00FE4B33">
            <w:pPr>
              <w:widowControl w:val="0"/>
              <w:spacing w:after="0" w:line="240" w:lineRule="auto"/>
              <w:ind w:hanging="2"/>
              <w:jc w:val="center"/>
              <w:rPr>
                <w:rFonts w:ascii="Times New Roman" w:hAnsi="Times New Roman"/>
                <w:sz w:val="18"/>
                <w:vertAlign w:val="subscript"/>
              </w:rPr>
            </w:pPr>
            <w:r w:rsidRPr="00F75E3A">
              <w:rPr>
                <w:rFonts w:ascii="Times New Roman" w:hAnsi="Times New Roman"/>
                <w:sz w:val="18"/>
              </w:rPr>
              <w:t>C</w:t>
            </w:r>
            <w:r w:rsidRPr="00F75E3A">
              <w:rPr>
                <w:rFonts w:ascii="Times New Roman" w:hAnsi="Times New Roman"/>
                <w:sz w:val="18"/>
                <w:vertAlign w:val="subscript"/>
              </w:rPr>
              <w:t>16</w:t>
            </w:r>
            <w:r w:rsidRPr="00F75E3A">
              <w:rPr>
                <w:rFonts w:ascii="Times New Roman" w:hAnsi="Times New Roman"/>
                <w:sz w:val="18"/>
              </w:rPr>
              <w:t>H</w:t>
            </w:r>
            <w:r w:rsidRPr="00F75E3A">
              <w:rPr>
                <w:rFonts w:ascii="Times New Roman" w:hAnsi="Times New Roman"/>
                <w:sz w:val="18"/>
                <w:vertAlign w:val="subscript"/>
              </w:rPr>
              <w:t>16</w:t>
            </w:r>
            <w:r w:rsidRPr="00F75E3A">
              <w:rPr>
                <w:rFonts w:ascii="Times New Roman" w:hAnsi="Times New Roman"/>
                <w:sz w:val="18"/>
              </w:rPr>
              <w:t>O</w:t>
            </w:r>
            <w:r w:rsidRPr="00F75E3A">
              <w:rPr>
                <w:rFonts w:ascii="Times New Roman" w:hAnsi="Times New Roman"/>
                <w:sz w:val="18"/>
                <w:vertAlign w:val="subscript"/>
              </w:rPr>
              <w:t>3</w:t>
            </w:r>
            <w:r w:rsidRPr="00F75E3A">
              <w:rPr>
                <w:rFonts w:ascii="Times New Roman" w:hAnsi="Times New Roman"/>
                <w:sz w:val="18"/>
              </w:rPr>
              <w:t>N</w:t>
            </w:r>
            <w:r w:rsidRPr="00F75E3A">
              <w:rPr>
                <w:rFonts w:ascii="Times New Roman" w:hAnsi="Times New Roman"/>
                <w:sz w:val="16"/>
                <w:vertAlign w:val="subscript"/>
              </w:rPr>
              <w:t>2</w:t>
            </w:r>
          </w:p>
        </w:tc>
        <w:tc>
          <w:tcPr>
            <w:tcW w:w="850" w:type="dxa"/>
            <w:tcMar>
              <w:top w:w="100" w:type="dxa"/>
              <w:left w:w="120" w:type="dxa"/>
              <w:bottom w:w="100" w:type="dxa"/>
              <w:right w:w="120" w:type="dxa"/>
            </w:tcMar>
            <w:vAlign w:val="center"/>
          </w:tcPr>
          <w:p w:rsidR="000C6BFD" w:rsidRPr="00144F3F" w:rsidRDefault="000C6BFD" w:rsidP="00FE4B33">
            <w:pPr>
              <w:widowControl w:val="0"/>
              <w:spacing w:after="0" w:line="240" w:lineRule="auto"/>
              <w:ind w:hanging="2"/>
              <w:jc w:val="center"/>
              <w:rPr>
                <w:rFonts w:ascii="Times New Roman" w:hAnsi="Times New Roman"/>
                <w:sz w:val="18"/>
              </w:rPr>
            </w:pPr>
            <w:r w:rsidRPr="00144F3F">
              <w:rPr>
                <w:rFonts w:ascii="Times New Roman" w:hAnsi="Times New Roman"/>
                <w:sz w:val="18"/>
              </w:rPr>
              <w:t>284.31</w:t>
            </w:r>
          </w:p>
        </w:tc>
        <w:tc>
          <w:tcPr>
            <w:tcW w:w="851" w:type="dxa"/>
            <w:tcMar>
              <w:top w:w="100" w:type="dxa"/>
              <w:left w:w="120" w:type="dxa"/>
              <w:bottom w:w="100" w:type="dxa"/>
              <w:right w:w="120" w:type="dxa"/>
            </w:tcMar>
            <w:vAlign w:val="center"/>
          </w:tcPr>
          <w:p w:rsidR="000C6BFD" w:rsidRPr="00144F3F" w:rsidRDefault="000C6BFD" w:rsidP="00FE4B33">
            <w:pPr>
              <w:widowControl w:val="0"/>
              <w:spacing w:after="0" w:line="240" w:lineRule="auto"/>
              <w:ind w:hanging="2"/>
              <w:jc w:val="center"/>
              <w:rPr>
                <w:rFonts w:ascii="Times New Roman" w:hAnsi="Times New Roman"/>
                <w:sz w:val="18"/>
              </w:rPr>
            </w:pPr>
            <w:r w:rsidRPr="00144F3F">
              <w:rPr>
                <w:rFonts w:ascii="Times New Roman" w:hAnsi="Times New Roman"/>
                <w:sz w:val="18"/>
              </w:rPr>
              <w:t>Brown</w:t>
            </w:r>
          </w:p>
        </w:tc>
        <w:tc>
          <w:tcPr>
            <w:tcW w:w="850" w:type="dxa"/>
            <w:tcMar>
              <w:top w:w="100" w:type="dxa"/>
              <w:left w:w="120" w:type="dxa"/>
              <w:bottom w:w="100" w:type="dxa"/>
              <w:right w:w="120" w:type="dxa"/>
            </w:tcMar>
            <w:vAlign w:val="center"/>
          </w:tcPr>
          <w:p w:rsidR="000C6BFD" w:rsidRPr="00144F3F" w:rsidRDefault="000C6BFD" w:rsidP="00FE4B33">
            <w:pPr>
              <w:widowControl w:val="0"/>
              <w:spacing w:after="0" w:line="240" w:lineRule="auto"/>
              <w:ind w:hanging="2"/>
              <w:jc w:val="center"/>
              <w:rPr>
                <w:rFonts w:ascii="Times New Roman" w:hAnsi="Times New Roman"/>
                <w:sz w:val="18"/>
              </w:rPr>
            </w:pPr>
            <w:r w:rsidRPr="00144F3F">
              <w:rPr>
                <w:rFonts w:ascii="Times New Roman" w:hAnsi="Times New Roman"/>
                <w:sz w:val="18"/>
              </w:rPr>
              <w:t>190-191</w:t>
            </w:r>
          </w:p>
        </w:tc>
        <w:tc>
          <w:tcPr>
            <w:tcW w:w="567" w:type="dxa"/>
            <w:tcMar>
              <w:top w:w="100" w:type="dxa"/>
              <w:left w:w="120" w:type="dxa"/>
              <w:bottom w:w="100" w:type="dxa"/>
              <w:right w:w="120" w:type="dxa"/>
            </w:tcMar>
            <w:vAlign w:val="center"/>
          </w:tcPr>
          <w:p w:rsidR="000C6BFD" w:rsidRPr="00144F3F" w:rsidRDefault="000C6BFD" w:rsidP="00FE4B33">
            <w:pPr>
              <w:widowControl w:val="0"/>
              <w:spacing w:after="0" w:line="240" w:lineRule="auto"/>
              <w:ind w:hanging="2"/>
              <w:jc w:val="center"/>
              <w:rPr>
                <w:rFonts w:ascii="Times New Roman" w:hAnsi="Times New Roman"/>
                <w:sz w:val="18"/>
              </w:rPr>
            </w:pPr>
            <w:r w:rsidRPr="00144F3F">
              <w:rPr>
                <w:rFonts w:ascii="Times New Roman" w:hAnsi="Times New Roman"/>
                <w:sz w:val="18"/>
              </w:rPr>
              <w:t>0.68</w:t>
            </w:r>
          </w:p>
        </w:tc>
        <w:tc>
          <w:tcPr>
            <w:tcW w:w="709" w:type="dxa"/>
            <w:tcMar>
              <w:top w:w="100" w:type="dxa"/>
              <w:left w:w="120" w:type="dxa"/>
              <w:bottom w:w="100" w:type="dxa"/>
              <w:right w:w="120" w:type="dxa"/>
            </w:tcMar>
            <w:vAlign w:val="center"/>
          </w:tcPr>
          <w:p w:rsidR="000C6BFD" w:rsidRPr="00144F3F" w:rsidRDefault="000C6BFD" w:rsidP="00FE4B33">
            <w:pPr>
              <w:widowControl w:val="0"/>
              <w:spacing w:after="0" w:line="240" w:lineRule="auto"/>
              <w:ind w:hanging="2"/>
              <w:jc w:val="center"/>
              <w:rPr>
                <w:rFonts w:ascii="Times New Roman" w:hAnsi="Times New Roman"/>
                <w:sz w:val="18"/>
              </w:rPr>
            </w:pPr>
            <w:r w:rsidRPr="00144F3F">
              <w:rPr>
                <w:rFonts w:ascii="Times New Roman" w:hAnsi="Times New Roman"/>
                <w:sz w:val="18"/>
              </w:rPr>
              <w:t>74.02</w:t>
            </w:r>
          </w:p>
        </w:tc>
      </w:tr>
    </w:tbl>
    <w:p w:rsidR="000C6BFD" w:rsidRPr="00D82C22" w:rsidRDefault="000C6BFD" w:rsidP="000C6BFD">
      <w:pPr>
        <w:widowControl w:val="0"/>
        <w:spacing w:after="0" w:line="240" w:lineRule="auto"/>
        <w:ind w:hanging="2"/>
        <w:rPr>
          <w:rFonts w:ascii="Times New Roman" w:hAnsi="Times New Roman"/>
          <w:sz w:val="20"/>
          <w:szCs w:val="20"/>
        </w:rPr>
      </w:pPr>
      <w:r w:rsidRPr="00D82C22">
        <w:rPr>
          <w:rFonts w:ascii="Times New Roman" w:hAnsi="Times New Roman"/>
          <w:sz w:val="20"/>
          <w:szCs w:val="20"/>
        </w:rPr>
        <w:t xml:space="preserve">* Pet ether: Ethylacetate 2.6: 0.4 </w:t>
      </w:r>
    </w:p>
    <w:p w:rsidR="000C6BFD" w:rsidRDefault="000C6BFD" w:rsidP="000C6BFD">
      <w:pPr>
        <w:spacing w:after="0"/>
        <w:jc w:val="both"/>
        <w:rPr>
          <w:rFonts w:ascii="Times New Roman" w:hAnsi="Times New Roman"/>
          <w:sz w:val="20"/>
          <w:szCs w:val="20"/>
        </w:rPr>
      </w:pPr>
    </w:p>
    <w:p w:rsidR="000C6BFD" w:rsidRPr="00BF2F43" w:rsidRDefault="000C6BFD" w:rsidP="000C6BFD">
      <w:pPr>
        <w:spacing w:after="0"/>
        <w:ind w:left="720"/>
        <w:jc w:val="both"/>
        <w:rPr>
          <w:rFonts w:ascii="Times New Roman" w:hAnsi="Times New Roman"/>
          <w:b/>
          <w:sz w:val="20"/>
          <w:szCs w:val="20"/>
        </w:rPr>
      </w:pPr>
      <w:r w:rsidRPr="00BF2F43">
        <w:rPr>
          <w:rFonts w:ascii="Times New Roman" w:hAnsi="Times New Roman"/>
          <w:b/>
          <w:sz w:val="20"/>
          <w:szCs w:val="20"/>
        </w:rPr>
        <w:t>I</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 xml:space="preserve">           II</w:t>
      </w:r>
    </w:p>
    <w:p w:rsidR="000C6BFD" w:rsidRDefault="000C6BFD" w:rsidP="000C6BFD">
      <w:pPr>
        <w:spacing w:after="0"/>
        <w:rPr>
          <w:rFonts w:ascii="Times New Roman" w:hAnsi="Times New Roman"/>
          <w:b/>
          <w:sz w:val="20"/>
          <w:szCs w:val="20"/>
        </w:rPr>
      </w:pPr>
      <w:r w:rsidRPr="00D82C22">
        <w:rPr>
          <w:rFonts w:ascii="Times New Roman" w:hAnsi="Times New Roman"/>
          <w:noProof/>
        </w:rPr>
        <w:drawing>
          <wp:inline distT="0" distB="0" distL="114300" distR="114300">
            <wp:extent cx="1368957" cy="1586622"/>
            <wp:effectExtent l="0" t="0" r="0" b="0"/>
            <wp:docPr id="104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cstate="print"/>
                    <a:srcRect/>
                    <a:stretch>
                      <a:fillRect/>
                    </a:stretch>
                  </pic:blipFill>
                  <pic:spPr>
                    <a:xfrm>
                      <a:off x="0" y="0"/>
                      <a:ext cx="1379450" cy="1598783"/>
                    </a:xfrm>
                    <a:prstGeom prst="rect">
                      <a:avLst/>
                    </a:prstGeom>
                    <a:ln/>
                  </pic:spPr>
                </pic:pic>
              </a:graphicData>
            </a:graphic>
          </wp:inline>
        </w:drawing>
      </w:r>
      <w:r w:rsidRPr="00D82C22">
        <w:rPr>
          <w:rFonts w:ascii="Times New Roman" w:hAnsi="Times New Roman"/>
          <w:noProof/>
        </w:rPr>
        <w:drawing>
          <wp:inline distT="0" distB="0" distL="0" distR="0">
            <wp:extent cx="1412856" cy="1602191"/>
            <wp:effectExtent l="0" t="0" r="0" b="0"/>
            <wp:docPr id="104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414446" cy="1603994"/>
                    </a:xfrm>
                    <a:prstGeom prst="rect">
                      <a:avLst/>
                    </a:prstGeom>
                    <a:ln/>
                  </pic:spPr>
                </pic:pic>
              </a:graphicData>
            </a:graphic>
          </wp:inline>
        </w:drawing>
      </w:r>
    </w:p>
    <w:p w:rsidR="000C6BFD" w:rsidRPr="004E2D83" w:rsidRDefault="000C6BFD" w:rsidP="000C6BFD">
      <w:pPr>
        <w:ind w:hanging="2"/>
        <w:jc w:val="center"/>
        <w:rPr>
          <w:rFonts w:ascii="Times New Roman" w:hAnsi="Times New Roman"/>
          <w:i/>
          <w:sz w:val="20"/>
        </w:rPr>
      </w:pPr>
      <w:r w:rsidRPr="004E2D83">
        <w:rPr>
          <w:rFonts w:ascii="Times New Roman" w:hAnsi="Times New Roman"/>
          <w:b/>
          <w:i/>
          <w:sz w:val="20"/>
        </w:rPr>
        <w:t>Fig. 2</w:t>
      </w:r>
      <w:r w:rsidRPr="004E2D83">
        <w:rPr>
          <w:rFonts w:ascii="Times New Roman" w:hAnsi="Times New Roman"/>
          <w:i/>
          <w:sz w:val="20"/>
        </w:rPr>
        <w:t xml:space="preserve">: UV-Vis spectrum of the Substituted-azo-aldehyde, </w:t>
      </w:r>
      <w:r w:rsidRPr="004E2D83">
        <w:rPr>
          <w:rFonts w:ascii="Times New Roman" w:hAnsi="Times New Roman"/>
          <w:b/>
          <w:i/>
          <w:sz w:val="20"/>
        </w:rPr>
        <w:t>I-II</w:t>
      </w:r>
      <w:r w:rsidRPr="004E2D83">
        <w:rPr>
          <w:rFonts w:ascii="Times New Roman" w:hAnsi="Times New Roman"/>
          <w:i/>
          <w:sz w:val="20"/>
        </w:rPr>
        <w:t>.</w:t>
      </w:r>
    </w:p>
    <w:p w:rsidR="000C6BFD" w:rsidRDefault="000C6BFD" w:rsidP="00A5110E">
      <w:pPr>
        <w:spacing w:after="0"/>
        <w:ind w:hanging="2"/>
        <w:jc w:val="both"/>
        <w:rPr>
          <w:rFonts w:ascii="Times New Roman" w:hAnsi="Times New Roman"/>
          <w:b/>
          <w:sz w:val="20"/>
          <w:szCs w:val="24"/>
        </w:rPr>
      </w:pPr>
      <w:r w:rsidRPr="00D82C22">
        <w:rPr>
          <w:rFonts w:ascii="Times New Roman" w:hAnsi="Times New Roman"/>
          <w:sz w:val="20"/>
          <w:szCs w:val="24"/>
        </w:rPr>
        <w:t xml:space="preserve">The UV-Vis spectra of Azo-aldehyde, </w:t>
      </w:r>
      <w:r w:rsidRPr="00D82C22">
        <w:rPr>
          <w:rFonts w:ascii="Times New Roman" w:hAnsi="Times New Roman"/>
          <w:b/>
          <w:sz w:val="20"/>
          <w:szCs w:val="24"/>
        </w:rPr>
        <w:t>I-II,</w:t>
      </w:r>
      <w:r w:rsidRPr="00D82C22">
        <w:rPr>
          <w:rFonts w:ascii="Times New Roman" w:hAnsi="Times New Roman"/>
          <w:sz w:val="20"/>
          <w:szCs w:val="24"/>
        </w:rPr>
        <w:t xml:space="preserve"> in ethanol shows 3 bands at about 362.0, 266.0 nm and 222.0 nm. The excitation at 362.0 nm shows n —&gt; π* transition which may be due to –N=N– group and 266.0 nm and 222.0 nm arising due to π  —&gt; π* transition attributed to aromatic ring and, as shown in Fig.</w:t>
      </w:r>
      <w:r w:rsidRPr="00D82C22">
        <w:rPr>
          <w:rFonts w:ascii="Times New Roman" w:hAnsi="Times New Roman"/>
          <w:b/>
          <w:sz w:val="20"/>
          <w:szCs w:val="24"/>
        </w:rPr>
        <w:t xml:space="preserve">2 </w:t>
      </w:r>
      <w:r w:rsidRPr="00D82C22">
        <w:rPr>
          <w:rFonts w:ascii="Times New Roman" w:hAnsi="Times New Roman"/>
          <w:sz w:val="20"/>
          <w:szCs w:val="24"/>
        </w:rPr>
        <w:t xml:space="preserve">and the data is depicted in </w:t>
      </w:r>
      <w:r w:rsidRPr="00D82C22">
        <w:rPr>
          <w:rFonts w:ascii="Times New Roman" w:hAnsi="Times New Roman"/>
          <w:b/>
          <w:sz w:val="20"/>
          <w:szCs w:val="24"/>
        </w:rPr>
        <w:t>Table 2.</w:t>
      </w:r>
      <w:r w:rsidRPr="00D82C22">
        <w:rPr>
          <w:rFonts w:ascii="Times New Roman" w:hAnsi="Times New Roman"/>
          <w:sz w:val="20"/>
          <w:szCs w:val="24"/>
        </w:rPr>
        <w:t xml:space="preserve"> These UV-Vis observations are coinciding with the observations with earlier reports</w:t>
      </w:r>
      <w:r w:rsidRPr="00D82C22">
        <w:rPr>
          <w:rFonts w:ascii="Times New Roman" w:hAnsi="Times New Roman"/>
          <w:sz w:val="20"/>
          <w:szCs w:val="24"/>
          <w:vertAlign w:val="superscript"/>
        </w:rPr>
        <w:t>15-18,21</w:t>
      </w:r>
      <w:r w:rsidRPr="00A11C54">
        <w:rPr>
          <w:rFonts w:ascii="Times New Roman" w:hAnsi="Times New Roman"/>
          <w:sz w:val="20"/>
          <w:szCs w:val="24"/>
        </w:rPr>
        <w:t>.</w:t>
      </w:r>
    </w:p>
    <w:p w:rsidR="000C6BFD" w:rsidRDefault="000C6BFD" w:rsidP="00A5110E">
      <w:pPr>
        <w:spacing w:after="0"/>
        <w:ind w:hanging="2"/>
        <w:jc w:val="center"/>
        <w:rPr>
          <w:rFonts w:ascii="Times New Roman" w:hAnsi="Times New Roman"/>
          <w:b/>
          <w:sz w:val="20"/>
          <w:szCs w:val="24"/>
        </w:rPr>
      </w:pPr>
      <w:r w:rsidRPr="00D82C22">
        <w:rPr>
          <w:rFonts w:ascii="Times New Roman" w:hAnsi="Times New Roman"/>
          <w:b/>
          <w:sz w:val="20"/>
          <w:szCs w:val="24"/>
        </w:rPr>
        <w:t xml:space="preserve">Table 3: </w:t>
      </w:r>
      <w:r w:rsidRPr="00D82C22">
        <w:rPr>
          <w:rFonts w:ascii="Times New Roman" w:hAnsi="Times New Roman"/>
          <w:sz w:val="20"/>
          <w:szCs w:val="24"/>
        </w:rPr>
        <w:t>The UV-Vis and FT-IR spectral data for Substituted Azo-aldehyde</w:t>
      </w:r>
      <w:r w:rsidRPr="00D82C22">
        <w:rPr>
          <w:rFonts w:ascii="Times New Roman" w:hAnsi="Times New Roman"/>
          <w:color w:val="000000"/>
          <w:sz w:val="20"/>
          <w:szCs w:val="24"/>
        </w:rPr>
        <w:t xml:space="preserve">, </w:t>
      </w:r>
      <w:r w:rsidRPr="00D82C22">
        <w:rPr>
          <w:rFonts w:ascii="Times New Roman" w:hAnsi="Times New Roman"/>
          <w:b/>
          <w:sz w:val="20"/>
          <w:szCs w:val="24"/>
        </w:rPr>
        <w:t>I-II.</w:t>
      </w:r>
    </w:p>
    <w:tbl>
      <w:tblPr>
        <w:tblW w:w="4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68"/>
        <w:gridCol w:w="1104"/>
        <w:gridCol w:w="3193"/>
      </w:tblGrid>
      <w:tr w:rsidR="000C6BFD" w:rsidTr="00CC1D92">
        <w:trPr>
          <w:trHeight w:val="726"/>
        </w:trPr>
        <w:tc>
          <w:tcPr>
            <w:tcW w:w="668" w:type="dxa"/>
            <w:vAlign w:val="center"/>
          </w:tcPr>
          <w:p w:rsidR="000C6BFD" w:rsidRPr="004B590D" w:rsidRDefault="000C6BFD" w:rsidP="00FE4B33">
            <w:pPr>
              <w:spacing w:after="0" w:line="240" w:lineRule="auto"/>
              <w:ind w:right="-108" w:hanging="2"/>
              <w:jc w:val="center"/>
              <w:rPr>
                <w:rFonts w:ascii="Times New Roman" w:hAnsi="Times New Roman"/>
                <w:sz w:val="18"/>
              </w:rPr>
            </w:pPr>
            <w:r w:rsidRPr="004B590D">
              <w:rPr>
                <w:rFonts w:ascii="Times New Roman" w:hAnsi="Times New Roman"/>
                <w:b/>
                <w:sz w:val="18"/>
              </w:rPr>
              <w:lastRenderedPageBreak/>
              <w:t>Code</w:t>
            </w:r>
          </w:p>
        </w:tc>
        <w:tc>
          <w:tcPr>
            <w:tcW w:w="1104" w:type="dxa"/>
            <w:vAlign w:val="center"/>
          </w:tcPr>
          <w:p w:rsidR="000C6BFD" w:rsidRPr="004B590D" w:rsidRDefault="000C6BFD" w:rsidP="00FE4B33">
            <w:pPr>
              <w:spacing w:after="0" w:line="240" w:lineRule="auto"/>
              <w:ind w:hanging="2"/>
              <w:jc w:val="center"/>
              <w:rPr>
                <w:rFonts w:ascii="Times New Roman" w:hAnsi="Times New Roman"/>
                <w:sz w:val="18"/>
              </w:rPr>
            </w:pPr>
            <w:r w:rsidRPr="004B590D">
              <w:rPr>
                <w:rFonts w:ascii="Times New Roman" w:hAnsi="Times New Roman"/>
                <w:b/>
                <w:sz w:val="18"/>
              </w:rPr>
              <w:t xml:space="preserve">UV-Vis, </w:t>
            </w:r>
            <w:r w:rsidRPr="004B590D">
              <w:rPr>
                <w:rFonts w:ascii="Times New Roman" w:eastAsia="Noto Sans Symbols" w:hAnsi="Times New Roman"/>
                <w:b/>
                <w:sz w:val="18"/>
              </w:rPr>
              <w:t>λ</w:t>
            </w:r>
            <w:r w:rsidRPr="004B590D">
              <w:rPr>
                <w:rFonts w:ascii="Times New Roman" w:hAnsi="Times New Roman"/>
                <w:b/>
                <w:sz w:val="18"/>
                <w:vertAlign w:val="subscript"/>
              </w:rPr>
              <w:t xml:space="preserve">max, </w:t>
            </w:r>
            <w:r w:rsidRPr="004B590D">
              <w:rPr>
                <w:rFonts w:ascii="Times New Roman" w:hAnsi="Times New Roman"/>
                <w:b/>
                <w:sz w:val="18"/>
              </w:rPr>
              <w:t>(nm)</w:t>
            </w:r>
          </w:p>
        </w:tc>
        <w:tc>
          <w:tcPr>
            <w:tcW w:w="3193" w:type="dxa"/>
            <w:vAlign w:val="center"/>
          </w:tcPr>
          <w:p w:rsidR="000C6BFD" w:rsidRPr="004B590D" w:rsidRDefault="000C6BFD" w:rsidP="00FE4B33">
            <w:pPr>
              <w:tabs>
                <w:tab w:val="left" w:pos="2206"/>
                <w:tab w:val="left" w:pos="2386"/>
              </w:tabs>
              <w:spacing w:after="0" w:line="240" w:lineRule="auto"/>
              <w:ind w:right="-108" w:hanging="2"/>
              <w:jc w:val="center"/>
              <w:rPr>
                <w:rFonts w:ascii="Times New Roman" w:hAnsi="Times New Roman"/>
                <w:sz w:val="18"/>
              </w:rPr>
            </w:pPr>
            <w:r w:rsidRPr="004B590D">
              <w:rPr>
                <w:rFonts w:ascii="Times New Roman" w:hAnsi="Times New Roman"/>
                <w:b/>
                <w:sz w:val="18"/>
              </w:rPr>
              <w:t>FT-IR data (cm</w:t>
            </w:r>
            <w:r w:rsidRPr="004B590D">
              <w:rPr>
                <w:rFonts w:ascii="Times New Roman" w:hAnsi="Times New Roman"/>
                <w:b/>
                <w:sz w:val="18"/>
                <w:vertAlign w:val="superscript"/>
              </w:rPr>
              <w:t>-1</w:t>
            </w:r>
            <w:r w:rsidRPr="004B590D">
              <w:rPr>
                <w:rFonts w:ascii="Times New Roman" w:hAnsi="Times New Roman"/>
                <w:b/>
                <w:sz w:val="18"/>
              </w:rPr>
              <w:t>)</w:t>
            </w:r>
          </w:p>
        </w:tc>
      </w:tr>
      <w:tr w:rsidR="000C6BFD" w:rsidTr="00CC1D92">
        <w:trPr>
          <w:trHeight w:val="996"/>
        </w:trPr>
        <w:tc>
          <w:tcPr>
            <w:tcW w:w="668" w:type="dxa"/>
            <w:vAlign w:val="center"/>
          </w:tcPr>
          <w:p w:rsidR="000C6BFD" w:rsidRPr="004B590D" w:rsidRDefault="000C6BFD" w:rsidP="00FE4B33">
            <w:pPr>
              <w:spacing w:after="0" w:line="240" w:lineRule="auto"/>
              <w:ind w:hanging="2"/>
              <w:jc w:val="center"/>
              <w:rPr>
                <w:rFonts w:ascii="Times New Roman" w:hAnsi="Times New Roman"/>
                <w:sz w:val="18"/>
              </w:rPr>
            </w:pPr>
            <w:r w:rsidRPr="004B590D">
              <w:rPr>
                <w:rFonts w:ascii="Times New Roman" w:hAnsi="Times New Roman"/>
                <w:b/>
                <w:sz w:val="18"/>
              </w:rPr>
              <w:t>I</w:t>
            </w:r>
          </w:p>
        </w:tc>
        <w:tc>
          <w:tcPr>
            <w:tcW w:w="1104" w:type="dxa"/>
            <w:vAlign w:val="center"/>
          </w:tcPr>
          <w:p w:rsidR="000C6BFD" w:rsidRPr="004B590D" w:rsidRDefault="000C6BFD" w:rsidP="00FE4B33">
            <w:pPr>
              <w:spacing w:after="0" w:line="240" w:lineRule="auto"/>
              <w:ind w:hanging="2"/>
              <w:jc w:val="center"/>
              <w:rPr>
                <w:rFonts w:ascii="Times New Roman" w:hAnsi="Times New Roman"/>
                <w:sz w:val="18"/>
              </w:rPr>
            </w:pPr>
            <w:r w:rsidRPr="004B590D">
              <w:rPr>
                <w:rFonts w:ascii="Times New Roman" w:hAnsi="Times New Roman"/>
                <w:sz w:val="18"/>
              </w:rPr>
              <w:t>362. 0</w:t>
            </w:r>
          </w:p>
          <w:p w:rsidR="000C6BFD" w:rsidRPr="004B590D" w:rsidRDefault="000C6BFD" w:rsidP="00FE4B33">
            <w:pPr>
              <w:spacing w:after="0" w:line="240" w:lineRule="auto"/>
              <w:ind w:hanging="2"/>
              <w:jc w:val="center"/>
              <w:rPr>
                <w:rFonts w:ascii="Times New Roman" w:hAnsi="Times New Roman"/>
                <w:sz w:val="18"/>
              </w:rPr>
            </w:pPr>
            <w:r w:rsidRPr="004B590D">
              <w:rPr>
                <w:rFonts w:ascii="Times New Roman" w:hAnsi="Times New Roman"/>
                <w:sz w:val="18"/>
              </w:rPr>
              <w:t>266.0</w:t>
            </w:r>
          </w:p>
          <w:p w:rsidR="000C6BFD" w:rsidRPr="004B590D" w:rsidRDefault="000C6BFD" w:rsidP="00FE4B33">
            <w:pPr>
              <w:spacing w:after="0" w:line="240" w:lineRule="auto"/>
              <w:ind w:hanging="2"/>
              <w:jc w:val="center"/>
              <w:rPr>
                <w:rFonts w:ascii="Times New Roman" w:hAnsi="Times New Roman"/>
                <w:sz w:val="18"/>
              </w:rPr>
            </w:pPr>
            <w:r w:rsidRPr="004B590D">
              <w:rPr>
                <w:rFonts w:ascii="Times New Roman" w:hAnsi="Times New Roman"/>
                <w:sz w:val="18"/>
              </w:rPr>
              <w:t>222.0</w:t>
            </w:r>
          </w:p>
        </w:tc>
        <w:tc>
          <w:tcPr>
            <w:tcW w:w="3193" w:type="dxa"/>
            <w:vAlign w:val="center"/>
          </w:tcPr>
          <w:p w:rsidR="000C6BFD" w:rsidRPr="006C7ABB" w:rsidRDefault="000C6BFD" w:rsidP="00FE4B33">
            <w:pPr>
              <w:spacing w:after="0" w:line="240" w:lineRule="auto"/>
              <w:ind w:right="-108" w:hanging="2"/>
              <w:rPr>
                <w:rFonts w:ascii="Times New Roman" w:hAnsi="Times New Roman"/>
                <w:sz w:val="18"/>
              </w:rPr>
            </w:pPr>
            <w:r w:rsidRPr="006C7ABB">
              <w:rPr>
                <w:rFonts w:ascii="Times New Roman" w:hAnsi="Times New Roman"/>
                <w:sz w:val="18"/>
              </w:rPr>
              <w:t xml:space="preserve">3220, 3430   </w:t>
            </w:r>
            <w:r w:rsidRPr="006C7ABB">
              <w:rPr>
                <w:rFonts w:ascii="Times New Roman" w:eastAsia="Noto Sans Symbols" w:hAnsi="Times New Roman"/>
                <w:sz w:val="18"/>
              </w:rPr>
              <w:t>ν</w:t>
            </w:r>
            <w:r w:rsidRPr="006C7ABB">
              <w:rPr>
                <w:rFonts w:ascii="Times New Roman" w:hAnsi="Times New Roman"/>
                <w:sz w:val="18"/>
                <w:vertAlign w:val="subscript"/>
              </w:rPr>
              <w:t>-OH-</w:t>
            </w:r>
            <w:r w:rsidRPr="004B590D">
              <w:rPr>
                <w:rFonts w:ascii="Times New Roman" w:hAnsi="Times New Roman"/>
                <w:sz w:val="18"/>
              </w:rPr>
              <w:t>;</w:t>
            </w:r>
            <w:r w:rsidRPr="006C7ABB">
              <w:rPr>
                <w:rFonts w:ascii="Times New Roman" w:hAnsi="Times New Roman"/>
                <w:sz w:val="18"/>
              </w:rPr>
              <w:t xml:space="preserve">2740,2876     </w:t>
            </w:r>
            <w:r w:rsidRPr="006C7ABB">
              <w:rPr>
                <w:rFonts w:ascii="Times New Roman" w:eastAsia="Noto Sans Symbols" w:hAnsi="Times New Roman"/>
                <w:sz w:val="18"/>
              </w:rPr>
              <w:t>ν</w:t>
            </w:r>
            <w:r w:rsidRPr="006C7ABB">
              <w:rPr>
                <w:rFonts w:ascii="Times New Roman" w:hAnsi="Times New Roman"/>
                <w:sz w:val="18"/>
                <w:vertAlign w:val="subscript"/>
              </w:rPr>
              <w:t xml:space="preserve">H&gt;C=O  </w:t>
            </w:r>
            <w:r w:rsidRPr="006C7ABB">
              <w:rPr>
                <w:rFonts w:ascii="Times New Roman" w:hAnsi="Times New Roman"/>
                <w:sz w:val="18"/>
              </w:rPr>
              <w:t>;</w:t>
            </w:r>
          </w:p>
          <w:p w:rsidR="000C6BFD" w:rsidRPr="006C7ABB" w:rsidRDefault="000C6BFD" w:rsidP="00FE4B33">
            <w:pPr>
              <w:spacing w:after="0" w:line="240" w:lineRule="auto"/>
              <w:ind w:right="-108" w:hanging="2"/>
              <w:rPr>
                <w:rFonts w:ascii="Times New Roman" w:hAnsi="Times New Roman"/>
                <w:sz w:val="18"/>
              </w:rPr>
            </w:pPr>
            <w:r w:rsidRPr="006C7ABB">
              <w:rPr>
                <w:rFonts w:ascii="Times New Roman" w:hAnsi="Times New Roman"/>
                <w:sz w:val="18"/>
              </w:rPr>
              <w:t xml:space="preserve">1657, 1710  </w:t>
            </w:r>
            <w:r w:rsidRPr="006C7ABB">
              <w:rPr>
                <w:rFonts w:ascii="Times New Roman" w:eastAsia="Noto Sans Symbols" w:hAnsi="Times New Roman"/>
                <w:sz w:val="18"/>
              </w:rPr>
              <w:t>ν</w:t>
            </w:r>
            <w:r w:rsidRPr="006C7ABB">
              <w:rPr>
                <w:rFonts w:ascii="Times New Roman" w:hAnsi="Times New Roman"/>
                <w:sz w:val="18"/>
                <w:vertAlign w:val="subscript"/>
              </w:rPr>
              <w:t xml:space="preserve">&gt;C=O </w:t>
            </w:r>
            <w:r w:rsidRPr="006C7ABB">
              <w:rPr>
                <w:rFonts w:ascii="Times New Roman" w:hAnsi="Times New Roman"/>
                <w:sz w:val="18"/>
              </w:rPr>
              <w:t xml:space="preserve">;    1600       </w:t>
            </w:r>
            <w:r w:rsidRPr="006C7ABB">
              <w:rPr>
                <w:rFonts w:ascii="Times New Roman" w:eastAsia="Noto Sans Symbols" w:hAnsi="Times New Roman"/>
                <w:sz w:val="18"/>
              </w:rPr>
              <w:t>ν</w:t>
            </w:r>
            <w:r w:rsidRPr="006C7ABB">
              <w:rPr>
                <w:rFonts w:ascii="Times New Roman" w:hAnsi="Times New Roman"/>
                <w:sz w:val="18"/>
                <w:vertAlign w:val="subscript"/>
              </w:rPr>
              <w:t>-&gt;C=C&lt;(ar)</w:t>
            </w:r>
            <w:r w:rsidRPr="006C7ABB">
              <w:rPr>
                <w:rFonts w:ascii="Times New Roman" w:hAnsi="Times New Roman"/>
                <w:sz w:val="18"/>
              </w:rPr>
              <w:t>;</w:t>
            </w:r>
          </w:p>
          <w:p w:rsidR="000C6BFD" w:rsidRPr="006C7ABB" w:rsidRDefault="000C6BFD" w:rsidP="00FE4B33">
            <w:pPr>
              <w:spacing w:after="0" w:line="240" w:lineRule="auto"/>
              <w:ind w:right="-108" w:hanging="2"/>
              <w:rPr>
                <w:rFonts w:ascii="Times New Roman" w:hAnsi="Times New Roman"/>
                <w:sz w:val="18"/>
              </w:rPr>
            </w:pPr>
            <w:r w:rsidRPr="006C7ABB">
              <w:rPr>
                <w:rFonts w:ascii="Times New Roman" w:hAnsi="Times New Roman"/>
                <w:sz w:val="18"/>
              </w:rPr>
              <w:t xml:space="preserve">1581, 1475  </w:t>
            </w:r>
            <w:r w:rsidRPr="006C7ABB">
              <w:rPr>
                <w:rFonts w:ascii="Times New Roman" w:eastAsia="Noto Sans Symbols" w:hAnsi="Times New Roman"/>
                <w:sz w:val="18"/>
              </w:rPr>
              <w:t>ν</w:t>
            </w:r>
            <w:r w:rsidRPr="006C7ABB">
              <w:rPr>
                <w:rFonts w:ascii="Times New Roman" w:hAnsi="Times New Roman"/>
                <w:sz w:val="18"/>
                <w:vertAlign w:val="subscript"/>
              </w:rPr>
              <w:t>-N=N-</w:t>
            </w:r>
            <w:r w:rsidRPr="004B590D">
              <w:rPr>
                <w:rFonts w:ascii="Times New Roman" w:hAnsi="Times New Roman"/>
                <w:sz w:val="18"/>
              </w:rPr>
              <w:t>;</w:t>
            </w:r>
            <w:r w:rsidRPr="006C7ABB">
              <w:rPr>
                <w:rFonts w:ascii="Times New Roman" w:hAnsi="Times New Roman"/>
                <w:sz w:val="18"/>
              </w:rPr>
              <w:t xml:space="preserve">1248             </w:t>
            </w:r>
            <w:r w:rsidRPr="006C7ABB">
              <w:rPr>
                <w:rFonts w:ascii="Times New Roman" w:eastAsia="Noto Sans Symbols" w:hAnsi="Times New Roman"/>
                <w:sz w:val="18"/>
              </w:rPr>
              <w:t>ν</w:t>
            </w:r>
            <w:r w:rsidRPr="006C7ABB">
              <w:rPr>
                <w:rFonts w:ascii="Times New Roman" w:hAnsi="Times New Roman"/>
                <w:sz w:val="18"/>
                <w:vertAlign w:val="subscript"/>
              </w:rPr>
              <w:t>-C-O-C</w:t>
            </w:r>
            <w:r w:rsidRPr="004B590D">
              <w:rPr>
                <w:rFonts w:ascii="Times New Roman" w:hAnsi="Times New Roman"/>
                <w:sz w:val="18"/>
              </w:rPr>
              <w:t>;</w:t>
            </w:r>
          </w:p>
          <w:p w:rsidR="000C6BFD" w:rsidRPr="006C7ABB" w:rsidRDefault="000C6BFD" w:rsidP="00FE4B33">
            <w:pPr>
              <w:spacing w:after="0" w:line="240" w:lineRule="auto"/>
              <w:ind w:right="-108" w:hanging="2"/>
              <w:rPr>
                <w:rFonts w:ascii="Times New Roman" w:hAnsi="Times New Roman"/>
                <w:sz w:val="18"/>
                <w:vertAlign w:val="subscript"/>
              </w:rPr>
            </w:pPr>
            <w:r w:rsidRPr="006C7ABB">
              <w:rPr>
                <w:rFonts w:ascii="Times New Roman" w:hAnsi="Times New Roman"/>
                <w:sz w:val="18"/>
              </w:rPr>
              <w:t xml:space="preserve">1511, 1377  </w:t>
            </w:r>
            <w:r w:rsidRPr="006C7ABB">
              <w:rPr>
                <w:rFonts w:ascii="Times New Roman" w:eastAsia="Noto Sans Symbols" w:hAnsi="Times New Roman"/>
                <w:sz w:val="18"/>
              </w:rPr>
              <w:t>ν</w:t>
            </w:r>
            <w:r w:rsidRPr="006C7ABB">
              <w:rPr>
                <w:rFonts w:ascii="Times New Roman" w:hAnsi="Times New Roman"/>
                <w:sz w:val="18"/>
                <w:vertAlign w:val="subscript"/>
              </w:rPr>
              <w:t>&gt;C-NO2</w:t>
            </w:r>
          </w:p>
        </w:tc>
      </w:tr>
      <w:tr w:rsidR="000C6BFD" w:rsidTr="00CC1D92">
        <w:trPr>
          <w:trHeight w:val="1025"/>
        </w:trPr>
        <w:tc>
          <w:tcPr>
            <w:tcW w:w="668" w:type="dxa"/>
            <w:vAlign w:val="center"/>
          </w:tcPr>
          <w:p w:rsidR="000C6BFD" w:rsidRPr="004B590D" w:rsidRDefault="000C6BFD" w:rsidP="00FE4B33">
            <w:pPr>
              <w:spacing w:after="0" w:line="240" w:lineRule="auto"/>
              <w:ind w:hanging="2"/>
              <w:jc w:val="center"/>
              <w:rPr>
                <w:rFonts w:ascii="Times New Roman" w:hAnsi="Times New Roman"/>
                <w:sz w:val="18"/>
              </w:rPr>
            </w:pPr>
            <w:r w:rsidRPr="004B590D">
              <w:rPr>
                <w:rFonts w:ascii="Times New Roman" w:hAnsi="Times New Roman"/>
                <w:b/>
                <w:sz w:val="18"/>
              </w:rPr>
              <w:t>II</w:t>
            </w:r>
          </w:p>
        </w:tc>
        <w:tc>
          <w:tcPr>
            <w:tcW w:w="1104" w:type="dxa"/>
            <w:vAlign w:val="center"/>
          </w:tcPr>
          <w:p w:rsidR="000C6BFD" w:rsidRPr="004B590D" w:rsidRDefault="000C6BFD" w:rsidP="00FE4B33">
            <w:pPr>
              <w:spacing w:after="0" w:line="240" w:lineRule="auto"/>
              <w:ind w:hanging="2"/>
              <w:jc w:val="center"/>
              <w:rPr>
                <w:rFonts w:ascii="Times New Roman" w:hAnsi="Times New Roman"/>
                <w:sz w:val="18"/>
              </w:rPr>
            </w:pPr>
            <w:r w:rsidRPr="004B590D">
              <w:rPr>
                <w:rFonts w:ascii="Times New Roman" w:hAnsi="Times New Roman"/>
                <w:sz w:val="18"/>
              </w:rPr>
              <w:t>298.0</w:t>
            </w:r>
          </w:p>
          <w:p w:rsidR="000C6BFD" w:rsidRPr="004B590D" w:rsidRDefault="000C6BFD" w:rsidP="00FE4B33">
            <w:pPr>
              <w:spacing w:after="0" w:line="240" w:lineRule="auto"/>
              <w:ind w:hanging="2"/>
              <w:jc w:val="center"/>
              <w:rPr>
                <w:rFonts w:ascii="Times New Roman" w:hAnsi="Times New Roman"/>
                <w:sz w:val="18"/>
              </w:rPr>
            </w:pPr>
            <w:r w:rsidRPr="004B590D">
              <w:rPr>
                <w:rFonts w:ascii="Times New Roman" w:hAnsi="Times New Roman"/>
                <w:sz w:val="18"/>
              </w:rPr>
              <w:t>227.0</w:t>
            </w:r>
          </w:p>
          <w:p w:rsidR="000C6BFD" w:rsidRPr="004B590D" w:rsidRDefault="000C6BFD" w:rsidP="00FE4B33">
            <w:pPr>
              <w:spacing w:after="0" w:line="240" w:lineRule="auto"/>
              <w:ind w:hanging="2"/>
              <w:jc w:val="center"/>
              <w:rPr>
                <w:rFonts w:ascii="Times New Roman" w:hAnsi="Times New Roman"/>
                <w:sz w:val="18"/>
              </w:rPr>
            </w:pPr>
            <w:r w:rsidRPr="004B590D">
              <w:rPr>
                <w:rFonts w:ascii="Times New Roman" w:hAnsi="Times New Roman"/>
                <w:sz w:val="18"/>
              </w:rPr>
              <w:t>216.5</w:t>
            </w:r>
          </w:p>
        </w:tc>
        <w:tc>
          <w:tcPr>
            <w:tcW w:w="3193" w:type="dxa"/>
            <w:vAlign w:val="center"/>
          </w:tcPr>
          <w:p w:rsidR="000C6BFD" w:rsidRPr="006C7ABB" w:rsidRDefault="000C6BFD" w:rsidP="00FE4B33">
            <w:pPr>
              <w:spacing w:after="0" w:line="240" w:lineRule="auto"/>
              <w:ind w:right="-108" w:hanging="2"/>
              <w:rPr>
                <w:rFonts w:ascii="Times New Roman" w:hAnsi="Times New Roman"/>
                <w:sz w:val="18"/>
              </w:rPr>
            </w:pPr>
            <w:r w:rsidRPr="006C7ABB">
              <w:rPr>
                <w:rFonts w:ascii="Times New Roman" w:hAnsi="Times New Roman"/>
                <w:sz w:val="18"/>
              </w:rPr>
              <w:t xml:space="preserve">3400          </w:t>
            </w:r>
            <w:r w:rsidRPr="006C7ABB">
              <w:rPr>
                <w:rFonts w:ascii="Times New Roman" w:eastAsia="Noto Sans Symbols" w:hAnsi="Times New Roman"/>
                <w:sz w:val="18"/>
              </w:rPr>
              <w:t>ν</w:t>
            </w:r>
            <w:r w:rsidRPr="006C7ABB">
              <w:rPr>
                <w:rFonts w:ascii="Times New Roman" w:hAnsi="Times New Roman"/>
                <w:sz w:val="18"/>
                <w:vertAlign w:val="subscript"/>
              </w:rPr>
              <w:t>-OH-</w:t>
            </w:r>
            <w:r w:rsidRPr="004B590D">
              <w:rPr>
                <w:rFonts w:ascii="Times New Roman" w:hAnsi="Times New Roman"/>
                <w:sz w:val="18"/>
              </w:rPr>
              <w:t>;</w:t>
            </w:r>
            <w:r w:rsidRPr="006C7ABB">
              <w:rPr>
                <w:rFonts w:ascii="Times New Roman" w:hAnsi="Times New Roman"/>
                <w:sz w:val="18"/>
              </w:rPr>
              <w:t xml:space="preserve">2876           </w:t>
            </w:r>
            <w:r w:rsidRPr="006C7ABB">
              <w:rPr>
                <w:rFonts w:ascii="Times New Roman" w:eastAsia="Noto Sans Symbols" w:hAnsi="Times New Roman"/>
                <w:sz w:val="18"/>
              </w:rPr>
              <w:t>ν</w:t>
            </w:r>
            <w:r w:rsidRPr="006C7ABB">
              <w:rPr>
                <w:rFonts w:ascii="Times New Roman" w:hAnsi="Times New Roman"/>
                <w:sz w:val="18"/>
                <w:vertAlign w:val="subscript"/>
              </w:rPr>
              <w:t xml:space="preserve">H&gt;C=O  </w:t>
            </w:r>
            <w:r w:rsidRPr="006C7ABB">
              <w:rPr>
                <w:rFonts w:ascii="Times New Roman" w:hAnsi="Times New Roman"/>
                <w:sz w:val="18"/>
              </w:rPr>
              <w:t>;</w:t>
            </w:r>
          </w:p>
          <w:p w:rsidR="000C6BFD" w:rsidRPr="006C7ABB" w:rsidRDefault="000C6BFD" w:rsidP="00FE4B33">
            <w:pPr>
              <w:spacing w:after="0" w:line="240" w:lineRule="auto"/>
              <w:ind w:right="-108" w:hanging="2"/>
              <w:rPr>
                <w:rFonts w:ascii="Times New Roman" w:hAnsi="Times New Roman"/>
                <w:sz w:val="18"/>
              </w:rPr>
            </w:pPr>
            <w:r w:rsidRPr="006C7ABB">
              <w:rPr>
                <w:rFonts w:ascii="Times New Roman" w:hAnsi="Times New Roman"/>
                <w:sz w:val="18"/>
              </w:rPr>
              <w:t xml:space="preserve">1645          </w:t>
            </w:r>
            <w:r w:rsidRPr="006C7ABB">
              <w:rPr>
                <w:rFonts w:ascii="Times New Roman" w:eastAsia="Noto Sans Symbols" w:hAnsi="Times New Roman"/>
                <w:sz w:val="18"/>
              </w:rPr>
              <w:t>ν</w:t>
            </w:r>
            <w:r w:rsidRPr="006C7ABB">
              <w:rPr>
                <w:rFonts w:ascii="Times New Roman" w:hAnsi="Times New Roman"/>
                <w:sz w:val="18"/>
                <w:vertAlign w:val="subscript"/>
              </w:rPr>
              <w:t>-C=O</w:t>
            </w:r>
            <w:r w:rsidRPr="004B590D">
              <w:rPr>
                <w:rFonts w:ascii="Times New Roman" w:hAnsi="Times New Roman"/>
                <w:sz w:val="18"/>
              </w:rPr>
              <w:t>;</w:t>
            </w:r>
            <w:r w:rsidRPr="006C7ABB">
              <w:rPr>
                <w:rFonts w:ascii="Times New Roman" w:hAnsi="Times New Roman"/>
                <w:sz w:val="18"/>
              </w:rPr>
              <w:t>1515, 1611</w:t>
            </w:r>
            <w:r w:rsidRPr="006C7ABB">
              <w:rPr>
                <w:rFonts w:ascii="Times New Roman" w:eastAsia="Noto Sans Symbols" w:hAnsi="Times New Roman"/>
                <w:sz w:val="18"/>
              </w:rPr>
              <w:t>ν</w:t>
            </w:r>
            <w:r w:rsidRPr="006C7ABB">
              <w:rPr>
                <w:rFonts w:ascii="Times New Roman" w:hAnsi="Times New Roman"/>
                <w:sz w:val="18"/>
                <w:vertAlign w:val="subscript"/>
              </w:rPr>
              <w:t>-&gt;C=C&lt;(ar)</w:t>
            </w:r>
            <w:r w:rsidRPr="006C7ABB">
              <w:rPr>
                <w:rFonts w:ascii="Times New Roman" w:hAnsi="Times New Roman"/>
                <w:sz w:val="18"/>
              </w:rPr>
              <w:t xml:space="preserve"> ; </w:t>
            </w:r>
          </w:p>
          <w:p w:rsidR="000C6BFD" w:rsidRPr="006C7ABB" w:rsidRDefault="000C6BFD" w:rsidP="00FE4B33">
            <w:pPr>
              <w:spacing w:after="0" w:line="240" w:lineRule="auto"/>
              <w:ind w:right="-108" w:hanging="2"/>
              <w:rPr>
                <w:rFonts w:ascii="Times New Roman" w:hAnsi="Times New Roman"/>
                <w:sz w:val="18"/>
                <w:vertAlign w:val="subscript"/>
              </w:rPr>
            </w:pPr>
            <w:r w:rsidRPr="006C7ABB">
              <w:rPr>
                <w:rFonts w:ascii="Times New Roman" w:hAnsi="Times New Roman"/>
                <w:sz w:val="18"/>
              </w:rPr>
              <w:t xml:space="preserve">1461          </w:t>
            </w:r>
            <w:r w:rsidRPr="006C7ABB">
              <w:rPr>
                <w:rFonts w:ascii="Times New Roman" w:eastAsia="Noto Sans Symbols" w:hAnsi="Times New Roman"/>
                <w:sz w:val="18"/>
              </w:rPr>
              <w:t>ν</w:t>
            </w:r>
            <w:r w:rsidRPr="006C7ABB">
              <w:rPr>
                <w:rFonts w:ascii="Times New Roman" w:hAnsi="Times New Roman"/>
                <w:sz w:val="18"/>
                <w:vertAlign w:val="subscript"/>
              </w:rPr>
              <w:t>-N=N-</w:t>
            </w:r>
            <w:r w:rsidRPr="004B590D">
              <w:rPr>
                <w:rFonts w:ascii="Times New Roman" w:hAnsi="Times New Roman"/>
                <w:sz w:val="18"/>
              </w:rPr>
              <w:t>;</w:t>
            </w:r>
            <w:r w:rsidRPr="006C7ABB">
              <w:rPr>
                <w:rFonts w:ascii="Times New Roman" w:hAnsi="Times New Roman"/>
                <w:sz w:val="18"/>
              </w:rPr>
              <w:t xml:space="preserve">1248  </w:t>
            </w:r>
            <w:r w:rsidRPr="006C7ABB">
              <w:rPr>
                <w:rFonts w:ascii="Times New Roman" w:eastAsia="Noto Sans Symbols" w:hAnsi="Times New Roman"/>
                <w:sz w:val="18"/>
              </w:rPr>
              <w:t>ν</w:t>
            </w:r>
            <w:r w:rsidRPr="006C7ABB">
              <w:rPr>
                <w:rFonts w:ascii="Times New Roman" w:hAnsi="Times New Roman"/>
                <w:sz w:val="18"/>
                <w:vertAlign w:val="subscript"/>
              </w:rPr>
              <w:t>-C-O-C</w:t>
            </w:r>
            <w:r w:rsidRPr="004B590D">
              <w:rPr>
                <w:rFonts w:ascii="Times New Roman" w:hAnsi="Times New Roman"/>
                <w:sz w:val="18"/>
              </w:rPr>
              <w:t>;</w:t>
            </w:r>
          </w:p>
          <w:p w:rsidR="000C6BFD" w:rsidRPr="006C7ABB" w:rsidRDefault="000C6BFD" w:rsidP="00FE4B33">
            <w:pPr>
              <w:spacing w:after="0" w:line="240" w:lineRule="auto"/>
              <w:ind w:right="-108" w:hanging="2"/>
              <w:rPr>
                <w:rFonts w:ascii="Times New Roman" w:hAnsi="Times New Roman"/>
                <w:sz w:val="18"/>
                <w:vertAlign w:val="subscript"/>
              </w:rPr>
            </w:pPr>
            <w:r w:rsidRPr="006C7ABB">
              <w:rPr>
                <w:rFonts w:ascii="Times New Roman" w:hAnsi="Times New Roman"/>
                <w:sz w:val="18"/>
              </w:rPr>
              <w:t xml:space="preserve">1338, 1388 </w:t>
            </w:r>
            <w:r w:rsidRPr="006C7ABB">
              <w:rPr>
                <w:rFonts w:ascii="Times New Roman" w:eastAsia="Noto Sans Symbols" w:hAnsi="Times New Roman"/>
                <w:sz w:val="18"/>
              </w:rPr>
              <w:t>ν</w:t>
            </w:r>
            <w:r w:rsidRPr="006C7ABB">
              <w:rPr>
                <w:rFonts w:ascii="Times New Roman" w:hAnsi="Times New Roman"/>
                <w:sz w:val="18"/>
                <w:vertAlign w:val="subscript"/>
              </w:rPr>
              <w:t>-C-CH3</w:t>
            </w:r>
            <w:r w:rsidRPr="004B590D">
              <w:rPr>
                <w:rFonts w:ascii="Times New Roman" w:hAnsi="Times New Roman"/>
                <w:sz w:val="18"/>
              </w:rPr>
              <w:t>;</w:t>
            </w:r>
            <w:r w:rsidRPr="006C7ABB">
              <w:rPr>
                <w:rFonts w:ascii="Times New Roman" w:hAnsi="Times New Roman"/>
                <w:sz w:val="18"/>
              </w:rPr>
              <w:t xml:space="preserve">874, 729     </w:t>
            </w:r>
            <w:r w:rsidRPr="006C7ABB">
              <w:rPr>
                <w:rFonts w:ascii="Times New Roman" w:eastAsia="Noto Sans Symbols" w:hAnsi="Times New Roman"/>
                <w:sz w:val="18"/>
              </w:rPr>
              <w:t>ν</w:t>
            </w:r>
            <w:r w:rsidRPr="006C7ABB">
              <w:rPr>
                <w:rFonts w:ascii="Times New Roman" w:hAnsi="Times New Roman"/>
                <w:sz w:val="18"/>
                <w:vertAlign w:val="subscript"/>
              </w:rPr>
              <w:t>-meta</w:t>
            </w:r>
            <w:r w:rsidRPr="004B590D">
              <w:rPr>
                <w:rFonts w:ascii="Times New Roman" w:hAnsi="Times New Roman"/>
                <w:sz w:val="18"/>
              </w:rPr>
              <w:t>;</w:t>
            </w:r>
          </w:p>
        </w:tc>
      </w:tr>
    </w:tbl>
    <w:p w:rsidR="000C6BFD" w:rsidRDefault="000C6BFD" w:rsidP="000C6BFD">
      <w:pPr>
        <w:spacing w:before="240"/>
        <w:ind w:hanging="2"/>
        <w:jc w:val="both"/>
        <w:rPr>
          <w:rFonts w:ascii="Times New Roman" w:hAnsi="Times New Roman"/>
          <w:sz w:val="20"/>
          <w:szCs w:val="24"/>
        </w:rPr>
      </w:pPr>
      <w:r w:rsidRPr="00D82C22">
        <w:rPr>
          <w:rFonts w:ascii="Times New Roman" w:hAnsi="Times New Roman"/>
          <w:sz w:val="20"/>
          <w:szCs w:val="24"/>
        </w:rPr>
        <w:t xml:space="preserve">The FTIR spectra of Azo-aldehyde, </w:t>
      </w:r>
      <w:r w:rsidRPr="00D82C22">
        <w:rPr>
          <w:rFonts w:ascii="Times New Roman" w:hAnsi="Times New Roman"/>
          <w:b/>
          <w:sz w:val="20"/>
          <w:szCs w:val="24"/>
        </w:rPr>
        <w:t xml:space="preserve">I-II, </w:t>
      </w:r>
      <w:r w:rsidRPr="00D82C22">
        <w:rPr>
          <w:rFonts w:ascii="Times New Roman" w:hAnsi="Times New Roman"/>
          <w:sz w:val="20"/>
          <w:szCs w:val="24"/>
        </w:rPr>
        <w:t xml:space="preserve">are depicted in </w:t>
      </w:r>
      <w:r w:rsidRPr="00D82C22">
        <w:rPr>
          <w:rFonts w:ascii="Times New Roman" w:hAnsi="Times New Roman"/>
          <w:b/>
          <w:sz w:val="20"/>
          <w:szCs w:val="24"/>
        </w:rPr>
        <w:t xml:space="preserve">Fig. 3 </w:t>
      </w:r>
      <w:r w:rsidRPr="00D82C22">
        <w:rPr>
          <w:rFonts w:ascii="Times New Roman" w:hAnsi="Times New Roman"/>
          <w:sz w:val="20"/>
          <w:szCs w:val="24"/>
        </w:rPr>
        <w:t>and</w:t>
      </w:r>
      <w:r w:rsidRPr="00D82C22">
        <w:rPr>
          <w:rFonts w:ascii="Times New Roman" w:hAnsi="Times New Roman"/>
          <w:b/>
          <w:sz w:val="20"/>
          <w:szCs w:val="24"/>
        </w:rPr>
        <w:t xml:space="preserve"> Fig. 4, </w:t>
      </w:r>
      <w:r w:rsidRPr="00D82C22">
        <w:rPr>
          <w:rFonts w:ascii="Times New Roman" w:hAnsi="Times New Roman"/>
          <w:sz w:val="20"/>
          <w:szCs w:val="24"/>
        </w:rPr>
        <w:t>respectively.</w:t>
      </w:r>
    </w:p>
    <w:p w:rsidR="000C6BFD" w:rsidRDefault="000C6BFD" w:rsidP="000C6BFD">
      <w:pPr>
        <w:ind w:hanging="2"/>
        <w:jc w:val="both"/>
        <w:rPr>
          <w:rFonts w:ascii="Times New Roman" w:hAnsi="Times New Roman"/>
          <w:sz w:val="20"/>
          <w:szCs w:val="24"/>
        </w:rPr>
      </w:pPr>
      <w:r w:rsidRPr="00D82C22">
        <w:rPr>
          <w:rFonts w:ascii="Times New Roman" w:hAnsi="Times New Roman"/>
          <w:b/>
          <w:noProof/>
          <w:szCs w:val="24"/>
        </w:rPr>
        <w:drawing>
          <wp:inline distT="114300" distB="114300" distL="114300" distR="114300">
            <wp:extent cx="2910205" cy="1666875"/>
            <wp:effectExtent l="0" t="0" r="0" b="0"/>
            <wp:docPr id="10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l="27927" t="34041" r="28018" b="22986"/>
                    <a:stretch>
                      <a:fillRect/>
                    </a:stretch>
                  </pic:blipFill>
                  <pic:spPr>
                    <a:xfrm>
                      <a:off x="0" y="0"/>
                      <a:ext cx="2916199" cy="1670308"/>
                    </a:xfrm>
                    <a:prstGeom prst="rect">
                      <a:avLst/>
                    </a:prstGeom>
                    <a:ln/>
                  </pic:spPr>
                </pic:pic>
              </a:graphicData>
            </a:graphic>
          </wp:inline>
        </w:drawing>
      </w:r>
      <w:r w:rsidRPr="00CC1D92">
        <w:rPr>
          <w:rFonts w:ascii="Times New Roman" w:hAnsi="Times New Roman"/>
          <w:b/>
          <w:i/>
          <w:sz w:val="20"/>
          <w:szCs w:val="24"/>
        </w:rPr>
        <w:t xml:space="preserve">Fig. 3: </w:t>
      </w:r>
      <w:r w:rsidRPr="00CC1D92">
        <w:rPr>
          <w:rFonts w:ascii="Times New Roman" w:hAnsi="Times New Roman"/>
          <w:i/>
          <w:sz w:val="20"/>
          <w:szCs w:val="24"/>
        </w:rPr>
        <w:t>FTIR spectrum for Substituted-azo-aldehyde</w:t>
      </w:r>
      <w:r w:rsidRPr="00CC1D92">
        <w:rPr>
          <w:rFonts w:ascii="Times New Roman" w:hAnsi="Times New Roman"/>
          <w:i/>
          <w:color w:val="000000"/>
          <w:sz w:val="20"/>
          <w:szCs w:val="24"/>
        </w:rPr>
        <w:t>,</w:t>
      </w:r>
      <w:r w:rsidRPr="00CC1D92">
        <w:rPr>
          <w:rFonts w:ascii="Times New Roman" w:hAnsi="Times New Roman"/>
          <w:b/>
          <w:i/>
          <w:sz w:val="20"/>
          <w:szCs w:val="24"/>
        </w:rPr>
        <w:t>I</w:t>
      </w:r>
      <w:r w:rsidRPr="00CC1D92">
        <w:rPr>
          <w:rFonts w:ascii="Times New Roman" w:hAnsi="Times New Roman"/>
          <w:i/>
          <w:sz w:val="20"/>
          <w:szCs w:val="24"/>
        </w:rPr>
        <w:t>.</w:t>
      </w:r>
    </w:p>
    <w:p w:rsidR="000C6BFD" w:rsidRPr="00CC1D92" w:rsidRDefault="000C6BFD" w:rsidP="000C6BFD">
      <w:pPr>
        <w:ind w:hanging="2"/>
        <w:jc w:val="both"/>
        <w:rPr>
          <w:rFonts w:ascii="Times New Roman" w:hAnsi="Times New Roman"/>
          <w:i/>
          <w:sz w:val="20"/>
          <w:szCs w:val="24"/>
        </w:rPr>
      </w:pPr>
      <w:r w:rsidRPr="00CC1D92">
        <w:rPr>
          <w:rFonts w:ascii="Times New Roman" w:hAnsi="Times New Roman"/>
          <w:i/>
          <w:noProof/>
          <w:szCs w:val="24"/>
        </w:rPr>
        <w:drawing>
          <wp:inline distT="114300" distB="114300" distL="114300" distR="114300">
            <wp:extent cx="2910528" cy="1562100"/>
            <wp:effectExtent l="0" t="0" r="0" b="0"/>
            <wp:docPr id="104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cstate="print"/>
                    <a:srcRect/>
                    <a:stretch>
                      <a:fillRect/>
                    </a:stretch>
                  </pic:blipFill>
                  <pic:spPr>
                    <a:xfrm>
                      <a:off x="0" y="0"/>
                      <a:ext cx="2914059" cy="1563995"/>
                    </a:xfrm>
                    <a:prstGeom prst="rect">
                      <a:avLst/>
                    </a:prstGeom>
                    <a:ln/>
                  </pic:spPr>
                </pic:pic>
              </a:graphicData>
            </a:graphic>
          </wp:inline>
        </w:drawing>
      </w:r>
      <w:r w:rsidRPr="00CC1D92">
        <w:rPr>
          <w:rFonts w:ascii="Times New Roman" w:hAnsi="Times New Roman"/>
          <w:b/>
          <w:i/>
          <w:sz w:val="20"/>
          <w:szCs w:val="24"/>
        </w:rPr>
        <w:t xml:space="preserve">Fig. 4: </w:t>
      </w:r>
      <w:r w:rsidRPr="00CC1D92">
        <w:rPr>
          <w:rFonts w:ascii="Times New Roman" w:hAnsi="Times New Roman"/>
          <w:i/>
          <w:sz w:val="20"/>
          <w:szCs w:val="24"/>
        </w:rPr>
        <w:t>FTIR spectrum for Substituted-azo-aldehyde</w:t>
      </w:r>
      <w:r w:rsidRPr="00CC1D92">
        <w:rPr>
          <w:rFonts w:ascii="Times New Roman" w:hAnsi="Times New Roman"/>
          <w:i/>
          <w:color w:val="000000"/>
          <w:sz w:val="20"/>
          <w:szCs w:val="24"/>
        </w:rPr>
        <w:t>,</w:t>
      </w:r>
      <w:r w:rsidRPr="00CC1D92">
        <w:rPr>
          <w:rFonts w:ascii="Times New Roman" w:hAnsi="Times New Roman"/>
          <w:b/>
          <w:i/>
          <w:color w:val="000000"/>
          <w:sz w:val="20"/>
          <w:szCs w:val="24"/>
        </w:rPr>
        <w:t>I</w:t>
      </w:r>
      <w:r w:rsidRPr="00CC1D92">
        <w:rPr>
          <w:rFonts w:ascii="Times New Roman" w:hAnsi="Times New Roman"/>
          <w:b/>
          <w:i/>
          <w:sz w:val="20"/>
          <w:szCs w:val="24"/>
        </w:rPr>
        <w:t>I</w:t>
      </w:r>
      <w:r w:rsidRPr="00CC1D92">
        <w:rPr>
          <w:rFonts w:ascii="Times New Roman" w:hAnsi="Times New Roman"/>
          <w:i/>
          <w:sz w:val="20"/>
          <w:szCs w:val="24"/>
        </w:rPr>
        <w:t>.</w:t>
      </w:r>
    </w:p>
    <w:p w:rsidR="000C6BFD" w:rsidRDefault="000C6BFD" w:rsidP="000C6BFD">
      <w:pPr>
        <w:jc w:val="both"/>
        <w:rPr>
          <w:rFonts w:ascii="Times New Roman" w:hAnsi="Times New Roman"/>
          <w:sz w:val="20"/>
          <w:szCs w:val="20"/>
        </w:rPr>
      </w:pPr>
      <w:r w:rsidRPr="00D82C22">
        <w:rPr>
          <w:rFonts w:ascii="Times New Roman" w:hAnsi="Times New Roman"/>
          <w:sz w:val="20"/>
          <w:szCs w:val="20"/>
        </w:rPr>
        <w:t xml:space="preserve">The FTIR spectra of Azo-aldehyde, </w:t>
      </w:r>
      <w:r w:rsidRPr="00D82C22">
        <w:rPr>
          <w:rFonts w:ascii="Times New Roman" w:hAnsi="Times New Roman"/>
          <w:b/>
          <w:sz w:val="20"/>
          <w:szCs w:val="20"/>
        </w:rPr>
        <w:t>I-II,</w:t>
      </w:r>
      <w:r w:rsidRPr="00D82C22">
        <w:rPr>
          <w:rFonts w:ascii="Times New Roman" w:hAnsi="Times New Roman"/>
          <w:sz w:val="20"/>
          <w:szCs w:val="20"/>
        </w:rPr>
        <w:t xml:space="preserve"> showed the observations as 1600 and 1515, 1611 cm</w:t>
      </w:r>
      <w:r w:rsidRPr="00D82C22">
        <w:rPr>
          <w:rFonts w:ascii="Times New Roman" w:hAnsi="Times New Roman"/>
          <w:sz w:val="20"/>
          <w:szCs w:val="20"/>
          <w:vertAlign w:val="superscript"/>
        </w:rPr>
        <w:t xml:space="preserve">-1 </w:t>
      </w:r>
      <w:r w:rsidRPr="00D82C22">
        <w:rPr>
          <w:rFonts w:ascii="Times New Roman" w:hAnsi="Times New Roman"/>
          <w:sz w:val="20"/>
          <w:szCs w:val="20"/>
        </w:rPr>
        <w:t>are ν</w:t>
      </w:r>
      <w:r w:rsidRPr="00D82C22">
        <w:rPr>
          <w:rFonts w:ascii="Times New Roman" w:hAnsi="Times New Roman"/>
          <w:sz w:val="20"/>
          <w:szCs w:val="20"/>
          <w:vertAlign w:val="subscript"/>
        </w:rPr>
        <w:t>&gt;C=C&lt;</w:t>
      </w:r>
      <w:r w:rsidRPr="00D82C22">
        <w:rPr>
          <w:rFonts w:ascii="Times New Roman" w:hAnsi="Times New Roman"/>
          <w:sz w:val="20"/>
          <w:szCs w:val="20"/>
        </w:rPr>
        <w:t xml:space="preserve"> in aromatic ring, 1657, 1710 and 1645 cm</w:t>
      </w:r>
      <w:r w:rsidRPr="00D82C22">
        <w:rPr>
          <w:rFonts w:ascii="Times New Roman" w:hAnsi="Times New Roman"/>
          <w:sz w:val="20"/>
          <w:szCs w:val="20"/>
          <w:vertAlign w:val="superscript"/>
        </w:rPr>
        <w:t xml:space="preserve">-1 </w:t>
      </w:r>
      <w:r w:rsidRPr="00D82C22">
        <w:rPr>
          <w:rFonts w:ascii="Times New Roman" w:hAnsi="Times New Roman"/>
          <w:sz w:val="20"/>
          <w:szCs w:val="20"/>
        </w:rPr>
        <w:t>are ν</w:t>
      </w:r>
      <w:r w:rsidRPr="00D82C22">
        <w:rPr>
          <w:rFonts w:ascii="Times New Roman" w:hAnsi="Times New Roman"/>
          <w:sz w:val="20"/>
          <w:szCs w:val="20"/>
          <w:vertAlign w:val="subscript"/>
        </w:rPr>
        <w:t>&gt;C=O</w:t>
      </w:r>
      <w:r w:rsidRPr="00D82C22">
        <w:rPr>
          <w:rFonts w:ascii="Times New Roman" w:hAnsi="Times New Roman"/>
          <w:sz w:val="20"/>
          <w:szCs w:val="20"/>
        </w:rPr>
        <w:t xml:space="preserve"> stretching for respective aldehyde, 2740, 2876 and 2876 cm</w:t>
      </w:r>
      <w:r w:rsidRPr="00D82C22">
        <w:rPr>
          <w:rFonts w:ascii="Times New Roman" w:hAnsi="Times New Roman"/>
          <w:sz w:val="20"/>
          <w:szCs w:val="20"/>
          <w:vertAlign w:val="superscript"/>
        </w:rPr>
        <w:t xml:space="preserve">-1 </w:t>
      </w:r>
      <w:r w:rsidRPr="00D82C22">
        <w:rPr>
          <w:rFonts w:ascii="Times New Roman" w:hAnsi="Times New Roman"/>
          <w:sz w:val="20"/>
          <w:szCs w:val="20"/>
        </w:rPr>
        <w:t xml:space="preserve">are </w:t>
      </w:r>
      <w:r w:rsidRPr="00ED0964">
        <w:rPr>
          <w:rFonts w:ascii="Times New Roman" w:hAnsi="Times New Roman"/>
          <w:sz w:val="20"/>
          <w:szCs w:val="20"/>
        </w:rPr>
        <w:t>ν</w:t>
      </w:r>
      <w:r w:rsidRPr="00D82C22">
        <w:rPr>
          <w:rFonts w:ascii="Times New Roman" w:hAnsi="Times New Roman"/>
          <w:sz w:val="20"/>
          <w:szCs w:val="20"/>
          <w:vertAlign w:val="subscript"/>
        </w:rPr>
        <w:t>&gt;CH=O</w:t>
      </w:r>
      <w:r w:rsidRPr="00D82C22">
        <w:rPr>
          <w:rFonts w:ascii="Times New Roman" w:hAnsi="Times New Roman"/>
          <w:sz w:val="20"/>
          <w:szCs w:val="20"/>
        </w:rPr>
        <w:t xml:space="preserve"> stretching for aldehyde, 3220 and 3430 and 3400 cm</w:t>
      </w:r>
      <w:r w:rsidRPr="00D82C22">
        <w:rPr>
          <w:rFonts w:ascii="Times New Roman" w:hAnsi="Times New Roman"/>
          <w:sz w:val="20"/>
          <w:szCs w:val="20"/>
          <w:vertAlign w:val="superscript"/>
        </w:rPr>
        <w:t xml:space="preserve">-1 </w:t>
      </w:r>
      <w:r w:rsidRPr="00D82C22">
        <w:rPr>
          <w:rFonts w:ascii="Times New Roman" w:hAnsi="Times New Roman"/>
          <w:sz w:val="20"/>
          <w:szCs w:val="20"/>
        </w:rPr>
        <w:t>respectively for the ν</w:t>
      </w:r>
      <w:r w:rsidRPr="00D82C22">
        <w:rPr>
          <w:rFonts w:ascii="Times New Roman" w:hAnsi="Times New Roman"/>
          <w:sz w:val="20"/>
          <w:szCs w:val="20"/>
          <w:vertAlign w:val="subscript"/>
        </w:rPr>
        <w:t>–OH</w:t>
      </w:r>
      <w:r w:rsidRPr="00D82C22">
        <w:rPr>
          <w:rFonts w:ascii="Times New Roman" w:hAnsi="Times New Roman"/>
          <w:sz w:val="20"/>
          <w:szCs w:val="20"/>
        </w:rPr>
        <w:t xml:space="preserve"> stretching, 1248 cm</w:t>
      </w:r>
      <w:r w:rsidRPr="00D82C22">
        <w:rPr>
          <w:rFonts w:ascii="Times New Roman" w:hAnsi="Times New Roman"/>
          <w:sz w:val="20"/>
          <w:szCs w:val="20"/>
          <w:vertAlign w:val="superscript"/>
        </w:rPr>
        <w:t xml:space="preserve">-1 </w:t>
      </w:r>
      <w:r w:rsidRPr="00D82C22">
        <w:rPr>
          <w:rFonts w:ascii="Times New Roman" w:hAnsi="Times New Roman"/>
          <w:sz w:val="20"/>
          <w:szCs w:val="20"/>
        </w:rPr>
        <w:t>for ν</w:t>
      </w:r>
      <w:r w:rsidRPr="00D82C22">
        <w:rPr>
          <w:rFonts w:ascii="Times New Roman" w:hAnsi="Times New Roman"/>
          <w:sz w:val="20"/>
          <w:szCs w:val="20"/>
          <w:vertAlign w:val="subscript"/>
        </w:rPr>
        <w:t xml:space="preserve">-C-O-C </w:t>
      </w:r>
      <w:r w:rsidRPr="00D82C22">
        <w:rPr>
          <w:rFonts w:ascii="Times New Roman" w:hAnsi="Times New Roman"/>
          <w:sz w:val="20"/>
          <w:szCs w:val="20"/>
        </w:rPr>
        <w:t>stretching in case of both, whereas1511, 1377 cm</w:t>
      </w:r>
      <w:r w:rsidRPr="00D82C22">
        <w:rPr>
          <w:rFonts w:ascii="Times New Roman" w:hAnsi="Times New Roman"/>
          <w:sz w:val="20"/>
          <w:szCs w:val="20"/>
          <w:vertAlign w:val="superscript"/>
        </w:rPr>
        <w:t xml:space="preserve">-1 </w:t>
      </w:r>
      <w:r w:rsidRPr="00D82C22">
        <w:rPr>
          <w:rFonts w:ascii="Times New Roman" w:hAnsi="Times New Roman"/>
          <w:sz w:val="20"/>
          <w:szCs w:val="20"/>
        </w:rPr>
        <w:t xml:space="preserve"> for ν</w:t>
      </w:r>
      <w:r w:rsidRPr="00D82C22">
        <w:rPr>
          <w:rFonts w:ascii="Times New Roman" w:hAnsi="Times New Roman"/>
          <w:sz w:val="20"/>
          <w:szCs w:val="20"/>
          <w:vertAlign w:val="subscript"/>
        </w:rPr>
        <w:t>-NO</w:t>
      </w:r>
      <w:r w:rsidRPr="008F2F0B">
        <w:rPr>
          <w:rFonts w:ascii="Times New Roman" w:hAnsi="Times New Roman"/>
          <w:sz w:val="16"/>
          <w:szCs w:val="20"/>
          <w:vertAlign w:val="subscript"/>
        </w:rPr>
        <w:t>2</w:t>
      </w:r>
      <w:r w:rsidRPr="00D82C22">
        <w:rPr>
          <w:rFonts w:ascii="Times New Roman" w:hAnsi="Times New Roman"/>
          <w:sz w:val="20"/>
          <w:szCs w:val="20"/>
        </w:rPr>
        <w:t xml:space="preserve">for azo-aldehyde </w:t>
      </w:r>
      <w:r w:rsidRPr="00D82C22">
        <w:rPr>
          <w:rFonts w:ascii="Times New Roman" w:hAnsi="Times New Roman"/>
          <w:b/>
          <w:sz w:val="20"/>
          <w:szCs w:val="20"/>
        </w:rPr>
        <w:t>I</w:t>
      </w:r>
      <w:r w:rsidRPr="00D82C22">
        <w:rPr>
          <w:rFonts w:ascii="Times New Roman" w:hAnsi="Times New Roman"/>
          <w:sz w:val="20"/>
          <w:szCs w:val="20"/>
        </w:rPr>
        <w:t>, and 1338, 1388 cm</w:t>
      </w:r>
      <w:r w:rsidRPr="00D82C22">
        <w:rPr>
          <w:rFonts w:ascii="Times New Roman" w:hAnsi="Times New Roman"/>
          <w:sz w:val="20"/>
          <w:szCs w:val="20"/>
          <w:vertAlign w:val="superscript"/>
        </w:rPr>
        <w:t>-1</w:t>
      </w:r>
      <w:r w:rsidRPr="00D82C22">
        <w:rPr>
          <w:rFonts w:ascii="Times New Roman" w:hAnsi="Times New Roman"/>
          <w:sz w:val="20"/>
          <w:szCs w:val="20"/>
        </w:rPr>
        <w:t>ν</w:t>
      </w:r>
      <w:r w:rsidRPr="00D82C22">
        <w:rPr>
          <w:rFonts w:ascii="Times New Roman" w:hAnsi="Times New Roman"/>
          <w:sz w:val="20"/>
          <w:szCs w:val="20"/>
          <w:vertAlign w:val="subscript"/>
        </w:rPr>
        <w:t>-C-CH</w:t>
      </w:r>
      <w:r w:rsidRPr="008F2F0B">
        <w:rPr>
          <w:rFonts w:ascii="Times New Roman" w:hAnsi="Times New Roman"/>
          <w:sz w:val="16"/>
          <w:szCs w:val="20"/>
          <w:vertAlign w:val="subscript"/>
        </w:rPr>
        <w:t>3</w:t>
      </w:r>
      <w:r w:rsidRPr="00D82C22">
        <w:rPr>
          <w:rFonts w:ascii="Times New Roman" w:hAnsi="Times New Roman"/>
          <w:sz w:val="20"/>
          <w:szCs w:val="20"/>
        </w:rPr>
        <w:t xml:space="preserve">for azo-aldehyde </w:t>
      </w:r>
      <w:r w:rsidRPr="00D82C22">
        <w:rPr>
          <w:rFonts w:ascii="Times New Roman" w:hAnsi="Times New Roman"/>
          <w:b/>
          <w:sz w:val="20"/>
          <w:szCs w:val="20"/>
        </w:rPr>
        <w:t>II</w:t>
      </w:r>
      <w:r w:rsidRPr="00D82C22">
        <w:rPr>
          <w:rFonts w:ascii="Times New Roman" w:hAnsi="Times New Roman"/>
          <w:sz w:val="20"/>
          <w:szCs w:val="20"/>
        </w:rPr>
        <w:t>. Also, absorption at 15</w:t>
      </w:r>
      <w:r>
        <w:rPr>
          <w:rFonts w:ascii="Times New Roman" w:hAnsi="Times New Roman"/>
          <w:sz w:val="20"/>
          <w:szCs w:val="20"/>
        </w:rPr>
        <w:t xml:space="preserve">81, </w:t>
      </w:r>
      <w:r w:rsidRPr="00D82C22">
        <w:rPr>
          <w:rFonts w:ascii="Times New Roman" w:hAnsi="Times New Roman"/>
          <w:sz w:val="20"/>
          <w:szCs w:val="20"/>
        </w:rPr>
        <w:t>1475 and 1461 are attributed to ν</w:t>
      </w:r>
      <w:r w:rsidRPr="00D82C22">
        <w:rPr>
          <w:rFonts w:ascii="Times New Roman" w:hAnsi="Times New Roman"/>
          <w:sz w:val="20"/>
          <w:szCs w:val="20"/>
          <w:vertAlign w:val="subscript"/>
        </w:rPr>
        <w:t>-N=N-</w:t>
      </w:r>
      <w:r w:rsidRPr="00D82C22">
        <w:rPr>
          <w:rFonts w:ascii="Times New Roman" w:hAnsi="Times New Roman"/>
          <w:sz w:val="20"/>
          <w:szCs w:val="20"/>
        </w:rPr>
        <w:t xml:space="preserve"> in respective azo-aldehydes. Similar band frequencies were reported previously</w:t>
      </w:r>
      <w:r w:rsidRPr="00D82C22">
        <w:rPr>
          <w:rFonts w:ascii="Times New Roman" w:hAnsi="Times New Roman"/>
          <w:sz w:val="20"/>
          <w:szCs w:val="20"/>
          <w:vertAlign w:val="superscript"/>
        </w:rPr>
        <w:t>11,14-18,21</w:t>
      </w:r>
      <w:r w:rsidRPr="00D82C22">
        <w:rPr>
          <w:rFonts w:ascii="Times New Roman" w:hAnsi="Times New Roman"/>
          <w:sz w:val="20"/>
          <w:szCs w:val="20"/>
        </w:rPr>
        <w:t>.</w:t>
      </w:r>
    </w:p>
    <w:p w:rsidR="000C6BFD" w:rsidRDefault="000C6BFD" w:rsidP="000C6BFD">
      <w:pPr>
        <w:jc w:val="both"/>
        <w:rPr>
          <w:rFonts w:ascii="Times New Roman" w:hAnsi="Times New Roman"/>
          <w:b/>
          <w:sz w:val="20"/>
          <w:szCs w:val="20"/>
        </w:rPr>
      </w:pPr>
      <w:r w:rsidRPr="00D82C22">
        <w:rPr>
          <w:rFonts w:ascii="Times New Roman" w:hAnsi="Times New Roman"/>
          <w:sz w:val="20"/>
          <w:szCs w:val="20"/>
        </w:rPr>
        <w:lastRenderedPageBreak/>
        <w:t>From the results of primary observations, based on the reactants and method used in the reaction and the spectral data of UV-Vis and FTIR one arrives at the following structures of the compounds</w:t>
      </w:r>
      <w:r>
        <w:rPr>
          <w:rFonts w:ascii="Times New Roman" w:hAnsi="Times New Roman"/>
          <w:sz w:val="20"/>
          <w:szCs w:val="20"/>
        </w:rPr>
        <w:t>.</w:t>
      </w:r>
    </w:p>
    <w:p w:rsidR="000C6BFD" w:rsidRDefault="000C6BFD" w:rsidP="00B42CE7">
      <w:pPr>
        <w:spacing w:after="0"/>
        <w:ind w:hanging="2"/>
        <w:jc w:val="both"/>
        <w:rPr>
          <w:rFonts w:ascii="Times New Roman" w:hAnsi="Times New Roman"/>
          <w:sz w:val="20"/>
          <w:szCs w:val="20"/>
        </w:rPr>
      </w:pPr>
      <w:r w:rsidRPr="00770BA4">
        <w:rPr>
          <w:rFonts w:ascii="Times New Roman" w:hAnsi="Times New Roman"/>
          <w:b/>
          <w:bCs/>
          <w:sz w:val="20"/>
          <w:szCs w:val="20"/>
        </w:rPr>
        <w:t>HPLC Characterization:</w:t>
      </w:r>
      <w:r w:rsidRPr="00770BA4">
        <w:rPr>
          <w:rFonts w:ascii="Times New Roman" w:hAnsi="Times New Roman"/>
          <w:sz w:val="20"/>
          <w:szCs w:val="20"/>
        </w:rPr>
        <w:t xml:space="preserve"> The results of the HPLC analysis are depicted in </w:t>
      </w:r>
      <w:r w:rsidRPr="00215C49">
        <w:rPr>
          <w:rFonts w:ascii="Times New Roman" w:hAnsi="Times New Roman"/>
          <w:b/>
          <w:sz w:val="20"/>
          <w:szCs w:val="20"/>
        </w:rPr>
        <w:t>Table3</w:t>
      </w:r>
      <w:r w:rsidRPr="00770BA4">
        <w:rPr>
          <w:rFonts w:ascii="Times New Roman" w:hAnsi="Times New Roman"/>
          <w:sz w:val="20"/>
          <w:szCs w:val="20"/>
        </w:rPr>
        <w:t xml:space="preserve">. The results are explained on the basis of the spectral purity of the peak.The method of analysis used for Azo-aldehyde, </w:t>
      </w:r>
      <w:r w:rsidRPr="00860D12">
        <w:rPr>
          <w:rFonts w:ascii="Times New Roman" w:hAnsi="Times New Roman"/>
          <w:b/>
          <w:sz w:val="20"/>
          <w:szCs w:val="20"/>
        </w:rPr>
        <w:t>I-II</w:t>
      </w:r>
      <w:r w:rsidRPr="00770BA4">
        <w:rPr>
          <w:rFonts w:ascii="Times New Roman" w:hAnsi="Times New Roman"/>
          <w:sz w:val="20"/>
          <w:szCs w:val="20"/>
        </w:rPr>
        <w:t xml:space="preserve"> (in % w/w) on as is basis by using High performance liquid chromatography method is developed here in this work.The representative HPLC chromatogram indicating purity of amines used for the synthesis of azo-aldehyde are depicted in the HPLC </w:t>
      </w:r>
      <w:r w:rsidRPr="00770BA4">
        <w:rPr>
          <w:rFonts w:ascii="Times New Roman" w:hAnsi="Times New Roman"/>
          <w:b/>
          <w:bCs/>
          <w:sz w:val="20"/>
          <w:szCs w:val="20"/>
        </w:rPr>
        <w:t>Fig. 5</w:t>
      </w:r>
      <w:r w:rsidRPr="00770BA4">
        <w:rPr>
          <w:rFonts w:ascii="Times New Roman" w:hAnsi="Times New Roman"/>
          <w:sz w:val="20"/>
          <w:szCs w:val="20"/>
        </w:rPr>
        <w:t xml:space="preserve">(blank), </w:t>
      </w:r>
      <w:r w:rsidRPr="00770BA4">
        <w:rPr>
          <w:rFonts w:ascii="Times New Roman" w:hAnsi="Times New Roman"/>
          <w:b/>
          <w:bCs/>
          <w:sz w:val="20"/>
          <w:szCs w:val="20"/>
        </w:rPr>
        <w:t>Fig. 6</w:t>
      </w:r>
      <w:r w:rsidRPr="00770BA4">
        <w:rPr>
          <w:rFonts w:ascii="Times New Roman" w:hAnsi="Times New Roman"/>
          <w:sz w:val="20"/>
          <w:szCs w:val="20"/>
        </w:rPr>
        <w:t>(HPLC Graph - Azo aldehyde</w:t>
      </w:r>
      <w:r>
        <w:rPr>
          <w:rFonts w:ascii="Times New Roman" w:hAnsi="Times New Roman"/>
          <w:sz w:val="20"/>
          <w:szCs w:val="20"/>
        </w:rPr>
        <w:t xml:space="preserve">, </w:t>
      </w:r>
      <w:r w:rsidRPr="00152FC6">
        <w:rPr>
          <w:rFonts w:ascii="Times New Roman" w:hAnsi="Times New Roman"/>
          <w:b/>
          <w:sz w:val="20"/>
          <w:szCs w:val="20"/>
        </w:rPr>
        <w:t>I</w:t>
      </w:r>
      <w:r w:rsidRPr="00770BA4">
        <w:rPr>
          <w:rFonts w:ascii="Times New Roman" w:hAnsi="Times New Roman"/>
          <w:sz w:val="20"/>
          <w:szCs w:val="20"/>
        </w:rPr>
        <w:t>), respectively.</w:t>
      </w:r>
    </w:p>
    <w:p w:rsidR="000C6BFD" w:rsidRDefault="000C6BFD" w:rsidP="000C6BFD">
      <w:pPr>
        <w:ind w:hanging="2"/>
        <w:jc w:val="center"/>
        <w:rPr>
          <w:rFonts w:cs="Calibri"/>
        </w:rPr>
      </w:pPr>
      <w:r w:rsidRPr="00401B96">
        <w:rPr>
          <w:rFonts w:cs="Calibri"/>
        </w:rPr>
        <w:object w:dxaOrig="3345" w:dyaOrig="3100">
          <v:shape id="_x0000_i1026" type="#_x0000_t75" style="width:143.25pt;height:132.75pt" o:ole="">
            <v:imagedata r:id="rId17" o:title=""/>
          </v:shape>
          <o:OLEObject Type="Embed" ProgID="ChemDraw.Document.6.0" ShapeID="_x0000_i1026" DrawAspect="Content" ObjectID="_1743855611" r:id="rId18"/>
        </w:object>
      </w:r>
    </w:p>
    <w:p w:rsidR="000C6BFD" w:rsidRDefault="000C6BFD" w:rsidP="000C6BFD">
      <w:pPr>
        <w:ind w:hanging="2"/>
        <w:jc w:val="center"/>
        <w:rPr>
          <w:rFonts w:ascii="Times New Roman" w:hAnsi="Times New Roman"/>
          <w:b/>
          <w:sz w:val="20"/>
          <w:szCs w:val="20"/>
        </w:rPr>
      </w:pPr>
      <w:r w:rsidRPr="00401B96">
        <w:rPr>
          <w:rFonts w:cs="Calibri"/>
        </w:rPr>
        <w:object w:dxaOrig="3455" w:dyaOrig="3095">
          <v:shape id="_x0000_i1027" type="#_x0000_t75" style="width:146.25pt;height:130.5pt" o:ole="">
            <v:imagedata r:id="rId19" o:title=""/>
          </v:shape>
          <o:OLEObject Type="Embed" ProgID="ChemDraw.Document.6.0" ShapeID="_x0000_i1027" DrawAspect="Content" ObjectID="_1743855612" r:id="rId20"/>
        </w:object>
      </w:r>
    </w:p>
    <w:p w:rsidR="000C6BFD" w:rsidRPr="00CC1D92" w:rsidRDefault="000C6BFD" w:rsidP="00CC1D92">
      <w:pPr>
        <w:ind w:hanging="2"/>
        <w:jc w:val="center"/>
        <w:rPr>
          <w:rFonts w:ascii="Times New Roman" w:hAnsi="Times New Roman"/>
          <w:b/>
          <w:i/>
          <w:sz w:val="20"/>
          <w:szCs w:val="20"/>
        </w:rPr>
      </w:pPr>
      <w:r w:rsidRPr="00CC1D92">
        <w:rPr>
          <w:rFonts w:ascii="Times New Roman" w:hAnsi="Times New Roman"/>
          <w:b/>
          <w:bCs/>
          <w:i/>
          <w:sz w:val="20"/>
          <w:szCs w:val="24"/>
        </w:rPr>
        <w:t>Table 3:</w:t>
      </w:r>
      <w:r w:rsidRPr="00CC1D92">
        <w:rPr>
          <w:rFonts w:ascii="Times New Roman" w:hAnsi="Times New Roman"/>
          <w:i/>
          <w:sz w:val="20"/>
          <w:szCs w:val="24"/>
        </w:rPr>
        <w:t xml:space="preserve"> The observed Peak Purity (% assay) determined by HPLC</w:t>
      </w:r>
    </w:p>
    <w:tbl>
      <w:tblPr>
        <w:tblW w:w="50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90"/>
        <w:gridCol w:w="1830"/>
        <w:gridCol w:w="992"/>
        <w:gridCol w:w="1431"/>
      </w:tblGrid>
      <w:tr w:rsidR="000C6BFD" w:rsidTr="00FE4B33">
        <w:trPr>
          <w:jc w:val="center"/>
        </w:trPr>
        <w:tc>
          <w:tcPr>
            <w:tcW w:w="790" w:type="dxa"/>
            <w:vAlign w:val="center"/>
          </w:tcPr>
          <w:p w:rsidR="000C6BFD" w:rsidRPr="00860D12" w:rsidRDefault="000C6BFD" w:rsidP="00FE4B33">
            <w:pPr>
              <w:spacing w:after="0" w:line="240" w:lineRule="auto"/>
              <w:ind w:hanging="2"/>
              <w:jc w:val="center"/>
              <w:rPr>
                <w:rFonts w:ascii="Times New Roman" w:hAnsi="Times New Roman"/>
                <w:sz w:val="20"/>
              </w:rPr>
            </w:pPr>
            <w:r>
              <w:rPr>
                <w:rFonts w:ascii="Times New Roman" w:hAnsi="Times New Roman"/>
                <w:b/>
                <w:sz w:val="20"/>
              </w:rPr>
              <w:t>Code</w:t>
            </w:r>
          </w:p>
        </w:tc>
        <w:tc>
          <w:tcPr>
            <w:tcW w:w="1830" w:type="dxa"/>
            <w:vAlign w:val="center"/>
          </w:tcPr>
          <w:p w:rsidR="000C6BFD" w:rsidRPr="00860D12" w:rsidRDefault="000C6BFD" w:rsidP="00FE4B33">
            <w:pPr>
              <w:spacing w:after="0" w:line="240" w:lineRule="auto"/>
              <w:ind w:hanging="2"/>
              <w:jc w:val="center"/>
              <w:rPr>
                <w:rFonts w:ascii="Times New Roman" w:hAnsi="Times New Roman"/>
                <w:sz w:val="20"/>
              </w:rPr>
            </w:pPr>
            <w:r w:rsidRPr="00860D12">
              <w:rPr>
                <w:rFonts w:ascii="Times New Roman" w:hAnsi="Times New Roman"/>
                <w:b/>
                <w:sz w:val="20"/>
              </w:rPr>
              <w:t>HPLC Peak Purity for Anilines used for synthesis of Azo-aldehyde</w:t>
            </w:r>
          </w:p>
        </w:tc>
        <w:tc>
          <w:tcPr>
            <w:tcW w:w="992" w:type="dxa"/>
            <w:vAlign w:val="center"/>
          </w:tcPr>
          <w:p w:rsidR="000C6BFD" w:rsidRPr="00860D12" w:rsidRDefault="000C6BFD" w:rsidP="00FE4B33">
            <w:pPr>
              <w:spacing w:after="0" w:line="240" w:lineRule="auto"/>
              <w:ind w:hanging="2"/>
              <w:jc w:val="center"/>
              <w:rPr>
                <w:rFonts w:ascii="Times New Roman" w:hAnsi="Times New Roman"/>
                <w:sz w:val="20"/>
              </w:rPr>
            </w:pPr>
            <w:r w:rsidRPr="00860D12">
              <w:rPr>
                <w:rFonts w:ascii="Times New Roman" w:hAnsi="Times New Roman"/>
                <w:b/>
                <w:sz w:val="20"/>
              </w:rPr>
              <w:t>HPLC Peak Purity for Azo-aldehyde</w:t>
            </w:r>
          </w:p>
        </w:tc>
        <w:tc>
          <w:tcPr>
            <w:tcW w:w="1431" w:type="dxa"/>
            <w:vAlign w:val="center"/>
          </w:tcPr>
          <w:p w:rsidR="000C6BFD" w:rsidRPr="00860D12" w:rsidRDefault="000C6BFD" w:rsidP="00FE4B33">
            <w:pPr>
              <w:spacing w:after="0" w:line="240" w:lineRule="auto"/>
              <w:ind w:hanging="2"/>
              <w:jc w:val="center"/>
              <w:rPr>
                <w:rFonts w:ascii="Times New Roman" w:hAnsi="Times New Roman"/>
                <w:sz w:val="20"/>
              </w:rPr>
            </w:pPr>
            <w:r w:rsidRPr="00860D12">
              <w:rPr>
                <w:rFonts w:ascii="Times New Roman" w:hAnsi="Times New Roman"/>
                <w:b/>
                <w:sz w:val="20"/>
              </w:rPr>
              <w:t>Remark</w:t>
            </w:r>
          </w:p>
        </w:tc>
      </w:tr>
      <w:tr w:rsidR="000C6BFD" w:rsidTr="00FE4B33">
        <w:trPr>
          <w:jc w:val="center"/>
        </w:trPr>
        <w:tc>
          <w:tcPr>
            <w:tcW w:w="790" w:type="dxa"/>
            <w:vAlign w:val="center"/>
          </w:tcPr>
          <w:p w:rsidR="000C6BFD" w:rsidRPr="00860D12" w:rsidRDefault="000C6BFD" w:rsidP="00FE4B33">
            <w:pPr>
              <w:spacing w:after="0" w:line="240" w:lineRule="auto"/>
              <w:ind w:hanging="2"/>
              <w:jc w:val="center"/>
              <w:rPr>
                <w:rFonts w:ascii="Times New Roman" w:hAnsi="Times New Roman"/>
                <w:sz w:val="20"/>
              </w:rPr>
            </w:pPr>
            <w:r w:rsidRPr="00860D12">
              <w:rPr>
                <w:rFonts w:ascii="Times New Roman" w:hAnsi="Times New Roman"/>
                <w:b/>
                <w:sz w:val="20"/>
              </w:rPr>
              <w:t>I</w:t>
            </w:r>
          </w:p>
        </w:tc>
        <w:tc>
          <w:tcPr>
            <w:tcW w:w="1830" w:type="dxa"/>
            <w:vAlign w:val="center"/>
          </w:tcPr>
          <w:p w:rsidR="000C6BFD" w:rsidRPr="004A464E" w:rsidRDefault="000C6BFD" w:rsidP="00FE4B33">
            <w:pPr>
              <w:spacing w:after="0" w:line="240" w:lineRule="auto"/>
              <w:ind w:hanging="2"/>
              <w:jc w:val="center"/>
              <w:rPr>
                <w:rFonts w:ascii="Times New Roman" w:hAnsi="Times New Roman"/>
                <w:sz w:val="20"/>
              </w:rPr>
            </w:pPr>
            <w:r w:rsidRPr="004A464E">
              <w:rPr>
                <w:rFonts w:ascii="Times New Roman" w:hAnsi="Times New Roman"/>
                <w:sz w:val="20"/>
              </w:rPr>
              <w:t>99.02</w:t>
            </w:r>
          </w:p>
        </w:tc>
        <w:tc>
          <w:tcPr>
            <w:tcW w:w="992" w:type="dxa"/>
            <w:vAlign w:val="center"/>
          </w:tcPr>
          <w:p w:rsidR="000C6BFD" w:rsidRPr="004A464E" w:rsidRDefault="000C6BFD" w:rsidP="00FE4B33">
            <w:pPr>
              <w:spacing w:after="0" w:line="240" w:lineRule="auto"/>
              <w:ind w:hanging="2"/>
              <w:jc w:val="center"/>
              <w:rPr>
                <w:rFonts w:ascii="Times New Roman" w:hAnsi="Times New Roman"/>
                <w:sz w:val="20"/>
              </w:rPr>
            </w:pPr>
            <w:r w:rsidRPr="004A464E">
              <w:rPr>
                <w:rFonts w:ascii="Times New Roman" w:hAnsi="Times New Roman"/>
                <w:sz w:val="20"/>
              </w:rPr>
              <w:t>97.38</w:t>
            </w:r>
          </w:p>
        </w:tc>
        <w:tc>
          <w:tcPr>
            <w:tcW w:w="1431" w:type="dxa"/>
            <w:vAlign w:val="center"/>
          </w:tcPr>
          <w:p w:rsidR="000C6BFD" w:rsidRPr="00860D12" w:rsidRDefault="000C6BFD" w:rsidP="00FE4B33">
            <w:pPr>
              <w:spacing w:after="0" w:line="240" w:lineRule="auto"/>
              <w:ind w:hanging="2"/>
              <w:jc w:val="center"/>
              <w:rPr>
                <w:rFonts w:ascii="Times New Roman" w:hAnsi="Times New Roman"/>
                <w:sz w:val="20"/>
              </w:rPr>
            </w:pPr>
            <w:r w:rsidRPr="00860D12">
              <w:rPr>
                <w:rFonts w:ascii="Times New Roman" w:hAnsi="Times New Roman"/>
                <w:sz w:val="20"/>
              </w:rPr>
              <w:t>Peak spectrally pure</w:t>
            </w:r>
          </w:p>
        </w:tc>
      </w:tr>
      <w:tr w:rsidR="000C6BFD" w:rsidTr="00FE4B33">
        <w:trPr>
          <w:jc w:val="center"/>
        </w:trPr>
        <w:tc>
          <w:tcPr>
            <w:tcW w:w="790" w:type="dxa"/>
            <w:vAlign w:val="center"/>
          </w:tcPr>
          <w:p w:rsidR="000C6BFD" w:rsidRPr="00860D12" w:rsidRDefault="000C6BFD" w:rsidP="00FE4B33">
            <w:pPr>
              <w:spacing w:after="0" w:line="240" w:lineRule="auto"/>
              <w:ind w:hanging="2"/>
              <w:jc w:val="center"/>
              <w:rPr>
                <w:rFonts w:ascii="Times New Roman" w:hAnsi="Times New Roman"/>
                <w:sz w:val="20"/>
              </w:rPr>
            </w:pPr>
            <w:r w:rsidRPr="00860D12">
              <w:rPr>
                <w:rFonts w:ascii="Times New Roman" w:hAnsi="Times New Roman"/>
                <w:b/>
                <w:sz w:val="20"/>
              </w:rPr>
              <w:t>II</w:t>
            </w:r>
          </w:p>
        </w:tc>
        <w:tc>
          <w:tcPr>
            <w:tcW w:w="1830" w:type="dxa"/>
            <w:vAlign w:val="center"/>
          </w:tcPr>
          <w:p w:rsidR="000C6BFD" w:rsidRPr="00860D12" w:rsidRDefault="000C6BFD" w:rsidP="00FE4B33">
            <w:pPr>
              <w:spacing w:after="0" w:line="240" w:lineRule="auto"/>
              <w:ind w:hanging="2"/>
              <w:jc w:val="center"/>
              <w:rPr>
                <w:rFonts w:ascii="Times New Roman" w:hAnsi="Times New Roman"/>
                <w:sz w:val="20"/>
              </w:rPr>
            </w:pPr>
            <w:r w:rsidRPr="00860D12">
              <w:rPr>
                <w:rFonts w:ascii="Times New Roman" w:hAnsi="Times New Roman"/>
                <w:sz w:val="20"/>
              </w:rPr>
              <w:t>100.00</w:t>
            </w:r>
          </w:p>
        </w:tc>
        <w:tc>
          <w:tcPr>
            <w:tcW w:w="992" w:type="dxa"/>
            <w:vAlign w:val="center"/>
          </w:tcPr>
          <w:p w:rsidR="000C6BFD" w:rsidRPr="00860D12" w:rsidRDefault="000C6BFD" w:rsidP="00FE4B33">
            <w:pPr>
              <w:spacing w:after="0" w:line="240" w:lineRule="auto"/>
              <w:ind w:hanging="2"/>
              <w:jc w:val="center"/>
              <w:rPr>
                <w:rFonts w:ascii="Times New Roman" w:hAnsi="Times New Roman"/>
                <w:sz w:val="20"/>
              </w:rPr>
            </w:pPr>
            <w:r w:rsidRPr="00860D12">
              <w:rPr>
                <w:rFonts w:ascii="Times New Roman" w:hAnsi="Times New Roman"/>
                <w:sz w:val="20"/>
              </w:rPr>
              <w:t>94.70</w:t>
            </w:r>
          </w:p>
        </w:tc>
        <w:tc>
          <w:tcPr>
            <w:tcW w:w="1431" w:type="dxa"/>
            <w:vAlign w:val="center"/>
          </w:tcPr>
          <w:p w:rsidR="000C6BFD" w:rsidRPr="00860D12" w:rsidRDefault="000C6BFD" w:rsidP="00FE4B33">
            <w:pPr>
              <w:spacing w:after="0" w:line="240" w:lineRule="auto"/>
              <w:ind w:hanging="2"/>
              <w:jc w:val="center"/>
              <w:rPr>
                <w:rFonts w:ascii="Times New Roman" w:hAnsi="Times New Roman"/>
                <w:sz w:val="20"/>
              </w:rPr>
            </w:pPr>
            <w:r w:rsidRPr="00860D12">
              <w:rPr>
                <w:rFonts w:ascii="Times New Roman" w:hAnsi="Times New Roman"/>
                <w:sz w:val="20"/>
              </w:rPr>
              <w:t>Peak spectrally pure</w:t>
            </w:r>
          </w:p>
        </w:tc>
      </w:tr>
    </w:tbl>
    <w:p w:rsidR="000C6BFD" w:rsidRDefault="000C6BFD" w:rsidP="00B42CE7">
      <w:pPr>
        <w:spacing w:after="0"/>
        <w:ind w:hanging="2"/>
        <w:jc w:val="both"/>
        <w:rPr>
          <w:rFonts w:ascii="Times New Roman" w:hAnsi="Times New Roman"/>
          <w:b/>
          <w:sz w:val="20"/>
          <w:szCs w:val="20"/>
        </w:rPr>
      </w:pPr>
    </w:p>
    <w:p w:rsidR="000C6BFD" w:rsidRDefault="000C6BFD" w:rsidP="000C6BFD">
      <w:pPr>
        <w:spacing w:after="0"/>
        <w:ind w:hanging="2"/>
        <w:jc w:val="both"/>
        <w:rPr>
          <w:rFonts w:ascii="Times New Roman" w:hAnsi="Times New Roman"/>
          <w:b/>
          <w:sz w:val="20"/>
          <w:szCs w:val="20"/>
        </w:rPr>
      </w:pPr>
      <w:r>
        <w:rPr>
          <w:noProof/>
          <w:sz w:val="24"/>
          <w:szCs w:val="24"/>
        </w:rPr>
        <w:lastRenderedPageBreak/>
        <w:drawing>
          <wp:inline distT="0" distB="0" distL="114300" distR="114300">
            <wp:extent cx="2911475" cy="1601090"/>
            <wp:effectExtent l="19050" t="19050" r="3175" b="0"/>
            <wp:docPr id="104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1"/>
                    <a:srcRect/>
                    <a:stretch>
                      <a:fillRect/>
                    </a:stretch>
                  </pic:blipFill>
                  <pic:spPr>
                    <a:xfrm>
                      <a:off x="0" y="0"/>
                      <a:ext cx="2911475" cy="1601090"/>
                    </a:xfrm>
                    <a:prstGeom prst="rect">
                      <a:avLst/>
                    </a:prstGeom>
                    <a:ln>
                      <a:solidFill>
                        <a:schemeClr val="tx1"/>
                      </a:solidFill>
                    </a:ln>
                  </pic:spPr>
                </pic:pic>
              </a:graphicData>
            </a:graphic>
          </wp:inline>
        </w:drawing>
      </w:r>
    </w:p>
    <w:p w:rsidR="000C6BFD" w:rsidRPr="00CC1D92" w:rsidRDefault="000C6BFD" w:rsidP="000C6BFD">
      <w:pPr>
        <w:ind w:hanging="2"/>
        <w:jc w:val="center"/>
        <w:rPr>
          <w:rFonts w:ascii="Times New Roman" w:hAnsi="Times New Roman"/>
          <w:i/>
          <w:sz w:val="20"/>
          <w:szCs w:val="24"/>
        </w:rPr>
      </w:pPr>
      <w:r w:rsidRPr="00CC1D92">
        <w:rPr>
          <w:rFonts w:ascii="Times New Roman" w:hAnsi="Times New Roman"/>
          <w:b/>
          <w:i/>
          <w:sz w:val="20"/>
          <w:szCs w:val="24"/>
        </w:rPr>
        <w:t xml:space="preserve">Fig. 5: </w:t>
      </w:r>
      <w:r w:rsidRPr="00CC1D92">
        <w:rPr>
          <w:rFonts w:ascii="Times New Roman" w:hAnsi="Times New Roman"/>
          <w:i/>
          <w:sz w:val="20"/>
          <w:szCs w:val="24"/>
        </w:rPr>
        <w:t>Chromatogram for Blank</w:t>
      </w:r>
    </w:p>
    <w:p w:rsidR="000C6BFD" w:rsidRDefault="000C6BFD" w:rsidP="000C6BFD">
      <w:pPr>
        <w:ind w:hanging="2"/>
        <w:jc w:val="both"/>
        <w:rPr>
          <w:rFonts w:ascii="Times New Roman" w:hAnsi="Times New Roman"/>
          <w:sz w:val="20"/>
          <w:szCs w:val="20"/>
        </w:rPr>
      </w:pPr>
      <w:r w:rsidRPr="00770BA4">
        <w:rPr>
          <w:rFonts w:ascii="Times New Roman" w:hAnsi="Times New Roman"/>
          <w:b/>
          <w:bCs/>
          <w:sz w:val="20"/>
          <w:szCs w:val="20"/>
        </w:rPr>
        <w:t>Fig. 5</w:t>
      </w:r>
      <w:r w:rsidRPr="00770BA4">
        <w:rPr>
          <w:rFonts w:ascii="Times New Roman" w:hAnsi="Times New Roman"/>
          <w:sz w:val="20"/>
          <w:szCs w:val="20"/>
        </w:rPr>
        <w:t xml:space="preserve">, depicts the blank HPLC graph as obtained on running the blank mobile phase without the sample. </w:t>
      </w:r>
    </w:p>
    <w:p w:rsidR="000C6BFD" w:rsidRDefault="000C6BFD" w:rsidP="000C6BFD">
      <w:pPr>
        <w:ind w:hanging="2"/>
        <w:jc w:val="both"/>
        <w:rPr>
          <w:rFonts w:ascii="Times New Roman" w:hAnsi="Times New Roman"/>
          <w:sz w:val="20"/>
          <w:szCs w:val="24"/>
        </w:rPr>
      </w:pPr>
      <w:r w:rsidRPr="00770BA4">
        <w:rPr>
          <w:rFonts w:ascii="Times New Roman" w:hAnsi="Times New Roman"/>
          <w:b/>
          <w:bCs/>
          <w:sz w:val="20"/>
          <w:szCs w:val="20"/>
        </w:rPr>
        <w:t>Fig. 6</w:t>
      </w:r>
      <w:r w:rsidRPr="00770BA4">
        <w:rPr>
          <w:rFonts w:ascii="Times New Roman" w:hAnsi="Times New Roman"/>
          <w:sz w:val="20"/>
          <w:szCs w:val="20"/>
        </w:rPr>
        <w:t xml:space="preserve">, indicates the </w:t>
      </w:r>
      <w:r>
        <w:rPr>
          <w:rFonts w:ascii="Times New Roman" w:hAnsi="Times New Roman"/>
          <w:sz w:val="20"/>
          <w:szCs w:val="20"/>
        </w:rPr>
        <w:t xml:space="preserve">representative </w:t>
      </w:r>
      <w:r w:rsidRPr="00770BA4">
        <w:rPr>
          <w:rFonts w:ascii="Times New Roman" w:hAnsi="Times New Roman"/>
          <w:sz w:val="20"/>
          <w:szCs w:val="20"/>
        </w:rPr>
        <w:t>chromatogram of the Azo-aldehyde derivatives (e.g. I). Thus</w:t>
      </w:r>
      <w:r>
        <w:rPr>
          <w:rFonts w:ascii="Times New Roman" w:hAnsi="Times New Roman"/>
          <w:sz w:val="20"/>
          <w:szCs w:val="20"/>
        </w:rPr>
        <w:t>,</w:t>
      </w:r>
      <w:r w:rsidRPr="00770BA4">
        <w:rPr>
          <w:rFonts w:ascii="Times New Roman" w:hAnsi="Times New Roman"/>
          <w:sz w:val="20"/>
          <w:szCs w:val="20"/>
        </w:rPr>
        <w:t xml:space="preserve"> the peaks are spectrally pure(9</w:t>
      </w:r>
      <w:r>
        <w:rPr>
          <w:rFonts w:ascii="Times New Roman" w:hAnsi="Times New Roman"/>
          <w:sz w:val="20"/>
          <w:szCs w:val="20"/>
        </w:rPr>
        <w:t>7</w:t>
      </w:r>
      <w:r w:rsidRPr="00770BA4">
        <w:rPr>
          <w:rFonts w:ascii="Times New Roman" w:hAnsi="Times New Roman"/>
          <w:sz w:val="20"/>
          <w:szCs w:val="20"/>
        </w:rPr>
        <w:t>.</w:t>
      </w:r>
      <w:r>
        <w:rPr>
          <w:rFonts w:ascii="Times New Roman" w:hAnsi="Times New Roman"/>
          <w:sz w:val="20"/>
          <w:szCs w:val="20"/>
        </w:rPr>
        <w:t>38</w:t>
      </w:r>
      <w:r w:rsidRPr="00770BA4">
        <w:rPr>
          <w:rFonts w:ascii="Times New Roman" w:hAnsi="Times New Roman"/>
          <w:sz w:val="20"/>
          <w:szCs w:val="20"/>
        </w:rPr>
        <w:t xml:space="preserve"> %).</w:t>
      </w:r>
    </w:p>
    <w:p w:rsidR="000C6BFD" w:rsidRDefault="000C6BFD" w:rsidP="000C6BFD">
      <w:pPr>
        <w:spacing w:after="0"/>
        <w:ind w:hanging="2"/>
        <w:jc w:val="center"/>
        <w:rPr>
          <w:rFonts w:ascii="Times New Roman" w:hAnsi="Times New Roman"/>
          <w:b/>
          <w:sz w:val="20"/>
          <w:szCs w:val="20"/>
        </w:rPr>
      </w:pPr>
      <w:r w:rsidRPr="00DD23B4">
        <w:rPr>
          <w:rFonts w:ascii="Times New Roman" w:eastAsia="Calibri" w:hAnsi="Times New Roman"/>
          <w:noProof/>
          <w:sz w:val="24"/>
          <w:szCs w:val="24"/>
        </w:rPr>
        <w:drawing>
          <wp:inline distT="0" distB="0" distL="0" distR="0">
            <wp:extent cx="2300601" cy="1685925"/>
            <wp:effectExtent l="19050" t="0" r="44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03780" cy="1688254"/>
                    </a:xfrm>
                    <a:prstGeom prst="rect">
                      <a:avLst/>
                    </a:prstGeom>
                    <a:noFill/>
                    <a:ln>
                      <a:noFill/>
                    </a:ln>
                  </pic:spPr>
                </pic:pic>
              </a:graphicData>
            </a:graphic>
          </wp:inline>
        </w:drawing>
      </w:r>
    </w:p>
    <w:p w:rsidR="000C6BFD" w:rsidRPr="00CC1D92" w:rsidRDefault="000C6BFD" w:rsidP="000C6BFD">
      <w:pPr>
        <w:ind w:hanging="2"/>
        <w:jc w:val="center"/>
        <w:rPr>
          <w:rFonts w:ascii="Times New Roman" w:hAnsi="Times New Roman"/>
          <w:i/>
          <w:sz w:val="20"/>
          <w:szCs w:val="24"/>
        </w:rPr>
      </w:pPr>
      <w:r w:rsidRPr="00CC1D92">
        <w:rPr>
          <w:rFonts w:ascii="Times New Roman" w:hAnsi="Times New Roman"/>
          <w:b/>
          <w:i/>
          <w:sz w:val="20"/>
          <w:szCs w:val="24"/>
        </w:rPr>
        <w:t xml:space="preserve">Fig. 6: </w:t>
      </w:r>
      <w:r w:rsidRPr="00CC1D92">
        <w:rPr>
          <w:rFonts w:ascii="Times New Roman" w:hAnsi="Times New Roman"/>
          <w:i/>
          <w:sz w:val="20"/>
          <w:szCs w:val="24"/>
        </w:rPr>
        <w:t>Representative Liquid Chromatogram for Azo aldehyde,</w:t>
      </w:r>
      <w:r w:rsidRPr="00CC1D92">
        <w:rPr>
          <w:rFonts w:ascii="Times New Roman" w:hAnsi="Times New Roman"/>
          <w:b/>
          <w:i/>
          <w:sz w:val="20"/>
          <w:szCs w:val="24"/>
        </w:rPr>
        <w:t xml:space="preserve"> I</w:t>
      </w:r>
      <w:r w:rsidRPr="00CC1D92">
        <w:rPr>
          <w:rFonts w:ascii="Times New Roman" w:hAnsi="Times New Roman"/>
          <w:i/>
          <w:sz w:val="20"/>
          <w:szCs w:val="24"/>
        </w:rPr>
        <w:t>.</w:t>
      </w:r>
    </w:p>
    <w:p w:rsidR="000C6BFD" w:rsidRPr="00770BA4" w:rsidRDefault="000C6BFD" w:rsidP="000C6BFD">
      <w:pPr>
        <w:spacing w:after="0"/>
        <w:jc w:val="both"/>
        <w:rPr>
          <w:rFonts w:ascii="Times New Roman" w:hAnsi="Times New Roman"/>
          <w:b/>
          <w:bCs/>
          <w:sz w:val="20"/>
          <w:szCs w:val="20"/>
        </w:rPr>
      </w:pPr>
      <w:r w:rsidRPr="00770BA4">
        <w:rPr>
          <w:rFonts w:ascii="Times New Roman" w:hAnsi="Times New Roman"/>
          <w:b/>
          <w:bCs/>
          <w:sz w:val="20"/>
          <w:szCs w:val="20"/>
        </w:rPr>
        <w:t xml:space="preserve">Antifungal Activity: </w:t>
      </w:r>
    </w:p>
    <w:p w:rsidR="000C6BFD" w:rsidRDefault="000C6BFD" w:rsidP="000C6BFD">
      <w:pPr>
        <w:spacing w:after="0"/>
        <w:jc w:val="both"/>
        <w:rPr>
          <w:rFonts w:ascii="Times New Roman" w:hAnsi="Times New Roman"/>
          <w:sz w:val="20"/>
          <w:szCs w:val="20"/>
        </w:rPr>
      </w:pPr>
      <w:r w:rsidRPr="00770BA4">
        <w:rPr>
          <w:rFonts w:ascii="Times New Roman" w:hAnsi="Times New Roman"/>
          <w:sz w:val="20"/>
          <w:szCs w:val="20"/>
        </w:rPr>
        <w:t xml:space="preserve">The synthesized Azo-aldehyde compounds were screened for the antifungal potential evaluation against two fungal strains viz. </w:t>
      </w:r>
      <w:r w:rsidRPr="00770BA4">
        <w:rPr>
          <w:rFonts w:ascii="Times New Roman" w:hAnsi="Times New Roman"/>
          <w:i/>
          <w:iCs/>
          <w:sz w:val="20"/>
          <w:szCs w:val="20"/>
        </w:rPr>
        <w:t>A. flavus</w:t>
      </w:r>
      <w:r w:rsidRPr="00770BA4">
        <w:rPr>
          <w:rFonts w:ascii="Times New Roman" w:hAnsi="Times New Roman"/>
          <w:sz w:val="20"/>
          <w:szCs w:val="20"/>
        </w:rPr>
        <w:t xml:space="preserve"> and </w:t>
      </w:r>
      <w:r w:rsidRPr="00770BA4">
        <w:rPr>
          <w:rFonts w:ascii="Times New Roman" w:hAnsi="Times New Roman"/>
          <w:i/>
          <w:iCs/>
          <w:sz w:val="20"/>
          <w:szCs w:val="20"/>
        </w:rPr>
        <w:t>C. albicans</w:t>
      </w:r>
      <w:r w:rsidRPr="00770BA4">
        <w:rPr>
          <w:rFonts w:ascii="Times New Roman" w:hAnsi="Times New Roman"/>
          <w:sz w:val="20"/>
          <w:szCs w:val="20"/>
        </w:rPr>
        <w:t xml:space="preserve"> and compaired with standard drug, Fluconazole, after 48 hrs.</w:t>
      </w:r>
    </w:p>
    <w:p w:rsidR="000C6BFD" w:rsidRDefault="000C6BFD" w:rsidP="000C6BFD">
      <w:pPr>
        <w:spacing w:after="0"/>
        <w:jc w:val="both"/>
        <w:rPr>
          <w:rFonts w:ascii="Times New Roman" w:hAnsi="Times New Roman"/>
          <w:sz w:val="20"/>
          <w:szCs w:val="20"/>
        </w:rPr>
      </w:pPr>
    </w:p>
    <w:p w:rsidR="000C6BFD" w:rsidRPr="00CC1D92" w:rsidRDefault="000C6BFD" w:rsidP="000C6BFD">
      <w:pPr>
        <w:spacing w:after="0"/>
        <w:ind w:hanging="2"/>
        <w:jc w:val="center"/>
        <w:rPr>
          <w:rFonts w:ascii="Times New Roman" w:hAnsi="Times New Roman"/>
          <w:i/>
          <w:sz w:val="20"/>
          <w:szCs w:val="24"/>
        </w:rPr>
      </w:pPr>
      <w:r w:rsidRPr="00CC1D92">
        <w:rPr>
          <w:rFonts w:ascii="Times New Roman" w:hAnsi="Times New Roman"/>
          <w:b/>
          <w:i/>
          <w:sz w:val="20"/>
          <w:szCs w:val="24"/>
        </w:rPr>
        <w:t>Table 4</w:t>
      </w:r>
      <w:r w:rsidRPr="00CC1D92">
        <w:rPr>
          <w:rFonts w:ascii="Times New Roman" w:hAnsi="Times New Roman"/>
          <w:i/>
          <w:sz w:val="20"/>
          <w:szCs w:val="24"/>
        </w:rPr>
        <w:t>: The Antifungal Activity data for Azo aldehyde (</w:t>
      </w:r>
      <w:r w:rsidRPr="00CC1D92">
        <w:rPr>
          <w:rFonts w:ascii="Times New Roman" w:hAnsi="Times New Roman"/>
          <w:b/>
          <w:i/>
          <w:sz w:val="20"/>
          <w:szCs w:val="24"/>
        </w:rPr>
        <w:t>I - II</w:t>
      </w:r>
      <w:r w:rsidRPr="00CC1D92">
        <w:rPr>
          <w:rFonts w:ascii="Times New Roman" w:hAnsi="Times New Roman"/>
          <w:i/>
          <w:sz w:val="20"/>
          <w:szCs w:val="24"/>
        </w:rPr>
        <w:t>) (</w:t>
      </w:r>
      <w:r w:rsidRPr="00CC1D92">
        <w:rPr>
          <w:rFonts w:ascii="Times New Roman" w:hAnsi="Times New Roman"/>
          <w:b/>
          <w:i/>
          <w:sz w:val="20"/>
          <w:szCs w:val="24"/>
        </w:rPr>
        <w:t>Scheme-I</w:t>
      </w:r>
      <w:r w:rsidRPr="00CC1D92">
        <w:rPr>
          <w:rFonts w:ascii="Times New Roman" w:hAnsi="Times New Roman"/>
          <w:i/>
          <w:sz w:val="20"/>
          <w:szCs w:val="24"/>
        </w:rPr>
        <w:t>).</w:t>
      </w:r>
    </w:p>
    <w:tbl>
      <w:tblPr>
        <w:tblW w:w="4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1228"/>
        <w:gridCol w:w="1537"/>
      </w:tblGrid>
      <w:tr w:rsidR="000C6BFD" w:rsidRPr="006D0000" w:rsidTr="00FE4B33">
        <w:trPr>
          <w:trHeight w:val="144"/>
        </w:trPr>
        <w:tc>
          <w:tcPr>
            <w:tcW w:w="4574" w:type="dxa"/>
            <w:gridSpan w:val="3"/>
          </w:tcPr>
          <w:p w:rsidR="000C6BFD" w:rsidRPr="006D0000" w:rsidRDefault="000C6BFD" w:rsidP="00FE4B33">
            <w:pPr>
              <w:spacing w:after="0" w:line="240" w:lineRule="auto"/>
              <w:ind w:hanging="2"/>
              <w:jc w:val="center"/>
              <w:rPr>
                <w:rFonts w:ascii="Times New Roman" w:hAnsi="Times New Roman"/>
                <w:color w:val="000000"/>
                <w:sz w:val="20"/>
              </w:rPr>
            </w:pPr>
            <w:r w:rsidRPr="006D0000">
              <w:rPr>
                <w:rFonts w:ascii="Times New Roman" w:hAnsi="Times New Roman"/>
                <w:b/>
                <w:color w:val="000000"/>
                <w:sz w:val="20"/>
              </w:rPr>
              <w:t>Antifungal Activity</w:t>
            </w:r>
          </w:p>
        </w:tc>
      </w:tr>
      <w:tr w:rsidR="000C6BFD" w:rsidRPr="006D0000" w:rsidTr="00FE4B33">
        <w:trPr>
          <w:cantSplit/>
          <w:trHeight w:val="144"/>
        </w:trPr>
        <w:tc>
          <w:tcPr>
            <w:tcW w:w="1809" w:type="dxa"/>
            <w:vMerge w:val="restart"/>
            <w:vAlign w:val="center"/>
          </w:tcPr>
          <w:p w:rsidR="000C6BFD" w:rsidRPr="006D0000" w:rsidRDefault="000C6BFD" w:rsidP="00FE4B33">
            <w:pPr>
              <w:spacing w:after="0" w:line="240" w:lineRule="auto"/>
              <w:ind w:hanging="2"/>
              <w:jc w:val="center"/>
              <w:rPr>
                <w:rFonts w:ascii="Times New Roman" w:hAnsi="Times New Roman"/>
                <w:color w:val="000000"/>
                <w:sz w:val="20"/>
              </w:rPr>
            </w:pPr>
            <w:r w:rsidRPr="006D0000">
              <w:rPr>
                <w:rFonts w:ascii="Times New Roman" w:hAnsi="Times New Roman"/>
                <w:b/>
                <w:color w:val="000000"/>
                <w:sz w:val="20"/>
              </w:rPr>
              <w:t>Compound Code and Concentration</w:t>
            </w:r>
          </w:p>
        </w:tc>
        <w:tc>
          <w:tcPr>
            <w:tcW w:w="1228" w:type="dxa"/>
            <w:vAlign w:val="center"/>
          </w:tcPr>
          <w:p w:rsidR="000C6BFD" w:rsidRPr="006D0000" w:rsidRDefault="000C6BFD" w:rsidP="00FE4B33">
            <w:pPr>
              <w:spacing w:after="0" w:line="240" w:lineRule="auto"/>
              <w:ind w:hanging="2"/>
              <w:jc w:val="center"/>
              <w:rPr>
                <w:rFonts w:ascii="Times New Roman" w:hAnsi="Times New Roman"/>
                <w:color w:val="000000"/>
                <w:sz w:val="20"/>
              </w:rPr>
            </w:pPr>
            <w:r w:rsidRPr="006D0000">
              <w:rPr>
                <w:rFonts w:ascii="Times New Roman" w:hAnsi="Times New Roman"/>
                <w:b/>
                <w:i/>
                <w:color w:val="000000"/>
                <w:sz w:val="20"/>
              </w:rPr>
              <w:t>A</w:t>
            </w:r>
            <w:r>
              <w:rPr>
                <w:rFonts w:ascii="Times New Roman" w:hAnsi="Times New Roman"/>
                <w:b/>
                <w:i/>
                <w:color w:val="000000"/>
                <w:sz w:val="20"/>
              </w:rPr>
              <w:t>.</w:t>
            </w:r>
            <w:r w:rsidRPr="006D0000">
              <w:rPr>
                <w:rFonts w:ascii="Times New Roman" w:hAnsi="Times New Roman"/>
                <w:b/>
                <w:i/>
                <w:color w:val="000000"/>
                <w:sz w:val="20"/>
              </w:rPr>
              <w:t xml:space="preserve"> flavus</w:t>
            </w:r>
          </w:p>
        </w:tc>
        <w:tc>
          <w:tcPr>
            <w:tcW w:w="1537" w:type="dxa"/>
            <w:vAlign w:val="center"/>
          </w:tcPr>
          <w:p w:rsidR="000C6BFD" w:rsidRPr="006D0000" w:rsidRDefault="000C6BFD" w:rsidP="00FE4B33">
            <w:pPr>
              <w:spacing w:after="0" w:line="240" w:lineRule="auto"/>
              <w:ind w:hanging="2"/>
              <w:jc w:val="center"/>
              <w:rPr>
                <w:rFonts w:ascii="Times New Roman" w:hAnsi="Times New Roman"/>
                <w:color w:val="000000"/>
                <w:sz w:val="20"/>
              </w:rPr>
            </w:pPr>
            <w:r w:rsidRPr="006D0000">
              <w:rPr>
                <w:rFonts w:ascii="Times New Roman" w:hAnsi="Times New Roman"/>
                <w:b/>
                <w:i/>
                <w:color w:val="000000"/>
                <w:sz w:val="20"/>
              </w:rPr>
              <w:t>C</w:t>
            </w:r>
            <w:r>
              <w:rPr>
                <w:rFonts w:ascii="Times New Roman" w:hAnsi="Times New Roman"/>
                <w:b/>
                <w:i/>
                <w:color w:val="000000"/>
                <w:sz w:val="20"/>
              </w:rPr>
              <w:t>.</w:t>
            </w:r>
            <w:r w:rsidRPr="006D0000">
              <w:rPr>
                <w:rFonts w:ascii="Times New Roman" w:hAnsi="Times New Roman"/>
                <w:b/>
                <w:i/>
                <w:color w:val="000000"/>
                <w:sz w:val="20"/>
              </w:rPr>
              <w:t xml:space="preserve"> albicans</w:t>
            </w:r>
          </w:p>
        </w:tc>
      </w:tr>
      <w:tr w:rsidR="000C6BFD" w:rsidRPr="006D0000" w:rsidTr="00FE4B33">
        <w:trPr>
          <w:cantSplit/>
          <w:trHeight w:val="144"/>
        </w:trPr>
        <w:tc>
          <w:tcPr>
            <w:tcW w:w="1809" w:type="dxa"/>
            <w:vMerge/>
            <w:vAlign w:val="center"/>
          </w:tcPr>
          <w:p w:rsidR="000C6BFD" w:rsidRPr="006D0000" w:rsidRDefault="000C6BFD" w:rsidP="00FE4B33">
            <w:pPr>
              <w:widowControl w:val="0"/>
              <w:pBdr>
                <w:top w:val="nil"/>
                <w:left w:val="nil"/>
                <w:bottom w:val="nil"/>
                <w:right w:val="nil"/>
                <w:between w:val="nil"/>
              </w:pBdr>
              <w:spacing w:after="0" w:line="240" w:lineRule="auto"/>
              <w:ind w:hanging="2"/>
              <w:rPr>
                <w:rFonts w:ascii="Times New Roman" w:hAnsi="Times New Roman"/>
                <w:color w:val="000000"/>
                <w:sz w:val="20"/>
              </w:rPr>
            </w:pPr>
          </w:p>
        </w:tc>
        <w:tc>
          <w:tcPr>
            <w:tcW w:w="2765" w:type="dxa"/>
            <w:gridSpan w:val="2"/>
          </w:tcPr>
          <w:p w:rsidR="000C6BFD" w:rsidRPr="006D0000" w:rsidRDefault="000C6BFD" w:rsidP="00FE4B33">
            <w:pPr>
              <w:spacing w:after="0" w:line="240" w:lineRule="auto"/>
              <w:ind w:hanging="2"/>
              <w:jc w:val="center"/>
              <w:rPr>
                <w:rFonts w:ascii="Times New Roman" w:hAnsi="Times New Roman"/>
                <w:color w:val="000000"/>
                <w:sz w:val="20"/>
              </w:rPr>
            </w:pPr>
            <w:r w:rsidRPr="006D0000">
              <w:rPr>
                <w:rFonts w:ascii="Times New Roman" w:hAnsi="Times New Roman"/>
                <w:color w:val="000000"/>
                <w:sz w:val="20"/>
              </w:rPr>
              <w:t>Zone of Inhibition After 48 hrs. of Incubation</w:t>
            </w:r>
          </w:p>
        </w:tc>
      </w:tr>
      <w:tr w:rsidR="000C6BFD" w:rsidRPr="006D0000" w:rsidTr="00FE4B33">
        <w:trPr>
          <w:trHeight w:val="221"/>
        </w:trPr>
        <w:tc>
          <w:tcPr>
            <w:tcW w:w="1809" w:type="dxa"/>
            <w:vAlign w:val="center"/>
          </w:tcPr>
          <w:p w:rsidR="000C6BFD" w:rsidRPr="006D0000" w:rsidRDefault="000C6BFD" w:rsidP="00FE4B33">
            <w:pPr>
              <w:pStyle w:val="NoSpacing"/>
              <w:jc w:val="center"/>
              <w:rPr>
                <w:rFonts w:ascii="Times New Roman" w:hAnsi="Times New Roman"/>
                <w:sz w:val="20"/>
              </w:rPr>
            </w:pPr>
            <w:r w:rsidRPr="006D0000">
              <w:rPr>
                <w:rFonts w:ascii="Times New Roman" w:hAnsi="Times New Roman"/>
                <w:b/>
                <w:sz w:val="20"/>
              </w:rPr>
              <w:t>I</w:t>
            </w:r>
            <w:r w:rsidRPr="006D0000">
              <w:rPr>
                <w:rFonts w:ascii="Times New Roman" w:hAnsi="Times New Roman"/>
                <w:sz w:val="20"/>
              </w:rPr>
              <w:t xml:space="preserve"> (1000 µg/ml)</w:t>
            </w:r>
          </w:p>
        </w:tc>
        <w:tc>
          <w:tcPr>
            <w:tcW w:w="1228" w:type="dxa"/>
            <w:tcMar>
              <w:top w:w="100" w:type="dxa"/>
              <w:left w:w="100" w:type="dxa"/>
              <w:bottom w:w="100" w:type="dxa"/>
              <w:right w:w="100" w:type="dxa"/>
            </w:tcMar>
            <w:vAlign w:val="center"/>
          </w:tcPr>
          <w:p w:rsidR="000C6BFD" w:rsidRPr="006D0000" w:rsidRDefault="000C6BFD" w:rsidP="00FE4B33">
            <w:pPr>
              <w:pStyle w:val="NoSpacing"/>
              <w:jc w:val="center"/>
              <w:rPr>
                <w:rFonts w:ascii="Times New Roman" w:hAnsi="Times New Roman"/>
                <w:sz w:val="20"/>
              </w:rPr>
            </w:pPr>
            <w:r w:rsidRPr="006D0000">
              <w:rPr>
                <w:rFonts w:ascii="Times New Roman" w:hAnsi="Times New Roman"/>
                <w:sz w:val="20"/>
              </w:rPr>
              <w:t>19</w:t>
            </w:r>
          </w:p>
        </w:tc>
        <w:tc>
          <w:tcPr>
            <w:tcW w:w="1537" w:type="dxa"/>
            <w:tcMar>
              <w:top w:w="100" w:type="dxa"/>
              <w:left w:w="100" w:type="dxa"/>
              <w:bottom w:w="100" w:type="dxa"/>
              <w:right w:w="100" w:type="dxa"/>
            </w:tcMar>
            <w:vAlign w:val="center"/>
          </w:tcPr>
          <w:p w:rsidR="000C6BFD" w:rsidRPr="006D0000" w:rsidRDefault="000C6BFD" w:rsidP="00FE4B33">
            <w:pPr>
              <w:pStyle w:val="NoSpacing"/>
              <w:jc w:val="center"/>
              <w:rPr>
                <w:rFonts w:ascii="Times New Roman" w:hAnsi="Times New Roman"/>
                <w:sz w:val="20"/>
              </w:rPr>
            </w:pPr>
            <w:r w:rsidRPr="006D0000">
              <w:rPr>
                <w:rFonts w:ascii="Times New Roman" w:hAnsi="Times New Roman"/>
                <w:sz w:val="20"/>
              </w:rPr>
              <w:t>17</w:t>
            </w:r>
          </w:p>
        </w:tc>
      </w:tr>
      <w:tr w:rsidR="000C6BFD" w:rsidRPr="006D0000" w:rsidTr="00FE4B33">
        <w:trPr>
          <w:trHeight w:val="144"/>
        </w:trPr>
        <w:tc>
          <w:tcPr>
            <w:tcW w:w="1809" w:type="dxa"/>
            <w:vAlign w:val="center"/>
          </w:tcPr>
          <w:p w:rsidR="000C6BFD" w:rsidRPr="006D0000" w:rsidRDefault="000C6BFD" w:rsidP="00FE4B33">
            <w:pPr>
              <w:pStyle w:val="NoSpacing"/>
              <w:jc w:val="center"/>
              <w:rPr>
                <w:rFonts w:ascii="Times New Roman" w:hAnsi="Times New Roman"/>
                <w:sz w:val="20"/>
              </w:rPr>
            </w:pPr>
            <w:r w:rsidRPr="006D0000">
              <w:rPr>
                <w:rFonts w:ascii="Times New Roman" w:hAnsi="Times New Roman"/>
                <w:b/>
                <w:sz w:val="20"/>
              </w:rPr>
              <w:t>II</w:t>
            </w:r>
            <w:r w:rsidRPr="006D0000">
              <w:rPr>
                <w:rFonts w:ascii="Times New Roman" w:hAnsi="Times New Roman"/>
                <w:sz w:val="20"/>
              </w:rPr>
              <w:t xml:space="preserve"> (1000 µg/ml)</w:t>
            </w:r>
          </w:p>
        </w:tc>
        <w:tc>
          <w:tcPr>
            <w:tcW w:w="1228" w:type="dxa"/>
            <w:tcMar>
              <w:top w:w="100" w:type="dxa"/>
              <w:left w:w="100" w:type="dxa"/>
              <w:bottom w:w="100" w:type="dxa"/>
              <w:right w:w="100" w:type="dxa"/>
            </w:tcMar>
            <w:vAlign w:val="center"/>
          </w:tcPr>
          <w:p w:rsidR="000C6BFD" w:rsidRPr="006D0000" w:rsidRDefault="000C6BFD" w:rsidP="00FE4B33">
            <w:pPr>
              <w:pStyle w:val="NoSpacing"/>
              <w:jc w:val="center"/>
              <w:rPr>
                <w:rFonts w:ascii="Times New Roman" w:hAnsi="Times New Roman"/>
                <w:sz w:val="20"/>
              </w:rPr>
            </w:pPr>
            <w:r w:rsidRPr="006D0000">
              <w:rPr>
                <w:rFonts w:ascii="Times New Roman" w:hAnsi="Times New Roman"/>
                <w:sz w:val="20"/>
              </w:rPr>
              <w:t>21</w:t>
            </w:r>
          </w:p>
        </w:tc>
        <w:tc>
          <w:tcPr>
            <w:tcW w:w="1537" w:type="dxa"/>
            <w:tcMar>
              <w:top w:w="100" w:type="dxa"/>
              <w:left w:w="100" w:type="dxa"/>
              <w:bottom w:w="100" w:type="dxa"/>
              <w:right w:w="100" w:type="dxa"/>
            </w:tcMar>
            <w:vAlign w:val="center"/>
          </w:tcPr>
          <w:p w:rsidR="000C6BFD" w:rsidRPr="006D0000" w:rsidRDefault="000C6BFD" w:rsidP="00FE4B33">
            <w:pPr>
              <w:pStyle w:val="NoSpacing"/>
              <w:jc w:val="center"/>
              <w:rPr>
                <w:rFonts w:ascii="Times New Roman" w:hAnsi="Times New Roman"/>
                <w:sz w:val="20"/>
              </w:rPr>
            </w:pPr>
            <w:r w:rsidRPr="006D0000">
              <w:rPr>
                <w:rFonts w:ascii="Times New Roman" w:hAnsi="Times New Roman"/>
                <w:sz w:val="20"/>
              </w:rPr>
              <w:t>22</w:t>
            </w:r>
          </w:p>
        </w:tc>
      </w:tr>
      <w:tr w:rsidR="000C6BFD" w:rsidRPr="006D0000" w:rsidTr="00FE4B33">
        <w:trPr>
          <w:cantSplit/>
          <w:trHeight w:val="325"/>
        </w:trPr>
        <w:tc>
          <w:tcPr>
            <w:tcW w:w="1809" w:type="dxa"/>
            <w:vMerge w:val="restart"/>
            <w:vAlign w:val="center"/>
          </w:tcPr>
          <w:p w:rsidR="000C6BFD" w:rsidRDefault="000C6BFD" w:rsidP="00FE4B33">
            <w:pPr>
              <w:pStyle w:val="NoSpacing"/>
              <w:jc w:val="center"/>
              <w:rPr>
                <w:rFonts w:ascii="Times New Roman" w:hAnsi="Times New Roman"/>
                <w:sz w:val="20"/>
              </w:rPr>
            </w:pPr>
            <w:r w:rsidRPr="006D0000">
              <w:rPr>
                <w:rFonts w:ascii="Times New Roman" w:hAnsi="Times New Roman"/>
                <w:b/>
                <w:sz w:val="20"/>
              </w:rPr>
              <w:t>Fluconazole</w:t>
            </w:r>
          </w:p>
          <w:p w:rsidR="000C6BFD" w:rsidRPr="006D0000" w:rsidRDefault="000C6BFD" w:rsidP="00FE4B33">
            <w:pPr>
              <w:pStyle w:val="NoSpacing"/>
              <w:jc w:val="center"/>
              <w:rPr>
                <w:rFonts w:ascii="Times New Roman" w:hAnsi="Times New Roman"/>
                <w:sz w:val="20"/>
              </w:rPr>
            </w:pPr>
            <w:r w:rsidRPr="006D0000">
              <w:rPr>
                <w:rFonts w:ascii="Times New Roman" w:hAnsi="Times New Roman"/>
                <w:sz w:val="20"/>
              </w:rPr>
              <w:t>(1000 µg/ml)</w:t>
            </w:r>
          </w:p>
        </w:tc>
        <w:tc>
          <w:tcPr>
            <w:tcW w:w="1228" w:type="dxa"/>
            <w:vMerge w:val="restart"/>
            <w:tcMar>
              <w:top w:w="100" w:type="dxa"/>
              <w:left w:w="100" w:type="dxa"/>
              <w:bottom w:w="100" w:type="dxa"/>
              <w:right w:w="100" w:type="dxa"/>
            </w:tcMar>
            <w:vAlign w:val="center"/>
          </w:tcPr>
          <w:p w:rsidR="000C6BFD" w:rsidRPr="006D0000" w:rsidRDefault="000C6BFD" w:rsidP="00FE4B33">
            <w:pPr>
              <w:pStyle w:val="NoSpacing"/>
              <w:jc w:val="center"/>
              <w:rPr>
                <w:rFonts w:ascii="Times New Roman" w:hAnsi="Times New Roman"/>
                <w:sz w:val="20"/>
              </w:rPr>
            </w:pPr>
            <w:r w:rsidRPr="006D0000">
              <w:rPr>
                <w:rFonts w:ascii="Times New Roman" w:hAnsi="Times New Roman"/>
                <w:sz w:val="20"/>
              </w:rPr>
              <w:t>22</w:t>
            </w:r>
          </w:p>
        </w:tc>
        <w:tc>
          <w:tcPr>
            <w:tcW w:w="1537" w:type="dxa"/>
            <w:vMerge w:val="restart"/>
            <w:tcMar>
              <w:top w:w="100" w:type="dxa"/>
              <w:left w:w="100" w:type="dxa"/>
              <w:bottom w:w="100" w:type="dxa"/>
              <w:right w:w="100" w:type="dxa"/>
            </w:tcMar>
            <w:vAlign w:val="center"/>
          </w:tcPr>
          <w:p w:rsidR="000C6BFD" w:rsidRPr="006D0000" w:rsidRDefault="000C6BFD" w:rsidP="00FE4B33">
            <w:pPr>
              <w:pStyle w:val="NoSpacing"/>
              <w:jc w:val="center"/>
              <w:rPr>
                <w:rFonts w:ascii="Times New Roman" w:hAnsi="Times New Roman"/>
                <w:sz w:val="20"/>
              </w:rPr>
            </w:pPr>
            <w:r w:rsidRPr="006D0000">
              <w:rPr>
                <w:rFonts w:ascii="Times New Roman" w:hAnsi="Times New Roman"/>
                <w:sz w:val="20"/>
              </w:rPr>
              <w:t>19</w:t>
            </w:r>
          </w:p>
        </w:tc>
      </w:tr>
      <w:tr w:rsidR="000C6BFD" w:rsidRPr="006D0000" w:rsidTr="00FE4B33">
        <w:trPr>
          <w:cantSplit/>
          <w:trHeight w:val="230"/>
        </w:trPr>
        <w:tc>
          <w:tcPr>
            <w:tcW w:w="1809" w:type="dxa"/>
            <w:vMerge/>
            <w:vAlign w:val="center"/>
          </w:tcPr>
          <w:p w:rsidR="000C6BFD" w:rsidRPr="006D0000" w:rsidRDefault="000C6BFD" w:rsidP="00FE4B33">
            <w:pPr>
              <w:pStyle w:val="NoSpacing"/>
              <w:jc w:val="center"/>
              <w:rPr>
                <w:rFonts w:ascii="Times New Roman" w:hAnsi="Times New Roman"/>
                <w:sz w:val="20"/>
              </w:rPr>
            </w:pPr>
          </w:p>
        </w:tc>
        <w:tc>
          <w:tcPr>
            <w:tcW w:w="1228" w:type="dxa"/>
            <w:vMerge/>
            <w:vAlign w:val="center"/>
          </w:tcPr>
          <w:p w:rsidR="000C6BFD" w:rsidRPr="006D0000" w:rsidRDefault="000C6BFD" w:rsidP="00FE4B33">
            <w:pPr>
              <w:pStyle w:val="NoSpacing"/>
              <w:jc w:val="center"/>
              <w:rPr>
                <w:rFonts w:ascii="Times New Roman" w:hAnsi="Times New Roman"/>
                <w:sz w:val="20"/>
              </w:rPr>
            </w:pPr>
          </w:p>
        </w:tc>
        <w:tc>
          <w:tcPr>
            <w:tcW w:w="1537" w:type="dxa"/>
            <w:vMerge/>
            <w:vAlign w:val="center"/>
          </w:tcPr>
          <w:p w:rsidR="000C6BFD" w:rsidRPr="006D0000" w:rsidRDefault="000C6BFD" w:rsidP="00FE4B33">
            <w:pPr>
              <w:pStyle w:val="NoSpacing"/>
              <w:jc w:val="center"/>
              <w:rPr>
                <w:rFonts w:ascii="Times New Roman" w:hAnsi="Times New Roman"/>
                <w:sz w:val="20"/>
              </w:rPr>
            </w:pPr>
          </w:p>
        </w:tc>
      </w:tr>
      <w:tr w:rsidR="000C6BFD" w:rsidRPr="006D0000" w:rsidTr="00FE4B33">
        <w:trPr>
          <w:cantSplit/>
          <w:trHeight w:val="348"/>
        </w:trPr>
        <w:tc>
          <w:tcPr>
            <w:tcW w:w="1809" w:type="dxa"/>
            <w:vAlign w:val="center"/>
          </w:tcPr>
          <w:p w:rsidR="000C6BFD" w:rsidRPr="006D0000" w:rsidRDefault="000C6BFD" w:rsidP="00FE4B33">
            <w:pPr>
              <w:pStyle w:val="NoSpacing"/>
              <w:jc w:val="center"/>
              <w:rPr>
                <w:rFonts w:ascii="Times New Roman" w:hAnsi="Times New Roman"/>
                <w:b/>
                <w:sz w:val="20"/>
              </w:rPr>
            </w:pPr>
            <w:r w:rsidRPr="006D0000">
              <w:rPr>
                <w:rFonts w:ascii="Times New Roman" w:hAnsi="Times New Roman"/>
                <w:b/>
                <w:sz w:val="20"/>
              </w:rPr>
              <w:t>+ ve control</w:t>
            </w:r>
          </w:p>
        </w:tc>
        <w:tc>
          <w:tcPr>
            <w:tcW w:w="1228" w:type="dxa"/>
            <w:vMerge w:val="restart"/>
            <w:vAlign w:val="center"/>
          </w:tcPr>
          <w:p w:rsidR="000C6BFD" w:rsidRPr="006D0000" w:rsidRDefault="000C6BFD" w:rsidP="00FE4B33">
            <w:pPr>
              <w:pStyle w:val="NoSpacing"/>
              <w:jc w:val="center"/>
              <w:rPr>
                <w:rFonts w:ascii="Times New Roman" w:hAnsi="Times New Roman"/>
                <w:sz w:val="20"/>
              </w:rPr>
            </w:pPr>
            <w:r w:rsidRPr="006D0000">
              <w:rPr>
                <w:rFonts w:ascii="Times New Roman" w:hAnsi="Times New Roman"/>
                <w:sz w:val="20"/>
              </w:rPr>
              <w:t>+ ve</w:t>
            </w:r>
          </w:p>
        </w:tc>
        <w:tc>
          <w:tcPr>
            <w:tcW w:w="1537" w:type="dxa"/>
            <w:vMerge w:val="restart"/>
            <w:vAlign w:val="center"/>
          </w:tcPr>
          <w:p w:rsidR="000C6BFD" w:rsidRPr="006D0000" w:rsidRDefault="000C6BFD" w:rsidP="00FE4B33">
            <w:pPr>
              <w:pStyle w:val="NoSpacing"/>
              <w:jc w:val="center"/>
              <w:rPr>
                <w:rFonts w:ascii="Times New Roman" w:hAnsi="Times New Roman"/>
                <w:sz w:val="20"/>
              </w:rPr>
            </w:pPr>
            <w:r w:rsidRPr="006D0000">
              <w:rPr>
                <w:rFonts w:ascii="Times New Roman" w:hAnsi="Times New Roman"/>
                <w:sz w:val="20"/>
              </w:rPr>
              <w:t>+ ve</w:t>
            </w:r>
          </w:p>
        </w:tc>
      </w:tr>
      <w:tr w:rsidR="000C6BFD" w:rsidRPr="006D0000" w:rsidTr="00FE4B33">
        <w:trPr>
          <w:cantSplit/>
          <w:trHeight w:val="144"/>
        </w:trPr>
        <w:tc>
          <w:tcPr>
            <w:tcW w:w="1809" w:type="dxa"/>
            <w:vAlign w:val="center"/>
          </w:tcPr>
          <w:p w:rsidR="000C6BFD" w:rsidRPr="006D0000" w:rsidRDefault="000C6BFD" w:rsidP="00FE4B33">
            <w:pPr>
              <w:pStyle w:val="NoSpacing"/>
              <w:jc w:val="center"/>
              <w:rPr>
                <w:rFonts w:ascii="Times New Roman" w:hAnsi="Times New Roman"/>
                <w:sz w:val="20"/>
              </w:rPr>
            </w:pPr>
            <w:r w:rsidRPr="006D0000">
              <w:rPr>
                <w:rFonts w:ascii="Times New Roman" w:hAnsi="Times New Roman"/>
                <w:sz w:val="20"/>
              </w:rPr>
              <w:t>(</w:t>
            </w:r>
            <w:r w:rsidRPr="006D0000">
              <w:rPr>
                <w:rFonts w:ascii="Times New Roman" w:hAnsi="Times New Roman"/>
                <w:b/>
                <w:sz w:val="20"/>
              </w:rPr>
              <w:t>Distilled water</w:t>
            </w:r>
            <w:r w:rsidRPr="006D0000">
              <w:rPr>
                <w:rFonts w:ascii="Times New Roman" w:hAnsi="Times New Roman"/>
                <w:sz w:val="20"/>
              </w:rPr>
              <w:t>)</w:t>
            </w:r>
          </w:p>
        </w:tc>
        <w:tc>
          <w:tcPr>
            <w:tcW w:w="1228" w:type="dxa"/>
            <w:vMerge/>
            <w:vAlign w:val="center"/>
          </w:tcPr>
          <w:p w:rsidR="000C6BFD" w:rsidRPr="006D0000" w:rsidRDefault="000C6BFD" w:rsidP="00FE4B33">
            <w:pPr>
              <w:widowControl w:val="0"/>
              <w:pBdr>
                <w:top w:val="nil"/>
                <w:left w:val="nil"/>
                <w:bottom w:val="nil"/>
                <w:right w:val="nil"/>
                <w:between w:val="nil"/>
              </w:pBdr>
              <w:spacing w:after="0" w:line="240" w:lineRule="auto"/>
              <w:ind w:hanging="2"/>
              <w:rPr>
                <w:rFonts w:ascii="Times New Roman" w:hAnsi="Times New Roman"/>
                <w:color w:val="000000"/>
                <w:sz w:val="20"/>
              </w:rPr>
            </w:pPr>
          </w:p>
        </w:tc>
        <w:tc>
          <w:tcPr>
            <w:tcW w:w="1537" w:type="dxa"/>
            <w:vMerge/>
            <w:vAlign w:val="center"/>
          </w:tcPr>
          <w:p w:rsidR="000C6BFD" w:rsidRPr="006D0000" w:rsidRDefault="000C6BFD" w:rsidP="00FE4B33">
            <w:pPr>
              <w:widowControl w:val="0"/>
              <w:pBdr>
                <w:top w:val="nil"/>
                <w:left w:val="nil"/>
                <w:bottom w:val="nil"/>
                <w:right w:val="nil"/>
                <w:between w:val="nil"/>
              </w:pBdr>
              <w:spacing w:after="0" w:line="240" w:lineRule="auto"/>
              <w:ind w:hanging="2"/>
              <w:rPr>
                <w:rFonts w:ascii="Times New Roman" w:hAnsi="Times New Roman"/>
                <w:color w:val="000000"/>
                <w:sz w:val="20"/>
              </w:rPr>
            </w:pPr>
          </w:p>
        </w:tc>
      </w:tr>
    </w:tbl>
    <w:p w:rsidR="000C6BFD" w:rsidRPr="00770BA4" w:rsidRDefault="000C6BFD" w:rsidP="00B42CE7">
      <w:pPr>
        <w:jc w:val="both"/>
        <w:rPr>
          <w:rFonts w:ascii="Times New Roman" w:hAnsi="Times New Roman"/>
          <w:b/>
          <w:bCs/>
          <w:sz w:val="20"/>
          <w:szCs w:val="20"/>
        </w:rPr>
      </w:pPr>
      <w:r w:rsidRPr="00770BA4">
        <w:rPr>
          <w:rFonts w:ascii="Times New Roman" w:hAnsi="Times New Roman"/>
          <w:b/>
          <w:bCs/>
          <w:sz w:val="20"/>
          <w:szCs w:val="20"/>
        </w:rPr>
        <w:lastRenderedPageBreak/>
        <w:t xml:space="preserve">Glimpses of the Antifungal Activity of Azo aldehyde: </w:t>
      </w:r>
    </w:p>
    <w:p w:rsidR="000C6BFD" w:rsidRPr="00770BA4" w:rsidRDefault="000C6BFD" w:rsidP="00A5110E">
      <w:pPr>
        <w:numPr>
          <w:ilvl w:val="0"/>
          <w:numId w:val="19"/>
        </w:numPr>
        <w:suppressAutoHyphens/>
        <w:spacing w:after="0"/>
        <w:ind w:left="142" w:right="49"/>
        <w:jc w:val="both"/>
        <w:textDirection w:val="btLr"/>
        <w:textAlignment w:val="top"/>
        <w:outlineLvl w:val="0"/>
        <w:rPr>
          <w:rFonts w:ascii="Times New Roman" w:hAnsi="Times New Roman"/>
          <w:sz w:val="20"/>
          <w:szCs w:val="20"/>
        </w:rPr>
      </w:pPr>
      <w:r w:rsidRPr="00770BA4">
        <w:rPr>
          <w:rFonts w:ascii="Times New Roman" w:hAnsi="Times New Roman"/>
          <w:sz w:val="20"/>
          <w:szCs w:val="20"/>
        </w:rPr>
        <w:t xml:space="preserve">All the azo-aldehydes showed positive activity at 1000 </w:t>
      </w:r>
      <w:r w:rsidRPr="006D0000">
        <w:rPr>
          <w:rFonts w:ascii="Times New Roman" w:hAnsi="Times New Roman"/>
          <w:sz w:val="20"/>
        </w:rPr>
        <w:t>µg/ml</w:t>
      </w:r>
      <w:r w:rsidRPr="00770BA4">
        <w:rPr>
          <w:rFonts w:ascii="Times New Roman" w:hAnsi="Times New Roman"/>
          <w:sz w:val="20"/>
          <w:szCs w:val="20"/>
        </w:rPr>
        <w:t xml:space="preserve"> against </w:t>
      </w:r>
      <w:r w:rsidRPr="00770BA4">
        <w:rPr>
          <w:rFonts w:ascii="Times New Roman" w:hAnsi="Times New Roman"/>
          <w:i/>
          <w:color w:val="000000"/>
          <w:sz w:val="20"/>
          <w:szCs w:val="20"/>
        </w:rPr>
        <w:t>A</w:t>
      </w:r>
      <w:r>
        <w:rPr>
          <w:rFonts w:ascii="Times New Roman" w:hAnsi="Times New Roman"/>
          <w:i/>
          <w:color w:val="000000"/>
          <w:sz w:val="20"/>
          <w:szCs w:val="20"/>
        </w:rPr>
        <w:t>.</w:t>
      </w:r>
      <w:r w:rsidRPr="00770BA4">
        <w:rPr>
          <w:rFonts w:ascii="Times New Roman" w:hAnsi="Times New Roman"/>
          <w:i/>
          <w:color w:val="000000"/>
          <w:sz w:val="20"/>
          <w:szCs w:val="20"/>
        </w:rPr>
        <w:t xml:space="preserve"> flavus and C</w:t>
      </w:r>
      <w:r>
        <w:rPr>
          <w:rFonts w:ascii="Times New Roman" w:hAnsi="Times New Roman"/>
          <w:i/>
          <w:color w:val="000000"/>
          <w:sz w:val="20"/>
          <w:szCs w:val="20"/>
        </w:rPr>
        <w:t>.</w:t>
      </w:r>
      <w:r w:rsidRPr="00770BA4">
        <w:rPr>
          <w:rFonts w:ascii="Times New Roman" w:hAnsi="Times New Roman"/>
          <w:i/>
          <w:color w:val="000000"/>
          <w:sz w:val="20"/>
          <w:szCs w:val="20"/>
        </w:rPr>
        <w:t xml:space="preserve"> albicans.</w:t>
      </w:r>
    </w:p>
    <w:p w:rsidR="000C6BFD" w:rsidRPr="00770BA4" w:rsidRDefault="000C6BFD" w:rsidP="00A5110E">
      <w:pPr>
        <w:numPr>
          <w:ilvl w:val="0"/>
          <w:numId w:val="19"/>
        </w:numPr>
        <w:suppressAutoHyphens/>
        <w:spacing w:after="0"/>
        <w:ind w:left="142" w:right="49"/>
        <w:jc w:val="both"/>
        <w:textDirection w:val="btLr"/>
        <w:textAlignment w:val="top"/>
        <w:outlineLvl w:val="0"/>
        <w:rPr>
          <w:rFonts w:ascii="Times New Roman" w:hAnsi="Times New Roman"/>
          <w:sz w:val="20"/>
          <w:szCs w:val="20"/>
        </w:rPr>
      </w:pPr>
      <w:r w:rsidRPr="00770BA4">
        <w:rPr>
          <w:rFonts w:ascii="Times New Roman" w:hAnsi="Times New Roman"/>
          <w:sz w:val="20"/>
          <w:szCs w:val="20"/>
        </w:rPr>
        <w:t xml:space="preserve">All the azo-aldehyde </w:t>
      </w:r>
      <w:r w:rsidRPr="00985B35">
        <w:rPr>
          <w:rFonts w:ascii="Times New Roman" w:hAnsi="Times New Roman"/>
          <w:b/>
          <w:sz w:val="20"/>
          <w:szCs w:val="20"/>
        </w:rPr>
        <w:t>I</w:t>
      </w:r>
      <w:r w:rsidRPr="00770BA4">
        <w:rPr>
          <w:rFonts w:ascii="Times New Roman" w:hAnsi="Times New Roman"/>
          <w:sz w:val="20"/>
          <w:szCs w:val="20"/>
        </w:rPr>
        <w:t xml:space="preserve">, showed higher activity against </w:t>
      </w:r>
      <w:r w:rsidRPr="00496CD9">
        <w:rPr>
          <w:rFonts w:ascii="Times New Roman" w:hAnsi="Times New Roman"/>
          <w:i/>
          <w:iCs/>
          <w:sz w:val="20"/>
          <w:szCs w:val="20"/>
        </w:rPr>
        <w:t>A. flavus</w:t>
      </w:r>
      <w:r w:rsidRPr="00770BA4">
        <w:rPr>
          <w:rFonts w:ascii="Times New Roman" w:hAnsi="Times New Roman"/>
          <w:sz w:val="20"/>
          <w:szCs w:val="20"/>
        </w:rPr>
        <w:t xml:space="preserve"> than </w:t>
      </w:r>
      <w:r w:rsidRPr="00496CD9">
        <w:rPr>
          <w:rFonts w:ascii="Times New Roman" w:hAnsi="Times New Roman"/>
          <w:i/>
          <w:iCs/>
          <w:sz w:val="20"/>
          <w:szCs w:val="20"/>
        </w:rPr>
        <w:t>C. albicans</w:t>
      </w:r>
      <w:r w:rsidRPr="00770BA4">
        <w:rPr>
          <w:rFonts w:ascii="Times New Roman" w:hAnsi="Times New Roman"/>
          <w:sz w:val="20"/>
          <w:szCs w:val="20"/>
        </w:rPr>
        <w:t xml:space="preserve"> at 1000 </w:t>
      </w:r>
      <w:r w:rsidRPr="006D0000">
        <w:rPr>
          <w:rFonts w:ascii="Times New Roman" w:hAnsi="Times New Roman"/>
          <w:sz w:val="20"/>
        </w:rPr>
        <w:t>µg/ml</w:t>
      </w:r>
      <w:r w:rsidRPr="00770BA4">
        <w:rPr>
          <w:rFonts w:ascii="Times New Roman" w:hAnsi="Times New Roman"/>
          <w:sz w:val="20"/>
          <w:szCs w:val="20"/>
        </w:rPr>
        <w:t>.</w:t>
      </w:r>
    </w:p>
    <w:p w:rsidR="000C6BFD" w:rsidRPr="00770BA4" w:rsidRDefault="000C6BFD" w:rsidP="00A5110E">
      <w:pPr>
        <w:numPr>
          <w:ilvl w:val="0"/>
          <w:numId w:val="19"/>
        </w:numPr>
        <w:suppressAutoHyphens/>
        <w:spacing w:after="0"/>
        <w:ind w:left="142" w:right="49"/>
        <w:jc w:val="both"/>
        <w:textDirection w:val="btLr"/>
        <w:textAlignment w:val="top"/>
        <w:outlineLvl w:val="0"/>
        <w:rPr>
          <w:rFonts w:ascii="Times New Roman" w:hAnsi="Times New Roman"/>
          <w:sz w:val="20"/>
          <w:szCs w:val="20"/>
        </w:rPr>
      </w:pPr>
      <w:r w:rsidRPr="00770BA4">
        <w:rPr>
          <w:rFonts w:ascii="Times New Roman" w:hAnsi="Times New Roman"/>
          <w:sz w:val="20"/>
          <w:szCs w:val="20"/>
        </w:rPr>
        <w:t xml:space="preserve">In this study highest activity is depicted by </w:t>
      </w:r>
      <w:r w:rsidRPr="00985B35">
        <w:rPr>
          <w:rFonts w:ascii="Times New Roman" w:hAnsi="Times New Roman"/>
          <w:b/>
          <w:sz w:val="20"/>
          <w:szCs w:val="20"/>
        </w:rPr>
        <w:t>I</w:t>
      </w:r>
      <w:r w:rsidRPr="00770BA4">
        <w:rPr>
          <w:rFonts w:ascii="Times New Roman" w:hAnsi="Times New Roman"/>
          <w:sz w:val="20"/>
          <w:szCs w:val="20"/>
        </w:rPr>
        <w:t xml:space="preserve"> against </w:t>
      </w:r>
      <w:r w:rsidRPr="00496CD9">
        <w:rPr>
          <w:rFonts w:ascii="Times New Roman" w:hAnsi="Times New Roman"/>
          <w:i/>
          <w:iCs/>
          <w:sz w:val="20"/>
          <w:szCs w:val="20"/>
        </w:rPr>
        <w:t>A. flavus</w:t>
      </w:r>
      <w:r w:rsidRPr="00770BA4">
        <w:rPr>
          <w:rFonts w:ascii="Times New Roman" w:hAnsi="Times New Roman"/>
          <w:sz w:val="20"/>
          <w:szCs w:val="20"/>
        </w:rPr>
        <w:t xml:space="preserve"> and </w:t>
      </w:r>
      <w:r w:rsidRPr="00985B35">
        <w:rPr>
          <w:rFonts w:ascii="Times New Roman" w:hAnsi="Times New Roman"/>
          <w:b/>
          <w:sz w:val="20"/>
          <w:szCs w:val="20"/>
        </w:rPr>
        <w:t>II</w:t>
      </w:r>
      <w:r w:rsidRPr="00770BA4">
        <w:rPr>
          <w:rFonts w:ascii="Times New Roman" w:hAnsi="Times New Roman"/>
          <w:sz w:val="20"/>
          <w:szCs w:val="20"/>
        </w:rPr>
        <w:t xml:space="preserve">against </w:t>
      </w:r>
      <w:r w:rsidRPr="00496CD9">
        <w:rPr>
          <w:rFonts w:ascii="Times New Roman" w:hAnsi="Times New Roman"/>
          <w:i/>
          <w:iCs/>
          <w:sz w:val="20"/>
          <w:szCs w:val="20"/>
        </w:rPr>
        <w:t>C. albicans</w:t>
      </w:r>
      <w:r w:rsidRPr="00770BA4">
        <w:rPr>
          <w:rFonts w:ascii="Times New Roman" w:hAnsi="Times New Roman"/>
          <w:sz w:val="20"/>
          <w:szCs w:val="20"/>
        </w:rPr>
        <w:t xml:space="preserve"> at (1000 </w:t>
      </w:r>
      <w:r w:rsidRPr="006D0000">
        <w:rPr>
          <w:rFonts w:ascii="Times New Roman" w:hAnsi="Times New Roman"/>
          <w:sz w:val="20"/>
        </w:rPr>
        <w:t>µg/ml</w:t>
      </w:r>
      <w:r>
        <w:rPr>
          <w:rFonts w:ascii="Times New Roman" w:hAnsi="Times New Roman"/>
          <w:sz w:val="20"/>
        </w:rPr>
        <w:t>)</w:t>
      </w:r>
      <w:r w:rsidRPr="00770BA4">
        <w:rPr>
          <w:rFonts w:ascii="Times New Roman" w:hAnsi="Times New Roman"/>
          <w:sz w:val="20"/>
          <w:szCs w:val="20"/>
        </w:rPr>
        <w:t>.</w:t>
      </w:r>
    </w:p>
    <w:p w:rsidR="000C6BFD" w:rsidRPr="00770BA4" w:rsidRDefault="000C6BFD" w:rsidP="00275C6B">
      <w:pPr>
        <w:numPr>
          <w:ilvl w:val="0"/>
          <w:numId w:val="19"/>
        </w:numPr>
        <w:suppressAutoHyphens/>
        <w:ind w:left="142" w:right="49"/>
        <w:jc w:val="both"/>
        <w:textDirection w:val="btLr"/>
        <w:textAlignment w:val="top"/>
        <w:outlineLvl w:val="0"/>
        <w:rPr>
          <w:rFonts w:ascii="Times New Roman" w:hAnsi="Times New Roman"/>
          <w:sz w:val="20"/>
          <w:szCs w:val="20"/>
        </w:rPr>
      </w:pPr>
      <w:r w:rsidRPr="00770BA4">
        <w:rPr>
          <w:rFonts w:ascii="Times New Roman" w:hAnsi="Times New Roman"/>
          <w:sz w:val="20"/>
          <w:szCs w:val="20"/>
        </w:rPr>
        <w:t xml:space="preserve">The azo-aldehyde </w:t>
      </w:r>
      <w:r w:rsidRPr="00985B35">
        <w:rPr>
          <w:rFonts w:ascii="Times New Roman" w:hAnsi="Times New Roman"/>
          <w:b/>
          <w:sz w:val="20"/>
          <w:szCs w:val="20"/>
        </w:rPr>
        <w:t>II</w:t>
      </w:r>
      <w:r w:rsidRPr="00770BA4">
        <w:rPr>
          <w:rFonts w:ascii="Times New Roman" w:hAnsi="Times New Roman"/>
          <w:sz w:val="20"/>
          <w:szCs w:val="20"/>
        </w:rPr>
        <w:t>, showed higher activity than the standard drug Fluconazole at studied concentration (1000 mg/ml).</w:t>
      </w:r>
    </w:p>
    <w:p w:rsidR="000C6BFD" w:rsidRDefault="000C6BFD" w:rsidP="00275C6B">
      <w:pPr>
        <w:ind w:hanging="2"/>
        <w:jc w:val="both"/>
        <w:rPr>
          <w:rFonts w:ascii="Times New Roman" w:hAnsi="Times New Roman"/>
          <w:b/>
          <w:bCs/>
          <w:sz w:val="20"/>
          <w:szCs w:val="20"/>
        </w:rPr>
      </w:pPr>
      <w:r w:rsidRPr="00496CD9">
        <w:rPr>
          <w:rFonts w:ascii="Times New Roman" w:hAnsi="Times New Roman"/>
          <w:sz w:val="20"/>
          <w:szCs w:val="20"/>
        </w:rPr>
        <w:t xml:space="preserve">These antifungal activities are represented in the histogram form as in </w:t>
      </w:r>
      <w:r w:rsidRPr="00496CD9">
        <w:rPr>
          <w:rFonts w:ascii="Times New Roman" w:hAnsi="Times New Roman"/>
          <w:b/>
          <w:bCs/>
          <w:sz w:val="20"/>
          <w:szCs w:val="20"/>
        </w:rPr>
        <w:t>Fig. 7.</w:t>
      </w:r>
    </w:p>
    <w:p w:rsidR="000C6BFD" w:rsidRDefault="000C6BFD" w:rsidP="000C6BFD">
      <w:pPr>
        <w:spacing w:after="0"/>
        <w:ind w:hanging="2"/>
        <w:jc w:val="center"/>
        <w:rPr>
          <w:rFonts w:ascii="Times New Roman" w:hAnsi="Times New Roman"/>
          <w:b/>
          <w:sz w:val="20"/>
          <w:szCs w:val="20"/>
        </w:rPr>
      </w:pPr>
      <w:r>
        <w:rPr>
          <w:noProof/>
        </w:rPr>
        <w:drawing>
          <wp:inline distT="114300" distB="114300" distL="114300" distR="114300">
            <wp:extent cx="2794959" cy="2070100"/>
            <wp:effectExtent l="19050" t="19050" r="5715" b="6350"/>
            <wp:docPr id="104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rotWithShape="1">
                    <a:blip r:embed="rId23"/>
                    <a:srcRect r="9532"/>
                    <a:stretch/>
                  </pic:blipFill>
                  <pic:spPr bwMode="auto">
                    <a:xfrm>
                      <a:off x="0" y="0"/>
                      <a:ext cx="2831684" cy="2097301"/>
                    </a:xfrm>
                    <a:prstGeom prst="rect">
                      <a:avLst/>
                    </a:prstGeom>
                    <a:ln>
                      <a:solidFill>
                        <a:schemeClr val="tx1"/>
                      </a:solid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C6BFD" w:rsidRPr="00CC1D92" w:rsidRDefault="000C6BFD" w:rsidP="000C6BFD">
      <w:pPr>
        <w:ind w:hanging="2"/>
        <w:jc w:val="center"/>
        <w:rPr>
          <w:rFonts w:ascii="Times New Roman" w:hAnsi="Times New Roman"/>
          <w:bCs/>
          <w:i/>
          <w:sz w:val="20"/>
          <w:szCs w:val="24"/>
        </w:rPr>
      </w:pPr>
      <w:r w:rsidRPr="00CC1D92">
        <w:rPr>
          <w:rFonts w:ascii="Times New Roman" w:hAnsi="Times New Roman"/>
          <w:b/>
          <w:i/>
          <w:sz w:val="20"/>
          <w:szCs w:val="24"/>
        </w:rPr>
        <w:t>Fig. 7.</w:t>
      </w:r>
      <w:r w:rsidRPr="00CC1D92">
        <w:rPr>
          <w:rFonts w:ascii="Times New Roman" w:hAnsi="Times New Roman"/>
          <w:bCs/>
          <w:i/>
          <w:sz w:val="20"/>
          <w:szCs w:val="24"/>
        </w:rPr>
        <w:t xml:space="preserve"> The antifungal activities of the azo-aldehyde, (</w:t>
      </w:r>
      <w:r w:rsidRPr="00CC1D92">
        <w:rPr>
          <w:rFonts w:ascii="Times New Roman" w:hAnsi="Times New Roman"/>
          <w:b/>
          <w:i/>
          <w:sz w:val="20"/>
          <w:szCs w:val="24"/>
        </w:rPr>
        <w:t>I</w:t>
      </w:r>
      <w:r w:rsidRPr="00CC1D92">
        <w:rPr>
          <w:rFonts w:ascii="Times New Roman" w:hAnsi="Times New Roman"/>
          <w:bCs/>
          <w:i/>
          <w:sz w:val="20"/>
          <w:szCs w:val="24"/>
        </w:rPr>
        <w:t xml:space="preserve"> to </w:t>
      </w:r>
      <w:r w:rsidRPr="00CC1D92">
        <w:rPr>
          <w:rFonts w:ascii="Times New Roman" w:hAnsi="Times New Roman"/>
          <w:b/>
          <w:i/>
          <w:sz w:val="20"/>
          <w:szCs w:val="24"/>
        </w:rPr>
        <w:t>II</w:t>
      </w:r>
      <w:r w:rsidRPr="00CC1D92">
        <w:rPr>
          <w:rFonts w:ascii="Times New Roman" w:hAnsi="Times New Roman"/>
          <w:bCs/>
          <w:i/>
          <w:sz w:val="20"/>
          <w:szCs w:val="24"/>
        </w:rPr>
        <w:t xml:space="preserve">) against </w:t>
      </w:r>
      <w:r w:rsidRPr="00CC1D92">
        <w:rPr>
          <w:rFonts w:ascii="Times New Roman" w:hAnsi="Times New Roman"/>
          <w:bCs/>
          <w:i/>
          <w:iCs/>
          <w:sz w:val="20"/>
          <w:szCs w:val="24"/>
        </w:rPr>
        <w:t>A. flavus</w:t>
      </w:r>
      <w:r w:rsidRPr="00CC1D92">
        <w:rPr>
          <w:rFonts w:ascii="Times New Roman" w:hAnsi="Times New Roman"/>
          <w:bCs/>
          <w:i/>
          <w:sz w:val="20"/>
          <w:szCs w:val="24"/>
        </w:rPr>
        <w:t xml:space="preserve"> and </w:t>
      </w:r>
      <w:r w:rsidRPr="00CC1D92">
        <w:rPr>
          <w:rFonts w:ascii="Times New Roman" w:hAnsi="Times New Roman"/>
          <w:bCs/>
          <w:i/>
          <w:iCs/>
          <w:sz w:val="20"/>
          <w:szCs w:val="24"/>
        </w:rPr>
        <w:t>C. albicans</w:t>
      </w:r>
      <w:r w:rsidRPr="00CC1D92">
        <w:rPr>
          <w:rFonts w:ascii="Times New Roman" w:hAnsi="Times New Roman"/>
          <w:bCs/>
          <w:i/>
          <w:sz w:val="20"/>
          <w:szCs w:val="24"/>
        </w:rPr>
        <w:t xml:space="preserve"> in the graphical form.</w:t>
      </w:r>
    </w:p>
    <w:p w:rsidR="000C6BFD" w:rsidRPr="00496CD9" w:rsidRDefault="000C6BFD" w:rsidP="000C6BFD">
      <w:pPr>
        <w:spacing w:after="0" w:line="360" w:lineRule="auto"/>
        <w:ind w:firstLine="140"/>
        <w:jc w:val="both"/>
        <w:rPr>
          <w:rFonts w:ascii="Times New Roman" w:hAnsi="Times New Roman"/>
          <w:b/>
          <w:bCs/>
          <w:sz w:val="20"/>
          <w:szCs w:val="20"/>
        </w:rPr>
      </w:pPr>
      <w:r w:rsidRPr="00496CD9">
        <w:rPr>
          <w:rFonts w:ascii="Times New Roman" w:hAnsi="Times New Roman"/>
          <w:b/>
          <w:bCs/>
          <w:sz w:val="20"/>
          <w:szCs w:val="20"/>
        </w:rPr>
        <w:t>ABBREVIATIONS:</w:t>
      </w:r>
    </w:p>
    <w:p w:rsidR="000C6BFD" w:rsidRPr="00496CD9" w:rsidRDefault="000C6BFD" w:rsidP="000C6BFD">
      <w:pPr>
        <w:spacing w:after="0" w:line="240" w:lineRule="auto"/>
        <w:ind w:left="142" w:hanging="2"/>
        <w:jc w:val="both"/>
        <w:rPr>
          <w:rFonts w:ascii="Times New Roman" w:hAnsi="Times New Roman"/>
          <w:sz w:val="20"/>
          <w:szCs w:val="20"/>
        </w:rPr>
      </w:pPr>
      <w:r>
        <w:rPr>
          <w:rFonts w:ascii="Times New Roman" w:hAnsi="Times New Roman"/>
          <w:sz w:val="20"/>
          <w:szCs w:val="20"/>
        </w:rPr>
        <w:tab/>
      </w:r>
      <w:r w:rsidRPr="00496CD9">
        <w:rPr>
          <w:rFonts w:ascii="Times New Roman" w:hAnsi="Times New Roman"/>
          <w:sz w:val="20"/>
          <w:szCs w:val="20"/>
        </w:rPr>
        <w:t>UV-Vis</w:t>
      </w:r>
      <w:r>
        <w:rPr>
          <w:rFonts w:ascii="Times New Roman" w:hAnsi="Times New Roman"/>
          <w:sz w:val="20"/>
          <w:szCs w:val="20"/>
        </w:rPr>
        <w:t>:</w:t>
      </w:r>
      <w:r w:rsidRPr="00496CD9">
        <w:rPr>
          <w:rFonts w:ascii="Times New Roman" w:hAnsi="Times New Roman"/>
          <w:sz w:val="20"/>
          <w:szCs w:val="20"/>
        </w:rPr>
        <w:t xml:space="preserve"> Ultra Violet Visible</w:t>
      </w:r>
    </w:p>
    <w:p w:rsidR="000C6BFD" w:rsidRPr="00496CD9" w:rsidRDefault="000C6BFD" w:rsidP="000C6BFD">
      <w:pPr>
        <w:spacing w:after="0" w:line="240" w:lineRule="auto"/>
        <w:ind w:left="142" w:hanging="2"/>
        <w:jc w:val="both"/>
        <w:rPr>
          <w:rFonts w:ascii="Times New Roman" w:hAnsi="Times New Roman"/>
          <w:sz w:val="20"/>
          <w:szCs w:val="20"/>
        </w:rPr>
      </w:pPr>
      <w:r>
        <w:rPr>
          <w:rFonts w:ascii="Times New Roman" w:hAnsi="Times New Roman"/>
          <w:sz w:val="20"/>
          <w:szCs w:val="20"/>
        </w:rPr>
        <w:tab/>
        <w:t>FTIR</w:t>
      </w:r>
      <w:r>
        <w:rPr>
          <w:rFonts w:ascii="Times New Roman" w:hAnsi="Times New Roman"/>
          <w:sz w:val="20"/>
          <w:szCs w:val="20"/>
        </w:rPr>
        <w:tab/>
        <w:t>:</w:t>
      </w:r>
      <w:r w:rsidRPr="00496CD9">
        <w:rPr>
          <w:rFonts w:ascii="Times New Roman" w:hAnsi="Times New Roman"/>
          <w:sz w:val="20"/>
          <w:szCs w:val="20"/>
        </w:rPr>
        <w:t>Furirer Transform InfraRed</w:t>
      </w:r>
    </w:p>
    <w:p w:rsidR="000C6BFD" w:rsidRDefault="000C6BFD" w:rsidP="000C6BFD">
      <w:pPr>
        <w:ind w:left="142" w:hanging="2"/>
        <w:rPr>
          <w:rFonts w:ascii="Times New Roman" w:hAnsi="Times New Roman"/>
          <w:sz w:val="20"/>
          <w:szCs w:val="20"/>
        </w:rPr>
      </w:pPr>
      <w:r>
        <w:rPr>
          <w:rFonts w:ascii="Times New Roman" w:hAnsi="Times New Roman"/>
          <w:sz w:val="20"/>
          <w:szCs w:val="20"/>
        </w:rPr>
        <w:tab/>
      </w:r>
      <w:r w:rsidRPr="00496CD9">
        <w:rPr>
          <w:rFonts w:ascii="Times New Roman" w:hAnsi="Times New Roman"/>
          <w:sz w:val="20"/>
          <w:szCs w:val="20"/>
        </w:rPr>
        <w:t>HPLC</w:t>
      </w:r>
      <w:r>
        <w:rPr>
          <w:rFonts w:ascii="Times New Roman" w:hAnsi="Times New Roman"/>
          <w:sz w:val="20"/>
          <w:szCs w:val="20"/>
        </w:rPr>
        <w:tab/>
      </w:r>
      <w:r w:rsidRPr="00496CD9">
        <w:rPr>
          <w:rFonts w:ascii="Times New Roman" w:hAnsi="Times New Roman"/>
          <w:sz w:val="20"/>
          <w:szCs w:val="20"/>
        </w:rPr>
        <w:t>: High performance liquidchromatography</w:t>
      </w:r>
    </w:p>
    <w:p w:rsidR="000C6BFD" w:rsidRPr="004227CF" w:rsidRDefault="000C6BFD" w:rsidP="000C6BFD">
      <w:pPr>
        <w:jc w:val="center"/>
        <w:rPr>
          <w:rFonts w:ascii="Times New Roman" w:hAnsi="Times New Roman"/>
          <w:b/>
          <w:bCs/>
          <w:sz w:val="20"/>
          <w:szCs w:val="20"/>
        </w:rPr>
      </w:pPr>
      <w:r w:rsidRPr="004227CF">
        <w:rPr>
          <w:rFonts w:ascii="Times New Roman" w:hAnsi="Times New Roman"/>
          <w:b/>
          <w:bCs/>
          <w:sz w:val="20"/>
          <w:szCs w:val="20"/>
        </w:rPr>
        <w:t>CONCLUSION</w:t>
      </w:r>
    </w:p>
    <w:p w:rsidR="000C6BFD" w:rsidRDefault="000C6BFD" w:rsidP="00B42CE7">
      <w:pPr>
        <w:spacing w:after="0"/>
        <w:jc w:val="both"/>
        <w:rPr>
          <w:rFonts w:ascii="Times New Roman" w:hAnsi="Times New Roman"/>
          <w:sz w:val="20"/>
          <w:szCs w:val="20"/>
        </w:rPr>
      </w:pPr>
      <w:r w:rsidRPr="004227CF">
        <w:rPr>
          <w:rFonts w:ascii="Times New Roman" w:hAnsi="Times New Roman"/>
          <w:sz w:val="20"/>
          <w:szCs w:val="20"/>
        </w:rPr>
        <w:t xml:space="preserve">The present scientific article gives an overview or detailed account of synthesis of azo-aldehyde and its usefulness in reaction forming organic compounds. The compounds synthesized from the azo-aldehyde are useful for many applications such as colours of azo-dyes include different shades of yellow, red, orange, brown, and blue used for textile, dying industry, for the chelation ion-exchanging properties of the polymers. These types of compounds have been used as a building block for many intermediates. Few compounds </w:t>
      </w:r>
      <w:r w:rsidRPr="007D6B92">
        <w:rPr>
          <w:rFonts w:ascii="Times New Roman" w:hAnsi="Times New Roman"/>
          <w:b/>
          <w:sz w:val="20"/>
          <w:szCs w:val="20"/>
        </w:rPr>
        <w:t>I</w:t>
      </w:r>
      <w:r w:rsidRPr="004227CF">
        <w:rPr>
          <w:rFonts w:ascii="Times New Roman" w:hAnsi="Times New Roman"/>
          <w:sz w:val="20"/>
          <w:szCs w:val="20"/>
        </w:rPr>
        <w:t xml:space="preserve"> against </w:t>
      </w:r>
      <w:r w:rsidRPr="007D6B92">
        <w:rPr>
          <w:rFonts w:ascii="Times New Roman" w:hAnsi="Times New Roman"/>
          <w:i/>
          <w:sz w:val="20"/>
          <w:szCs w:val="20"/>
        </w:rPr>
        <w:t>A. flavus</w:t>
      </w:r>
      <w:r w:rsidRPr="004227CF">
        <w:rPr>
          <w:rFonts w:ascii="Times New Roman" w:hAnsi="Times New Roman"/>
          <w:sz w:val="20"/>
          <w:szCs w:val="20"/>
        </w:rPr>
        <w:t xml:space="preserve"> and </w:t>
      </w:r>
      <w:r w:rsidRPr="007D6B92">
        <w:rPr>
          <w:rFonts w:ascii="Times New Roman" w:hAnsi="Times New Roman"/>
          <w:b/>
          <w:sz w:val="20"/>
          <w:szCs w:val="20"/>
        </w:rPr>
        <w:t>II</w:t>
      </w:r>
      <w:r w:rsidRPr="004227CF">
        <w:rPr>
          <w:rFonts w:ascii="Times New Roman" w:hAnsi="Times New Roman"/>
          <w:sz w:val="20"/>
          <w:szCs w:val="20"/>
        </w:rPr>
        <w:t xml:space="preserve">against </w:t>
      </w:r>
      <w:r w:rsidRPr="007D6B92">
        <w:rPr>
          <w:rFonts w:ascii="Times New Roman" w:hAnsi="Times New Roman"/>
          <w:i/>
          <w:sz w:val="20"/>
          <w:szCs w:val="20"/>
        </w:rPr>
        <w:t>C. albicans</w:t>
      </w:r>
      <w:r w:rsidRPr="004227CF">
        <w:rPr>
          <w:rFonts w:ascii="Times New Roman" w:hAnsi="Times New Roman"/>
          <w:sz w:val="20"/>
          <w:szCs w:val="20"/>
        </w:rPr>
        <w:t xml:space="preserve"> also which is respectively similar and more than the standard drug used (at 1000 </w:t>
      </w:r>
      <w:r w:rsidRPr="006D0000">
        <w:rPr>
          <w:rFonts w:ascii="Times New Roman" w:hAnsi="Times New Roman"/>
          <w:sz w:val="20"/>
        </w:rPr>
        <w:t>µg/ml</w:t>
      </w:r>
      <w:r w:rsidRPr="004227CF">
        <w:rPr>
          <w:rFonts w:ascii="Times New Roman" w:hAnsi="Times New Roman"/>
          <w:sz w:val="20"/>
          <w:szCs w:val="20"/>
        </w:rPr>
        <w:t>).</w:t>
      </w:r>
    </w:p>
    <w:p w:rsidR="000C6BFD" w:rsidRDefault="000C6BFD" w:rsidP="00275C6B">
      <w:pPr>
        <w:jc w:val="both"/>
        <w:rPr>
          <w:rFonts w:ascii="Times New Roman" w:hAnsi="Times New Roman"/>
          <w:b/>
          <w:bCs/>
          <w:sz w:val="20"/>
          <w:szCs w:val="20"/>
        </w:rPr>
      </w:pPr>
      <w:r w:rsidRPr="004227CF">
        <w:rPr>
          <w:rFonts w:ascii="Times New Roman" w:hAnsi="Times New Roman"/>
          <w:sz w:val="20"/>
          <w:szCs w:val="20"/>
        </w:rPr>
        <w:lastRenderedPageBreak/>
        <w:t>The analytical method used for analysis of Azo-aldehyde (</w:t>
      </w:r>
      <w:r w:rsidRPr="007D6B92">
        <w:rPr>
          <w:rFonts w:ascii="Times New Roman" w:hAnsi="Times New Roman"/>
          <w:b/>
          <w:sz w:val="20"/>
          <w:szCs w:val="20"/>
        </w:rPr>
        <w:t>I, II</w:t>
      </w:r>
      <w:r w:rsidRPr="004227CF">
        <w:rPr>
          <w:rFonts w:ascii="Times New Roman" w:hAnsi="Times New Roman"/>
          <w:sz w:val="20"/>
          <w:szCs w:val="20"/>
        </w:rPr>
        <w:t>), HPLC analysis data is useful for the estimation of metals in the solution of say waste samples using HPLC analysis of ligands as seen in the scientific literature.</w:t>
      </w:r>
    </w:p>
    <w:p w:rsidR="000C6BFD" w:rsidRPr="004227CF" w:rsidRDefault="000C6BFD" w:rsidP="00275C6B">
      <w:pPr>
        <w:jc w:val="center"/>
        <w:rPr>
          <w:rFonts w:ascii="Times New Roman" w:hAnsi="Times New Roman"/>
          <w:b/>
          <w:bCs/>
          <w:sz w:val="20"/>
          <w:szCs w:val="20"/>
        </w:rPr>
      </w:pPr>
      <w:r w:rsidRPr="004227CF">
        <w:rPr>
          <w:rFonts w:ascii="Times New Roman" w:hAnsi="Times New Roman"/>
          <w:b/>
          <w:bCs/>
          <w:sz w:val="20"/>
          <w:szCs w:val="20"/>
        </w:rPr>
        <w:t>FUTURE SCOPE</w:t>
      </w:r>
    </w:p>
    <w:p w:rsidR="000C6BFD" w:rsidRPr="004227CF" w:rsidRDefault="000C6BFD" w:rsidP="00275C6B">
      <w:pPr>
        <w:jc w:val="both"/>
        <w:rPr>
          <w:rFonts w:ascii="Times New Roman" w:hAnsi="Times New Roman"/>
          <w:sz w:val="20"/>
          <w:szCs w:val="20"/>
        </w:rPr>
      </w:pPr>
      <w:r w:rsidRPr="004227CF">
        <w:rPr>
          <w:rFonts w:ascii="Times New Roman" w:hAnsi="Times New Roman"/>
          <w:sz w:val="20"/>
          <w:szCs w:val="20"/>
        </w:rPr>
        <w:t>Thus, this scientific out</w:t>
      </w:r>
      <w:sdt>
        <w:sdtPr>
          <w:rPr>
            <w:rFonts w:ascii="Times New Roman" w:hAnsi="Times New Roman"/>
            <w:sz w:val="20"/>
            <w:szCs w:val="20"/>
          </w:rPr>
          <w:tag w:val="goog_rdk_0"/>
          <w:id w:val="-376321885"/>
        </w:sdtPr>
        <w:sdtContent/>
      </w:sdt>
      <w:r w:rsidRPr="004227CF">
        <w:rPr>
          <w:rFonts w:ascii="Times New Roman" w:hAnsi="Times New Roman"/>
          <w:sz w:val="20"/>
          <w:szCs w:val="20"/>
        </w:rPr>
        <w:t>put may be useful to many researchers for further developments of varied compounds in particular</w:t>
      </w:r>
      <w:r w:rsidR="00CC1D92">
        <w:rPr>
          <w:rFonts w:ascii="Times New Roman" w:hAnsi="Times New Roman"/>
          <w:sz w:val="20"/>
          <w:szCs w:val="20"/>
        </w:rPr>
        <w:t xml:space="preserve"> </w:t>
      </w:r>
      <w:r w:rsidRPr="004227CF">
        <w:rPr>
          <w:rFonts w:ascii="Times New Roman" w:hAnsi="Times New Roman"/>
          <w:sz w:val="20"/>
          <w:szCs w:val="20"/>
        </w:rPr>
        <w:t>Azo-aldehyde and Azo-schiff bases and their varied reactions to form different applied derivatives in near future. HPLC analysis method and data made available will be useful to the analytical as well as organic chemist to identify the molecule, for the estimation of various metals. Further, these compounds can be screened for the antibacterial activity.</w:t>
      </w:r>
    </w:p>
    <w:p w:rsidR="000C6BFD" w:rsidRDefault="000C6BFD" w:rsidP="00B42CE7">
      <w:pPr>
        <w:spacing w:after="0"/>
        <w:jc w:val="center"/>
        <w:rPr>
          <w:rFonts w:ascii="Times New Roman" w:hAnsi="Times New Roman"/>
          <w:b/>
          <w:bCs/>
          <w:sz w:val="20"/>
          <w:szCs w:val="20"/>
        </w:rPr>
      </w:pPr>
      <w:r w:rsidRPr="004227CF">
        <w:rPr>
          <w:rFonts w:ascii="Times New Roman" w:hAnsi="Times New Roman"/>
          <w:b/>
          <w:bCs/>
          <w:sz w:val="20"/>
          <w:szCs w:val="20"/>
        </w:rPr>
        <w:t>ACKNOWLEDGEMENT</w:t>
      </w:r>
    </w:p>
    <w:p w:rsidR="00CC1D92" w:rsidRPr="004227CF" w:rsidRDefault="00CC1D92" w:rsidP="00B42CE7">
      <w:pPr>
        <w:spacing w:after="0"/>
        <w:jc w:val="center"/>
        <w:rPr>
          <w:rFonts w:ascii="Times New Roman" w:hAnsi="Times New Roman"/>
          <w:b/>
          <w:bCs/>
          <w:sz w:val="20"/>
          <w:szCs w:val="20"/>
        </w:rPr>
      </w:pPr>
    </w:p>
    <w:p w:rsidR="000C6BFD" w:rsidRDefault="000C6BFD" w:rsidP="00B42CE7">
      <w:pPr>
        <w:spacing w:after="0"/>
        <w:jc w:val="both"/>
        <w:rPr>
          <w:rFonts w:ascii="Times New Roman" w:hAnsi="Times New Roman"/>
          <w:sz w:val="20"/>
          <w:szCs w:val="20"/>
        </w:rPr>
      </w:pPr>
      <w:r w:rsidRPr="004227CF">
        <w:rPr>
          <w:rFonts w:ascii="Times New Roman" w:hAnsi="Times New Roman"/>
          <w:sz w:val="20"/>
          <w:szCs w:val="20"/>
        </w:rPr>
        <w:t>Authors are thankful to their respective Management and Principal, MTES's Smt. G. G. Khadse College, Muktainagar and HSM's S. S. G. B. College of Engineering and Technology, Bhusawal, for their kind permission and providing the internet facility, for the present work.</w:t>
      </w:r>
    </w:p>
    <w:p w:rsidR="000C6BFD" w:rsidRPr="00A5110E" w:rsidRDefault="000C6BFD" w:rsidP="00B42CE7">
      <w:pPr>
        <w:spacing w:after="0" w:line="240" w:lineRule="auto"/>
        <w:ind w:hanging="2"/>
        <w:jc w:val="both"/>
        <w:rPr>
          <w:rFonts w:ascii="Times New Roman" w:hAnsi="Times New Roman"/>
          <w:b/>
          <w:sz w:val="20"/>
          <w:szCs w:val="20"/>
        </w:rPr>
      </w:pPr>
      <w:r w:rsidRPr="00A5110E">
        <w:rPr>
          <w:rFonts w:ascii="Times New Roman" w:hAnsi="Times New Roman"/>
          <w:b/>
          <w:sz w:val="20"/>
          <w:szCs w:val="20"/>
        </w:rPr>
        <w:t>1) Personal Identity</w:t>
      </w:r>
      <w:r w:rsidRPr="00A5110E">
        <w:rPr>
          <w:rFonts w:ascii="Times New Roman" w:hAnsi="Times New Roman"/>
          <w:b/>
          <w:sz w:val="20"/>
          <w:szCs w:val="20"/>
        </w:rPr>
        <w:tab/>
        <w:t>: Dr. C. J. Patil</w:t>
      </w:r>
    </w:p>
    <w:p w:rsidR="000C6BFD" w:rsidRPr="00791796" w:rsidRDefault="000C6BFD" w:rsidP="000C6BFD">
      <w:pPr>
        <w:spacing w:after="0" w:line="240" w:lineRule="auto"/>
        <w:ind w:left="142"/>
        <w:jc w:val="both"/>
        <w:rPr>
          <w:rFonts w:ascii="Times New Roman" w:hAnsi="Times New Roman"/>
          <w:sz w:val="20"/>
          <w:szCs w:val="20"/>
        </w:rPr>
      </w:pPr>
      <w:r w:rsidRPr="00791796">
        <w:rPr>
          <w:rFonts w:ascii="Times New Roman" w:hAnsi="Times New Roman"/>
          <w:sz w:val="20"/>
          <w:szCs w:val="20"/>
        </w:rPr>
        <w:t>Google Scholar</w:t>
      </w:r>
      <w:r w:rsidRPr="00791796">
        <w:rPr>
          <w:rFonts w:ascii="Times New Roman" w:hAnsi="Times New Roman"/>
          <w:sz w:val="20"/>
          <w:szCs w:val="20"/>
        </w:rPr>
        <w:tab/>
        <w:t xml:space="preserve">: C. J. Patil; </w:t>
      </w:r>
    </w:p>
    <w:p w:rsidR="000C6BFD" w:rsidRPr="00791796" w:rsidRDefault="000C6BFD" w:rsidP="000C6BFD">
      <w:pPr>
        <w:spacing w:after="0" w:line="240" w:lineRule="auto"/>
        <w:ind w:left="142"/>
        <w:jc w:val="both"/>
        <w:rPr>
          <w:rFonts w:ascii="Times New Roman" w:hAnsi="Times New Roman"/>
          <w:sz w:val="20"/>
          <w:szCs w:val="20"/>
        </w:rPr>
      </w:pPr>
      <w:r w:rsidRPr="00791796">
        <w:rPr>
          <w:rFonts w:ascii="Times New Roman" w:hAnsi="Times New Roman"/>
          <w:sz w:val="20"/>
          <w:szCs w:val="20"/>
        </w:rPr>
        <w:t xml:space="preserve">ORCID           </w:t>
      </w:r>
      <w:r w:rsidRPr="00791796">
        <w:rPr>
          <w:rFonts w:ascii="Times New Roman" w:hAnsi="Times New Roman"/>
          <w:sz w:val="20"/>
          <w:szCs w:val="20"/>
        </w:rPr>
        <w:tab/>
        <w:t xml:space="preserve">: orcid.org/0000-0002-7535-698X; </w:t>
      </w:r>
    </w:p>
    <w:p w:rsidR="000C6BFD" w:rsidRPr="00791796" w:rsidRDefault="000C6BFD" w:rsidP="000C6BFD">
      <w:pPr>
        <w:spacing w:after="0" w:line="240" w:lineRule="auto"/>
        <w:ind w:left="142"/>
        <w:jc w:val="both"/>
        <w:rPr>
          <w:rFonts w:ascii="Times New Roman" w:hAnsi="Times New Roman"/>
          <w:sz w:val="20"/>
          <w:szCs w:val="20"/>
        </w:rPr>
      </w:pPr>
      <w:r w:rsidRPr="00791796">
        <w:rPr>
          <w:rFonts w:ascii="Times New Roman" w:hAnsi="Times New Roman"/>
          <w:sz w:val="20"/>
          <w:szCs w:val="20"/>
        </w:rPr>
        <w:t xml:space="preserve">Researcher ID </w:t>
      </w:r>
      <w:r w:rsidRPr="00791796">
        <w:rPr>
          <w:rFonts w:ascii="Times New Roman" w:hAnsi="Times New Roman"/>
          <w:sz w:val="20"/>
          <w:szCs w:val="20"/>
        </w:rPr>
        <w:tab/>
        <w:t xml:space="preserve">: G-6274-2015; </w:t>
      </w:r>
    </w:p>
    <w:p w:rsidR="000C6BFD" w:rsidRPr="00791796" w:rsidRDefault="000C6BFD" w:rsidP="000C6BFD">
      <w:pPr>
        <w:spacing w:after="0" w:line="240" w:lineRule="auto"/>
        <w:ind w:left="142"/>
        <w:jc w:val="both"/>
        <w:rPr>
          <w:rFonts w:ascii="Times New Roman" w:hAnsi="Times New Roman"/>
          <w:sz w:val="20"/>
          <w:szCs w:val="20"/>
        </w:rPr>
      </w:pPr>
      <w:r w:rsidRPr="00791796">
        <w:rPr>
          <w:rFonts w:ascii="Times New Roman" w:hAnsi="Times New Roman"/>
          <w:sz w:val="20"/>
          <w:szCs w:val="20"/>
        </w:rPr>
        <w:t xml:space="preserve">Scopus ID        </w:t>
      </w:r>
      <w:r w:rsidRPr="00791796">
        <w:rPr>
          <w:rFonts w:ascii="Times New Roman" w:hAnsi="Times New Roman"/>
          <w:sz w:val="20"/>
          <w:szCs w:val="20"/>
        </w:rPr>
        <w:tab/>
        <w:t xml:space="preserve">: 56810689600 </w:t>
      </w:r>
    </w:p>
    <w:p w:rsidR="000C6BFD" w:rsidRPr="00A5110E" w:rsidRDefault="000C6BFD" w:rsidP="000C6BFD">
      <w:pPr>
        <w:spacing w:after="0" w:line="240" w:lineRule="auto"/>
        <w:ind w:hanging="2"/>
        <w:jc w:val="both"/>
        <w:rPr>
          <w:rFonts w:ascii="Times New Roman" w:hAnsi="Times New Roman"/>
          <w:b/>
          <w:sz w:val="20"/>
          <w:szCs w:val="20"/>
        </w:rPr>
      </w:pPr>
      <w:r w:rsidRPr="00A5110E">
        <w:rPr>
          <w:rFonts w:ascii="Times New Roman" w:hAnsi="Times New Roman"/>
          <w:b/>
          <w:sz w:val="20"/>
          <w:szCs w:val="20"/>
        </w:rPr>
        <w:t>2) Personal Identity</w:t>
      </w:r>
      <w:r w:rsidRPr="00A5110E">
        <w:rPr>
          <w:rFonts w:ascii="Times New Roman" w:hAnsi="Times New Roman"/>
          <w:b/>
          <w:sz w:val="20"/>
          <w:szCs w:val="20"/>
        </w:rPr>
        <w:tab/>
        <w:t>: Sachin M. Harimkar</w:t>
      </w:r>
    </w:p>
    <w:p w:rsidR="000C6BFD" w:rsidRPr="00791796" w:rsidRDefault="000C6BFD" w:rsidP="000C6BFD">
      <w:pPr>
        <w:spacing w:after="0" w:line="240" w:lineRule="auto"/>
        <w:ind w:left="142" w:hanging="2"/>
        <w:jc w:val="both"/>
        <w:rPr>
          <w:rFonts w:ascii="Times New Roman" w:hAnsi="Times New Roman"/>
          <w:sz w:val="20"/>
          <w:szCs w:val="20"/>
        </w:rPr>
      </w:pPr>
      <w:r w:rsidRPr="00791796">
        <w:rPr>
          <w:rFonts w:ascii="Times New Roman" w:hAnsi="Times New Roman"/>
          <w:sz w:val="20"/>
          <w:szCs w:val="20"/>
        </w:rPr>
        <w:t>Google Scholar</w:t>
      </w:r>
      <w:r w:rsidRPr="00791796">
        <w:rPr>
          <w:rFonts w:ascii="Times New Roman" w:hAnsi="Times New Roman"/>
          <w:sz w:val="20"/>
          <w:szCs w:val="20"/>
        </w:rPr>
        <w:tab/>
        <w:t>: Sachin M. Harimkar</w:t>
      </w:r>
    </w:p>
    <w:p w:rsidR="000C6BFD" w:rsidRPr="00791796" w:rsidRDefault="000C6BFD" w:rsidP="000C6BFD">
      <w:pPr>
        <w:spacing w:after="0" w:line="240" w:lineRule="auto"/>
        <w:ind w:left="142" w:hanging="2"/>
        <w:jc w:val="both"/>
        <w:rPr>
          <w:rFonts w:ascii="Times New Roman" w:hAnsi="Times New Roman"/>
          <w:sz w:val="20"/>
          <w:szCs w:val="20"/>
        </w:rPr>
      </w:pPr>
      <w:r w:rsidRPr="00791796">
        <w:rPr>
          <w:rFonts w:ascii="Times New Roman" w:hAnsi="Times New Roman"/>
          <w:sz w:val="20"/>
          <w:szCs w:val="20"/>
        </w:rPr>
        <w:t xml:space="preserve">ORCID           </w:t>
      </w:r>
      <w:r w:rsidRPr="00791796">
        <w:rPr>
          <w:rFonts w:ascii="Times New Roman" w:hAnsi="Times New Roman"/>
          <w:sz w:val="20"/>
          <w:szCs w:val="20"/>
        </w:rPr>
        <w:tab/>
        <w:t xml:space="preserve"> : orcid.org/0000-0001-9320-4122 </w:t>
      </w:r>
    </w:p>
    <w:p w:rsidR="000C6BFD" w:rsidRPr="00791796" w:rsidRDefault="000C6BFD" w:rsidP="000C6BFD">
      <w:pPr>
        <w:spacing w:after="0" w:line="240" w:lineRule="auto"/>
        <w:ind w:left="142" w:hanging="2"/>
        <w:jc w:val="both"/>
        <w:rPr>
          <w:rFonts w:ascii="Times New Roman" w:hAnsi="Times New Roman"/>
          <w:sz w:val="20"/>
          <w:szCs w:val="20"/>
        </w:rPr>
      </w:pPr>
      <w:r w:rsidRPr="00791796">
        <w:rPr>
          <w:rFonts w:ascii="Times New Roman" w:hAnsi="Times New Roman"/>
          <w:sz w:val="20"/>
          <w:szCs w:val="20"/>
        </w:rPr>
        <w:t>Publons</w:t>
      </w:r>
      <w:r w:rsidRPr="00791796">
        <w:rPr>
          <w:rFonts w:ascii="Times New Roman" w:hAnsi="Times New Roman"/>
          <w:sz w:val="20"/>
          <w:szCs w:val="20"/>
        </w:rPr>
        <w:tab/>
        <w:t>: Sachin M. Harimkar</w:t>
      </w:r>
    </w:p>
    <w:p w:rsidR="000C6BFD" w:rsidRPr="00791796" w:rsidRDefault="000C6BFD" w:rsidP="000C6BFD">
      <w:pPr>
        <w:spacing w:after="0" w:line="240" w:lineRule="auto"/>
        <w:ind w:left="142" w:hanging="2"/>
        <w:jc w:val="both"/>
        <w:rPr>
          <w:rFonts w:ascii="Times New Roman" w:hAnsi="Times New Roman"/>
          <w:sz w:val="20"/>
          <w:szCs w:val="20"/>
        </w:rPr>
      </w:pPr>
      <w:r w:rsidRPr="00791796">
        <w:rPr>
          <w:rFonts w:ascii="Times New Roman" w:hAnsi="Times New Roman"/>
          <w:sz w:val="20"/>
          <w:szCs w:val="20"/>
        </w:rPr>
        <w:t>Semantic scholar :SachinHarimkar</w:t>
      </w:r>
    </w:p>
    <w:p w:rsidR="000C6BFD" w:rsidRPr="00A5110E" w:rsidRDefault="000C6BFD" w:rsidP="000C6BFD">
      <w:pPr>
        <w:spacing w:after="0" w:line="240" w:lineRule="auto"/>
        <w:ind w:hanging="2"/>
        <w:jc w:val="both"/>
        <w:rPr>
          <w:rFonts w:ascii="Times New Roman" w:hAnsi="Times New Roman"/>
          <w:b/>
          <w:sz w:val="20"/>
          <w:szCs w:val="20"/>
        </w:rPr>
      </w:pPr>
      <w:r w:rsidRPr="00A5110E">
        <w:rPr>
          <w:rFonts w:ascii="Times New Roman" w:hAnsi="Times New Roman"/>
          <w:b/>
          <w:sz w:val="20"/>
          <w:szCs w:val="20"/>
        </w:rPr>
        <w:t>3) Personal Identity</w:t>
      </w:r>
      <w:r w:rsidRPr="00A5110E">
        <w:rPr>
          <w:rFonts w:ascii="Times New Roman" w:hAnsi="Times New Roman"/>
          <w:b/>
          <w:sz w:val="20"/>
          <w:szCs w:val="20"/>
        </w:rPr>
        <w:tab/>
        <w:t>: Sujay V. Rajput</w:t>
      </w:r>
    </w:p>
    <w:p w:rsidR="000C6BFD" w:rsidRPr="00791796" w:rsidRDefault="000C6BFD" w:rsidP="000C6BFD">
      <w:pPr>
        <w:spacing w:after="0" w:line="240" w:lineRule="auto"/>
        <w:ind w:left="142" w:hanging="2"/>
        <w:jc w:val="both"/>
        <w:rPr>
          <w:rFonts w:ascii="Times New Roman" w:hAnsi="Times New Roman"/>
          <w:sz w:val="20"/>
          <w:szCs w:val="20"/>
        </w:rPr>
      </w:pPr>
      <w:r w:rsidRPr="00791796">
        <w:rPr>
          <w:rFonts w:ascii="Times New Roman" w:hAnsi="Times New Roman"/>
          <w:sz w:val="20"/>
          <w:szCs w:val="20"/>
        </w:rPr>
        <w:t>Google Scholar</w:t>
      </w:r>
      <w:r w:rsidRPr="00791796">
        <w:rPr>
          <w:rFonts w:ascii="Times New Roman" w:hAnsi="Times New Roman"/>
          <w:sz w:val="20"/>
          <w:szCs w:val="20"/>
        </w:rPr>
        <w:tab/>
        <w:t>: Sujay Rajput</w:t>
      </w:r>
    </w:p>
    <w:p w:rsidR="000C6BFD" w:rsidRDefault="000C6BFD" w:rsidP="000C6BFD">
      <w:pPr>
        <w:spacing w:after="0" w:line="240" w:lineRule="auto"/>
        <w:ind w:left="142" w:hanging="2"/>
        <w:jc w:val="both"/>
        <w:rPr>
          <w:rFonts w:ascii="Times New Roman" w:hAnsi="Times New Roman"/>
          <w:sz w:val="20"/>
          <w:szCs w:val="20"/>
        </w:rPr>
      </w:pPr>
      <w:r w:rsidRPr="00791796">
        <w:rPr>
          <w:rFonts w:ascii="Times New Roman" w:hAnsi="Times New Roman"/>
          <w:sz w:val="20"/>
          <w:szCs w:val="20"/>
        </w:rPr>
        <w:t xml:space="preserve">ORCID           </w:t>
      </w:r>
      <w:r w:rsidRPr="00791796">
        <w:rPr>
          <w:rFonts w:ascii="Times New Roman" w:hAnsi="Times New Roman"/>
          <w:sz w:val="20"/>
          <w:szCs w:val="20"/>
        </w:rPr>
        <w:tab/>
        <w:t xml:space="preserve"> : orcid.org/0000-00</w:t>
      </w:r>
      <w:r>
        <w:rPr>
          <w:rFonts w:ascii="Times New Roman" w:hAnsi="Times New Roman"/>
          <w:sz w:val="20"/>
          <w:szCs w:val="20"/>
        </w:rPr>
        <w:t>03-1685-8645</w:t>
      </w:r>
    </w:p>
    <w:p w:rsidR="000C6BFD" w:rsidRDefault="000C6BFD" w:rsidP="000C6BFD">
      <w:pPr>
        <w:spacing w:after="0" w:line="240" w:lineRule="auto"/>
        <w:ind w:left="142" w:hanging="2"/>
        <w:jc w:val="both"/>
        <w:rPr>
          <w:rFonts w:ascii="Times New Roman" w:hAnsi="Times New Roman"/>
          <w:sz w:val="20"/>
          <w:szCs w:val="20"/>
        </w:rPr>
      </w:pPr>
      <w:r w:rsidRPr="00791796">
        <w:rPr>
          <w:rFonts w:ascii="Times New Roman" w:hAnsi="Times New Roman"/>
          <w:sz w:val="20"/>
          <w:szCs w:val="20"/>
        </w:rPr>
        <w:t xml:space="preserve">Researcher ID </w:t>
      </w:r>
      <w:r w:rsidRPr="00791796">
        <w:rPr>
          <w:rFonts w:ascii="Times New Roman" w:hAnsi="Times New Roman"/>
          <w:sz w:val="20"/>
          <w:szCs w:val="20"/>
        </w:rPr>
        <w:tab/>
        <w:t xml:space="preserve">: </w:t>
      </w:r>
      <w:r>
        <w:rPr>
          <w:rFonts w:ascii="Times New Roman" w:hAnsi="Times New Roman"/>
          <w:sz w:val="20"/>
          <w:szCs w:val="20"/>
        </w:rPr>
        <w:t>ACH-1144-2022</w:t>
      </w:r>
    </w:p>
    <w:p w:rsidR="000C6BFD" w:rsidRDefault="000C6BFD" w:rsidP="000C6BFD">
      <w:pPr>
        <w:spacing w:after="0" w:line="240" w:lineRule="auto"/>
        <w:ind w:left="142" w:hanging="2"/>
        <w:jc w:val="both"/>
        <w:rPr>
          <w:rFonts w:ascii="Times New Roman" w:hAnsi="Times New Roman"/>
          <w:sz w:val="20"/>
          <w:szCs w:val="20"/>
        </w:rPr>
      </w:pPr>
    </w:p>
    <w:p w:rsidR="000C6BFD" w:rsidRPr="00592CD5" w:rsidRDefault="000C6BFD" w:rsidP="000C6BFD">
      <w:pPr>
        <w:spacing w:after="0" w:line="240" w:lineRule="auto"/>
        <w:ind w:left="142" w:hanging="2"/>
        <w:jc w:val="both"/>
        <w:rPr>
          <w:rFonts w:ascii="Times New Roman" w:hAnsi="Times New Roman"/>
          <w:sz w:val="6"/>
          <w:szCs w:val="20"/>
        </w:rPr>
      </w:pPr>
    </w:p>
    <w:p w:rsidR="000C6BFD" w:rsidRDefault="000C6BFD" w:rsidP="000C6BFD">
      <w:pPr>
        <w:jc w:val="both"/>
        <w:rPr>
          <w:rFonts w:ascii="Times New Roman" w:hAnsi="Times New Roman"/>
          <w:sz w:val="20"/>
          <w:szCs w:val="20"/>
        </w:rPr>
      </w:pPr>
      <w:r w:rsidRPr="004227CF">
        <w:rPr>
          <w:rFonts w:ascii="Times New Roman" w:hAnsi="Times New Roman"/>
          <w:b/>
          <w:bCs/>
          <w:sz w:val="20"/>
          <w:szCs w:val="20"/>
        </w:rPr>
        <w:t xml:space="preserve">DECLARATIONS: </w:t>
      </w:r>
      <w:r w:rsidRPr="004227CF">
        <w:rPr>
          <w:rFonts w:ascii="Times New Roman" w:hAnsi="Times New Roman"/>
          <w:sz w:val="20"/>
          <w:szCs w:val="20"/>
        </w:rPr>
        <w:t>The work done without any kind of Funding. No any Conflict of interest</w:t>
      </w:r>
      <w:r>
        <w:rPr>
          <w:rFonts w:ascii="Times New Roman" w:hAnsi="Times New Roman"/>
          <w:sz w:val="20"/>
          <w:szCs w:val="20"/>
        </w:rPr>
        <w:t>.</w:t>
      </w:r>
    </w:p>
    <w:p w:rsidR="000C6BFD" w:rsidRDefault="000C6BFD" w:rsidP="000C6BFD">
      <w:pPr>
        <w:spacing w:after="0"/>
        <w:jc w:val="center"/>
        <w:rPr>
          <w:rFonts w:ascii="Times New Roman" w:hAnsi="Times New Roman"/>
          <w:b/>
          <w:sz w:val="20"/>
          <w:szCs w:val="20"/>
        </w:rPr>
      </w:pPr>
      <w:r>
        <w:rPr>
          <w:rFonts w:ascii="Times New Roman" w:hAnsi="Times New Roman"/>
          <w:b/>
          <w:sz w:val="20"/>
          <w:szCs w:val="20"/>
        </w:rPr>
        <w:t>REFERENCES</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t>Nehete, C. A.&amp;Patil, C. J. (2017).Coupling Reactions Involving Reactions of Aryldiazonium Salt: Part-IV. Synthesis of Novel Azo-Aniline from Different Substituted Anilines and study of their Biological Activity, Int. J. Pharma Biol. Arch., 8(1), pp. 20-26.</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t xml:space="preserve">Patil, C. J.; Patil, M. C.; Rane, V.; Mahajan, K.&amp;Nehete, C. A.(2015). Coupling Reactions Involving Reactions of Aryldiazonium Salt: Part-III. Chemoselective Condensation with Beta-Naphthol to Synthesize Sudan-1, its Nitro Derivatives and Antibacterial Potential, Int. J. Chem. Biol. Phy. Sci., 5(4), pp. 3860-3867. </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lastRenderedPageBreak/>
        <w:t>Patil, C. J.;Talele, D. S.; Talele, S. P.;Pohekar, P. R. &amp;Kolhe, D. S. (2019). Coupling Reactions Involving Reactions of Aryldiazonium Salt: Part-VII. Products of Chemoselective Reactions of Aryldiazonium chloride with Active methylene group containing Moiety; J. Pharm. Sci. Res.; 11(6), pp. 2213-2219.</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t>Patil, C. J.;Waghulade, G. P.; Patil, M. C. &amp;Patil, M. C. (2017). Coupling Reactions Involving Reactions of Aryldiazonium Salt: Part-VIII. Chemoselective Synthesis of 1-Substituted phenyl-azo-naphthalene-2-ol; Int. J. Pharm. Res. Rev., 45(2), pp. 21-28.</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t>Patil, C. J.; Waghulade, G. P. &amp;Patil, M. C. (2017). Coupling Reactions Involving Reactions of Aryldiazonium Salt: Part-VI. Chemoselective Condensation with Resorcinol, Int. J. Green Herbal Chem., 6(2), pp. 5-14, doi:10.24214/JGHC/GC/6/2/0514.</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t>Patil, C. J.;Talele, D. S.;Talele, S. P.; Pohekar, P. R. &amp; Patil,A. S. (2017). Coupling Reactions Involving Reactions of Aryldiazonium Salt: Part IV. Chemoselective Synthesize and Antibacterial Activity of 3-(Substituted-phenylazo pentane-2,4-dione, Int. J. Pharm. Sci. Rev. Res., 45(1), Article No 13, pp.64-73.</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t>Dhake, A. N.; Patil, C. J.&amp; Chaudhari,G. R. (2021). Coupling Reactions of Aryldiazonium Salt. Part-XI: Review on Coupling of Aryldiazonium Salts of Aminobenzothiazoles with Aromatic and Heterocyclic Components, Int. J. Pharma. Sci. Rev. Res., 70(2), pp. 75-99.</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t>Dhake, A. N.; Patil, C. J.&amp; Chaudhari,G. R. (2022). Coupling Reactions of Aryldiazonium Salt. Part-XII: Review on Coupling of Aryldiazonium Salt of Aminobenzothiazoles With Aromatic or HeteroaromaticMofits, Heterocyc. Lett., 12(2), pp. 415-443.</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t>Nehete, C. A. &amp;Patil, C. J. (2015). Review on the azo derivatives of Salicylic acid, Int. J. Pharm. Sci. Rev. Res, 33(2), pp. 248-256.</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t>Patil, C. J. &amp; Rajput, S. V. (2019). Coupling Reactions Involving Reactions of Aryldiazonium Salt: Part IX. Review on Synthesis of Azo phenolic derivative, their Applications and Biological Activities, Int. J. Rec. Sci. Res., 10(4-G), pp. 32144-32156, doi: 10.24327/ijrsr.2019.1004.3405.</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t>Shinde, A. H. &amp;Patil, C. J. (2020). Synthesis and characterization of azo Schiff bases and their beta lactam derivatives, Asian J. Chem, 32(6), pp. 1520-1524, doi: 10.14233/ajchem.2020.22657.</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t>Shinde, A. H. &amp;Patil, C. J. (2019). Synthesis, Characterization and Evaluation of Pharmacological Activity of Beta Lactam derivatives from Azo-aldehyde: Study on Beta Lactams. Part-IV.Two Day National Conference on "Need based Res. and Develop. in Pharma” at R. C. Patel Institute of Pharmaceutical Education and Research, Shirpur, 2019.</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t>Shinde, A. H. &amp;Patil, C. J. (2020). Study on Azo-Aldehyde. Part-VIII. Synthesis of Azo-Aldehyde of 5-</w:t>
      </w:r>
      <w:r w:rsidRPr="00CC1D92">
        <w:rPr>
          <w:rFonts w:ascii="Times New Roman" w:hAnsi="Times New Roman"/>
          <w:i/>
          <w:sz w:val="18"/>
          <w:szCs w:val="18"/>
        </w:rPr>
        <w:lastRenderedPageBreak/>
        <w:t>Bromo-Salicylaldehyde and Azo-Schiff Bases with 2-Aminobenzothiazole Derivatives.National Conference at DNCVP, Jalgaon, 2020.</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t>Shinde, A. H. &amp;Patil, C. J. (2022).</w:t>
      </w:r>
      <w:r w:rsidRPr="00CC1D92">
        <w:rPr>
          <w:rFonts w:ascii="Times New Roman" w:hAnsi="Times New Roman"/>
          <w:i/>
          <w:sz w:val="18"/>
          <w:szCs w:val="18"/>
          <w:highlight w:val="white"/>
        </w:rPr>
        <w:t>Study on Azo-Aldehyde. Part-VII: Synthesis and Characterization of Azonapthaldehyde, Relevant Schiff Bases and their Beta Lactam Derivatives</w:t>
      </w:r>
      <w:r w:rsidRPr="00CC1D92">
        <w:rPr>
          <w:rFonts w:ascii="Times New Roman" w:hAnsi="Times New Roman"/>
          <w:i/>
          <w:sz w:val="18"/>
          <w:szCs w:val="18"/>
        </w:rPr>
        <w:t>, ‘research Journey’, Int. E-Res. J., 2022, 291b.</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t>Rajput, S. V. &amp;Patil, C. J. (2018). Study on Azo-aldehyde. Part-III: Synthesis, Characterization, Liquid Chromatography and Bio-evaluation of Azo-aldehyde Schiff Bases.Int. J. Res. Anal. Rev., 5(4), pp. 964-981.</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t xml:space="preserve">Harimkar, S. M.&amp; Patil, C. J. (2019). </w:t>
      </w:r>
      <w:hyperlink r:id="rId24">
        <w:r w:rsidRPr="00CC1D92">
          <w:rPr>
            <w:rFonts w:ascii="Times New Roman" w:hAnsi="Times New Roman"/>
            <w:i/>
            <w:sz w:val="18"/>
            <w:szCs w:val="18"/>
          </w:rPr>
          <w:t>Study on Azo-aldehyde. Part-IV:</w:t>
        </w:r>
      </w:hyperlink>
      <w:r w:rsidRPr="00CC1D92">
        <w:rPr>
          <w:rFonts w:ascii="Times New Roman" w:hAnsi="Times New Roman"/>
          <w:i/>
          <w:sz w:val="18"/>
          <w:szCs w:val="18"/>
        </w:rPr>
        <w:t>Synthesis, Characterization, Chromatographic Behaviour and Anti-bacterial Evaluation of Azo-aldehyde Schiff Bases, Int. J. Res. Anal. Rev., 2019, 6(1), pp. 278-297.</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t>Rajput, S. V. &amp;Patil, C. J. (2019).Study on Azo-aldehyde. Part-V: Synthesis, Characterization, Liquid Chromatography and Bio-evaluation of Azo-aldehyde Schiff Bases, Int. J. Res. Anal. Rev., 2019, 6(1), pp. 521-533.</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t>Harimkar, S. M.&amp; Patil, C. J. (2019).</w:t>
      </w:r>
      <w:hyperlink r:id="rId25">
        <w:r w:rsidRPr="00CC1D92">
          <w:rPr>
            <w:rFonts w:ascii="Times New Roman" w:hAnsi="Times New Roman"/>
            <w:i/>
            <w:sz w:val="18"/>
            <w:szCs w:val="18"/>
          </w:rPr>
          <w:t xml:space="preserve">Study on Azo-aldehyde. Part-VI: </w:t>
        </w:r>
      </w:hyperlink>
      <w:hyperlink r:id="rId26">
        <w:r w:rsidRPr="00CC1D92">
          <w:rPr>
            <w:rFonts w:ascii="Times New Roman" w:hAnsi="Times New Roman"/>
            <w:i/>
            <w:sz w:val="18"/>
            <w:szCs w:val="18"/>
          </w:rPr>
          <w:t>Synthesis, Characterization, Chromatographic behaviour and Antimicrobial Screening of Schiff Bases</w:t>
        </w:r>
      </w:hyperlink>
      <w:r w:rsidRPr="00CC1D92">
        <w:rPr>
          <w:rFonts w:ascii="Times New Roman" w:hAnsi="Times New Roman"/>
          <w:i/>
          <w:sz w:val="18"/>
          <w:szCs w:val="18"/>
        </w:rPr>
        <w:t xml:space="preserve"> from </w:t>
      </w:r>
      <w:hyperlink r:id="rId27">
        <w:r w:rsidRPr="00CC1D92">
          <w:rPr>
            <w:rFonts w:ascii="Times New Roman" w:hAnsi="Times New Roman"/>
            <w:i/>
            <w:sz w:val="18"/>
            <w:szCs w:val="18"/>
          </w:rPr>
          <w:t>Azo-salicylaldehyde</w:t>
        </w:r>
      </w:hyperlink>
      <w:r w:rsidRPr="00CC1D92">
        <w:rPr>
          <w:rFonts w:ascii="Times New Roman" w:hAnsi="Times New Roman"/>
          <w:i/>
          <w:sz w:val="18"/>
          <w:szCs w:val="18"/>
        </w:rPr>
        <w:t>, Int. J. Res. Anal. Rev., 2019, 6(2), pp. 159-174.</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t>Odabasoglu, M.; Albayrak, C.; Ozkanca, R.; Aykan, F.Z.&amp;Lonecke, P. (2007). Some polyhydroxy azo–azomethine derivatives of salicylaldehyde: Synthesis, characterization, spectroscopic, molecular structure and antimicrobial activity studies. J. Mol. Stru., 840, pp. 71–89, doi:10.1016/j.molstruc.2006.11.025.</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t>Harimkar, S. M., Ph.D. Thesis, submitted to KBCNMU, October 2022.</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t>Rajput, S. V., Ph.D. Thesis, submitted to KBCNMU, October 2022.</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t>Harimkar, S. M.; Rajput, S. V. &amp; Patil, C. J. (2022). Study on Azo-aldehyde. Part-IX:Synthesis, Characterization, Liquid Chromatography and Biological Screening of Azo-salicylaldehyde from Bromo and Chloro-anilines, World J. Pharm. Res., 11(12), pp. 1388-1402, doi: 10.20959/wjpr202212-25277.</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t>Harimkar, S. M.; Rajput, S. V. &amp; Patil, C. J. (2022).</w:t>
      </w:r>
      <w:hyperlink r:id="rId28">
        <w:r w:rsidRPr="00CC1D92">
          <w:rPr>
            <w:rFonts w:ascii="Times New Roman" w:hAnsi="Times New Roman"/>
            <w:i/>
            <w:sz w:val="18"/>
            <w:szCs w:val="18"/>
          </w:rPr>
          <w:t>Study on Azo-aldehyde. Part-XI:</w:t>
        </w:r>
      </w:hyperlink>
      <w:r w:rsidRPr="00CC1D92">
        <w:rPr>
          <w:rFonts w:ascii="Times New Roman" w:hAnsi="Times New Roman"/>
          <w:i/>
          <w:sz w:val="18"/>
          <w:szCs w:val="18"/>
        </w:rPr>
        <w:t>Synthesis, Characterization, Liquid Chromatography and Biological Screening of Azo-salicylaldehyde from Methoxy and Ethoxy-anilines, Int. J. Pharm. Sci. Rev. Res,(commun. 2022).</w:t>
      </w:r>
    </w:p>
    <w:p w:rsidR="000C6BFD" w:rsidRPr="00CC1D92" w:rsidRDefault="000C6BFD" w:rsidP="00CC1D92">
      <w:pPr>
        <w:pStyle w:val="ListParagraph"/>
        <w:numPr>
          <w:ilvl w:val="0"/>
          <w:numId w:val="1"/>
        </w:numPr>
        <w:spacing w:after="0"/>
        <w:jc w:val="both"/>
        <w:rPr>
          <w:rFonts w:ascii="Times New Roman" w:hAnsi="Times New Roman"/>
          <w:i/>
          <w:sz w:val="18"/>
          <w:szCs w:val="18"/>
        </w:rPr>
      </w:pPr>
      <w:r w:rsidRPr="00CC1D92">
        <w:rPr>
          <w:rFonts w:ascii="Times New Roman" w:hAnsi="Times New Roman"/>
          <w:i/>
          <w:sz w:val="18"/>
          <w:szCs w:val="18"/>
        </w:rPr>
        <w:t>ICH Harmonised Tripartite Guideline: Good Manufacturing Practice Guide for Active Pharmaceutical Ingredients Q7. Current Step 4 Version Dated 10 November 2000, 12.8 Validation of Analytical Methods.</w:t>
      </w:r>
    </w:p>
    <w:p w:rsidR="00E14DFF" w:rsidRPr="008F2F0B" w:rsidRDefault="000C6BFD" w:rsidP="00CC1D92">
      <w:pPr>
        <w:pStyle w:val="ListParagraph"/>
        <w:numPr>
          <w:ilvl w:val="0"/>
          <w:numId w:val="1"/>
        </w:numPr>
        <w:spacing w:after="0"/>
        <w:jc w:val="both"/>
        <w:rPr>
          <w:rFonts w:ascii="Times New Roman" w:hAnsi="Times New Roman"/>
          <w:sz w:val="28"/>
          <w:szCs w:val="28"/>
        </w:rPr>
      </w:pPr>
      <w:r w:rsidRPr="00CC1D92">
        <w:rPr>
          <w:rFonts w:ascii="Times New Roman" w:hAnsi="Times New Roman"/>
          <w:i/>
          <w:sz w:val="18"/>
          <w:szCs w:val="18"/>
        </w:rPr>
        <w:t>Snyder, L. R.; Kirkland, J. J. &amp;</w:t>
      </w:r>
      <w:hyperlink r:id="rId29">
        <w:r w:rsidRPr="00CC1D92">
          <w:rPr>
            <w:rFonts w:ascii="Times New Roman" w:hAnsi="Times New Roman"/>
            <w:i/>
            <w:sz w:val="18"/>
            <w:szCs w:val="18"/>
          </w:rPr>
          <w:t>Glajch</w:t>
        </w:r>
      </w:hyperlink>
      <w:r w:rsidRPr="00CC1D92">
        <w:rPr>
          <w:rFonts w:ascii="Times New Roman" w:hAnsi="Times New Roman"/>
          <w:i/>
          <w:sz w:val="18"/>
          <w:szCs w:val="18"/>
        </w:rPr>
        <w:t>, J. L. (1997). Practical HPLC method development, ISBN: 978-0-471-00703-6, 1997</w:t>
      </w:r>
      <w:r w:rsidRPr="008F2F0B">
        <w:rPr>
          <w:rFonts w:ascii="Times New Roman" w:hAnsi="Times New Roman"/>
          <w:i/>
          <w:sz w:val="16"/>
          <w:szCs w:val="16"/>
        </w:rPr>
        <w:t>.</w:t>
      </w:r>
    </w:p>
    <w:sectPr w:rsidR="00E14DFF" w:rsidRPr="008F2F0B"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42C" w:rsidRDefault="0004442C" w:rsidP="006A07BD">
      <w:pPr>
        <w:spacing w:after="0" w:line="240" w:lineRule="auto"/>
      </w:pPr>
      <w:r>
        <w:separator/>
      </w:r>
    </w:p>
  </w:endnote>
  <w:endnote w:type="continuationSeparator" w:id="1">
    <w:p w:rsidR="0004442C" w:rsidRDefault="0004442C"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7A1C69">
    <w:pPr>
      <w:pStyle w:val="Footer"/>
      <w:jc w:val="center"/>
    </w:pPr>
    <w:r>
      <w:fldChar w:fldCharType="begin"/>
    </w:r>
    <w:r w:rsidR="00D465E8">
      <w:instrText xml:space="preserve"> PAGE   \* MERGEFORMAT </w:instrText>
    </w:r>
    <w:r>
      <w:fldChar w:fldCharType="separate"/>
    </w:r>
    <w:r w:rsidR="005A25BC">
      <w:rPr>
        <w:noProof/>
      </w:rPr>
      <w:t>1</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42C" w:rsidRDefault="0004442C" w:rsidP="006A07BD">
      <w:pPr>
        <w:spacing w:after="0" w:line="240" w:lineRule="auto"/>
      </w:pPr>
      <w:r>
        <w:separator/>
      </w:r>
    </w:p>
  </w:footnote>
  <w:footnote w:type="continuationSeparator" w:id="1">
    <w:p w:rsidR="0004442C" w:rsidRDefault="0004442C"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7C3F70" w:rsidP="00E01DB2">
    <w:pPr>
      <w:spacing w:after="0" w:line="240" w:lineRule="auto"/>
      <w:outlineLvl w:val="4"/>
      <w:rPr>
        <w:rFonts w:ascii="Times New Roman" w:hAnsi="Times New Roman"/>
        <w:b/>
      </w:rPr>
    </w:pPr>
    <w:r w:rsidRPr="007C3F70">
      <w:rPr>
        <w:rFonts w:ascii="Times New Roman" w:hAnsi="Times New Roman"/>
        <w:b/>
        <w:color w:val="000000" w:themeColor="text1"/>
        <w:szCs w:val="20"/>
        <w:shd w:val="clear" w:color="auto" w:fill="FFFFFF"/>
      </w:rPr>
      <w:t>https://doi.org/10.46335/IJIES.2023.8.5.1</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7C3F70">
      <w:rPr>
        <w:rFonts w:ascii="Times New Roman" w:hAnsi="Times New Roman"/>
        <w:b/>
      </w:rPr>
      <w:t>8</w:t>
    </w:r>
    <w:r>
      <w:rPr>
        <w:rFonts w:ascii="Times New Roman" w:hAnsi="Times New Roman"/>
        <w:b/>
      </w:rPr>
      <w:t>,</w:t>
    </w:r>
    <w:r w:rsidRPr="00C770E3">
      <w:rPr>
        <w:rFonts w:ascii="Times New Roman" w:hAnsi="Times New Roman"/>
        <w:b/>
      </w:rPr>
      <w:t xml:space="preserve"> No. </w:t>
    </w:r>
    <w:r w:rsidR="007C3F70">
      <w:rPr>
        <w:rFonts w:ascii="Times New Roman" w:hAnsi="Times New Roman"/>
        <w:b/>
      </w:rPr>
      <w:t>5</w:t>
    </w:r>
    <w:r w:rsidRPr="00C770E3">
      <w:rPr>
        <w:rFonts w:ascii="Times New Roman" w:hAnsi="Times New Roman"/>
        <w:b/>
      </w:rPr>
      <w:t>, 20</w:t>
    </w:r>
    <w:r w:rsidR="007C3F70">
      <w:rPr>
        <w:rFonts w:ascii="Times New Roman" w:hAnsi="Times New Roman"/>
        <w:b/>
      </w:rPr>
      <w:t>23</w:t>
    </w:r>
    <w:r w:rsidRPr="00C770E3">
      <w:rPr>
        <w:rFonts w:ascii="Times New Roman" w:hAnsi="Times New Roman"/>
        <w:b/>
      </w:rPr>
      <w:t xml:space="preserve">, PP. </w:t>
    </w:r>
    <w:r w:rsidR="00CC1D92">
      <w:rPr>
        <w:rFonts w:ascii="Times New Roman" w:hAnsi="Times New Roman"/>
        <w:b/>
      </w:rPr>
      <w:t>1-7</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A0837"/>
    <w:multiLevelType w:val="multilevel"/>
    <w:tmpl w:val="61C092F6"/>
    <w:lvl w:ilvl="0">
      <w:start w:val="1"/>
      <w:numFmt w:val="upperLetter"/>
      <w:lvlText w:val="%1."/>
      <w:lvlJc w:val="left"/>
      <w:pPr>
        <w:ind w:left="1288" w:hanging="360"/>
      </w:pPr>
      <w:rPr>
        <w:b/>
        <w:vertAlign w:val="baseline"/>
      </w:rPr>
    </w:lvl>
    <w:lvl w:ilvl="1">
      <w:start w:val="1"/>
      <w:numFmt w:val="lowerLetter"/>
      <w:lvlText w:val="%2."/>
      <w:lvlJc w:val="left"/>
      <w:pPr>
        <w:ind w:left="2008" w:hanging="360"/>
      </w:pPr>
      <w:rPr>
        <w:vertAlign w:val="baseline"/>
      </w:rPr>
    </w:lvl>
    <w:lvl w:ilvl="2">
      <w:start w:val="1"/>
      <w:numFmt w:val="lowerRoman"/>
      <w:lvlText w:val="%3."/>
      <w:lvlJc w:val="right"/>
      <w:pPr>
        <w:ind w:left="2728" w:hanging="180"/>
      </w:pPr>
      <w:rPr>
        <w:vertAlign w:val="baseline"/>
      </w:rPr>
    </w:lvl>
    <w:lvl w:ilvl="3">
      <w:start w:val="1"/>
      <w:numFmt w:val="decimal"/>
      <w:lvlText w:val="%4."/>
      <w:lvlJc w:val="left"/>
      <w:pPr>
        <w:ind w:left="3448" w:hanging="360"/>
      </w:pPr>
      <w:rPr>
        <w:vertAlign w:val="baseline"/>
      </w:rPr>
    </w:lvl>
    <w:lvl w:ilvl="4">
      <w:start w:val="1"/>
      <w:numFmt w:val="lowerLetter"/>
      <w:lvlText w:val="%5."/>
      <w:lvlJc w:val="left"/>
      <w:pPr>
        <w:ind w:left="4168" w:hanging="360"/>
      </w:pPr>
      <w:rPr>
        <w:vertAlign w:val="baseline"/>
      </w:rPr>
    </w:lvl>
    <w:lvl w:ilvl="5">
      <w:start w:val="1"/>
      <w:numFmt w:val="lowerRoman"/>
      <w:lvlText w:val="%6."/>
      <w:lvlJc w:val="right"/>
      <w:pPr>
        <w:ind w:left="4888" w:hanging="180"/>
      </w:pPr>
      <w:rPr>
        <w:vertAlign w:val="baseline"/>
      </w:rPr>
    </w:lvl>
    <w:lvl w:ilvl="6">
      <w:start w:val="1"/>
      <w:numFmt w:val="decimal"/>
      <w:lvlText w:val="%7."/>
      <w:lvlJc w:val="left"/>
      <w:pPr>
        <w:ind w:left="5608" w:hanging="360"/>
      </w:pPr>
      <w:rPr>
        <w:vertAlign w:val="baseline"/>
      </w:rPr>
    </w:lvl>
    <w:lvl w:ilvl="7">
      <w:start w:val="1"/>
      <w:numFmt w:val="lowerLetter"/>
      <w:lvlText w:val="%8."/>
      <w:lvlJc w:val="left"/>
      <w:pPr>
        <w:ind w:left="6328" w:hanging="360"/>
      </w:pPr>
      <w:rPr>
        <w:vertAlign w:val="baseline"/>
      </w:rPr>
    </w:lvl>
    <w:lvl w:ilvl="8">
      <w:start w:val="1"/>
      <w:numFmt w:val="lowerRoman"/>
      <w:lvlText w:val="%9."/>
      <w:lvlJc w:val="right"/>
      <w:pPr>
        <w:ind w:left="7048" w:hanging="180"/>
      </w:pPr>
      <w:rPr>
        <w:vertAlign w:val="baseline"/>
      </w:rPr>
    </w:lvl>
  </w:abstractNum>
  <w:abstractNum w:abstractNumId="1">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40BAC"/>
    <w:multiLevelType w:val="multilevel"/>
    <w:tmpl w:val="61C092F6"/>
    <w:lvl w:ilvl="0">
      <w:start w:val="1"/>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17FE253E"/>
    <w:multiLevelType w:val="multilevel"/>
    <w:tmpl w:val="FE3AA3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1A887923"/>
    <w:multiLevelType w:val="multilevel"/>
    <w:tmpl w:val="F82AFF36"/>
    <w:lvl w:ilvl="0">
      <w:start w:val="1"/>
      <w:numFmt w:val="bullet"/>
      <w:lvlText w:val=""/>
      <w:lvlJc w:val="left"/>
      <w:pPr>
        <w:ind w:left="720" w:hanging="360"/>
      </w:pPr>
      <w:rPr>
        <w:rFonts w:ascii="Symbol" w:hAnsi="Symbol" w:hint="default"/>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1C814793"/>
    <w:multiLevelType w:val="multilevel"/>
    <w:tmpl w:val="4306B242"/>
    <w:lvl w:ilvl="0">
      <w:start w:val="1"/>
      <w:numFmt w:val="upperRoman"/>
      <w:lvlText w:val="%1."/>
      <w:lvlJc w:val="righ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
    <w:nsid w:val="2075523F"/>
    <w:multiLevelType w:val="hybridMultilevel"/>
    <w:tmpl w:val="3B64D784"/>
    <w:lvl w:ilvl="0" w:tplc="6166FC1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9007AD"/>
    <w:multiLevelType w:val="multilevel"/>
    <w:tmpl w:val="55EEDFD8"/>
    <w:lvl w:ilvl="0">
      <w:start w:val="1"/>
      <w:numFmt w:val="lowerLetter"/>
      <w:lvlText w:val="%1)"/>
      <w:lvlJc w:val="left"/>
      <w:pPr>
        <w:ind w:left="454" w:hanging="360"/>
      </w:pPr>
      <w:rPr>
        <w:b/>
        <w:vertAlign w:val="baseline"/>
      </w:rPr>
    </w:lvl>
    <w:lvl w:ilvl="1">
      <w:start w:val="1"/>
      <w:numFmt w:val="lowerLetter"/>
      <w:lvlText w:val="%2."/>
      <w:lvlJc w:val="left"/>
      <w:pPr>
        <w:ind w:left="1174" w:hanging="360"/>
      </w:pPr>
      <w:rPr>
        <w:vertAlign w:val="baseline"/>
      </w:rPr>
    </w:lvl>
    <w:lvl w:ilvl="2">
      <w:start w:val="1"/>
      <w:numFmt w:val="lowerRoman"/>
      <w:lvlText w:val="%3."/>
      <w:lvlJc w:val="right"/>
      <w:pPr>
        <w:ind w:left="1894" w:hanging="180"/>
      </w:pPr>
      <w:rPr>
        <w:vertAlign w:val="baseline"/>
      </w:rPr>
    </w:lvl>
    <w:lvl w:ilvl="3">
      <w:start w:val="1"/>
      <w:numFmt w:val="decimal"/>
      <w:lvlText w:val="%4."/>
      <w:lvlJc w:val="left"/>
      <w:pPr>
        <w:ind w:left="2614" w:hanging="360"/>
      </w:pPr>
      <w:rPr>
        <w:vertAlign w:val="baseline"/>
      </w:rPr>
    </w:lvl>
    <w:lvl w:ilvl="4">
      <w:start w:val="1"/>
      <w:numFmt w:val="lowerLetter"/>
      <w:lvlText w:val="%5."/>
      <w:lvlJc w:val="left"/>
      <w:pPr>
        <w:ind w:left="3334" w:hanging="360"/>
      </w:pPr>
      <w:rPr>
        <w:vertAlign w:val="baseline"/>
      </w:rPr>
    </w:lvl>
    <w:lvl w:ilvl="5">
      <w:start w:val="1"/>
      <w:numFmt w:val="lowerRoman"/>
      <w:lvlText w:val="%6."/>
      <w:lvlJc w:val="right"/>
      <w:pPr>
        <w:ind w:left="4054" w:hanging="180"/>
      </w:pPr>
      <w:rPr>
        <w:vertAlign w:val="baseline"/>
      </w:rPr>
    </w:lvl>
    <w:lvl w:ilvl="6">
      <w:start w:val="1"/>
      <w:numFmt w:val="decimal"/>
      <w:lvlText w:val="%7."/>
      <w:lvlJc w:val="left"/>
      <w:pPr>
        <w:ind w:left="4774" w:hanging="360"/>
      </w:pPr>
      <w:rPr>
        <w:vertAlign w:val="baseline"/>
      </w:rPr>
    </w:lvl>
    <w:lvl w:ilvl="7">
      <w:start w:val="1"/>
      <w:numFmt w:val="lowerLetter"/>
      <w:lvlText w:val="%8."/>
      <w:lvlJc w:val="left"/>
      <w:pPr>
        <w:ind w:left="5494" w:hanging="360"/>
      </w:pPr>
      <w:rPr>
        <w:vertAlign w:val="baseline"/>
      </w:rPr>
    </w:lvl>
    <w:lvl w:ilvl="8">
      <w:start w:val="1"/>
      <w:numFmt w:val="lowerRoman"/>
      <w:lvlText w:val="%9."/>
      <w:lvlJc w:val="right"/>
      <w:pPr>
        <w:ind w:left="6214" w:hanging="180"/>
      </w:pPr>
      <w:rPr>
        <w:vertAlign w:val="baseline"/>
      </w:rPr>
    </w:lvl>
  </w:abstractNum>
  <w:abstractNum w:abstractNumId="1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693432"/>
    <w:multiLevelType w:val="multilevel"/>
    <w:tmpl w:val="61C092F6"/>
    <w:lvl w:ilvl="0">
      <w:start w:val="1"/>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52D3F8B"/>
    <w:multiLevelType w:val="multilevel"/>
    <w:tmpl w:val="61C092F6"/>
    <w:lvl w:ilvl="0">
      <w:start w:val="1"/>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AA7F8F"/>
    <w:multiLevelType w:val="multilevel"/>
    <w:tmpl w:val="CDEE9FD6"/>
    <w:lvl w:ilvl="0">
      <w:start w:val="1"/>
      <w:numFmt w:val="lowerLetter"/>
      <w:lvlText w:val="%1)"/>
      <w:lvlJc w:val="left"/>
      <w:pPr>
        <w:ind w:left="4050" w:hanging="360"/>
      </w:pPr>
      <w:rPr>
        <w:b/>
        <w:u w:val="none"/>
      </w:rPr>
    </w:lvl>
    <w:lvl w:ilvl="1">
      <w:start w:val="1"/>
      <w:numFmt w:val="lowerRoman"/>
      <w:lvlText w:val="%2)"/>
      <w:lvlJc w:val="right"/>
      <w:pPr>
        <w:ind w:left="4770" w:hanging="360"/>
      </w:pPr>
      <w:rPr>
        <w:u w:val="none"/>
      </w:rPr>
    </w:lvl>
    <w:lvl w:ilvl="2">
      <w:start w:val="1"/>
      <w:numFmt w:val="decimal"/>
      <w:lvlText w:val="%3)"/>
      <w:lvlJc w:val="left"/>
      <w:pPr>
        <w:ind w:left="5490" w:hanging="360"/>
      </w:pPr>
      <w:rPr>
        <w:u w:val="none"/>
      </w:rPr>
    </w:lvl>
    <w:lvl w:ilvl="3">
      <w:start w:val="1"/>
      <w:numFmt w:val="lowerLetter"/>
      <w:lvlText w:val="(%4)"/>
      <w:lvlJc w:val="left"/>
      <w:pPr>
        <w:ind w:left="6210" w:hanging="360"/>
      </w:pPr>
      <w:rPr>
        <w:u w:val="none"/>
      </w:rPr>
    </w:lvl>
    <w:lvl w:ilvl="4">
      <w:start w:val="1"/>
      <w:numFmt w:val="lowerRoman"/>
      <w:lvlText w:val="(%5)"/>
      <w:lvlJc w:val="right"/>
      <w:pPr>
        <w:ind w:left="6930" w:hanging="360"/>
      </w:pPr>
      <w:rPr>
        <w:u w:val="none"/>
      </w:rPr>
    </w:lvl>
    <w:lvl w:ilvl="5">
      <w:start w:val="1"/>
      <w:numFmt w:val="decimal"/>
      <w:lvlText w:val="(%6)"/>
      <w:lvlJc w:val="left"/>
      <w:pPr>
        <w:ind w:left="7650" w:hanging="360"/>
      </w:pPr>
      <w:rPr>
        <w:u w:val="none"/>
      </w:rPr>
    </w:lvl>
    <w:lvl w:ilvl="6">
      <w:start w:val="1"/>
      <w:numFmt w:val="lowerLetter"/>
      <w:lvlText w:val="%7."/>
      <w:lvlJc w:val="left"/>
      <w:pPr>
        <w:ind w:left="8370" w:hanging="360"/>
      </w:pPr>
      <w:rPr>
        <w:u w:val="none"/>
      </w:rPr>
    </w:lvl>
    <w:lvl w:ilvl="7">
      <w:start w:val="1"/>
      <w:numFmt w:val="lowerRoman"/>
      <w:lvlText w:val="%8."/>
      <w:lvlJc w:val="right"/>
      <w:pPr>
        <w:ind w:left="9090" w:hanging="360"/>
      </w:pPr>
      <w:rPr>
        <w:u w:val="none"/>
      </w:rPr>
    </w:lvl>
    <w:lvl w:ilvl="8">
      <w:start w:val="1"/>
      <w:numFmt w:val="decimal"/>
      <w:lvlText w:val="%9."/>
      <w:lvlJc w:val="left"/>
      <w:pPr>
        <w:ind w:left="9810" w:hanging="360"/>
      </w:pPr>
      <w:rPr>
        <w:u w:val="none"/>
      </w:rPr>
    </w:lvl>
  </w:abstractNum>
  <w:abstractNum w:abstractNumId="17">
    <w:nsid w:val="5A0D652B"/>
    <w:multiLevelType w:val="hybridMultilevel"/>
    <w:tmpl w:val="E12AB0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7F7238"/>
    <w:multiLevelType w:val="multilevel"/>
    <w:tmpl w:val="2EBE7FD8"/>
    <w:lvl w:ilvl="0">
      <w:start w:val="1"/>
      <w:numFmt w:val="upperLetter"/>
      <w:lvlText w:val="%1."/>
      <w:lvlJc w:val="left"/>
      <w:pPr>
        <w:ind w:left="720" w:hanging="360"/>
      </w:pPr>
      <w:rPr>
        <w:b/>
        <w:sz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4"/>
  </w:num>
  <w:num w:numId="3">
    <w:abstractNumId w:val="2"/>
  </w:num>
  <w:num w:numId="4">
    <w:abstractNumId w:val="1"/>
  </w:num>
  <w:num w:numId="5">
    <w:abstractNumId w:val="15"/>
  </w:num>
  <w:num w:numId="6">
    <w:abstractNumId w:val="3"/>
  </w:num>
  <w:num w:numId="7">
    <w:abstractNumId w:val="13"/>
  </w:num>
  <w:num w:numId="8">
    <w:abstractNumId w:val="18"/>
  </w:num>
  <w:num w:numId="9">
    <w:abstractNumId w:val="10"/>
  </w:num>
  <w:num w:numId="10">
    <w:abstractNumId w:val="9"/>
  </w:num>
  <w:num w:numId="11">
    <w:abstractNumId w:val="17"/>
  </w:num>
  <w:num w:numId="12">
    <w:abstractNumId w:val="14"/>
  </w:num>
  <w:num w:numId="13">
    <w:abstractNumId w:val="16"/>
  </w:num>
  <w:num w:numId="14">
    <w:abstractNumId w:val="8"/>
  </w:num>
  <w:num w:numId="15">
    <w:abstractNumId w:val="12"/>
  </w:num>
  <w:num w:numId="16">
    <w:abstractNumId w:val="5"/>
  </w:num>
  <w:num w:numId="17">
    <w:abstractNumId w:val="0"/>
  </w:num>
  <w:num w:numId="18">
    <w:abstractNumId w:val="6"/>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A07BD"/>
    <w:rsid w:val="00015788"/>
    <w:rsid w:val="00042131"/>
    <w:rsid w:val="0004442C"/>
    <w:rsid w:val="00055EC0"/>
    <w:rsid w:val="000C6BFD"/>
    <w:rsid w:val="00121BC9"/>
    <w:rsid w:val="00157F58"/>
    <w:rsid w:val="001B0F37"/>
    <w:rsid w:val="001C4CE1"/>
    <w:rsid w:val="001F13FD"/>
    <w:rsid w:val="001F6CCF"/>
    <w:rsid w:val="00213D45"/>
    <w:rsid w:val="002242A9"/>
    <w:rsid w:val="00275C6B"/>
    <w:rsid w:val="002D4627"/>
    <w:rsid w:val="002D6B65"/>
    <w:rsid w:val="002E112E"/>
    <w:rsid w:val="00302B3D"/>
    <w:rsid w:val="003905FB"/>
    <w:rsid w:val="003A40C8"/>
    <w:rsid w:val="003E0E6E"/>
    <w:rsid w:val="003F6A5F"/>
    <w:rsid w:val="00400E3D"/>
    <w:rsid w:val="00435C91"/>
    <w:rsid w:val="00455229"/>
    <w:rsid w:val="004676EB"/>
    <w:rsid w:val="004B6F62"/>
    <w:rsid w:val="004E2D83"/>
    <w:rsid w:val="004F52CC"/>
    <w:rsid w:val="004F5F47"/>
    <w:rsid w:val="005A25BC"/>
    <w:rsid w:val="005D347D"/>
    <w:rsid w:val="005D60BD"/>
    <w:rsid w:val="005D7A7E"/>
    <w:rsid w:val="005E2F0C"/>
    <w:rsid w:val="00641667"/>
    <w:rsid w:val="006A07BD"/>
    <w:rsid w:val="006B2EAB"/>
    <w:rsid w:val="006B6D8A"/>
    <w:rsid w:val="006C1895"/>
    <w:rsid w:val="006C552B"/>
    <w:rsid w:val="006E280E"/>
    <w:rsid w:val="00726C4F"/>
    <w:rsid w:val="00733EA1"/>
    <w:rsid w:val="00781F4D"/>
    <w:rsid w:val="007A1C69"/>
    <w:rsid w:val="007C3F70"/>
    <w:rsid w:val="007D1606"/>
    <w:rsid w:val="00801A8E"/>
    <w:rsid w:val="008311B0"/>
    <w:rsid w:val="00842E32"/>
    <w:rsid w:val="00855778"/>
    <w:rsid w:val="008A3CA9"/>
    <w:rsid w:val="008C0364"/>
    <w:rsid w:val="008F2F0B"/>
    <w:rsid w:val="00904CA5"/>
    <w:rsid w:val="009221F5"/>
    <w:rsid w:val="00930C0E"/>
    <w:rsid w:val="00983085"/>
    <w:rsid w:val="0099463C"/>
    <w:rsid w:val="00A36950"/>
    <w:rsid w:val="00A5110E"/>
    <w:rsid w:val="00AA7F7F"/>
    <w:rsid w:val="00AD4094"/>
    <w:rsid w:val="00B20585"/>
    <w:rsid w:val="00B35BD7"/>
    <w:rsid w:val="00B42CE7"/>
    <w:rsid w:val="00B62E2B"/>
    <w:rsid w:val="00BA6895"/>
    <w:rsid w:val="00BC5DAA"/>
    <w:rsid w:val="00BD16AB"/>
    <w:rsid w:val="00BF1B7B"/>
    <w:rsid w:val="00C26237"/>
    <w:rsid w:val="00C30EC1"/>
    <w:rsid w:val="00C916BA"/>
    <w:rsid w:val="00C979B0"/>
    <w:rsid w:val="00CC1D92"/>
    <w:rsid w:val="00CF0A58"/>
    <w:rsid w:val="00CF4612"/>
    <w:rsid w:val="00D01C7C"/>
    <w:rsid w:val="00D3393C"/>
    <w:rsid w:val="00D465E8"/>
    <w:rsid w:val="00D62EEA"/>
    <w:rsid w:val="00D676AF"/>
    <w:rsid w:val="00D7748D"/>
    <w:rsid w:val="00D87E84"/>
    <w:rsid w:val="00DE2A59"/>
    <w:rsid w:val="00E01DB2"/>
    <w:rsid w:val="00E14DFF"/>
    <w:rsid w:val="00EB25FB"/>
    <w:rsid w:val="00EF6CBA"/>
    <w:rsid w:val="00F34D51"/>
    <w:rsid w:val="00F7325E"/>
    <w:rsid w:val="00F9231C"/>
    <w:rsid w:val="00F92E23"/>
    <w:rsid w:val="00FA12FC"/>
    <w:rsid w:val="00FB57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mord">
    <w:name w:val="mord"/>
    <w:rsid w:val="000C6BFD"/>
    <w:rPr>
      <w:w w:val="100"/>
      <w:position w:val="-1"/>
      <w:effect w:val="none"/>
      <w:vertAlign w:val="baseline"/>
      <w:cs w:val="0"/>
      <w:em w:val="none"/>
    </w:rPr>
  </w:style>
  <w:style w:type="paragraph" w:styleId="NoSpacing">
    <w:name w:val="No Spacing"/>
    <w:uiPriority w:val="1"/>
    <w:qFormat/>
    <w:rsid w:val="000C6BFD"/>
    <w:rPr>
      <w:sz w:val="22"/>
      <w:szCs w:val="22"/>
    </w:rPr>
  </w:style>
  <w:style w:type="character" w:customStyle="1" w:styleId="UnresolvedMention">
    <w:name w:val="Unresolved Mention"/>
    <w:basedOn w:val="DefaultParagraphFont"/>
    <w:uiPriority w:val="99"/>
    <w:semiHidden/>
    <w:unhideWhenUsed/>
    <w:rsid w:val="000C6BF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oleObject" Target="embeddings/oleObject2.bin"/><Relationship Id="rId26" Type="http://schemas.openxmlformats.org/officeDocument/2006/relationships/hyperlink" Target="https://scholar.google.com/citations?view_op=view_citation&amp;hl=en&amp;user=YbhhO_gAAAAJ&amp;cstart=20&amp;pagesize=80&amp;citation_for_view=YbhhO_gAAAAJ:PR6Y55bgFSsC"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hyperlink" Target="https://scholar.google.com/citations?view_op=view_citation&amp;hl=en&amp;user=hBupHSgAAAAJ&amp;citation_for_view=hBupHSgAAAAJ:9yKSN-GCB0IC"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oleObject" Target="embeddings/oleObject3.bin"/><Relationship Id="rId29" Type="http://schemas.openxmlformats.org/officeDocument/2006/relationships/hyperlink" Target="https://www.wiley.com/en-us/search?pq=%7Crelevance%7Cauthor%3AJoseph+L.+Glaj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scholar.google.com/citations?view_op=view_citation&amp;hl=en&amp;user=hBupHSgAAAAJ&amp;citation_for_view=hBupHSgAAAAJ:9yKSN-GCB0IC" TargetMode="Externa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hyperlink" Target="https://scholar.google.com/citations?view_op=view_citation&amp;hl=en&amp;user=hBupHSgAAAAJ&amp;citation_for_view=hBupHSgAAAAJ:9yKSN-GCB0IC" TargetMode="External"/><Relationship Id="rId10" Type="http://schemas.openxmlformats.org/officeDocument/2006/relationships/oleObject" Target="embeddings/oleObject1.bin"/><Relationship Id="rId19" Type="http://schemas.openxmlformats.org/officeDocument/2006/relationships/image" Target="media/image9.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image" Target="media/image11.emf"/><Relationship Id="rId27" Type="http://schemas.openxmlformats.org/officeDocument/2006/relationships/hyperlink" Target="https://scholar.google.com/citations?view_op=view_citation&amp;hl=en&amp;user=YbhhO_gAAAAJ&amp;cstart=20&amp;pagesize=80&amp;citation_for_view=YbhhO_gAAAAJ:PR6Y55bgFSs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7</Pages>
  <Words>3448</Words>
  <Characters>19660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85</cp:revision>
  <dcterms:created xsi:type="dcterms:W3CDTF">2017-01-25T17:55:00Z</dcterms:created>
  <dcterms:modified xsi:type="dcterms:W3CDTF">2023-04-24T10:04:00Z</dcterms:modified>
</cp:coreProperties>
</file>