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oter1.xml" ContentType="application/vnd.openxmlformats-officedocument.wordprocessingml.footer+xml"/>
  <Override PartName="/word/charts/chart7.xml" ContentType="application/vnd.openxmlformats-officedocument.drawingml.chart+xml"/>
  <Override PartName="/word/charts/chart6.xml" ContentType="application/vnd.openxmlformats-officedocument.drawingml.chart+xml"/>
  <Override PartName="/word/charts/chart5.xml" ContentType="application/vnd.openxmlformats-officedocument.drawingml.chart+xml"/>
  <Override PartName="/word/charts/_rels/chart1.xml.rels" ContentType="application/vnd.openxmlformats-package.relationships+xml"/>
  <Override PartName="/word/charts/chart4.xml" ContentType="application/vnd.openxmlformats-officedocument.drawingml.chart+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embeddings/Microsoft_Excel_Worksheet.xlsx" ContentType="application/vnd.openxmlformats-officedocument.spreadsheetml.sheet"/>
  <Override PartName="/word/fontTable.xml" ContentType="application/vnd.openxmlformats-officedocument.wordprocessingml.fontTabl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4"/>
          <w:szCs w:val="24"/>
        </w:rPr>
      </w:pPr>
      <w:r>
        <w:rPr>
          <w:rFonts w:ascii="Times New Roman" w:hAnsi="Times New Roman"/>
          <w:sz w:val="24"/>
          <w:szCs w:val="24"/>
        </w:rPr>
      </w:r>
    </w:p>
    <w:p>
      <w:pPr>
        <w:sectPr>
          <w:headerReference w:type="default" r:id="rId2"/>
          <w:footerReference w:type="default" r:id="rId3"/>
          <w:type w:val="nextPage"/>
          <w:pgSz w:w="11906" w:h="16838"/>
          <w:pgMar w:left="1008" w:right="1008" w:header="720" w:top="1008" w:footer="720" w:bottom="1008" w:gutter="0"/>
          <w:pgNumType w:fmt="decimal"/>
          <w:cols w:num="2" w:space="720" w:equalWidth="true" w:sep="false"/>
          <w:formProt w:val="false"/>
          <w:textDirection w:val="lrTb"/>
          <w:docGrid w:type="default" w:linePitch="600" w:charSpace="36864"/>
        </w:sectPr>
      </w:pPr>
    </w:p>
    <w:p>
      <w:pPr>
        <w:pStyle w:val="Normal"/>
        <w:rPr>
          <w:rFonts w:ascii="Times New Roman" w:hAnsi="Times New Roman"/>
          <w:sz w:val="46"/>
          <w:szCs w:val="46"/>
        </w:rPr>
      </w:pPr>
      <w:bookmarkStart w:id="0" w:name="_Hlk42388227"/>
      <w:bookmarkEnd w:id="0"/>
      <w:r>
        <w:rPr>
          <w:rFonts w:ascii="Times New Roman" w:hAnsi="Times New Roman"/>
          <w:sz w:val="46"/>
          <w:szCs w:val="46"/>
        </w:rPr>
        <w:t xml:space="preserve">Performance of Corroding Steel Structure over Time </w:t>
      </w:r>
    </w:p>
    <w:p>
      <w:pPr>
        <w:pStyle w:val="Normal"/>
        <w:jc w:val="center"/>
        <w:rPr/>
      </w:pPr>
      <w:r>
        <w:rPr>
          <w:rFonts w:ascii="Times New Roman" w:hAnsi="Times New Roman"/>
          <w:b/>
          <w:sz w:val="24"/>
          <w:szCs w:val="24"/>
          <w:vertAlign w:val="superscript"/>
        </w:rPr>
        <w:t>1</w:t>
      </w:r>
      <w:r>
        <w:rPr>
          <w:rFonts w:ascii="Times New Roman" w:hAnsi="Times New Roman"/>
          <w:b/>
          <w:sz w:val="24"/>
          <w:szCs w:val="24"/>
        </w:rPr>
        <w:t xml:space="preserve">Swati Tikone, </w:t>
      </w:r>
      <w:r>
        <w:rPr>
          <w:rFonts w:ascii="Times New Roman" w:hAnsi="Times New Roman"/>
          <w:b/>
          <w:sz w:val="24"/>
          <w:szCs w:val="24"/>
          <w:vertAlign w:val="superscript"/>
        </w:rPr>
        <w:t>2</w:t>
      </w:r>
      <w:r>
        <w:rPr>
          <w:rFonts w:ascii="Times New Roman" w:hAnsi="Times New Roman"/>
          <w:b/>
          <w:sz w:val="24"/>
          <w:szCs w:val="24"/>
        </w:rPr>
        <w:t xml:space="preserve">Priyanka Desai, </w:t>
      </w:r>
      <w:r>
        <w:rPr>
          <w:rFonts w:ascii="Times New Roman" w:hAnsi="Times New Roman"/>
          <w:b/>
          <w:sz w:val="24"/>
          <w:szCs w:val="24"/>
          <w:vertAlign w:val="superscript"/>
        </w:rPr>
        <w:t>3</w:t>
      </w:r>
      <w:r>
        <w:rPr>
          <w:rFonts w:ascii="Times New Roman" w:hAnsi="Times New Roman"/>
          <w:b/>
          <w:sz w:val="24"/>
          <w:szCs w:val="24"/>
        </w:rPr>
        <w:t xml:space="preserve">Karnika Jadhav, </w:t>
      </w:r>
      <w:r>
        <w:rPr>
          <w:rFonts w:ascii="Times New Roman" w:hAnsi="Times New Roman"/>
          <w:b/>
          <w:sz w:val="24"/>
          <w:szCs w:val="24"/>
          <w:vertAlign w:val="superscript"/>
        </w:rPr>
        <w:t>4</w:t>
      </w:r>
      <w:r>
        <w:rPr>
          <w:rFonts w:ascii="Times New Roman" w:hAnsi="Times New Roman"/>
          <w:b/>
          <w:sz w:val="24"/>
          <w:szCs w:val="24"/>
        </w:rPr>
        <w:t>Jayendra Bhosale</w:t>
      </w:r>
    </w:p>
    <w:p>
      <w:pPr>
        <w:pStyle w:val="Normal"/>
        <w:spacing w:lineRule="auto" w:line="240" w:before="0" w:after="0"/>
        <w:jc w:val="center"/>
        <w:rPr/>
      </w:pPr>
      <w:r>
        <w:rPr>
          <w:rFonts w:ascii="Times New Roman" w:hAnsi="Times New Roman"/>
          <w:i/>
          <w:sz w:val="20"/>
          <w:szCs w:val="20"/>
          <w:vertAlign w:val="superscript"/>
        </w:rPr>
        <w:t>5</w:t>
      </w:r>
      <w:bookmarkStart w:id="1" w:name="_GoBack"/>
      <w:bookmarkEnd w:id="1"/>
      <w:r>
        <w:rPr>
          <w:rFonts w:ascii="Times New Roman" w:hAnsi="Times New Roman"/>
          <w:i/>
          <w:sz w:val="20"/>
          <w:szCs w:val="20"/>
        </w:rPr>
        <w:t>Mr.Manjunath. m</w:t>
      </w:r>
    </w:p>
    <w:p>
      <w:pPr>
        <w:pStyle w:val="Normal"/>
        <w:spacing w:lineRule="auto" w:line="240" w:before="0" w:after="0"/>
        <w:jc w:val="center"/>
        <w:rPr>
          <w:rFonts w:ascii="Times New Roman" w:hAnsi="Times New Roman"/>
          <w:i/>
          <w:i/>
          <w:sz w:val="20"/>
          <w:szCs w:val="20"/>
        </w:rPr>
      </w:pPr>
      <w:r>
        <w:rPr>
          <w:rFonts w:ascii="Times New Roman" w:hAnsi="Times New Roman"/>
          <w:i/>
          <w:sz w:val="20"/>
          <w:szCs w:val="20"/>
        </w:rPr>
        <w:t>St. John College of Engineering And Management,palghar,401404</w:t>
      </w:r>
    </w:p>
    <w:p>
      <w:pPr>
        <w:pStyle w:val="Normal"/>
        <w:tabs>
          <w:tab w:val="left" w:pos="720" w:leader="none"/>
          <w:tab w:val="center" w:pos="4945" w:leader="none"/>
        </w:tabs>
        <w:spacing w:lineRule="auto" w:line="240" w:before="0" w:after="0"/>
        <w:rPr/>
      </w:pPr>
      <w:r>
        <w:rPr>
          <w:rFonts w:ascii="Times New Roman" w:hAnsi="Times New Roman"/>
          <w:i/>
          <w:sz w:val="20"/>
          <w:szCs w:val="20"/>
          <w:vertAlign w:val="superscript"/>
        </w:rPr>
        <w:tab/>
        <w:tab/>
      </w:r>
      <w:r>
        <w:rPr>
          <w:rFonts w:ascii="Times New Roman" w:hAnsi="Times New Roman"/>
          <w:i/>
          <w:sz w:val="20"/>
          <w:szCs w:val="20"/>
          <w:vertAlign w:val="superscript"/>
        </w:rPr>
        <w:t>6</w:t>
      </w:r>
      <w:r>
        <w:rPr>
          <w:rFonts w:ascii="Times New Roman" w:hAnsi="Times New Roman"/>
          <w:i/>
          <w:sz w:val="20"/>
          <w:szCs w:val="20"/>
        </w:rPr>
        <w:t xml:space="preserve">Dr. Sharvil A Faroz </w:t>
      </w:r>
    </w:p>
    <w:p>
      <w:pPr>
        <w:pStyle w:val="Normal"/>
        <w:rPr/>
      </w:pPr>
      <w:r>
        <w:rPr>
          <w:rFonts w:ascii="Times New Roman" w:hAnsi="Times New Roman"/>
          <w:i/>
          <w:sz w:val="20"/>
          <w:szCs w:val="20"/>
        </w:rPr>
        <w:t xml:space="preserve">                                                                   </w:t>
      </w:r>
      <w:r>
        <w:rPr>
          <w:rFonts w:ascii="Times New Roman" w:hAnsi="Times New Roman"/>
          <w:i/>
          <w:sz w:val="20"/>
          <w:szCs w:val="20"/>
        </w:rPr>
        <w:t>Infrastructure Risk Management</w:t>
      </w:r>
      <w:r>
        <w:rPr>
          <w:rFonts w:ascii="Times New Roman" w:hAnsi="Times New Roman"/>
          <w:i/>
          <w:sz w:val="20"/>
          <w:szCs w:val="20"/>
        </w:rPr>
        <w:t xml:space="preserve">, </w:t>
      </w:r>
      <w:r>
        <w:rPr>
          <w:rFonts w:ascii="Times New Roman" w:hAnsi="Times New Roman"/>
          <w:i/>
          <w:sz w:val="20"/>
          <w:szCs w:val="20"/>
        </w:rPr>
        <w:t>Mumbai</w:t>
      </w:r>
      <w:r>
        <w:rPr>
          <w:rFonts w:ascii="Times New Roman" w:hAnsi="Times New Roman"/>
          <w:i/>
          <w:sz w:val="20"/>
          <w:szCs w:val="20"/>
        </w:rPr>
        <w:t xml:space="preserve">, </w:t>
      </w:r>
      <w:r>
        <w:rPr>
          <w:rFonts w:ascii="Times New Roman" w:hAnsi="Times New Roman"/>
          <w:i/>
          <w:sz w:val="20"/>
          <w:szCs w:val="20"/>
        </w:rPr>
        <w:t>India</w:t>
      </w:r>
      <w:r>
        <w:rPr>
          <w:rFonts w:ascii="Times New Roman" w:hAnsi="Times New Roman"/>
          <w:i/>
          <w:sz w:val="20"/>
          <w:szCs w:val="20"/>
        </w:rPr>
        <w:t>, Pin:</w:t>
      </w:r>
      <w:r>
        <w:rPr>
          <w:rFonts w:ascii="Times New Roman" w:hAnsi="Times New Roman"/>
          <w:i/>
          <w:sz w:val="20"/>
          <w:szCs w:val="20"/>
        </w:rPr>
        <w:t>401202</w:t>
      </w:r>
    </w:p>
    <w:p>
      <w:pPr>
        <w:sectPr>
          <w:type w:val="continuous"/>
          <w:pgSz w:w="11906" w:h="16838"/>
          <w:pgMar w:left="1008" w:right="1008" w:header="720" w:top="1008" w:footer="720" w:bottom="1008" w:gutter="0"/>
          <w:formProt w:val="false"/>
          <w:textDirection w:val="lrTb"/>
          <w:docGrid w:type="default" w:linePitch="600" w:charSpace="36864"/>
        </w:sectPr>
      </w:pPr>
    </w:p>
    <w:p>
      <w:pPr>
        <w:pStyle w:val="Normal"/>
        <w:jc w:val="both"/>
        <w:rPr>
          <w:rFonts w:ascii="Times New Roman" w:hAnsi="Times New Roman"/>
          <w:sz w:val="24"/>
        </w:rPr>
      </w:pPr>
      <w:r>
        <w:rPr>
          <w:rFonts w:ascii="Times New Roman" w:hAnsi="Times New Roman"/>
          <w:b/>
          <w:i/>
          <w:sz w:val="20"/>
          <w:szCs w:val="20"/>
        </w:rPr>
        <w:t>Abstract –</w:t>
      </w:r>
      <w:r>
        <w:rPr>
          <w:rFonts w:ascii="Times New Roman" w:hAnsi="Times New Roman"/>
          <w:i/>
          <w:sz w:val="20"/>
          <w:szCs w:val="20"/>
        </w:rPr>
        <w:t xml:space="preserve">Corrosion of metals is one of the primary factors leading to the deterioration of bridge structures in the India. This study focus on the deterioration modelling by predicting the physical condition and performance assessment of steel girder by atmospheric corrosion and considering the effect of loading on this metallic girder. This atmospheric corrosion models are then presented, with the value given to exposure classification, with the Corrosivity classification guidelines, aimed at producing performance profile of element in metallic bridge girder. The result observe  well with the empirical equation of the form C =K </w:t>
      </w:r>
      <w:r>
        <w:rPr>
          <w:rFonts w:ascii="Times New Roman" w:hAnsi="Times New Roman"/>
          <w:i/>
          <w:sz w:val="24"/>
          <w:szCs w:val="24"/>
        </w:rPr>
        <w:t>t</w:t>
      </w:r>
      <w:r>
        <w:rPr>
          <w:rFonts w:ascii="Times New Roman" w:hAnsi="Times New Roman"/>
          <w:i/>
          <w:sz w:val="28"/>
          <w:szCs w:val="28"/>
          <w:vertAlign w:val="superscript"/>
        </w:rPr>
        <w:t>n</w:t>
      </w:r>
      <w:r>
        <w:rPr>
          <w:rFonts w:ascii="Times New Roman" w:hAnsi="Times New Roman"/>
          <w:i/>
          <w:sz w:val="20"/>
          <w:szCs w:val="20"/>
        </w:rPr>
        <w:t>, where K and C are the corrosion losses in micrometre and‘t’ years of the exposure, respectively and ‘n’ is a constant. Based on ‘n’ value, the corrosion mechanisms for uncoated metals are predicted. And the corrosion deterioration of coated metal with the modiﬁed power formulation equation to consider the coating protection C =K (t-to) ^n, where ‘to’ exposure initiation time of coating and based on these value, the corrosion result for coated metals are predicted. Using two case studies, this study shows variation of the bending moment, shear force and deflection for that metallic girder. The result the study show that area loss due to increase of corrosion, then load carrying capacity of structure will decrease..</w:t>
      </w:r>
    </w:p>
    <w:p>
      <w:pPr>
        <w:pStyle w:val="Normal"/>
        <w:jc w:val="both"/>
        <w:rPr>
          <w:rFonts w:ascii="Times New Roman" w:hAnsi="Times New Roman"/>
          <w:i/>
          <w:i/>
          <w:sz w:val="20"/>
          <w:szCs w:val="20"/>
        </w:rPr>
      </w:pPr>
      <w:r>
        <w:rPr>
          <w:rFonts w:ascii="Times New Roman" w:hAnsi="Times New Roman"/>
          <w:b/>
          <w:i/>
          <w:sz w:val="20"/>
          <w:szCs w:val="20"/>
        </w:rPr>
        <w:t>Keywords-</w:t>
      </w:r>
      <w:r>
        <w:rPr>
          <w:rFonts w:ascii="Times New Roman" w:hAnsi="Times New Roman"/>
          <w:i/>
          <w:sz w:val="20"/>
          <w:szCs w:val="20"/>
        </w:rPr>
        <w:t>Atmospheric corrosion; structure; performance; coating; bridge girder</w:t>
      </w:r>
    </w:p>
    <w:p>
      <w:pPr>
        <w:pStyle w:val="Normal"/>
        <w:spacing w:before="0" w:after="0"/>
        <w:jc w:val="center"/>
        <w:rPr>
          <w:rFonts w:ascii="Times New Roman" w:hAnsi="Times New Roman"/>
          <w:b/>
          <w:b/>
          <w:sz w:val="20"/>
          <w:szCs w:val="20"/>
        </w:rPr>
      </w:pPr>
      <w:r>
        <w:rPr>
          <w:rFonts w:ascii="Times New Roman" w:hAnsi="Times New Roman"/>
          <w:b/>
          <w:sz w:val="20"/>
          <w:szCs w:val="20"/>
        </w:rPr>
        <w:t>INTRODUCTION</w:t>
      </w:r>
    </w:p>
    <w:p>
      <w:pPr>
        <w:pStyle w:val="Normal"/>
        <w:jc w:val="both"/>
        <w:rPr>
          <w:rFonts w:ascii="Times New Roman" w:hAnsi="Times New Roman"/>
          <w:sz w:val="20"/>
          <w:szCs w:val="20"/>
        </w:rPr>
      </w:pPr>
      <w:r>
        <w:rPr>
          <w:rFonts w:ascii="Times New Roman" w:hAnsi="Times New Roman"/>
          <w:sz w:val="20"/>
          <w:szCs w:val="20"/>
        </w:rPr>
        <w:t xml:space="preserve">Corrosion is the natural process in which the material is decayed caused by a chemical reaction with its environment. It is occurs when the exposure surface comes in contact with liquid and the process is accelerated by exposure warm temperature, acid and salt.in process of corrosion the chemical reaction take place in which iron combines with oxygen to form rust. The oxygen and water will completely converted the remaining iron to solid rust which is weak and flaky due to which the big holes in the metal are form. In engineering a structure is designed to ensure the durability of the structure However, during the service lifetime, often expose in the open year they are automatically subjected to atmospheric corrosion, as well as loading conditions such as dead load, live load, seismic loading plays a primary part in the deterioration of steel material in steel and RC structure. </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The degradation of steel material due to atmospheric corrosion is of importance for the durability of the structure as a whole and may lead to structural damage accumulation and collapse eventually. If the accumulating damage cannot be timely detected, the structural safety will be threatened and the damage may ﬁnally cause the partial or whole collapse of the structure, resulting in have a significant impact with need of rehabilitation with economic lose and faculty casualty. The global studies have shown that the overall cost of corrosion amounts to at least 4–5% of the gross national product and that 20–25% of this cost could be avoided by using appropriate corrosion control technology. Several recent bridge collapses have been attributed to corrosion. In some cases, the highly damaged effects of corrosion go unheeded, with costly or even catastrophic results. In other cases, bridges are unnecessarily closed or replaced because their load carrying capacity cannot be determined. Iron corrosion in structure is important to investigate because corrosion can have a negative effect on the integrity of the structure and this can lead to catastrophic events.</w:t>
      </w:r>
    </w:p>
    <w:p>
      <w:pPr>
        <w:pStyle w:val="Normal"/>
        <w:jc w:val="both"/>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
          <w:sz w:val="20"/>
          <w:szCs w:val="20"/>
        </w:rPr>
        <w:t>MODELING FRAMEWORK</w:t>
      </w:r>
    </w:p>
    <w:p>
      <w:pPr>
        <w:pStyle w:val="Normal"/>
        <w:rPr>
          <w:rFonts w:ascii="Times New Roman" w:hAnsi="Times New Roman"/>
          <w:sz w:val="20"/>
          <w:szCs w:val="20"/>
        </w:rPr>
      </w:pPr>
      <w:r>
        <w:rPr>
          <w:rFonts w:ascii="Times New Roman" w:hAnsi="Times New Roman"/>
          <w:sz w:val="20"/>
          <w:szCs w:val="20"/>
        </w:rPr>
        <w:t xml:space="preserve">2.1.  CORROSION MODEL OF METAL </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To describe the corrosion deterioration for a metal, corrosion growth (typically described in terms of corrosion penetration depth or thickness loss) is usually modeled as a function of time, t. Most corrosion models are formulated by the thickness loss refers to the average of the thickness losses of the metal In particular, the power formulation has been widely adopted which can be written as</w:t>
      </w:r>
    </w:p>
    <w:p>
      <w:pPr>
        <w:pStyle w:val="Normal"/>
        <w:rPr>
          <w:rFonts w:ascii="Times New Roman" w:hAnsi="Times New Roman"/>
          <w:sz w:val="20"/>
          <w:szCs w:val="20"/>
        </w:rPr>
      </w:pPr>
      <w:r>
        <w:rPr/>
      </w:r>
      <m:oMath xmlns:m="http://schemas.openxmlformats.org/officeDocument/2006/math">
        <m:r>
          <w:rPr>
            <w:rFonts w:ascii="Cambria Math" w:hAnsi="Cambria Math"/>
          </w:rPr>
          <m:t xml:space="preserve">Ct</m:t>
        </m:r>
        <m:r>
          <w:rPr>
            <w:rFonts w:ascii="Cambria Math" w:hAnsi="Cambria Math"/>
          </w:rPr>
          <m:t xml:space="preserve">=</m:t>
        </m:r>
        <m:r>
          <w:rPr>
            <w:rFonts w:ascii="Cambria Math" w:hAnsi="Cambria Math"/>
          </w:rPr>
          <m:t xml:space="preserve">{</m:t>
        </m:r>
        <m:r>
          <w:rPr>
            <w:rFonts w:ascii="Cambria Math" w:hAnsi="Cambria Math"/>
          </w:rPr>
          <m:t xml:space="preserve">0,</m:t>
        </m:r>
        <m:r>
          <w:rPr>
            <w:rFonts w:ascii="Cambria Math" w:hAnsi="Cambria Math"/>
          </w:rPr>
          <m:t xml:space="preserve">t</m:t>
        </m:r>
        <m:r>
          <w:rPr>
            <w:rFonts w:ascii="Cambria Math" w:hAnsi="Cambria Math"/>
          </w:rPr>
          <m:t xml:space="preserve">&lt;</m:t>
        </m:r>
      </m:oMath>
    </w:p>
    <w:p>
      <w:pPr>
        <w:pStyle w:val="Normal"/>
        <w:spacing w:before="0" w:after="200"/>
        <w:contextual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r>
      <m:oMath xmlns:m="http://schemas.openxmlformats.org/officeDocument/2006/math">
        <m:r>
          <w:rPr>
            <w:rFonts w:ascii="Cambria Math" w:hAnsi="Cambria Math"/>
          </w:rPr>
          <m:t xml:space="preserve">{</m:t>
        </m:r>
        <m:sSup>
          <m:e>
            <m:r>
              <w:rPr>
                <w:rFonts w:ascii="Cambria Math" w:hAnsi="Cambria Math"/>
              </w:rPr>
              <m:t xml:space="preserve">θo</m:t>
            </m:r>
            <m:d>
              <m:dPr>
                <m:begChr m:val="("/>
                <m:endChr m:val=")"/>
              </m:dPr>
              <m:e>
                <m:r>
                  <w:rPr>
                    <w:rFonts w:ascii="Cambria Math" w:hAnsi="Cambria Math"/>
                  </w:rPr>
                  <m:t xml:space="preserve">t</m:t>
                </m:r>
                <m:r>
                  <w:rPr>
                    <w:rFonts w:ascii="Cambria Math" w:hAnsi="Cambria Math"/>
                  </w:rPr>
                  <m:t xml:space="preserve">−</m:t>
                </m:r>
              </m:e>
            </m:d>
          </m:e>
          <m:sup>
            <m:r>
              <w:rPr>
                <w:rFonts w:ascii="Cambria Math" w:hAnsi="Cambria Math"/>
              </w:rPr>
              <m:t xml:space="preserve">θ</m:t>
            </m:r>
            <m:r>
              <w:rPr>
                <w:rFonts w:ascii="Cambria Math" w:hAnsi="Cambria Math"/>
              </w:rPr>
              <m:t xml:space="preserve">1</m:t>
            </m:r>
          </m:sup>
        </m:sSup>
        <m:r>
          <w:rPr>
            <w:rFonts w:ascii="Cambria Math" w:hAnsi="Cambria Math"/>
          </w:rPr>
          <m:t xml:space="preserve">,</m:t>
        </m:r>
        <m:r>
          <w:rPr>
            <w:rFonts w:ascii="Cambria Math" w:hAnsi="Cambria Math"/>
          </w:rPr>
          <m:t xml:space="preserve">t</m:t>
        </m:r>
        <m:r>
          <w:rPr>
            <w:rFonts w:ascii="Cambria Math" w:hAnsi="Cambria Math"/>
          </w:rPr>
          <m:t xml:space="preserve">&gt;</m:t>
        </m:r>
      </m:oMath>
      <w:r>
        <w:rPr>
          <w:rFonts w:ascii="Times New Roman" w:hAnsi="Times New Roman"/>
          <w:sz w:val="20"/>
          <w:szCs w:val="20"/>
        </w:rPr>
        <w:t xml:space="preserve">Where C(t) = amount of corrosion (e.g., the corrosion depth) at exposure time t;  </w:t>
      </w:r>
    </w:p>
    <w:p>
      <w:pPr>
        <w:pStyle w:val="Normal"/>
        <w:spacing w:before="0" w:after="200"/>
        <w:contextualSpacing/>
        <w:jc w:val="both"/>
        <w:rPr>
          <w:rFonts w:ascii="Times New Roman" w:hAnsi="Times New Roman"/>
          <w:sz w:val="20"/>
          <w:szCs w:val="20"/>
        </w:rPr>
      </w:pPr>
      <w:r>
        <w:rPr>
          <w:rFonts w:ascii="Times New Roman" w:hAnsi="Times New Roman"/>
          <w:sz w:val="20"/>
          <w:szCs w:val="20"/>
        </w:rPr>
        <w:t xml:space="preserve">t0 = corrosion initiation time; </w:t>
      </w:r>
    </w:p>
    <w:p>
      <w:pPr>
        <w:pStyle w:val="Normal"/>
        <w:spacing w:before="0" w:after="200"/>
        <w:contextualSpacing/>
        <w:jc w:val="both"/>
        <w:rPr>
          <w:rFonts w:ascii="Times New Roman" w:hAnsi="Times New Roman"/>
          <w:sz w:val="20"/>
          <w:szCs w:val="20"/>
        </w:rPr>
      </w:pPr>
      <w:r>
        <w:rPr>
          <w:rFonts w:ascii="Times New Roman" w:hAnsi="Times New Roman"/>
          <w:sz w:val="20"/>
          <w:szCs w:val="20"/>
        </w:rPr>
        <w:t xml:space="preserve">θo = corrosion rate in the ﬁrst year of exposure (since the initiation of corrosion); and </w:t>
      </w:r>
    </w:p>
    <w:p>
      <w:pPr>
        <w:pStyle w:val="Normal"/>
        <w:spacing w:before="0" w:after="200"/>
        <w:contextualSpacing/>
        <w:jc w:val="both"/>
        <w:rPr>
          <w:rFonts w:ascii="Times New Roman" w:hAnsi="Times New Roman"/>
          <w:sz w:val="20"/>
          <w:szCs w:val="20"/>
        </w:rPr>
      </w:pPr>
      <w:r>
        <w:rPr>
          <w:rFonts w:ascii="Times New Roman" w:hAnsi="Times New Roman"/>
          <w:sz w:val="20"/>
          <w:szCs w:val="20"/>
        </w:rPr>
        <w:t>θ1 = coefﬁcient that controls the rate of loss in subsequent years.</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When using Eq. for corrosion on an uncoated metal, (to) is sometimes assumed to be 0. Model parameters, θo and θ1, are usually estimated using regression analysis on obtained under different atmospheric exposure conditions. Factors inﬂuence the selection of a coating system, such as the type and expected life of the bridge, the local climate and other environmental site Many conditions, the maintenance constraints, the surface preparation, the process used (spraying or galvanizing), and the </w:t>
      </w:r>
    </w:p>
    <w:p>
      <w:pPr>
        <w:pStyle w:val="Normal"/>
        <w:rPr>
          <w:rFonts w:ascii="Times New Roman" w:hAnsi="Times New Roman"/>
          <w:sz w:val="20"/>
          <w:szCs w:val="20"/>
        </w:rPr>
      </w:pPr>
      <w:r>
        <w:rPr>
          <w:rFonts w:ascii="Times New Roman" w:hAnsi="Times New Roman"/>
          <w:sz w:val="20"/>
          <w:szCs w:val="20"/>
        </w:rPr>
        <w:t xml:space="preserve">2.2.   COROSSION STUDY </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The aggressiveness of the atmospheric constituents can be assessed by measuring climatic and pollution factors or by determining the corrosion rate of exposed metals. This paper presents the data obtained in an experimental study of mild steel corrosion in different atmospheres during a 5-year exposure programme, at about 10 exposure stations located in different parts of India. The exposure station 8 (Mumbai) were classified as industrial area having heavy industrial manufacturing activities and other specific industrial emissions that were released from the sources located nearby</w:t>
      </w:r>
      <w:r>
        <w:rPr>
          <w:color w:val="000000"/>
        </w:rPr>
        <w:t>.</w:t>
      </w:r>
    </w:p>
    <w:p>
      <w:pPr>
        <w:pStyle w:val="Normal"/>
        <w:rPr>
          <w:rFonts w:ascii="Times New Roman" w:hAnsi="Times New Roman"/>
          <w:sz w:val="20"/>
          <w:szCs w:val="20"/>
        </w:rPr>
      </w:pPr>
      <w:r>
        <w:rPr>
          <w:rFonts w:ascii="Times New Roman" w:hAnsi="Times New Roman"/>
          <w:sz w:val="20"/>
          <w:szCs w:val="20"/>
        </w:rPr>
        <w:t xml:space="preserve">Atmospheric conditions of Mumbai region was as follows </w:t>
      </w:r>
    </w:p>
    <w:p>
      <w:pPr>
        <w:pStyle w:val="Normal"/>
        <w:rPr>
          <w:rFonts w:ascii="Times New Roman" w:hAnsi="Times New Roman"/>
          <w:sz w:val="20"/>
          <w:szCs w:val="20"/>
        </w:rPr>
      </w:pPr>
      <w:r>
        <w:rPr>
          <w:rFonts w:ascii="Times New Roman" w:hAnsi="Times New Roman"/>
          <w:sz w:val="20"/>
          <w:szCs w:val="20"/>
        </w:rPr>
        <w:t>Table 1: Average Climatic Parameters</w:t>
      </w:r>
    </w:p>
    <w:p>
      <w:pPr>
        <w:pStyle w:val="Normal"/>
        <w:spacing w:before="0" w:after="200"/>
        <w:contextualSpacing/>
        <w:rPr>
          <w:rFonts w:ascii="Times New Roman" w:hAnsi="Times New Roman"/>
          <w:sz w:val="20"/>
          <w:szCs w:val="20"/>
        </w:rPr>
      </w:pPr>
      <w:r>
        <w:rPr>
          <w:rFonts w:ascii="Times New Roman" w:hAnsi="Times New Roman"/>
          <w:sz w:val="20"/>
          <w:szCs w:val="20"/>
        </w:rPr>
      </w:r>
      <w:r>
        <mc:AlternateContent>
          <mc:Choice Requires="wps">
            <w:drawing>
              <wp:anchor behindDoc="0" distT="0" distB="0" distL="114300" distR="114300" simplePos="0" locked="0" layoutInCell="1" allowOverlap="1" relativeHeight="2">
                <wp:simplePos x="0" y="0"/>
                <wp:positionH relativeFrom="margin">
                  <wp:posOffset>0</wp:posOffset>
                </wp:positionH>
                <wp:positionV relativeFrom="paragraph">
                  <wp:posOffset>78740</wp:posOffset>
                </wp:positionV>
                <wp:extent cx="3177540" cy="1458595"/>
                <wp:effectExtent l="0" t="0" r="0" b="0"/>
                <wp:wrapSquare wrapText="bothSides"/>
                <wp:docPr id="1" name="Frame1"/>
                <a:graphic xmlns:a="http://schemas.openxmlformats.org/drawingml/2006/main">
                  <a:graphicData uri="http://schemas.microsoft.com/office/word/2010/wordprocessingShape">
                    <wps:wsp>
                      <wps:cNvSpPr txBox="1"/>
                      <wps:spPr>
                        <a:xfrm>
                          <a:off x="0" y="0"/>
                          <a:ext cx="3177540" cy="1458595"/>
                        </a:xfrm>
                        <a:prstGeom prst="rect"/>
                      </wps:spPr>
                      <wps:txbx>
                        <w:txbxContent>
                          <w:tbl>
                            <w:tblPr>
                              <w:tblpPr w:bottomFromText="0" w:horzAnchor="margin" w:leftFromText="180" w:rightFromText="180" w:tblpX="0" w:tblpY="124" w:topFromText="0" w:vertAnchor="text"/>
                              <w:tblW w:w="5004" w:type="dxa"/>
                              <w:jc w:val="left"/>
                              <w:tblInd w:w="14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420" w:noVBand="1" w:noHBand="0" w:lastColumn="0" w:firstColumn="0" w:lastRow="0" w:firstRow="1"/>
                            </w:tblPr>
                            <w:tblGrid>
                              <w:gridCol w:w="463"/>
                              <w:gridCol w:w="798"/>
                              <w:gridCol w:w="918"/>
                              <w:gridCol w:w="917"/>
                              <w:gridCol w:w="862"/>
                              <w:gridCol w:w="1045"/>
                            </w:tblGrid>
                            <w:tr>
                              <w:trPr>
                                <w:trHeight w:val="983" w:hRule="atLeast"/>
                              </w:trPr>
                              <w:tc>
                                <w:tcPr>
                                  <w:tcW w:w="46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No</w:t>
                                  </w:r>
                                </w:p>
                              </w:tc>
                              <w:tc>
                                <w:tcPr>
                                  <w:tcW w:w="7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Location</w:t>
                                  </w:r>
                                </w:p>
                              </w:tc>
                              <w:tc>
                                <w:tcPr>
                                  <w:tcW w:w="91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SO2</w:t>
                                  </w:r>
                                </w:p>
                                <w:p>
                                  <w:pPr>
                                    <w:pStyle w:val="Normal"/>
                                    <w:spacing w:before="0" w:after="200"/>
                                    <w:contextualSpacing/>
                                    <w:rPr/>
                                  </w:pPr>
                                  <w:r>
                                    <w:rPr>
                                      <w:rFonts w:ascii="Times New Roman" w:hAnsi="Times New Roman"/>
                                      <w:sz w:val="18"/>
                                      <w:szCs w:val="18"/>
                                    </w:rPr>
                                    <w:t>Deposition rate</w:t>
                                  </w:r>
                                </w:p>
                                <w:p>
                                  <w:pPr>
                                    <w:pStyle w:val="Normal"/>
                                    <w:spacing w:before="0" w:after="200"/>
                                    <w:contextualSpacing/>
                                    <w:rPr/>
                                  </w:pPr>
                                  <w:r>
                                    <w:rPr>
                                      <w:rFonts w:ascii="Times New Roman" w:hAnsi="Times New Roman"/>
                                      <w:sz w:val="18"/>
                                      <w:szCs w:val="18"/>
                                    </w:rPr>
                                    <w:t>(mg m-2d-1)</w:t>
                                  </w:r>
                                </w:p>
                              </w:tc>
                              <w:tc>
                                <w:tcPr>
                                  <w:tcW w:w="91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chloride</w:t>
                                  </w:r>
                                </w:p>
                                <w:p>
                                  <w:pPr>
                                    <w:pStyle w:val="Normal"/>
                                    <w:spacing w:before="0" w:after="200"/>
                                    <w:contextualSpacing/>
                                    <w:rPr/>
                                  </w:pPr>
                                  <w:r>
                                    <w:rPr>
                                      <w:rFonts w:ascii="Times New Roman" w:hAnsi="Times New Roman"/>
                                      <w:sz w:val="18"/>
                                      <w:szCs w:val="18"/>
                                    </w:rPr>
                                    <w:t>Deposition rate</w:t>
                                  </w:r>
                                </w:p>
                                <w:p>
                                  <w:pPr>
                                    <w:pStyle w:val="Normal"/>
                                    <w:spacing w:before="0" w:after="200"/>
                                    <w:contextualSpacing/>
                                    <w:rPr/>
                                  </w:pPr>
                                  <w:r>
                                    <w:rPr>
                                      <w:rFonts w:ascii="Times New Roman" w:hAnsi="Times New Roman"/>
                                      <w:sz w:val="18"/>
                                      <w:szCs w:val="18"/>
                                    </w:rPr>
                                    <w:t>(mg m-2d-1)</w:t>
                                  </w:r>
                                </w:p>
                              </w:tc>
                              <w:tc>
                                <w:tcPr>
                                  <w:tcW w:w="8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Corrosion rate</w:t>
                                  </w:r>
                                </w:p>
                                <w:p>
                                  <w:pPr>
                                    <w:pStyle w:val="Normal"/>
                                    <w:spacing w:before="0" w:after="200"/>
                                    <w:contextualSpacing/>
                                    <w:rPr/>
                                  </w:pPr>
                                  <w:r>
                                    <w:rPr>
                                      <w:rFonts w:ascii="Times New Roman" w:hAnsi="Times New Roman"/>
                                      <w:sz w:val="18"/>
                                      <w:szCs w:val="18"/>
                                    </w:rPr>
                                    <w:t>(CR,um y-1)</w:t>
                                  </w:r>
                                </w:p>
                              </w:tc>
                              <w:tc>
                                <w:tcPr>
                                  <w:tcW w:w="104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Corrosion classification</w:t>
                                  </w:r>
                                </w:p>
                              </w:tc>
                            </w:tr>
                            <w:tr>
                              <w:trPr>
                                <w:trHeight w:val="247" w:hRule="atLeast"/>
                              </w:trPr>
                              <w:tc>
                                <w:tcPr>
                                  <w:tcW w:w="46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1.</w:t>
                                  </w:r>
                                </w:p>
                              </w:tc>
                              <w:tc>
                                <w:tcPr>
                                  <w:tcW w:w="7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Mumbai</w:t>
                                  </w:r>
                                </w:p>
                              </w:tc>
                              <w:tc>
                                <w:tcPr>
                                  <w:tcW w:w="91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9</w:t>
                                  </w:r>
                                </w:p>
                              </w:tc>
                              <w:tc>
                                <w:tcPr>
                                  <w:tcW w:w="91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30</w:t>
                                  </w:r>
                                </w:p>
                              </w:tc>
                              <w:tc>
                                <w:tcPr>
                                  <w:tcW w:w="8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44</w:t>
                                  </w:r>
                                </w:p>
                              </w:tc>
                              <w:tc>
                                <w:tcPr>
                                  <w:tcW w:w="104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C3</w:t>
                                  </w:r>
                                </w:p>
                              </w:tc>
                            </w:tr>
                          </w:tbl>
                        </w:txbxContent>
                      </wps:txbx>
                      <wps:bodyPr anchor="t" lIns="0" tIns="0" rIns="0" bIns="0">
                        <a:spAutoFit/>
                      </wps:bodyPr>
                    </wps:wsp>
                  </a:graphicData>
                </a:graphic>
              </wp:anchor>
            </w:drawing>
          </mc:Choice>
          <mc:Fallback>
            <w:pict>
              <v:rect style="position:absolute;rotation:0;width:250.2pt;height:114.85pt;mso-wrap-distance-left:9pt;mso-wrap-distance-right:9pt;mso-wrap-distance-top:0pt;mso-wrap-distance-bottom:0pt;margin-top:6.2pt;mso-position-vertical-relative:text;margin-left:0pt;mso-position-horizontal-relative:margin">
                <v:textbox inset="0in,0in,0in,0in">
                  <w:txbxContent>
                    <w:tbl>
                      <w:tblPr>
                        <w:tblpPr w:bottomFromText="0" w:horzAnchor="margin" w:leftFromText="180" w:rightFromText="180" w:tblpX="0" w:tblpY="124" w:topFromText="0" w:vertAnchor="text"/>
                        <w:tblW w:w="5004" w:type="dxa"/>
                        <w:jc w:val="left"/>
                        <w:tblInd w:w="14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420" w:noVBand="1" w:noHBand="0" w:lastColumn="0" w:firstColumn="0" w:lastRow="0" w:firstRow="1"/>
                      </w:tblPr>
                      <w:tblGrid>
                        <w:gridCol w:w="463"/>
                        <w:gridCol w:w="798"/>
                        <w:gridCol w:w="918"/>
                        <w:gridCol w:w="917"/>
                        <w:gridCol w:w="862"/>
                        <w:gridCol w:w="1045"/>
                      </w:tblGrid>
                      <w:tr>
                        <w:trPr>
                          <w:trHeight w:val="983" w:hRule="atLeast"/>
                        </w:trPr>
                        <w:tc>
                          <w:tcPr>
                            <w:tcW w:w="46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No</w:t>
                            </w:r>
                          </w:p>
                        </w:tc>
                        <w:tc>
                          <w:tcPr>
                            <w:tcW w:w="7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Location</w:t>
                            </w:r>
                          </w:p>
                        </w:tc>
                        <w:tc>
                          <w:tcPr>
                            <w:tcW w:w="91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SO2</w:t>
                            </w:r>
                          </w:p>
                          <w:p>
                            <w:pPr>
                              <w:pStyle w:val="Normal"/>
                              <w:spacing w:before="0" w:after="200"/>
                              <w:contextualSpacing/>
                              <w:rPr/>
                            </w:pPr>
                            <w:r>
                              <w:rPr>
                                <w:rFonts w:ascii="Times New Roman" w:hAnsi="Times New Roman"/>
                                <w:sz w:val="18"/>
                                <w:szCs w:val="18"/>
                              </w:rPr>
                              <w:t>Deposition rate</w:t>
                            </w:r>
                          </w:p>
                          <w:p>
                            <w:pPr>
                              <w:pStyle w:val="Normal"/>
                              <w:spacing w:before="0" w:after="200"/>
                              <w:contextualSpacing/>
                              <w:rPr/>
                            </w:pPr>
                            <w:r>
                              <w:rPr>
                                <w:rFonts w:ascii="Times New Roman" w:hAnsi="Times New Roman"/>
                                <w:sz w:val="18"/>
                                <w:szCs w:val="18"/>
                              </w:rPr>
                              <w:t>(mg m-2d-1)</w:t>
                            </w:r>
                          </w:p>
                        </w:tc>
                        <w:tc>
                          <w:tcPr>
                            <w:tcW w:w="91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chloride</w:t>
                            </w:r>
                          </w:p>
                          <w:p>
                            <w:pPr>
                              <w:pStyle w:val="Normal"/>
                              <w:spacing w:before="0" w:after="200"/>
                              <w:contextualSpacing/>
                              <w:rPr/>
                            </w:pPr>
                            <w:r>
                              <w:rPr>
                                <w:rFonts w:ascii="Times New Roman" w:hAnsi="Times New Roman"/>
                                <w:sz w:val="18"/>
                                <w:szCs w:val="18"/>
                              </w:rPr>
                              <w:t>Deposition rate</w:t>
                            </w:r>
                          </w:p>
                          <w:p>
                            <w:pPr>
                              <w:pStyle w:val="Normal"/>
                              <w:spacing w:before="0" w:after="200"/>
                              <w:contextualSpacing/>
                              <w:rPr/>
                            </w:pPr>
                            <w:r>
                              <w:rPr>
                                <w:rFonts w:ascii="Times New Roman" w:hAnsi="Times New Roman"/>
                                <w:sz w:val="18"/>
                                <w:szCs w:val="18"/>
                              </w:rPr>
                              <w:t>(mg m-2d-1)</w:t>
                            </w:r>
                          </w:p>
                        </w:tc>
                        <w:tc>
                          <w:tcPr>
                            <w:tcW w:w="8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Corrosion rate</w:t>
                            </w:r>
                          </w:p>
                          <w:p>
                            <w:pPr>
                              <w:pStyle w:val="Normal"/>
                              <w:spacing w:before="0" w:after="200"/>
                              <w:contextualSpacing/>
                              <w:rPr/>
                            </w:pPr>
                            <w:r>
                              <w:rPr>
                                <w:rFonts w:ascii="Times New Roman" w:hAnsi="Times New Roman"/>
                                <w:sz w:val="18"/>
                                <w:szCs w:val="18"/>
                              </w:rPr>
                              <w:t>(CR,um y-1)</w:t>
                            </w:r>
                          </w:p>
                        </w:tc>
                        <w:tc>
                          <w:tcPr>
                            <w:tcW w:w="104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Corrosion classification</w:t>
                            </w:r>
                          </w:p>
                        </w:tc>
                      </w:tr>
                      <w:tr>
                        <w:trPr>
                          <w:trHeight w:val="247" w:hRule="atLeast"/>
                        </w:trPr>
                        <w:tc>
                          <w:tcPr>
                            <w:tcW w:w="46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1.</w:t>
                            </w:r>
                          </w:p>
                        </w:tc>
                        <w:tc>
                          <w:tcPr>
                            <w:tcW w:w="79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Mumbai</w:t>
                            </w:r>
                          </w:p>
                        </w:tc>
                        <w:tc>
                          <w:tcPr>
                            <w:tcW w:w="91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9</w:t>
                            </w:r>
                          </w:p>
                        </w:tc>
                        <w:tc>
                          <w:tcPr>
                            <w:tcW w:w="91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30</w:t>
                            </w:r>
                          </w:p>
                        </w:tc>
                        <w:tc>
                          <w:tcPr>
                            <w:tcW w:w="8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44</w:t>
                            </w:r>
                          </w:p>
                        </w:tc>
                        <w:tc>
                          <w:tcPr>
                            <w:tcW w:w="104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rPr/>
                            </w:pPr>
                            <w:r>
                              <w:rPr>
                                <w:rFonts w:ascii="Times New Roman" w:hAnsi="Times New Roman"/>
                                <w:sz w:val="18"/>
                                <w:szCs w:val="18"/>
                              </w:rPr>
                              <w:t>C3</w:t>
                            </w:r>
                          </w:p>
                        </w:tc>
                      </w:tr>
                    </w:tbl>
                  </w:txbxContent>
                </v:textbox>
                <w10:wrap type="square"/>
              </v:rect>
            </w:pict>
          </mc:Fallback>
        </mc:AlternateContent>
      </w:r>
    </w:p>
    <w:p>
      <w:pPr>
        <w:pStyle w:val="Normal"/>
        <w:spacing w:before="0" w:after="200"/>
        <w:contextualSpacing/>
        <w:rPr>
          <w:rFonts w:ascii="Times New Roman" w:hAnsi="Times New Roman"/>
          <w:sz w:val="20"/>
          <w:szCs w:val="20"/>
        </w:rPr>
      </w:pPr>
      <w:r>
        <w:rPr>
          <w:rFonts w:ascii="Times New Roman" w:hAnsi="Times New Roman"/>
          <w:sz w:val="20"/>
          <w:szCs w:val="20"/>
        </w:rPr>
      </w:r>
    </w:p>
    <w:p>
      <w:pPr>
        <w:pStyle w:val="Normal"/>
        <w:spacing w:before="0" w:after="200"/>
        <w:contextualSpacing/>
        <w:rPr>
          <w:rFonts w:ascii="Times New Roman" w:hAnsi="Times New Roman"/>
          <w:sz w:val="20"/>
          <w:szCs w:val="20"/>
        </w:rPr>
      </w:pPr>
      <w:r>
        <w:rPr>
          <w:rFonts w:ascii="Times New Roman" w:hAnsi="Times New Roman"/>
          <w:sz w:val="20"/>
          <w:szCs w:val="20"/>
        </w:rPr>
      </w:r>
    </w:p>
    <w:p>
      <w:pPr>
        <w:pStyle w:val="Normal"/>
        <w:spacing w:before="0" w:after="200"/>
        <w:contextualSpacing/>
        <w:rPr>
          <w:rFonts w:ascii="Times New Roman" w:hAnsi="Times New Roman"/>
          <w:sz w:val="20"/>
          <w:szCs w:val="20"/>
        </w:rPr>
      </w:pPr>
      <w:r>
        <w:rPr>
          <w:rFonts w:ascii="Times New Roman" w:hAnsi="Times New Roman"/>
          <w:sz w:val="20"/>
          <w:szCs w:val="20"/>
        </w:rPr>
      </w:r>
    </w:p>
    <w:p>
      <w:pPr>
        <w:pStyle w:val="Normal"/>
        <w:spacing w:before="0" w:after="200"/>
        <w:contextualSpacing/>
        <w:rPr>
          <w:rFonts w:ascii="Times New Roman" w:hAnsi="Times New Roman"/>
          <w:sz w:val="20"/>
          <w:szCs w:val="20"/>
        </w:rPr>
      </w:pPr>
      <w:r>
        <w:rPr>
          <w:rFonts w:ascii="Times New Roman" w:hAnsi="Times New Roman"/>
          <w:sz w:val="20"/>
          <w:szCs w:val="20"/>
        </w:rPr>
      </w:r>
    </w:p>
    <w:p>
      <w:pPr>
        <w:pStyle w:val="Normal"/>
        <w:spacing w:before="0" w:after="200"/>
        <w:contextualSpacing/>
        <w:rPr>
          <w:rFonts w:ascii="Times New Roman" w:hAnsi="Times New Roman"/>
          <w:sz w:val="20"/>
          <w:szCs w:val="20"/>
        </w:rPr>
      </w:pPr>
      <w:r>
        <w:rPr>
          <w:rFonts w:ascii="Times New Roman" w:hAnsi="Times New Roman"/>
          <w:sz w:val="20"/>
          <w:szCs w:val="20"/>
        </w:rPr>
      </w:r>
    </w:p>
    <w:p>
      <w:pPr>
        <w:pStyle w:val="Normal"/>
        <w:spacing w:before="0" w:after="200"/>
        <w:contextualSpacing/>
        <w:rPr>
          <w:rFonts w:ascii="Times New Roman" w:hAnsi="Times New Roman"/>
          <w:sz w:val="20"/>
          <w:szCs w:val="20"/>
        </w:rPr>
      </w:pPr>
      <w:r>
        <w:rPr>
          <w:rFonts w:ascii="Times New Roman" w:hAnsi="Times New Roman"/>
          <w:sz w:val="20"/>
          <w:szCs w:val="20"/>
        </w:rPr>
        <w:t>Table no 2 : Average sulfur di oxide and chloride deposition rate</w:t>
      </w:r>
    </w:p>
    <w:p>
      <w:pPr>
        <w:pStyle w:val="Normal"/>
        <w:rPr>
          <w:rFonts w:ascii="Times New Roman" w:hAnsi="Times New Roman"/>
          <w:sz w:val="20"/>
          <w:szCs w:val="20"/>
        </w:rPr>
      </w:pPr>
      <w:r>
        <w:rPr>
          <w:rFonts w:ascii="Times New Roman" w:hAnsi="Times New Roman"/>
          <w:sz w:val="20"/>
          <w:szCs w:val="20"/>
        </w:rPr>
      </w:r>
      <w:r>
        <mc:AlternateContent>
          <mc:Choice Requires="wps">
            <w:drawing>
              <wp:anchor behindDoc="0" distT="0" distB="0" distL="114300" distR="114300" simplePos="0" locked="0" layoutInCell="1" allowOverlap="1" relativeHeight="3">
                <wp:simplePos x="0" y="0"/>
                <wp:positionH relativeFrom="margin">
                  <wp:align>right</wp:align>
                </wp:positionH>
                <wp:positionV relativeFrom="paragraph">
                  <wp:posOffset>35560</wp:posOffset>
                </wp:positionV>
                <wp:extent cx="3148965" cy="1861185"/>
                <wp:effectExtent l="0" t="0" r="0" b="0"/>
                <wp:wrapSquare wrapText="bothSides"/>
                <wp:docPr id="2" name="Frame2"/>
                <a:graphic xmlns:a="http://schemas.openxmlformats.org/drawingml/2006/main">
                  <a:graphicData uri="http://schemas.microsoft.com/office/word/2010/wordprocessingShape">
                    <wps:wsp>
                      <wps:cNvSpPr txBox="1"/>
                      <wps:spPr>
                        <a:xfrm>
                          <a:off x="0" y="0"/>
                          <a:ext cx="3148965" cy="1861185"/>
                        </a:xfrm>
                        <a:prstGeom prst="rect"/>
                      </wps:spPr>
                      <wps:txbx>
                        <w:txbxContent>
                          <w:tbl>
                            <w:tblPr>
                              <w:tblpPr w:bottomFromText="0" w:horzAnchor="margin" w:leftFromText="180" w:rightFromText="180" w:tblpX="0" w:tblpXSpec="right" w:tblpY="56" w:topFromText="0" w:vertAnchor="text"/>
                              <w:tblW w:w="4959" w:type="dxa"/>
                              <w:jc w:val="right"/>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420" w:noVBand="1" w:noHBand="0" w:lastColumn="0" w:firstColumn="0" w:lastRow="0" w:firstRow="1"/>
                            </w:tblPr>
                            <w:tblGrid>
                              <w:gridCol w:w="451"/>
                              <w:gridCol w:w="953"/>
                              <w:gridCol w:w="749"/>
                              <w:gridCol w:w="510"/>
                              <w:gridCol w:w="534"/>
                              <w:gridCol w:w="510"/>
                              <w:gridCol w:w="533"/>
                              <w:gridCol w:w="718"/>
                            </w:tblGrid>
                            <w:tr>
                              <w:trPr>
                                <w:trHeight w:val="58" w:hRule="atLeast"/>
                              </w:trPr>
                              <w:tc>
                                <w:tcPr>
                                  <w:tcW w:w="451"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No</w:t>
                                  </w:r>
                                </w:p>
                              </w:tc>
                              <w:tc>
                                <w:tcPr>
                                  <w:tcW w:w="953"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Location</w:t>
                                  </w:r>
                                </w:p>
                              </w:tc>
                              <w:tc>
                                <w:tcPr>
                                  <w:tcW w:w="749"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Type Of Atmosphere</w:t>
                                  </w:r>
                                </w:p>
                              </w:tc>
                              <w:tc>
                                <w:tcPr>
                                  <w:tcW w:w="1044"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Average Temperature</w:t>
                                  </w:r>
                                </w:p>
                              </w:tc>
                              <w:tc>
                                <w:tcPr>
                                  <w:tcW w:w="1043"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Avg. Relative Humidity (RH%)</w:t>
                                  </w:r>
                                </w:p>
                              </w:tc>
                              <w:tc>
                                <w:tcPr>
                                  <w:tcW w:w="718"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Avg. Rainfall</w:t>
                                  </w:r>
                                </w:p>
                                <w:p>
                                  <w:pPr>
                                    <w:pStyle w:val="Normal"/>
                                    <w:spacing w:before="0" w:after="200"/>
                                    <w:contextualSpacing/>
                                    <w:jc w:val="center"/>
                                    <w:rPr/>
                                  </w:pPr>
                                  <w:r>
                                    <w:rPr>
                                      <w:rFonts w:ascii="Times New Roman" w:hAnsi="Times New Roman"/>
                                      <w:sz w:val="18"/>
                                      <w:szCs w:val="18"/>
                                    </w:rPr>
                                    <w:t>(Mm)</w:t>
                                  </w:r>
                                </w:p>
                              </w:tc>
                            </w:tr>
                            <w:tr>
                              <w:trPr>
                                <w:trHeight w:val="13" w:hRule="atLeast"/>
                              </w:trPr>
                              <w:tc>
                                <w:tcPr>
                                  <w:tcW w:w="451"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bottom w:w="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953"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bottom w:w="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74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bottom w:w="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Min</w:t>
                                  </w:r>
                                </w:p>
                              </w:tc>
                              <w:tc>
                                <w:tcPr>
                                  <w:tcW w:w="53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Max</w:t>
                                  </w:r>
                                </w:p>
                              </w:tc>
                              <w:tc>
                                <w:tcPr>
                                  <w:tcW w:w="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Min</w:t>
                                  </w:r>
                                </w:p>
                              </w:tc>
                              <w:tc>
                                <w:tcPr>
                                  <w:tcW w:w="53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Max</w:t>
                                  </w:r>
                                </w:p>
                              </w:tc>
                              <w:tc>
                                <w:tcPr>
                                  <w:tcW w:w="718"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bottom w:w="0" w:type="dxa"/>
                                    <w:right w:w="0" w:type="dxa"/>
                                  </w:tcMar>
                                </w:tcPr>
                                <w:p>
                                  <w:pPr>
                                    <w:pStyle w:val="Normal"/>
                                    <w:spacing w:before="0" w:after="200"/>
                                    <w:contextualSpacing/>
                                    <w:jc w:val="center"/>
                                    <w:rPr>
                                      <w:rFonts w:ascii="Times New Roman" w:hAnsi="Times New Roman"/>
                                      <w:sz w:val="24"/>
                                      <w:szCs w:val="24"/>
                                    </w:rPr>
                                  </w:pPr>
                                  <w:r>
                                    <w:rPr>
                                      <w:rFonts w:ascii="Times New Roman" w:hAnsi="Times New Roman"/>
                                      <w:sz w:val="24"/>
                                      <w:szCs w:val="24"/>
                                    </w:rPr>
                                  </w:r>
                                </w:p>
                              </w:tc>
                            </w:tr>
                            <w:tr>
                              <w:trPr>
                                <w:trHeight w:val="13" w:hRule="atLeast"/>
                              </w:trPr>
                              <w:tc>
                                <w:tcPr>
                                  <w:tcW w:w="45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1.</w:t>
                                  </w:r>
                                </w:p>
                              </w:tc>
                              <w:tc>
                                <w:tcPr>
                                  <w:tcW w:w="95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Mumbai</w:t>
                                  </w:r>
                                </w:p>
                              </w:tc>
                              <w:tc>
                                <w:tcPr>
                                  <w:tcW w:w="74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Industrial</w:t>
                                  </w:r>
                                </w:p>
                              </w:tc>
                              <w:tc>
                                <w:tcPr>
                                  <w:tcW w:w="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19</w:t>
                                  </w:r>
                                </w:p>
                              </w:tc>
                              <w:tc>
                                <w:tcPr>
                                  <w:tcW w:w="53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33</w:t>
                                  </w:r>
                                </w:p>
                              </w:tc>
                              <w:tc>
                                <w:tcPr>
                                  <w:tcW w:w="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56</w:t>
                                  </w:r>
                                </w:p>
                              </w:tc>
                              <w:tc>
                                <w:tcPr>
                                  <w:tcW w:w="53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94</w:t>
                                  </w:r>
                                </w:p>
                              </w:tc>
                              <w:tc>
                                <w:tcPr>
                                  <w:tcW w:w="71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945</w:t>
                                  </w:r>
                                </w:p>
                              </w:tc>
                            </w:tr>
                          </w:tbl>
                        </w:txbxContent>
                      </wps:txbx>
                      <wps:bodyPr anchor="t" lIns="0" tIns="0" rIns="0" bIns="0">
                        <a:spAutoFit/>
                      </wps:bodyPr>
                    </wps:wsp>
                  </a:graphicData>
                </a:graphic>
              </wp:anchor>
            </w:drawing>
          </mc:Choice>
          <mc:Fallback>
            <w:pict>
              <v:rect style="position:absolute;rotation:0;width:247.95pt;height:146.55pt;mso-wrap-distance-left:9pt;mso-wrap-distance-right:9pt;mso-wrap-distance-top:0pt;mso-wrap-distance-bottom:0pt;margin-top:2.8pt;mso-position-vertical-relative:text;margin-left:237.55pt;mso-position-horizontal:right;mso-position-horizontal-relative:margin">
                <v:textbox inset="0in,0in,0in,0in">
                  <w:txbxContent>
                    <w:tbl>
                      <w:tblPr>
                        <w:tblpPr w:bottomFromText="0" w:horzAnchor="margin" w:leftFromText="180" w:rightFromText="180" w:tblpX="0" w:tblpXSpec="right" w:tblpY="56" w:topFromText="0" w:vertAnchor="text"/>
                        <w:tblW w:w="4959" w:type="dxa"/>
                        <w:jc w:val="right"/>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34" w:type="dxa"/>
                          <w:bottom w:w="72" w:type="dxa"/>
                          <w:right w:w="144" w:type="dxa"/>
                        </w:tblCellMar>
                        <w:tblLook w:val="0420" w:noVBand="1" w:noHBand="0" w:lastColumn="0" w:firstColumn="0" w:lastRow="0" w:firstRow="1"/>
                      </w:tblPr>
                      <w:tblGrid>
                        <w:gridCol w:w="451"/>
                        <w:gridCol w:w="953"/>
                        <w:gridCol w:w="749"/>
                        <w:gridCol w:w="510"/>
                        <w:gridCol w:w="534"/>
                        <w:gridCol w:w="510"/>
                        <w:gridCol w:w="533"/>
                        <w:gridCol w:w="718"/>
                      </w:tblGrid>
                      <w:tr>
                        <w:trPr>
                          <w:trHeight w:val="58" w:hRule="atLeast"/>
                        </w:trPr>
                        <w:tc>
                          <w:tcPr>
                            <w:tcW w:w="451"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No</w:t>
                            </w:r>
                          </w:p>
                        </w:tc>
                        <w:tc>
                          <w:tcPr>
                            <w:tcW w:w="953"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Location</w:t>
                            </w:r>
                          </w:p>
                        </w:tc>
                        <w:tc>
                          <w:tcPr>
                            <w:tcW w:w="749"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Type Of Atmosphere</w:t>
                            </w:r>
                          </w:p>
                        </w:tc>
                        <w:tc>
                          <w:tcPr>
                            <w:tcW w:w="1044"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Average Temperature</w:t>
                            </w:r>
                          </w:p>
                        </w:tc>
                        <w:tc>
                          <w:tcPr>
                            <w:tcW w:w="1043"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Avg. Relative Humidity (RH%)</w:t>
                            </w:r>
                          </w:p>
                        </w:tc>
                        <w:tc>
                          <w:tcPr>
                            <w:tcW w:w="718"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Avg. Rainfall</w:t>
                            </w:r>
                          </w:p>
                          <w:p>
                            <w:pPr>
                              <w:pStyle w:val="Normal"/>
                              <w:spacing w:before="0" w:after="200"/>
                              <w:contextualSpacing/>
                              <w:jc w:val="center"/>
                              <w:rPr/>
                            </w:pPr>
                            <w:r>
                              <w:rPr>
                                <w:rFonts w:ascii="Times New Roman" w:hAnsi="Times New Roman"/>
                                <w:sz w:val="18"/>
                                <w:szCs w:val="18"/>
                              </w:rPr>
                              <w:t>(Mm)</w:t>
                            </w:r>
                          </w:p>
                        </w:tc>
                      </w:tr>
                      <w:tr>
                        <w:trPr>
                          <w:trHeight w:val="13" w:hRule="atLeast"/>
                        </w:trPr>
                        <w:tc>
                          <w:tcPr>
                            <w:tcW w:w="451"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bottom w:w="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953"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bottom w:w="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749"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bottom w:w="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Min</w:t>
                            </w:r>
                          </w:p>
                        </w:tc>
                        <w:tc>
                          <w:tcPr>
                            <w:tcW w:w="53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Max</w:t>
                            </w:r>
                          </w:p>
                        </w:tc>
                        <w:tc>
                          <w:tcPr>
                            <w:tcW w:w="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Min</w:t>
                            </w:r>
                          </w:p>
                        </w:tc>
                        <w:tc>
                          <w:tcPr>
                            <w:tcW w:w="53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Max</w:t>
                            </w:r>
                          </w:p>
                        </w:tc>
                        <w:tc>
                          <w:tcPr>
                            <w:tcW w:w="718"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bottom w:w="0" w:type="dxa"/>
                              <w:right w:w="0" w:type="dxa"/>
                            </w:tcMar>
                          </w:tcPr>
                          <w:p>
                            <w:pPr>
                              <w:pStyle w:val="Normal"/>
                              <w:spacing w:before="0" w:after="200"/>
                              <w:contextualSpacing/>
                              <w:jc w:val="center"/>
                              <w:rPr>
                                <w:rFonts w:ascii="Times New Roman" w:hAnsi="Times New Roman"/>
                                <w:sz w:val="24"/>
                                <w:szCs w:val="24"/>
                              </w:rPr>
                            </w:pPr>
                            <w:r>
                              <w:rPr>
                                <w:rFonts w:ascii="Times New Roman" w:hAnsi="Times New Roman"/>
                                <w:sz w:val="24"/>
                                <w:szCs w:val="24"/>
                              </w:rPr>
                            </w:r>
                          </w:p>
                        </w:tc>
                      </w:tr>
                      <w:tr>
                        <w:trPr>
                          <w:trHeight w:val="13" w:hRule="atLeast"/>
                        </w:trPr>
                        <w:tc>
                          <w:tcPr>
                            <w:tcW w:w="45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1.</w:t>
                            </w:r>
                          </w:p>
                        </w:tc>
                        <w:tc>
                          <w:tcPr>
                            <w:tcW w:w="95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Mumbai</w:t>
                            </w:r>
                          </w:p>
                        </w:tc>
                        <w:tc>
                          <w:tcPr>
                            <w:tcW w:w="74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Industrial</w:t>
                            </w:r>
                          </w:p>
                        </w:tc>
                        <w:tc>
                          <w:tcPr>
                            <w:tcW w:w="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19</w:t>
                            </w:r>
                          </w:p>
                        </w:tc>
                        <w:tc>
                          <w:tcPr>
                            <w:tcW w:w="53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33</w:t>
                            </w:r>
                          </w:p>
                        </w:tc>
                        <w:tc>
                          <w:tcPr>
                            <w:tcW w:w="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56</w:t>
                            </w:r>
                          </w:p>
                        </w:tc>
                        <w:tc>
                          <w:tcPr>
                            <w:tcW w:w="53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94</w:t>
                            </w:r>
                          </w:p>
                        </w:tc>
                        <w:tc>
                          <w:tcPr>
                            <w:tcW w:w="71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34" w:type="dxa"/>
                            </w:tcMar>
                          </w:tcPr>
                          <w:p>
                            <w:pPr>
                              <w:pStyle w:val="Normal"/>
                              <w:spacing w:before="0" w:after="200"/>
                              <w:contextualSpacing/>
                              <w:jc w:val="center"/>
                              <w:rPr/>
                            </w:pPr>
                            <w:r>
                              <w:rPr>
                                <w:rFonts w:ascii="Times New Roman" w:hAnsi="Times New Roman"/>
                                <w:sz w:val="18"/>
                                <w:szCs w:val="18"/>
                              </w:rPr>
                              <w:t>945</w:t>
                            </w:r>
                          </w:p>
                        </w:tc>
                      </w:tr>
                    </w:tbl>
                  </w:txbxContent>
                </v:textbox>
                <w10:wrap type="square"/>
              </v:rect>
            </w:pict>
          </mc:Fallback>
        </mc:AlternateContent>
      </w:r>
    </w:p>
    <w:p>
      <w:pPr>
        <w:pStyle w:val="Normal"/>
        <w:rPr>
          <w:rFonts w:ascii="Times New Roman" w:hAnsi="Times New Roman"/>
          <w:b/>
          <w:b/>
          <w:sz w:val="20"/>
          <w:szCs w:val="20"/>
        </w:rPr>
      </w:pPr>
      <w:r>
        <w:rPr>
          <w:rFonts w:ascii="Times New Roman" w:hAnsi="Times New Roman"/>
          <w:b/>
          <w:sz w:val="20"/>
          <w:szCs w:val="20"/>
        </w:rPr>
        <w:t>METHODOLOGY</w:t>
      </w:r>
    </w:p>
    <w:p>
      <w:pPr>
        <w:pStyle w:val="Normal"/>
        <w:rPr>
          <w:rFonts w:ascii="Times New Roman" w:hAnsi="Times New Roman"/>
          <w:sz w:val="20"/>
          <w:szCs w:val="20"/>
        </w:rPr>
      </w:pPr>
      <w:r>
        <w:rPr>
          <w:rFonts w:ascii="Times New Roman" w:hAnsi="Times New Roman"/>
          <w:sz w:val="20"/>
          <w:szCs w:val="20"/>
        </w:rPr>
        <w:t>2.3    CORROSION ANALYSIS</w:t>
      </w:r>
    </w:p>
    <w:p>
      <w:pPr>
        <w:pStyle w:val="Normal"/>
        <w:spacing w:lineRule="auto" w:line="24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In this we have used the reduce thickness of the steel section for calculating strength of corroded steel.to compute various capacities of the section. Also we have workout corrosion profile for every 10 years from 0-50 years. The variation of weight loss (C) due to corrosion expressed as micro-metres (lm) with time (t) can be described by the general empirical equation in the form</w:t>
      </w:r>
    </w:p>
    <w:p>
      <w:pPr>
        <w:pStyle w:val="Normal"/>
        <w:spacing w:lineRule="auto" w:line="24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t>C = K x t</w:t>
      </w:r>
      <w:r>
        <w:rPr>
          <w:rFonts w:ascii="Times New Roman" w:hAnsi="Times New Roman"/>
          <w:sz w:val="28"/>
          <w:szCs w:val="28"/>
          <w:vertAlign w:val="superscript"/>
        </w:rPr>
        <w:t>n</w:t>
      </w:r>
    </w:p>
    <w:p>
      <w:pPr>
        <w:pStyle w:val="Normal"/>
        <w:spacing w:lineRule="auto" w:line="24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Linear regression analysis to ﬁt straight line to a log–log plot of corrosion loss (C ) vs time (t) in logarithmic form is done.</w:t>
      </w:r>
    </w:p>
    <w:p>
      <w:pPr>
        <w:pStyle w:val="Normal"/>
        <w:ind w:firstLine="720"/>
        <w:rPr>
          <w:rFonts w:ascii="Times New Roman" w:hAnsi="Times New Roman"/>
          <w:sz w:val="24"/>
          <w:szCs w:val="24"/>
        </w:rPr>
      </w:pPr>
      <w:r>
        <w:rPr>
          <w:rFonts w:ascii="Times New Roman" w:hAnsi="Times New Roman"/>
          <w:sz w:val="20"/>
          <w:szCs w:val="20"/>
        </w:rPr>
        <w:t>log C = log K + n log t</w:t>
      </w:r>
      <w:r>
        <w:rPr>
          <w:rFonts w:ascii="Times New Roman" w:hAnsi="Times New Roman"/>
          <w:i/>
          <w:w w:val="104"/>
          <w:sz w:val="24"/>
          <w:szCs w:val="24"/>
        </w:rPr>
        <w:tab/>
      </w:r>
    </w:p>
    <w:p>
      <w:pPr>
        <w:pStyle w:val="Normal"/>
        <w:spacing w:lineRule="auto" w:line="240"/>
        <w:rPr>
          <w:rFonts w:ascii="Times New Roman" w:hAnsi="Times New Roman"/>
          <w:sz w:val="20"/>
          <w:szCs w:val="20"/>
        </w:rPr>
      </w:pPr>
      <w:r>
        <w:rPr>
          <w:rFonts w:ascii="Times New Roman" w:hAnsi="Times New Roman"/>
          <w:sz w:val="20"/>
          <w:szCs w:val="20"/>
        </w:rPr>
        <w:t>Where K is the intercept (equal to the corrosion loss in ﬁrst year) and ‘n’ is the slope of the log–log plot.</w:t>
      </w:r>
    </w:p>
    <w:p>
      <w:pPr>
        <w:pStyle w:val="Normal"/>
        <w:spacing w:lineRule="auto" w:line="240"/>
        <w:rPr>
          <w:rFonts w:ascii="Times New Roman" w:hAnsi="Times New Roman"/>
          <w:sz w:val="20"/>
          <w:szCs w:val="20"/>
        </w:rPr>
      </w:pPr>
      <w:r>
        <w:rPr>
          <w:rFonts w:ascii="Times New Roman" w:hAnsi="Times New Roman"/>
          <w:sz w:val="20"/>
          <w:szCs w:val="20"/>
        </w:rPr>
        <w:t>Both ‘K’ and ‘n’ are dependent on the type of metal and climatic parameters</w:t>
      </w:r>
    </w:p>
    <w:p>
      <w:pPr>
        <w:pStyle w:val="Normal"/>
        <w:spacing w:lineRule="auto" w:line="240" w:before="0" w:after="200"/>
        <w:contextualSpacing/>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From empirical kinetics equation of the form C = K tn , where K and C are the corrosion losses in micromm and ‘t’ years of the exposure, respectively, and ‘n’ is a constant. Based on ‘n’ values, the corrosion mechanisms of these metals are predicted. To find out the value of k average corrosion rate of 5 years at exposure station was used.</w:t>
      </w:r>
    </w:p>
    <w:p>
      <w:pPr>
        <w:pStyle w:val="Normal"/>
        <w:spacing w:lineRule="auto" w:line="240" w:before="0" w:after="200"/>
        <w:contextualSpacing/>
        <w:rPr>
          <w:rFonts w:ascii="Times New Roman" w:hAnsi="Times New Roman"/>
          <w:sz w:val="20"/>
          <w:szCs w:val="20"/>
        </w:rPr>
      </w:pPr>
      <w:r>
        <w:rPr>
          <w:rFonts w:ascii="Times New Roman" w:hAnsi="Times New Roman"/>
          <w:sz w:val="20"/>
          <w:szCs w:val="20"/>
        </w:rPr>
      </w:r>
    </w:p>
    <w:p>
      <w:pPr>
        <w:pStyle w:val="Normal"/>
        <w:spacing w:lineRule="auto" w:line="240" w:before="0" w:after="200"/>
        <w:contextualSpacing/>
        <w:rPr>
          <w:rFonts w:ascii="Times New Roman" w:hAnsi="Times New Roman"/>
          <w:sz w:val="20"/>
          <w:szCs w:val="20"/>
        </w:rPr>
      </w:pPr>
      <w:r>
        <w:rPr>
          <w:rFonts w:ascii="Times New Roman" w:hAnsi="Times New Roman"/>
          <w:sz w:val="20"/>
          <w:szCs w:val="20"/>
        </w:rPr>
        <w:t xml:space="preserve">Table 3: Avg. Corrosion Rate         </w:t>
      </w:r>
    </w:p>
    <w:p>
      <w:pPr>
        <w:pStyle w:val="Normal"/>
        <w:rPr>
          <w:rFonts w:ascii="Times New Roman" w:hAnsi="Times New Roman"/>
          <w:sz w:val="20"/>
          <w:szCs w:val="20"/>
        </w:rPr>
      </w:pPr>
      <w:r>
        <w:rPr>
          <w:rFonts w:ascii="Times New Roman" w:hAnsi="Times New Roman"/>
          <w:sz w:val="20"/>
          <w:szCs w:val="20"/>
        </w:rPr>
      </w:r>
      <w:r>
        <mc:AlternateContent>
          <mc:Choice Requires="wps">
            <w:drawing>
              <wp:anchor behindDoc="0" distT="0" distB="0" distL="114300" distR="114300" simplePos="0" locked="0" layoutInCell="1" allowOverlap="1" relativeHeight="4">
                <wp:simplePos x="0" y="0"/>
                <wp:positionH relativeFrom="page">
                  <wp:posOffset>4322445</wp:posOffset>
                </wp:positionH>
                <wp:positionV relativeFrom="paragraph">
                  <wp:posOffset>185420</wp:posOffset>
                </wp:positionV>
                <wp:extent cx="2313940" cy="1832610"/>
                <wp:effectExtent l="0" t="0" r="0" b="0"/>
                <wp:wrapSquare wrapText="bothSides"/>
                <wp:docPr id="3" name="Frame3"/>
                <a:graphic xmlns:a="http://schemas.openxmlformats.org/drawingml/2006/main">
                  <a:graphicData uri="http://schemas.microsoft.com/office/word/2010/wordprocessingShape">
                    <wps:wsp>
                      <wps:cNvSpPr txBox="1"/>
                      <wps:spPr>
                        <a:xfrm>
                          <a:off x="0" y="0"/>
                          <a:ext cx="2313940" cy="1832610"/>
                        </a:xfrm>
                        <a:prstGeom prst="rect"/>
                      </wps:spPr>
                      <wps:txbx>
                        <w:txbxContent>
                          <w:tbl>
                            <w:tblPr>
                              <w:tblpPr w:bottomFromText="0" w:horzAnchor="page" w:leftFromText="180" w:rightFromText="180" w:tblpX="6807" w:tblpY="292" w:topFromText="0" w:vertAnchor="text"/>
                              <w:tblW w:w="3644" w:type="dxa"/>
                              <w:jc w:val="left"/>
                              <w:tblInd w:w="10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98" w:type="dxa"/>
                                <w:bottom w:w="0" w:type="dxa"/>
                                <w:right w:w="108" w:type="dxa"/>
                              </w:tblCellMar>
                              <w:tblLook w:val="0600" w:noVBand="1" w:noHBand="1" w:lastColumn="0" w:firstColumn="0" w:lastRow="0" w:firstRow="0"/>
                            </w:tblPr>
                            <w:tblGrid>
                              <w:gridCol w:w="1854"/>
                              <w:gridCol w:w="1789"/>
                            </w:tblGrid>
                            <w:tr>
                              <w:trPr>
                                <w:trHeight w:val="39" w:hRule="atLeast"/>
                              </w:trPr>
                              <w:tc>
                                <w:tcPr>
                                  <w:tcW w:w="1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Period of</w:t>
                                  </w:r>
                                </w:p>
                                <w:p>
                                  <w:pPr>
                                    <w:pStyle w:val="Normal"/>
                                    <w:spacing w:lineRule="auto" w:line="240" w:before="0" w:after="200"/>
                                    <w:contextualSpacing/>
                                    <w:rPr/>
                                  </w:pPr>
                                  <w:r>
                                    <w:rPr>
                                      <w:rFonts w:ascii="Times New Roman" w:hAnsi="Times New Roman"/>
                                      <w:sz w:val="18"/>
                                      <w:szCs w:val="18"/>
                                    </w:rPr>
                                    <w:t>exposure(year)</w:t>
                                  </w:r>
                                </w:p>
                              </w:tc>
                              <w:tc>
                                <w:tcPr>
                                  <w:tcW w:w="17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Corrosion rate</w:t>
                                  </w:r>
                                </w:p>
                              </w:tc>
                            </w:tr>
                            <w:tr>
                              <w:trPr>
                                <w:trHeight w:val="137" w:hRule="atLeast"/>
                              </w:trPr>
                              <w:tc>
                                <w:tcPr>
                                  <w:tcW w:w="1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1</w:t>
                                  </w:r>
                                </w:p>
                              </w:tc>
                              <w:tc>
                                <w:tcPr>
                                  <w:tcW w:w="17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44.00</w:t>
                                  </w:r>
                                </w:p>
                              </w:tc>
                            </w:tr>
                            <w:tr>
                              <w:trPr>
                                <w:trHeight w:val="137" w:hRule="atLeast"/>
                              </w:trPr>
                              <w:tc>
                                <w:tcPr>
                                  <w:tcW w:w="1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2</w:t>
                                  </w:r>
                                </w:p>
                              </w:tc>
                              <w:tc>
                                <w:tcPr>
                                  <w:tcW w:w="17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26.72</w:t>
                                  </w:r>
                                </w:p>
                              </w:tc>
                            </w:tr>
                            <w:tr>
                              <w:trPr>
                                <w:trHeight w:val="137" w:hRule="atLeast"/>
                              </w:trPr>
                              <w:tc>
                                <w:tcPr>
                                  <w:tcW w:w="1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3</w:t>
                                  </w:r>
                                </w:p>
                              </w:tc>
                              <w:tc>
                                <w:tcPr>
                                  <w:tcW w:w="17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18.71</w:t>
                                  </w:r>
                                </w:p>
                              </w:tc>
                            </w:tr>
                            <w:tr>
                              <w:trPr>
                                <w:trHeight w:val="137" w:hRule="atLeast"/>
                              </w:trPr>
                              <w:tc>
                                <w:tcPr>
                                  <w:tcW w:w="1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4</w:t>
                                  </w:r>
                                </w:p>
                              </w:tc>
                              <w:tc>
                                <w:tcPr>
                                  <w:tcW w:w="17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16.70</w:t>
                                  </w:r>
                                </w:p>
                              </w:tc>
                            </w:tr>
                            <w:tr>
                              <w:trPr>
                                <w:trHeight w:val="39" w:hRule="atLeast"/>
                              </w:trPr>
                              <w:tc>
                                <w:tcPr>
                                  <w:tcW w:w="1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5</w:t>
                                  </w:r>
                                </w:p>
                              </w:tc>
                              <w:tc>
                                <w:tcPr>
                                  <w:tcW w:w="17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14.93</w:t>
                                  </w:r>
                                </w:p>
                              </w:tc>
                            </w:tr>
                          </w:tbl>
                        </w:txbxContent>
                      </wps:txbx>
                      <wps:bodyPr anchor="t" lIns="0" tIns="0" rIns="0" bIns="0">
                        <a:spAutoFit/>
                      </wps:bodyPr>
                    </wps:wsp>
                  </a:graphicData>
                </a:graphic>
              </wp:anchor>
            </w:drawing>
          </mc:Choice>
          <mc:Fallback>
            <w:pict>
              <v:rect style="position:absolute;rotation:0;width:182.2pt;height:144.3pt;mso-wrap-distance-left:9pt;mso-wrap-distance-right:9pt;mso-wrap-distance-top:0pt;mso-wrap-distance-bottom:0pt;margin-top:14.6pt;mso-position-vertical-relative:text;margin-left:340.35pt;mso-position-horizontal-relative:page">
                <v:textbox inset="0in,0in,0in,0in">
                  <w:txbxContent>
                    <w:tbl>
                      <w:tblPr>
                        <w:tblpPr w:bottomFromText="0" w:horzAnchor="page" w:leftFromText="180" w:rightFromText="180" w:tblpX="6807" w:tblpY="292" w:topFromText="0" w:vertAnchor="text"/>
                        <w:tblW w:w="3644" w:type="dxa"/>
                        <w:jc w:val="left"/>
                        <w:tblInd w:w="10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98" w:type="dxa"/>
                          <w:bottom w:w="0" w:type="dxa"/>
                          <w:right w:w="108" w:type="dxa"/>
                        </w:tblCellMar>
                        <w:tblLook w:val="0600" w:noVBand="1" w:noHBand="1" w:lastColumn="0" w:firstColumn="0" w:lastRow="0" w:firstRow="0"/>
                      </w:tblPr>
                      <w:tblGrid>
                        <w:gridCol w:w="1854"/>
                        <w:gridCol w:w="1789"/>
                      </w:tblGrid>
                      <w:tr>
                        <w:trPr>
                          <w:trHeight w:val="39" w:hRule="atLeast"/>
                        </w:trPr>
                        <w:tc>
                          <w:tcPr>
                            <w:tcW w:w="1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Period of</w:t>
                            </w:r>
                          </w:p>
                          <w:p>
                            <w:pPr>
                              <w:pStyle w:val="Normal"/>
                              <w:spacing w:lineRule="auto" w:line="240" w:before="0" w:after="200"/>
                              <w:contextualSpacing/>
                              <w:rPr/>
                            </w:pPr>
                            <w:r>
                              <w:rPr>
                                <w:rFonts w:ascii="Times New Roman" w:hAnsi="Times New Roman"/>
                                <w:sz w:val="18"/>
                                <w:szCs w:val="18"/>
                              </w:rPr>
                              <w:t>exposure(year)</w:t>
                            </w:r>
                          </w:p>
                        </w:tc>
                        <w:tc>
                          <w:tcPr>
                            <w:tcW w:w="17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Corrosion rate</w:t>
                            </w:r>
                          </w:p>
                        </w:tc>
                      </w:tr>
                      <w:tr>
                        <w:trPr>
                          <w:trHeight w:val="137" w:hRule="atLeast"/>
                        </w:trPr>
                        <w:tc>
                          <w:tcPr>
                            <w:tcW w:w="1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1</w:t>
                            </w:r>
                          </w:p>
                        </w:tc>
                        <w:tc>
                          <w:tcPr>
                            <w:tcW w:w="17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44.00</w:t>
                            </w:r>
                          </w:p>
                        </w:tc>
                      </w:tr>
                      <w:tr>
                        <w:trPr>
                          <w:trHeight w:val="137" w:hRule="atLeast"/>
                        </w:trPr>
                        <w:tc>
                          <w:tcPr>
                            <w:tcW w:w="1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2</w:t>
                            </w:r>
                          </w:p>
                        </w:tc>
                        <w:tc>
                          <w:tcPr>
                            <w:tcW w:w="17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26.72</w:t>
                            </w:r>
                          </w:p>
                        </w:tc>
                      </w:tr>
                      <w:tr>
                        <w:trPr>
                          <w:trHeight w:val="137" w:hRule="atLeast"/>
                        </w:trPr>
                        <w:tc>
                          <w:tcPr>
                            <w:tcW w:w="1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3</w:t>
                            </w:r>
                          </w:p>
                        </w:tc>
                        <w:tc>
                          <w:tcPr>
                            <w:tcW w:w="17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18.71</w:t>
                            </w:r>
                          </w:p>
                        </w:tc>
                      </w:tr>
                      <w:tr>
                        <w:trPr>
                          <w:trHeight w:val="137" w:hRule="atLeast"/>
                        </w:trPr>
                        <w:tc>
                          <w:tcPr>
                            <w:tcW w:w="1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4</w:t>
                            </w:r>
                          </w:p>
                        </w:tc>
                        <w:tc>
                          <w:tcPr>
                            <w:tcW w:w="17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16.70</w:t>
                            </w:r>
                          </w:p>
                        </w:tc>
                      </w:tr>
                      <w:tr>
                        <w:trPr>
                          <w:trHeight w:val="39" w:hRule="atLeast"/>
                        </w:trPr>
                        <w:tc>
                          <w:tcPr>
                            <w:tcW w:w="1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5</w:t>
                            </w:r>
                          </w:p>
                        </w:tc>
                        <w:tc>
                          <w:tcPr>
                            <w:tcW w:w="178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tcMar>
                          </w:tcPr>
                          <w:p>
                            <w:pPr>
                              <w:pStyle w:val="Normal"/>
                              <w:spacing w:lineRule="auto" w:line="240" w:before="0" w:after="200"/>
                              <w:contextualSpacing/>
                              <w:rPr/>
                            </w:pPr>
                            <w:r>
                              <w:rPr>
                                <w:rFonts w:ascii="Times New Roman" w:hAnsi="Times New Roman"/>
                                <w:sz w:val="18"/>
                                <w:szCs w:val="18"/>
                              </w:rPr>
                              <w:t>14.93</w:t>
                            </w:r>
                          </w:p>
                        </w:tc>
                      </w:tr>
                    </w:tbl>
                  </w:txbxContent>
                </v:textbox>
                <w10:wrap type="square"/>
              </v:rect>
            </w:pict>
          </mc:Fallback>
        </mc:AlternateConten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drawing>
          <wp:inline distT="0" distB="0" distL="0" distR="0">
            <wp:extent cx="2911475" cy="1917065"/>
            <wp:effectExtent l="0" t="0" r="0" b="0"/>
            <wp:docPr id="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ascii="Times New Roman" w:hAnsi="Times New Roman"/>
          <w:sz w:val="20"/>
          <w:szCs w:val="20"/>
        </w:rPr>
        <w:t xml:space="preserve">    </w:t>
      </w:r>
    </w:p>
    <w:p>
      <w:pPr>
        <w:pStyle w:val="Normal"/>
        <w:rPr>
          <w:rFonts w:ascii="Times New Roman" w:hAnsi="Times New Roman"/>
          <w:sz w:val="20"/>
          <w:szCs w:val="20"/>
        </w:rPr>
      </w:pPr>
      <w:r>
        <w:rPr>
          <w:rFonts w:ascii="Times New Roman" w:hAnsi="Times New Roman"/>
          <w:sz w:val="20"/>
          <w:szCs w:val="20"/>
        </w:rPr>
        <w:t>by solving the equations form using data from table no.3 got the final corrosion equation as  C = 44.685 x t0.6264</w:t>
      </w:r>
    </w:p>
    <w:p>
      <w:pPr>
        <w:pStyle w:val="Normal"/>
        <w:jc w:val="both"/>
        <w:rPr>
          <w:rFonts w:ascii="Times New Roman" w:hAnsi="Times New Roman"/>
          <w:sz w:val="20"/>
          <w:szCs w:val="20"/>
        </w:rPr>
      </w:pPr>
      <w:r>
        <w:rPr>
          <w:rFonts w:ascii="Times New Roman" w:hAnsi="Times New Roman"/>
          <w:sz w:val="20"/>
          <w:szCs w:val="20"/>
        </w:rPr>
        <w:t>Now the value of k and n were know and the only unknown was t which is year of exposure.</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Using this corrosion equation corrosion profile for every 5 years from 0-120 years was workout. The study approach involves the calculation of bending moment capacity, shear capacity and deflection as per the formula recommended in code IS 800:7000. Permissible capacities of section was checked with present capacity of structure at every 5 years to know structural stability. </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Permissible capacities of section was calculated by using externally applied load on the structure and maximum bending moment and shear force to be opposed by girder with respect to this externally applied load. If the bending moment capacity of corroded girder will be greater than maximum bending moment acting on it , then it will be safe i.e showing that structure will resist maximum bending moment and shear force acting on it.</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Analysis of girder was done in two parts as part A-finding structural capacities for uncoated girder and part B – calculating structural capacities for coated girder i.e a layer of corrosion preventive chemical is applied on girder. Result are tabulate in table no 4 and 5. It was assumed that corrosion is uniform and root radius of section remains constant throughout the years not affected by corrosion. Also flange width of the section remains constant.</w:t>
      </w:r>
    </w:p>
    <w:p>
      <w:pPr>
        <w:pStyle w:val="Normal"/>
        <w:jc w:val="both"/>
        <w:rPr>
          <w:rFonts w:ascii="Times New Roman" w:hAnsi="Times New Roman"/>
          <w:sz w:val="20"/>
          <w:szCs w:val="20"/>
        </w:rPr>
      </w:pPr>
      <w:r>
        <w:rPr>
          <w:rFonts w:ascii="Times New Roman" w:hAnsi="Times New Roman"/>
          <w:sz w:val="20"/>
          <w:szCs w:val="20"/>
        </w:rPr>
        <w:t>2.4.  REDUCTION IN THICKNESS OF COATED GIRDER</w:t>
      </w:r>
      <w:r>
        <w:rPr>
          <w:rFonts w:ascii="Times New Roman" w:hAnsi="Times New Roman"/>
          <w:b/>
          <w:sz w:val="24"/>
          <w:szCs w:val="24"/>
        </w:rPr>
        <w:br/>
      </w:r>
      <w:r>
        <w:rPr>
          <w:rFonts w:ascii="Times New Roman" w:hAnsi="Times New Roman"/>
          <w:sz w:val="20"/>
          <w:szCs w:val="20"/>
        </w:rPr>
        <w:t xml:space="preserve">         Paint is the most commonly used material to protect the steel from corrosion. Coating a metal surface with paint provides a barrier between the metal and the moisture in the environment. As steel begins to corrode, it thins and gradually loses strength. Paint system for steel structures have developed over the years to comply with industrial environmental legislation and in response to demands from bridge and building owners for improved durability performance.  In this research paper we have use M27.4 coating system. The expected life if this coating is 5 to 7 years. The formula for calculation of corrosion thickness of coated girder is, </w:t>
      </w:r>
    </w:p>
    <w:p>
      <w:pPr>
        <w:pStyle w:val="Normal"/>
        <w:ind w:firstLine="720"/>
        <w:rPr>
          <w:rFonts w:ascii="Times New Roman" w:hAnsi="Times New Roman"/>
          <w:sz w:val="20"/>
          <w:szCs w:val="20"/>
        </w:rPr>
      </w:pPr>
      <w:r>
        <w:rPr>
          <w:rFonts w:ascii="Times New Roman" w:hAnsi="Times New Roman"/>
          <w:sz w:val="20"/>
          <w:szCs w:val="20"/>
        </w:rPr>
        <w:t>C = k x (t – t</w:t>
      </w:r>
      <w:r>
        <w:rPr>
          <w:rFonts w:ascii="Times New Roman" w:hAnsi="Times New Roman"/>
          <w:sz w:val="24"/>
          <w:szCs w:val="24"/>
          <w:vertAlign w:val="subscript"/>
        </w:rPr>
        <w:t>o</w:t>
      </w:r>
      <w:r>
        <w:rPr>
          <w:rFonts w:ascii="Times New Roman" w:hAnsi="Times New Roman"/>
          <w:sz w:val="20"/>
          <w:szCs w:val="20"/>
        </w:rPr>
        <w:t>)</w:t>
      </w:r>
      <w:r>
        <w:rPr>
          <w:rFonts w:ascii="Times New Roman" w:hAnsi="Times New Roman"/>
          <w:sz w:val="32"/>
          <w:szCs w:val="32"/>
          <w:vertAlign w:val="superscript"/>
        </w:rPr>
        <w:t>n.</w:t>
      </w:r>
      <w:r>
        <w:rPr>
          <w:rFonts w:ascii="Times New Roman" w:hAnsi="Times New Roman"/>
          <w:sz w:val="20"/>
          <w:szCs w:val="20"/>
        </w:rPr>
        <w:t xml:space="preserve"> </w:t>
      </w:r>
    </w:p>
    <w:p>
      <w:pPr>
        <w:pStyle w:val="Normal"/>
        <w:rPr>
          <w:rFonts w:ascii="Times New Roman" w:hAnsi="Times New Roman"/>
          <w:sz w:val="20"/>
          <w:szCs w:val="20"/>
        </w:rPr>
      </w:pPr>
      <w:r>
        <w:rPr>
          <w:rFonts w:ascii="Times New Roman" w:hAnsi="Times New Roman"/>
          <w:sz w:val="20"/>
          <w:szCs w:val="20"/>
        </w:rPr>
        <w:t xml:space="preserve">The value of to is taken as 6 years, as the expected life of coating. </w:t>
      </w:r>
    </w:p>
    <w:p>
      <w:pPr>
        <w:pStyle w:val="Normal"/>
        <w:rPr>
          <w:rFonts w:ascii="Times New Roman" w:hAnsi="Times New Roman"/>
          <w:sz w:val="20"/>
          <w:szCs w:val="20"/>
        </w:rPr>
      </w:pPr>
      <w:r>
        <w:rPr>
          <w:rFonts w:ascii="Times New Roman" w:hAnsi="Times New Roman"/>
          <w:sz w:val="20"/>
          <w:szCs w:val="20"/>
        </w:rPr>
        <w:t>Table no. 4 description and expected service life of protective coatings</w:t>
      </w:r>
    </w:p>
    <w:tbl>
      <w:tblPr>
        <w:tblStyle w:val="TableGrid"/>
        <w:tblW w:w="4991" w:type="dxa"/>
        <w:jc w:val="left"/>
        <w:tblInd w:w="0" w:type="dxa"/>
        <w:tblCellMar>
          <w:top w:w="0" w:type="dxa"/>
          <w:left w:w="108" w:type="dxa"/>
          <w:bottom w:w="0" w:type="dxa"/>
          <w:right w:w="108" w:type="dxa"/>
        </w:tblCellMar>
        <w:tblLook w:val="04a0" w:noVBand="1" w:noHBand="0" w:lastColumn="0" w:firstColumn="1" w:lastRow="0" w:firstRow="1"/>
      </w:tblPr>
      <w:tblGrid>
        <w:gridCol w:w="806"/>
        <w:gridCol w:w="3276"/>
        <w:gridCol w:w="909"/>
      </w:tblGrid>
      <w:tr>
        <w:trPr>
          <w:trHeight w:val="1249" w:hRule="atLeast"/>
        </w:trPr>
        <w:tc>
          <w:tcPr>
            <w:tcW w:w="806" w:type="dxa"/>
            <w:tcBorders/>
            <w:shd w:fill="auto" w:val="clear"/>
            <w:tcMar>
              <w:left w:w="108" w:type="dxa"/>
            </w:tcMar>
          </w:tcPr>
          <w:p>
            <w:pPr>
              <w:pStyle w:val="Normal"/>
              <w:spacing w:lineRule="auto" w:line="240" w:before="0" w:after="200"/>
              <w:contextualSpacing/>
              <w:rPr>
                <w:rFonts w:ascii="Times New Roman" w:hAnsi="Times New Roman"/>
                <w:sz w:val="18"/>
                <w:szCs w:val="18"/>
              </w:rPr>
            </w:pPr>
            <w:r>
              <w:rPr>
                <w:rFonts w:ascii="Times New Roman" w:hAnsi="Times New Roman"/>
                <w:sz w:val="18"/>
                <w:szCs w:val="18"/>
              </w:rPr>
              <w:t>Coating system name</w:t>
            </w:r>
          </w:p>
        </w:tc>
        <w:tc>
          <w:tcPr>
            <w:tcW w:w="3276" w:type="dxa"/>
            <w:tcBorders/>
            <w:shd w:fill="auto" w:val="clear"/>
            <w:tcMar>
              <w:left w:w="108" w:type="dxa"/>
            </w:tcMar>
          </w:tcPr>
          <w:p>
            <w:pPr>
              <w:pStyle w:val="Normal"/>
              <w:spacing w:lineRule="auto" w:line="240" w:before="0" w:after="200"/>
              <w:contextualSpacing/>
              <w:rPr>
                <w:rFonts w:ascii="Times New Roman" w:hAnsi="Times New Roman"/>
                <w:sz w:val="18"/>
                <w:szCs w:val="18"/>
              </w:rPr>
            </w:pPr>
            <w:r>
              <w:rPr>
                <w:rFonts w:ascii="Times New Roman" w:hAnsi="Times New Roman"/>
                <w:sz w:val="18"/>
                <w:szCs w:val="18"/>
              </w:rPr>
              <w:t>Description</w:t>
            </w:r>
          </w:p>
        </w:tc>
        <w:tc>
          <w:tcPr>
            <w:tcW w:w="909" w:type="dxa"/>
            <w:tcBorders/>
            <w:shd w:fill="auto" w:val="clear"/>
            <w:tcMar>
              <w:left w:w="108" w:type="dxa"/>
            </w:tcMar>
          </w:tcPr>
          <w:p>
            <w:pPr>
              <w:pStyle w:val="Normal"/>
              <w:spacing w:lineRule="auto" w:line="240" w:before="0" w:after="200"/>
              <w:contextualSpacing/>
              <w:rPr>
                <w:rFonts w:ascii="Times New Roman" w:hAnsi="Times New Roman"/>
                <w:sz w:val="18"/>
                <w:szCs w:val="18"/>
              </w:rPr>
            </w:pPr>
            <w:r>
              <w:rPr>
                <w:rFonts w:ascii="Times New Roman" w:hAnsi="Times New Roman"/>
                <w:sz w:val="18"/>
                <w:szCs w:val="18"/>
              </w:rPr>
              <w:t>Expected life (years)</w:t>
            </w:r>
          </w:p>
        </w:tc>
      </w:tr>
      <w:tr>
        <w:trPr>
          <w:trHeight w:val="2089" w:hRule="atLeast"/>
        </w:trPr>
        <w:tc>
          <w:tcPr>
            <w:tcW w:w="806" w:type="dxa"/>
            <w:tcBorders/>
            <w:shd w:fill="auto" w:val="clear"/>
            <w:tcMar>
              <w:left w:w="108" w:type="dxa"/>
            </w:tcMar>
          </w:tcPr>
          <w:p>
            <w:pPr>
              <w:pStyle w:val="Normal"/>
              <w:spacing w:lineRule="auto" w:line="240" w:before="0" w:after="200"/>
              <w:contextualSpacing/>
              <w:rPr>
                <w:rFonts w:ascii="Times New Roman" w:hAnsi="Times New Roman"/>
                <w:sz w:val="18"/>
                <w:szCs w:val="18"/>
              </w:rPr>
            </w:pPr>
            <w:r>
              <w:rPr>
                <w:rFonts w:ascii="Times New Roman" w:hAnsi="Times New Roman"/>
                <w:sz w:val="18"/>
                <w:szCs w:val="18"/>
              </w:rPr>
              <w:t>M27.4</w:t>
            </w:r>
          </w:p>
        </w:tc>
        <w:tc>
          <w:tcPr>
            <w:tcW w:w="3276" w:type="dxa"/>
            <w:tcBorders/>
            <w:shd w:fill="auto" w:val="clear"/>
            <w:tcMar>
              <w:left w:w="108" w:type="dxa"/>
            </w:tcMar>
          </w:tcPr>
          <w:p>
            <w:pPr>
              <w:pStyle w:val="Normal"/>
              <w:spacing w:lineRule="auto" w:line="240" w:before="0" w:after="200"/>
              <w:contextualSpacing/>
              <w:rPr>
                <w:rFonts w:ascii="Times New Roman" w:hAnsi="Times New Roman"/>
                <w:sz w:val="18"/>
                <w:szCs w:val="18"/>
              </w:rPr>
            </w:pPr>
            <w:r>
              <w:rPr>
                <w:rFonts w:ascii="Times New Roman" w:hAnsi="Times New Roman"/>
                <w:sz w:val="18"/>
                <w:szCs w:val="18"/>
              </w:rPr>
              <w:t>Protective system using bitumen. First layer: surface tolerant epoxy primer (min dft 100µm.) Intermediate coat: gelled bituminous solution – aluminium tinted (min dft 200µm). Topcoat: gelled bituminous solution – black finish with min dft 200µm.</w:t>
            </w:r>
          </w:p>
        </w:tc>
        <w:tc>
          <w:tcPr>
            <w:tcW w:w="909" w:type="dxa"/>
            <w:tcBorders/>
            <w:shd w:fill="auto" w:val="clear"/>
            <w:tcMar>
              <w:left w:w="108" w:type="dxa"/>
            </w:tcMar>
          </w:tcPr>
          <w:p>
            <w:pPr>
              <w:pStyle w:val="Normal"/>
              <w:spacing w:lineRule="auto" w:line="240" w:before="0" w:after="200"/>
              <w:contextualSpacing/>
              <w:rPr>
                <w:rFonts w:ascii="Times New Roman" w:hAnsi="Times New Roman"/>
                <w:sz w:val="18"/>
                <w:szCs w:val="18"/>
              </w:rPr>
            </w:pPr>
            <w:r>
              <w:rPr>
                <w:rFonts w:ascii="Times New Roman" w:hAnsi="Times New Roman"/>
                <w:sz w:val="18"/>
                <w:szCs w:val="18"/>
              </w:rPr>
              <w:t>5-7</w:t>
            </w:r>
          </w:p>
        </w:tc>
      </w:tr>
      <w:tr>
        <w:trPr>
          <w:trHeight w:val="2744" w:hRule="atLeast"/>
        </w:trPr>
        <w:tc>
          <w:tcPr>
            <w:tcW w:w="806" w:type="dxa"/>
            <w:tcBorders/>
            <w:shd w:fill="auto" w:val="clear"/>
            <w:tcMar>
              <w:left w:w="108" w:type="dxa"/>
            </w:tcMar>
          </w:tcPr>
          <w:p>
            <w:pPr>
              <w:pStyle w:val="Normal"/>
              <w:spacing w:lineRule="auto" w:line="240" w:before="0" w:after="200"/>
              <w:contextualSpacing/>
              <w:rPr>
                <w:rFonts w:ascii="Times New Roman" w:hAnsi="Times New Roman"/>
                <w:sz w:val="18"/>
                <w:szCs w:val="18"/>
              </w:rPr>
            </w:pPr>
            <w:r>
              <w:rPr>
                <w:rFonts w:ascii="Times New Roman" w:hAnsi="Times New Roman"/>
                <w:sz w:val="18"/>
                <w:szCs w:val="18"/>
              </w:rPr>
              <w:t>M21</w:t>
            </w:r>
          </w:p>
        </w:tc>
        <w:tc>
          <w:tcPr>
            <w:tcW w:w="3276" w:type="dxa"/>
            <w:tcBorders/>
            <w:shd w:fill="auto" w:val="clear"/>
            <w:tcMar>
              <w:left w:w="108" w:type="dxa"/>
            </w:tcMar>
          </w:tcPr>
          <w:p>
            <w:pPr>
              <w:pStyle w:val="Normal"/>
              <w:spacing w:lineRule="auto" w:line="240" w:before="0" w:after="200"/>
              <w:contextualSpacing/>
              <w:rPr>
                <w:rFonts w:ascii="Times New Roman" w:hAnsi="Times New Roman"/>
                <w:sz w:val="18"/>
                <w:szCs w:val="18"/>
              </w:rPr>
            </w:pPr>
            <w:r>
              <w:rPr>
                <w:rFonts w:ascii="Times New Roman" w:hAnsi="Times New Roman"/>
                <w:sz w:val="18"/>
                <w:szCs w:val="18"/>
              </w:rPr>
              <w:t>Coating using epoxy glass flake. First layer: epoxy blast primer with min dft 25µm. Intermediate layer: epoxy glass flake intermediate coat with min dft 40µm and for layer C select among the following (min dft 50µm): anti-graffiti paint or polyurethane-coloured finish or acrylic urethane topcoat or polysiloxane topcoat.</w:t>
            </w:r>
          </w:p>
        </w:tc>
        <w:tc>
          <w:tcPr>
            <w:tcW w:w="909" w:type="dxa"/>
            <w:tcBorders/>
            <w:shd w:fill="auto" w:val="clear"/>
            <w:tcMar>
              <w:left w:w="108" w:type="dxa"/>
            </w:tcMar>
          </w:tcPr>
          <w:p>
            <w:pPr>
              <w:pStyle w:val="Normal"/>
              <w:spacing w:lineRule="auto" w:line="240" w:before="0" w:after="200"/>
              <w:contextualSpacing/>
              <w:rPr>
                <w:rFonts w:ascii="Times New Roman" w:hAnsi="Times New Roman"/>
                <w:sz w:val="18"/>
                <w:szCs w:val="18"/>
              </w:rPr>
            </w:pPr>
            <w:r>
              <w:rPr>
                <w:rFonts w:ascii="Times New Roman" w:hAnsi="Times New Roman"/>
                <w:sz w:val="18"/>
                <w:szCs w:val="18"/>
              </w:rPr>
              <w:t>18-22</w:t>
            </w:r>
          </w:p>
        </w:tc>
      </w:tr>
    </w:tbl>
    <w:p>
      <w:pPr>
        <w:pStyle w:val="Normal"/>
        <w:rPr>
          <w:rFonts w:ascii="Times New Roman" w:hAnsi="Times New Roman"/>
          <w:b/>
          <w:b/>
          <w:sz w:val="20"/>
          <w:szCs w:val="20"/>
        </w:rPr>
      </w:pPr>
      <w:r>
        <w:rPr>
          <w:rFonts w:ascii="Times New Roman" w:hAnsi="Times New Roman"/>
          <w:b/>
          <w:sz w:val="20"/>
          <w:szCs w:val="20"/>
        </w:rPr>
      </w:r>
    </w:p>
    <w:p>
      <w:pPr>
        <w:pStyle w:val="Normal"/>
        <w:spacing w:lineRule="auto" w:line="240"/>
        <w:rPr>
          <w:rFonts w:ascii="Times New Roman" w:hAnsi="Times New Roman"/>
          <w:b/>
          <w:b/>
          <w:sz w:val="20"/>
          <w:szCs w:val="20"/>
        </w:rPr>
      </w:pPr>
      <w:r>
        <w:rPr>
          <w:rFonts w:ascii="Times New Roman" w:hAnsi="Times New Roman"/>
          <w:b/>
          <w:sz w:val="20"/>
          <w:szCs w:val="20"/>
        </w:rPr>
        <w:t>CALCULATIONS</w:t>
      </w:r>
    </w:p>
    <w:p>
      <w:pPr>
        <w:pStyle w:val="Normal"/>
        <w:spacing w:lineRule="auto" w:line="240"/>
        <w:jc w:val="both"/>
        <w:rPr>
          <w:rFonts w:ascii="Times New Roman" w:hAnsi="Times New Roman"/>
          <w:sz w:val="20"/>
          <w:szCs w:val="20"/>
        </w:rPr>
      </w:pPr>
      <w:r>
        <w:rPr>
          <w:rFonts w:ascii="Times New Roman" w:hAnsi="Times New Roman"/>
          <w:sz w:val="20"/>
          <w:szCs w:val="20"/>
        </w:rPr>
        <w:t xml:space="preserve">For original section without any corrosion loss values of bending moment and shear force </w:t>
      </w:r>
    </w:p>
    <w:p>
      <w:pPr>
        <w:pStyle w:val="Normal"/>
        <w:spacing w:lineRule="auto" w:line="240"/>
        <w:jc w:val="both"/>
        <w:rPr>
          <w:rFonts w:ascii="Times New Roman" w:hAnsi="Times New Roman"/>
          <w:sz w:val="20"/>
          <w:szCs w:val="20"/>
        </w:rPr>
      </w:pPr>
      <w:r>
        <w:rPr>
          <w:rFonts w:ascii="Times New Roman" w:hAnsi="Times New Roman"/>
          <w:sz w:val="20"/>
          <w:szCs w:val="20"/>
        </w:rPr>
        <w:t>capacity are as follows:</w:t>
      </w:r>
    </w:p>
    <w:p>
      <w:pPr>
        <w:pStyle w:val="Normal"/>
        <w:spacing w:lineRule="auto" w:line="240"/>
        <w:jc w:val="both"/>
        <w:rPr>
          <w:rFonts w:ascii="Times New Roman" w:hAnsi="Times New Roman"/>
          <w:sz w:val="20"/>
          <w:szCs w:val="20"/>
        </w:rPr>
      </w:pPr>
      <w:r>
        <w:rPr>
          <w:rFonts w:ascii="Times New Roman" w:hAnsi="Times New Roman"/>
          <w:sz w:val="20"/>
          <w:szCs w:val="20"/>
        </w:rPr>
        <w:t>Maximum Bending moment = 580.07 KN-m</w:t>
      </w:r>
    </w:p>
    <w:p>
      <w:pPr>
        <w:pStyle w:val="Normal"/>
        <w:spacing w:lineRule="auto" w:line="240"/>
        <w:jc w:val="both"/>
        <w:rPr>
          <w:rFonts w:ascii="Times New Roman" w:hAnsi="Times New Roman"/>
          <w:sz w:val="20"/>
          <w:szCs w:val="20"/>
        </w:rPr>
      </w:pPr>
      <w:r>
        <w:rPr>
          <w:rFonts w:ascii="Times New Roman" w:hAnsi="Times New Roman"/>
          <w:sz w:val="20"/>
          <w:szCs w:val="20"/>
        </w:rPr>
        <w:t>Maximum Shear force = 154.68 KN</w:t>
      </w:r>
    </w:p>
    <w:p>
      <w:pPr>
        <w:pStyle w:val="Normal"/>
        <w:spacing w:lineRule="auto" w:line="240"/>
        <w:jc w:val="both"/>
        <w:rPr>
          <w:rFonts w:ascii="Times New Roman" w:hAnsi="Times New Roman"/>
          <w:sz w:val="20"/>
          <w:szCs w:val="20"/>
        </w:rPr>
      </w:pPr>
      <w:r>
        <w:rPr>
          <w:rFonts w:ascii="Times New Roman" w:hAnsi="Times New Roman"/>
          <w:sz w:val="20"/>
          <w:szCs w:val="20"/>
        </w:rPr>
        <w:t>Maximum  deflection = 83.33 mm</w:t>
      </w:r>
    </w:p>
    <w:p>
      <w:pPr>
        <w:pStyle w:val="Normal"/>
        <w:rPr>
          <w:rFonts w:ascii="Times New Roman" w:hAnsi="Times New Roman"/>
          <w:b/>
          <w:b/>
          <w:sz w:val="20"/>
          <w:szCs w:val="20"/>
        </w:rPr>
      </w:pPr>
      <w:r>
        <w:rPr>
          <w:rFonts w:ascii="Times New Roman" w:hAnsi="Times New Roman"/>
          <w:b/>
          <w:sz w:val="20"/>
          <w:szCs w:val="20"/>
        </w:rPr>
      </w:r>
    </w:p>
    <w:p>
      <w:pPr>
        <w:pStyle w:val="Normal"/>
        <w:rPr>
          <w:rFonts w:ascii="Times New Roman" w:hAnsi="Times New Roman"/>
          <w:sz w:val="20"/>
          <w:szCs w:val="20"/>
        </w:rPr>
      </w:pPr>
      <w:r>
        <w:rPr>
          <w:rFonts w:ascii="Times New Roman" w:hAnsi="Times New Roman"/>
          <w:sz w:val="20"/>
          <w:szCs w:val="20"/>
        </w:rPr>
        <w:t>2.5 STRUCUTURAL CAPACITIES</w:t>
      </w:r>
      <w:r>
        <mc:AlternateContent>
          <mc:Choice Requires="wps">
            <w:drawing>
              <wp:anchor behindDoc="0" distT="0" distB="0" distL="114300" distR="114300" simplePos="0" locked="0" layoutInCell="1" allowOverlap="1" relativeHeight="5">
                <wp:simplePos x="0" y="0"/>
                <wp:positionH relativeFrom="margin">
                  <wp:posOffset>0</wp:posOffset>
                </wp:positionH>
                <wp:positionV relativeFrom="paragraph">
                  <wp:posOffset>914400</wp:posOffset>
                </wp:positionV>
                <wp:extent cx="3373120" cy="7762240"/>
                <wp:effectExtent l="0" t="0" r="0" b="0"/>
                <wp:wrapSquare wrapText="bothSides"/>
                <wp:docPr id="5" name="Frame4"/>
                <a:graphic xmlns:a="http://schemas.openxmlformats.org/drawingml/2006/main">
                  <a:graphicData uri="http://schemas.microsoft.com/office/word/2010/wordprocessingShape">
                    <wps:wsp>
                      <wps:cNvSpPr txBox="1"/>
                      <wps:spPr>
                        <a:xfrm>
                          <a:off x="0" y="0"/>
                          <a:ext cx="3373120" cy="7762240"/>
                        </a:xfrm>
                        <a:prstGeom prst="rect"/>
                      </wps:spPr>
                      <wps:txbx>
                        <w:txbxContent>
                          <w:tbl>
                            <w:tblPr>
                              <w:tblpPr w:bottomFromText="0" w:horzAnchor="margin" w:leftFromText="180" w:rightFromText="180" w:tblpX="0" w:tblpY="1440" w:topFromText="0" w:vertAnchor="text"/>
                              <w:tblW w:w="5312" w:type="dxa"/>
                              <w:jc w:val="left"/>
                              <w:tblInd w:w="9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81" w:type="dxa"/>
                                <w:bottom w:w="0" w:type="dxa"/>
                                <w:right w:w="91" w:type="dxa"/>
                              </w:tblCellMar>
                              <w:tblLook w:val="04a0" w:noVBand="1" w:noHBand="0" w:lastColumn="0" w:firstColumn="1" w:lastRow="0" w:firstRow="1"/>
                            </w:tblPr>
                            <w:tblGrid>
                              <w:gridCol w:w="407"/>
                              <w:gridCol w:w="532"/>
                              <w:gridCol w:w="675"/>
                              <w:gridCol w:w="1513"/>
                              <w:gridCol w:w="1441"/>
                              <w:gridCol w:w="743"/>
                            </w:tblGrid>
                            <w:tr>
                              <w:trPr>
                                <w:trHeight w:val="18" w:hRule="atLeast"/>
                              </w:trPr>
                              <w:tc>
                                <w:tcPr>
                                  <w:tcW w:w="407"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Sr. no.</w:t>
                                  </w:r>
                                </w:p>
                              </w:tc>
                              <w:tc>
                                <w:tcPr>
                                  <w:tcW w:w="532"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Year</w:t>
                                  </w:r>
                                </w:p>
                              </w:tc>
                              <w:tc>
                                <w:tcPr>
                                  <w:tcW w:w="675"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I axis (mm4)</w:t>
                                  </w:r>
                                </w:p>
                                <w:p>
                                  <w:pPr>
                                    <w:pStyle w:val="Normal"/>
                                    <w:spacing w:before="0" w:after="200"/>
                                    <w:contextualSpacing/>
                                    <w:jc w:val="center"/>
                                    <w:rPr/>
                                  </w:pPr>
                                  <w:r>
                                    <w:rPr>
                                      <w:rFonts w:ascii="Times New Roman" w:hAnsi="Times New Roman"/>
                                      <w:sz w:val="18"/>
                                      <w:szCs w:val="18"/>
                                    </w:rPr>
                                    <w:t>X 106</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Md Of Corroded Section</w:t>
                                  </w:r>
                                </w:p>
                                <w:p>
                                  <w:pPr>
                                    <w:pStyle w:val="Normal"/>
                                    <w:spacing w:before="0" w:after="200"/>
                                    <w:contextualSpacing/>
                                    <w:jc w:val="center"/>
                                    <w:rPr/>
                                  </w:pPr>
                                  <w:r>
                                    <w:rPr>
                                      <w:rFonts w:ascii="Times New Roman" w:hAnsi="Times New Roman"/>
                                      <w:sz w:val="18"/>
                                      <w:szCs w:val="18"/>
                                    </w:rPr>
                                    <w:t>(KN-m)</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Vd Of Corroded Section</w:t>
                                  </w:r>
                                </w:p>
                                <w:p>
                                  <w:pPr>
                                    <w:pStyle w:val="Normal"/>
                                    <w:spacing w:before="0" w:after="200"/>
                                    <w:contextualSpacing/>
                                    <w:jc w:val="center"/>
                                    <w:rPr/>
                                  </w:pPr>
                                  <w:r>
                                    <w:rPr>
                                      <w:rFonts w:ascii="Times New Roman" w:hAnsi="Times New Roman"/>
                                      <w:sz w:val="18"/>
                                      <w:szCs w:val="18"/>
                                    </w:rPr>
                                    <w:t>(KN)</w:t>
                                  </w:r>
                                </w:p>
                              </w:tc>
                              <w:tc>
                                <w:tcPr>
                                  <w:tcW w:w="743" w:type="dxa"/>
                                  <w:tcBorders>
                                    <w:top w:val="single" w:sz="8" w:space="0" w:color="000001"/>
                                    <w:left w:val="single" w:sz="8" w:space="0" w:color="000001"/>
                                    <w:right w:val="single" w:sz="8" w:space="0" w:color="000001"/>
                                    <w:insideV w:val="single" w:sz="8" w:space="0" w:color="000001"/>
                                  </w:tcBorders>
                                  <w:shd w:fill="auto" w:val="clear"/>
                                  <w:tcMar>
                                    <w:top w:w="0" w:type="dxa"/>
                                    <w:left w:w="-10" w:type="dxa"/>
                                    <w:right w:w="0" w:type="dxa"/>
                                  </w:tcMar>
                                </w:tcPr>
                                <w:p>
                                  <w:pPr>
                                    <w:pStyle w:val="NormalWeb"/>
                                    <w:spacing w:lineRule="auto" w:line="348" w:beforeAutospacing="0" w:before="0" w:after="0"/>
                                    <w:contextualSpacing/>
                                    <w:jc w:val="center"/>
                                    <w:rPr>
                                      <w:rFonts w:eastAsia="Calibri"/>
                                      <w:b/>
                                      <w:b/>
                                      <w:bCs/>
                                      <w:color w:val="000000"/>
                                    </w:rPr>
                                  </w:pPr>
                                  <w:r>
                                    <w:rPr>
                                      <w:rFonts w:eastAsia="Calibri"/>
                                      <w:b/>
                                      <w:bCs/>
                                      <w:color w:val="000000"/>
                                    </w:rPr>
                                  </w:r>
                                </w:p>
                              </w:tc>
                            </w:tr>
                            <w:tr>
                              <w:trPr>
                                <w:trHeight w:val="18" w:hRule="atLeast"/>
                              </w:trPr>
                              <w:tc>
                                <w:tcPr>
                                  <w:tcW w:w="407"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532"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675"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Md=(ßb*zp*fy)/ᵧmo</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Vd =(Av*fy)/(√3*ᵧmo)</w:t>
                                  </w:r>
                                </w:p>
                              </w:tc>
                              <w:tc>
                                <w:tcPr>
                                  <w:tcW w:w="743" w:type="dxa"/>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lineRule="auto" w:line="348" w:beforeAutospacing="0" w:before="0" w:after="0"/>
                                    <w:contextualSpacing/>
                                    <w:jc w:val="center"/>
                                    <w:rPr/>
                                  </w:pPr>
                                  <w:r>
                                    <w:rPr>
                                      <w:sz w:val="18"/>
                                      <w:szCs w:val="18"/>
                                      <w:lang w:val="en-US" w:eastAsia="en-US"/>
                                    </w:rPr>
                                    <w:t>Actual deflection</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1559.5</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958.2</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860.5</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43.5</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1524.6</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937.3</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827.6</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44.5</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3</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1491.9</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917.6</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796.7</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45.5</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4</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1460.3</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898.6</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767.0</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46.5</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5</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1429.6</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880.1</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738.0</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47.5</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6</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30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1399.4</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861.8</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709.5</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48.5</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7</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35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1369.6</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843.9</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681.4</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49.6</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8</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40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1340.1</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826.1</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653.7</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50.7</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9</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45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1311.0</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808.5</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626.2</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51.8</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10</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50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1282.1</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791.0</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598.9</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53.0</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11</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55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1253.4</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773.6</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571.8</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54.2</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12</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60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1224.8</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756.3</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544.9</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55.4</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13</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65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1384.9</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853.1</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695.9</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56.8</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14</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70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1371.1</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844.8</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682.8</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58.1</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15</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75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1357.4</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836.5</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669.9</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59.6</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16</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80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1343.8</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828.3</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657.1</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61.1</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17</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85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1330.4</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820.5</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644.5</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62.7</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18</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90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1317.1</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812.1</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631.9</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64.3</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19</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95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1312.1</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809.2</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627.3</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66.0</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20</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100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1299.0</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801.2</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tabs>
                                      <w:tab w:val="left" w:pos="4764" w:leader="none"/>
                                    </w:tabs>
                                    <w:spacing w:before="0" w:after="200"/>
                                    <w:contextualSpacing/>
                                    <w:jc w:val="center"/>
                                    <w:rPr/>
                                  </w:pPr>
                                  <w:r>
                                    <w:rPr>
                                      <w:rFonts w:ascii="Times New Roman" w:hAnsi="Times New Roman"/>
                                      <w:sz w:val="18"/>
                                      <w:szCs w:val="18"/>
                                    </w:rPr>
                                    <w:t>614.9</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67.9</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21</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105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1286.0</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793.3</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602.6</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69.8</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22</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110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1281.4</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790.5</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598.2</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71.8</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23</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115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1268.5</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782.7</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586.1</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74.0</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24</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120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1255.7</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775.0</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574.0</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76.3</w:t>
                                  </w:r>
                                </w:p>
                              </w:tc>
                            </w:tr>
                          </w:tbl>
                        </w:txbxContent>
                      </wps:txbx>
                      <wps:bodyPr anchor="t" lIns="0" tIns="0" rIns="0" bIns="0">
                        <a:spAutoFit/>
                      </wps:bodyPr>
                    </wps:wsp>
                  </a:graphicData>
                </a:graphic>
              </wp:anchor>
            </w:drawing>
          </mc:Choice>
          <mc:Fallback>
            <w:pict>
              <v:rect style="position:absolute;rotation:0;width:265.6pt;height:611.2pt;mso-wrap-distance-left:9pt;mso-wrap-distance-right:9pt;mso-wrap-distance-top:0pt;mso-wrap-distance-bottom:0pt;margin-top:72pt;mso-position-vertical-relative:text;margin-left:0pt;mso-position-horizontal-relative:margin">
                <v:textbox inset="0in,0in,0in,0in">
                  <w:txbxContent>
                    <w:tbl>
                      <w:tblPr>
                        <w:tblpPr w:bottomFromText="0" w:horzAnchor="margin" w:leftFromText="180" w:rightFromText="180" w:tblpX="0" w:tblpY="1440" w:topFromText="0" w:vertAnchor="text"/>
                        <w:tblW w:w="5312" w:type="dxa"/>
                        <w:jc w:val="left"/>
                        <w:tblInd w:w="9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81" w:type="dxa"/>
                          <w:bottom w:w="0" w:type="dxa"/>
                          <w:right w:w="91" w:type="dxa"/>
                        </w:tblCellMar>
                        <w:tblLook w:val="04a0" w:noVBand="1" w:noHBand="0" w:lastColumn="0" w:firstColumn="1" w:lastRow="0" w:firstRow="1"/>
                      </w:tblPr>
                      <w:tblGrid>
                        <w:gridCol w:w="407"/>
                        <w:gridCol w:w="532"/>
                        <w:gridCol w:w="675"/>
                        <w:gridCol w:w="1513"/>
                        <w:gridCol w:w="1441"/>
                        <w:gridCol w:w="743"/>
                      </w:tblGrid>
                      <w:tr>
                        <w:trPr>
                          <w:trHeight w:val="18" w:hRule="atLeast"/>
                        </w:trPr>
                        <w:tc>
                          <w:tcPr>
                            <w:tcW w:w="407"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Sr. no.</w:t>
                            </w:r>
                          </w:p>
                        </w:tc>
                        <w:tc>
                          <w:tcPr>
                            <w:tcW w:w="532"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Year</w:t>
                            </w:r>
                          </w:p>
                        </w:tc>
                        <w:tc>
                          <w:tcPr>
                            <w:tcW w:w="675"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I axis (mm4)</w:t>
                            </w:r>
                          </w:p>
                          <w:p>
                            <w:pPr>
                              <w:pStyle w:val="Normal"/>
                              <w:spacing w:before="0" w:after="200"/>
                              <w:contextualSpacing/>
                              <w:jc w:val="center"/>
                              <w:rPr/>
                            </w:pPr>
                            <w:r>
                              <w:rPr>
                                <w:rFonts w:ascii="Times New Roman" w:hAnsi="Times New Roman"/>
                                <w:sz w:val="18"/>
                                <w:szCs w:val="18"/>
                              </w:rPr>
                              <w:t>X 106</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Md Of Corroded Section</w:t>
                            </w:r>
                          </w:p>
                          <w:p>
                            <w:pPr>
                              <w:pStyle w:val="Normal"/>
                              <w:spacing w:before="0" w:after="200"/>
                              <w:contextualSpacing/>
                              <w:jc w:val="center"/>
                              <w:rPr/>
                            </w:pPr>
                            <w:r>
                              <w:rPr>
                                <w:rFonts w:ascii="Times New Roman" w:hAnsi="Times New Roman"/>
                                <w:sz w:val="18"/>
                                <w:szCs w:val="18"/>
                              </w:rPr>
                              <w:t>(KN-m)</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Vd Of Corroded Section</w:t>
                            </w:r>
                          </w:p>
                          <w:p>
                            <w:pPr>
                              <w:pStyle w:val="Normal"/>
                              <w:spacing w:before="0" w:after="200"/>
                              <w:contextualSpacing/>
                              <w:jc w:val="center"/>
                              <w:rPr/>
                            </w:pPr>
                            <w:r>
                              <w:rPr>
                                <w:rFonts w:ascii="Times New Roman" w:hAnsi="Times New Roman"/>
                                <w:sz w:val="18"/>
                                <w:szCs w:val="18"/>
                              </w:rPr>
                              <w:t>(KN)</w:t>
                            </w:r>
                          </w:p>
                        </w:tc>
                        <w:tc>
                          <w:tcPr>
                            <w:tcW w:w="743" w:type="dxa"/>
                            <w:tcBorders>
                              <w:top w:val="single" w:sz="8" w:space="0" w:color="000001"/>
                              <w:left w:val="single" w:sz="8" w:space="0" w:color="000001"/>
                              <w:right w:val="single" w:sz="8" w:space="0" w:color="000001"/>
                              <w:insideV w:val="single" w:sz="8" w:space="0" w:color="000001"/>
                            </w:tcBorders>
                            <w:shd w:fill="auto" w:val="clear"/>
                            <w:tcMar>
                              <w:top w:w="0" w:type="dxa"/>
                              <w:left w:w="-10" w:type="dxa"/>
                              <w:right w:w="0" w:type="dxa"/>
                            </w:tcMar>
                          </w:tcPr>
                          <w:p>
                            <w:pPr>
                              <w:pStyle w:val="NormalWeb"/>
                              <w:spacing w:lineRule="auto" w:line="348" w:beforeAutospacing="0" w:before="0" w:after="0"/>
                              <w:contextualSpacing/>
                              <w:jc w:val="center"/>
                              <w:rPr>
                                <w:rFonts w:eastAsia="Calibri"/>
                                <w:b/>
                                <w:b/>
                                <w:bCs/>
                                <w:color w:val="000000"/>
                              </w:rPr>
                            </w:pPr>
                            <w:r>
                              <w:rPr>
                                <w:rFonts w:eastAsia="Calibri"/>
                                <w:b/>
                                <w:bCs/>
                                <w:color w:val="000000"/>
                              </w:rPr>
                            </w:r>
                          </w:p>
                        </w:tc>
                      </w:tr>
                      <w:tr>
                        <w:trPr>
                          <w:trHeight w:val="18" w:hRule="atLeast"/>
                        </w:trPr>
                        <w:tc>
                          <w:tcPr>
                            <w:tcW w:w="407"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532"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675"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Md=(ßb*zp*fy)/ᵧmo</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Vd =(Av*fy)/(√3*ᵧmo)</w:t>
                            </w:r>
                          </w:p>
                        </w:tc>
                        <w:tc>
                          <w:tcPr>
                            <w:tcW w:w="743" w:type="dxa"/>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lineRule="auto" w:line="348" w:beforeAutospacing="0" w:before="0" w:after="0"/>
                              <w:contextualSpacing/>
                              <w:jc w:val="center"/>
                              <w:rPr/>
                            </w:pPr>
                            <w:r>
                              <w:rPr>
                                <w:sz w:val="18"/>
                                <w:szCs w:val="18"/>
                                <w:lang w:val="en-US" w:eastAsia="en-US"/>
                              </w:rPr>
                              <w:t>Actual deflection</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1559.5</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958.2</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860.5</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43.5</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1524.6</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937.3</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827.6</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44.5</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3</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1491.9</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917.6</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796.7</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45.5</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4</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1460.3</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898.6</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767.0</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46.5</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5</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1429.6</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880.1</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738.0</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47.5</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6</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30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1399.4</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861.8</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709.5</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48.5</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7</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35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1369.6</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843.9</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681.4</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49.6</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8</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40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1340.1</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826.1</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653.7</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50.7</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9</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45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1311.0</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808.5</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626.2</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51.8</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10</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50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1282.1</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791.0</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598.9</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53.0</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11</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55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1253.4</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773.6</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571.8</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54.2</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12</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60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1224.8</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756.3</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544.9</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55.4</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13</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65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1384.9</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853.1</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695.9</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56.8</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14</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70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1371.1</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844.8</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682.8</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58.1</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15</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75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1357.4</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836.5</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669.9</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59.6</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16</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80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1343.8</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828.3</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657.1</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61.1</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17</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85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1330.4</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820.5</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644.5</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62.7</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18</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90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1317.1</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812.1</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631.9</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64.3</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19</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95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1312.1</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809.2</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627.3</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66.0</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20</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100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1299.0</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801.2</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tabs>
                                <w:tab w:val="left" w:pos="4764" w:leader="none"/>
                              </w:tabs>
                              <w:spacing w:before="0" w:after="200"/>
                              <w:contextualSpacing/>
                              <w:jc w:val="center"/>
                              <w:rPr/>
                            </w:pPr>
                            <w:r>
                              <w:rPr>
                                <w:rFonts w:ascii="Times New Roman" w:hAnsi="Times New Roman"/>
                                <w:sz w:val="18"/>
                                <w:szCs w:val="18"/>
                              </w:rPr>
                              <w:t>614.9</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67.9</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21</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105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1286.0</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793.3</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602.6</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69.8</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22</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110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1281.4</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790.5</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598.2</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71.8</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23</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115</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1268.5</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782.7</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586.1</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74.0</w:t>
                            </w:r>
                          </w:p>
                        </w:tc>
                      </w:tr>
                      <w:tr>
                        <w:trPr>
                          <w:trHeight w:val="432" w:hRule="atLeast"/>
                        </w:trPr>
                        <w:tc>
                          <w:tcPr>
                            <w:tcW w:w="40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24</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9" w:type="dxa"/>
                              <w:right w:w="119" w:type="dxa"/>
                            </w:tcMar>
                          </w:tcPr>
                          <w:p>
                            <w:pPr>
                              <w:pStyle w:val="Normal"/>
                              <w:spacing w:before="0" w:after="200"/>
                              <w:contextualSpacing/>
                              <w:jc w:val="center"/>
                              <w:rPr/>
                            </w:pPr>
                            <w:r>
                              <w:rPr>
                                <w:rFonts w:ascii="Times New Roman" w:hAnsi="Times New Roman"/>
                                <w:sz w:val="18"/>
                                <w:szCs w:val="18"/>
                              </w:rPr>
                              <w:t>120</w:t>
                            </w:r>
                          </w:p>
                        </w:tc>
                        <w:tc>
                          <w:tcPr>
                            <w:tcW w:w="67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1255.7</w:t>
                            </w:r>
                          </w:p>
                        </w:tc>
                        <w:tc>
                          <w:tcPr>
                            <w:tcW w:w="151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775.0</w:t>
                            </w:r>
                          </w:p>
                        </w:tc>
                        <w:tc>
                          <w:tcPr>
                            <w:tcW w:w="14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574.0</w:t>
                            </w:r>
                          </w:p>
                        </w:tc>
                        <w:tc>
                          <w:tcPr>
                            <w:tcW w:w="74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76.3</w:t>
                            </w:r>
                          </w:p>
                        </w:tc>
                      </w:tr>
                    </w:tbl>
                  </w:txbxContent>
                </v:textbox>
                <w10:wrap type="square"/>
              </v:rect>
            </w:pict>
          </mc:Fallback>
        </mc:AlternateContent>
      </w:r>
    </w:p>
    <w:p>
      <w:pPr>
        <w:pStyle w:val="Normal"/>
        <w:rPr>
          <w:rFonts w:ascii="Times New Roman" w:hAnsi="Times New Roman"/>
          <w:sz w:val="20"/>
          <w:szCs w:val="20"/>
        </w:rPr>
      </w:pPr>
      <w:r>
        <w:rPr>
          <w:rFonts w:ascii="Times New Roman" w:hAnsi="Times New Roman"/>
          <w:sz w:val="20"/>
          <w:szCs w:val="20"/>
        </w:rPr>
        <w:t xml:space="preserve">Table 5- Bending Moment And Shear Force Capacity Of </w:t>
      </w:r>
      <w:r>
        <w:rPr>
          <w:rFonts w:ascii="Times New Roman" w:hAnsi="Times New Roman"/>
          <w:b/>
          <w:sz w:val="20"/>
          <w:szCs w:val="20"/>
        </w:rPr>
        <w:t>Uncoated Steel Girder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drawing>
          <wp:inline distT="0" distB="0" distL="0" distR="0">
            <wp:extent cx="3219450" cy="2465070"/>
            <wp:effectExtent l="0" t="0" r="0" b="0"/>
            <wp:docPr id="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Normal"/>
        <w:rPr>
          <w:rFonts w:ascii="Times New Roman" w:hAnsi="Times New Roman"/>
          <w:sz w:val="20"/>
          <w:szCs w:val="20"/>
        </w:rPr>
      </w:pPr>
      <w:r>
        <w:rPr>
          <w:rFonts w:ascii="Times New Roman" w:hAnsi="Times New Roman"/>
          <w:sz w:val="20"/>
          <w:szCs w:val="20"/>
        </w:rPr>
        <w:t>Fig no. 1 variation of bending moment of uncoated girder</w:t>
      </w:r>
    </w:p>
    <w:p>
      <w:pPr>
        <w:pStyle w:val="Normal"/>
        <w:rPr>
          <w:rFonts w:ascii="Times New Roman" w:hAnsi="Times New Roman"/>
          <w:sz w:val="20"/>
          <w:szCs w:val="20"/>
        </w:rPr>
      </w:pPr>
      <w:r>
        <w:rPr/>
        <w:drawing>
          <wp:inline distT="0" distB="0" distL="0" distR="0">
            <wp:extent cx="3219450" cy="2317750"/>
            <wp:effectExtent l="0" t="0" r="0" b="0"/>
            <wp:docPr id="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Normal"/>
        <w:rPr>
          <w:rFonts w:ascii="Times New Roman" w:hAnsi="Times New Roman"/>
          <w:sz w:val="20"/>
          <w:szCs w:val="20"/>
        </w:rPr>
      </w:pPr>
      <w:r>
        <w:rPr>
          <w:rFonts w:ascii="Times New Roman" w:hAnsi="Times New Roman"/>
          <w:sz w:val="20"/>
          <w:szCs w:val="20"/>
        </w:rPr>
        <w:t>Fig no. 2variation of shear force of uncoated girder</w:t>
      </w:r>
    </w:p>
    <w:p>
      <w:pPr>
        <w:pStyle w:val="Normal"/>
        <w:rPr>
          <w:rFonts w:ascii="Times New Roman" w:hAnsi="Times New Roman"/>
          <w:sz w:val="20"/>
          <w:szCs w:val="20"/>
        </w:rPr>
      </w:pPr>
      <w:r>
        <w:rPr/>
        <w:drawing>
          <wp:inline distT="0" distB="0" distL="0" distR="0">
            <wp:extent cx="3219450" cy="2179955"/>
            <wp:effectExtent l="0" t="0" r="0" b="0"/>
            <wp:docPr id="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Normal"/>
        <w:rPr>
          <w:rFonts w:ascii="Times New Roman" w:hAnsi="Times New Roman"/>
          <w:sz w:val="20"/>
          <w:szCs w:val="20"/>
        </w:rPr>
      </w:pPr>
      <w:r>
        <w:rPr>
          <w:rFonts w:ascii="Times New Roman" w:hAnsi="Times New Roman"/>
          <w:sz w:val="20"/>
          <w:szCs w:val="20"/>
        </w:rPr>
        <w:t xml:space="preserve">Fig no. 3 variation of deflection of uncoated girder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Table no. 6 Bending Moment And Shear Force Capacity Of </w:t>
      </w:r>
      <w:r>
        <w:rPr>
          <w:rFonts w:ascii="Times New Roman" w:hAnsi="Times New Roman"/>
          <w:b/>
          <w:sz w:val="20"/>
          <w:szCs w:val="20"/>
        </w:rPr>
        <w:t>Coated Steel Girder</w:t>
      </w:r>
      <w:r>
        <mc:AlternateContent>
          <mc:Choice Requires="wps">
            <w:drawing>
              <wp:anchor behindDoc="0" distT="0" distB="0" distL="114300" distR="114300" simplePos="0" locked="0" layoutInCell="1" allowOverlap="1" relativeHeight="6">
                <wp:simplePos x="0" y="0"/>
                <wp:positionH relativeFrom="margin">
                  <wp:posOffset>-56515</wp:posOffset>
                </wp:positionH>
                <wp:positionV relativeFrom="paragraph">
                  <wp:posOffset>551815</wp:posOffset>
                </wp:positionV>
                <wp:extent cx="3390265" cy="7849235"/>
                <wp:effectExtent l="0" t="0" r="0" b="0"/>
                <wp:wrapSquare wrapText="bothSides"/>
                <wp:docPr id="9" name="Frame5"/>
                <a:graphic xmlns:a="http://schemas.openxmlformats.org/drawingml/2006/main">
                  <a:graphicData uri="http://schemas.microsoft.com/office/word/2010/wordprocessingShape">
                    <wps:wsp>
                      <wps:cNvSpPr txBox="1"/>
                      <wps:spPr>
                        <a:xfrm>
                          <a:off x="0" y="0"/>
                          <a:ext cx="3390265" cy="7849235"/>
                        </a:xfrm>
                        <a:prstGeom prst="rect"/>
                      </wps:spPr>
                      <wps:txbx>
                        <w:txbxContent>
                          <w:tbl>
                            <w:tblPr>
                              <w:tblpPr w:bottomFromText="0" w:horzAnchor="margin" w:leftFromText="180" w:rightFromText="180" w:tblpX="-89" w:tblpY="869" w:topFromText="0" w:vertAnchor="text"/>
                              <w:tblW w:w="5339" w:type="dxa"/>
                              <w:jc w:val="left"/>
                              <w:tblInd w:w="9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81" w:type="dxa"/>
                                <w:bottom w:w="0" w:type="dxa"/>
                                <w:right w:w="91" w:type="dxa"/>
                              </w:tblCellMar>
                              <w:tblLook w:val="0420" w:noVBand="1" w:noHBand="0" w:lastColumn="0" w:firstColumn="0" w:lastRow="0" w:firstRow="1"/>
                            </w:tblPr>
                            <w:tblGrid>
                              <w:gridCol w:w="362"/>
                              <w:gridCol w:w="532"/>
                              <w:gridCol w:w="757"/>
                              <w:gridCol w:w="1510"/>
                              <w:gridCol w:w="1438"/>
                              <w:gridCol w:w="739"/>
                            </w:tblGrid>
                            <w:tr>
                              <w:trPr>
                                <w:trHeight w:val="819" w:hRule="atLeast"/>
                              </w:trPr>
                              <w:tc>
                                <w:tcPr>
                                  <w:tcW w:w="362"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ind w:right="-90" w:hanging="0"/>
                                    <w:contextualSpacing/>
                                    <w:jc w:val="center"/>
                                    <w:rPr/>
                                  </w:pPr>
                                  <w:r>
                                    <w:rPr>
                                      <w:rFonts w:ascii="Times New Roman" w:hAnsi="Times New Roman"/>
                                      <w:sz w:val="18"/>
                                      <w:szCs w:val="18"/>
                                    </w:rPr>
                                    <w:t>Sr. No.</w:t>
                                  </w:r>
                                </w:p>
                              </w:tc>
                              <w:tc>
                                <w:tcPr>
                                  <w:tcW w:w="532"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Year</w:t>
                                  </w:r>
                                </w:p>
                              </w:tc>
                              <w:tc>
                                <w:tcPr>
                                  <w:tcW w:w="757"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I axis (mm^4)</w:t>
                                  </w:r>
                                </w:p>
                                <w:p>
                                  <w:pPr>
                                    <w:pStyle w:val="Normal"/>
                                    <w:spacing w:before="0" w:after="200"/>
                                    <w:contextualSpacing/>
                                    <w:jc w:val="center"/>
                                    <w:rPr/>
                                  </w:pPr>
                                  <w:r>
                                    <w:rPr>
                                      <w:rFonts w:ascii="Times New Roman" w:hAnsi="Times New Roman"/>
                                      <w:sz w:val="18"/>
                                      <w:szCs w:val="18"/>
                                    </w:rPr>
                                    <w:t>X 106</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Md Of Corroded Section</w:t>
                                  </w:r>
                                </w:p>
                                <w:p>
                                  <w:pPr>
                                    <w:pStyle w:val="Normal"/>
                                    <w:spacing w:before="0" w:after="200"/>
                                    <w:contextualSpacing/>
                                    <w:jc w:val="center"/>
                                    <w:rPr/>
                                  </w:pPr>
                                  <w:r>
                                    <w:rPr>
                                      <w:rFonts w:ascii="Times New Roman" w:hAnsi="Times New Roman"/>
                                      <w:sz w:val="18"/>
                                      <w:szCs w:val="18"/>
                                    </w:rPr>
                                    <w:t>(KN-m)</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Vd Of Corroded Section</w:t>
                                  </w:r>
                                </w:p>
                                <w:p>
                                  <w:pPr>
                                    <w:pStyle w:val="Normal"/>
                                    <w:spacing w:before="0" w:after="200"/>
                                    <w:contextualSpacing/>
                                    <w:jc w:val="center"/>
                                    <w:rPr/>
                                  </w:pPr>
                                  <w:r>
                                    <w:rPr>
                                      <w:rFonts w:ascii="Times New Roman" w:hAnsi="Times New Roman"/>
                                      <w:sz w:val="18"/>
                                      <w:szCs w:val="18"/>
                                    </w:rPr>
                                    <w:t>(KN)</w:t>
                                  </w:r>
                                </w:p>
                              </w:tc>
                              <w:tc>
                                <w:tcPr>
                                  <w:tcW w:w="739" w:type="dxa"/>
                                  <w:vMerge w:val="restart"/>
                                  <w:tcBorders>
                                    <w:top w:val="single" w:sz="8" w:space="0" w:color="000001"/>
                                    <w:left w:val="single" w:sz="8" w:space="0" w:color="000001"/>
                                    <w:right w:val="single" w:sz="8" w:space="0" w:color="000001"/>
                                    <w:insideV w:val="single" w:sz="8" w:space="0" w:color="000001"/>
                                  </w:tcBorders>
                                  <w:shd w:fill="auto" w:val="clear"/>
                                  <w:tcMar>
                                    <w:top w:w="0" w:type="dxa"/>
                                    <w:left w:w="-10" w:type="dxa"/>
                                    <w:right w:w="0" w:type="dxa"/>
                                  </w:tcMar>
                                </w:tcPr>
                                <w:p>
                                  <w:pPr>
                                    <w:pStyle w:val="NormalWeb"/>
                                    <w:spacing w:lineRule="auto" w:line="348" w:before="0" w:after="0"/>
                                    <w:contextualSpacing/>
                                    <w:jc w:val="center"/>
                                    <w:rPr/>
                                  </w:pPr>
                                  <w:r>
                                    <w:rPr>
                                      <w:sz w:val="18"/>
                                      <w:szCs w:val="18"/>
                                      <w:lang w:val="en-US" w:eastAsia="en-US"/>
                                    </w:rPr>
                                    <w:t>Actual deflection</w:t>
                                  </w:r>
                                </w:p>
                              </w:tc>
                            </w:tr>
                            <w:tr>
                              <w:trPr>
                                <w:trHeight w:val="819" w:hRule="atLeast"/>
                              </w:trPr>
                              <w:tc>
                                <w:tcPr>
                                  <w:tcW w:w="362"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532"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757"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Md=(ßb*zp*fy)/ᵧmo</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Vd =(Av*fy)/(√3*ᵧmo)</w:t>
                                  </w:r>
                                </w:p>
                              </w:tc>
                              <w:tc>
                                <w:tcPr>
                                  <w:tcW w:w="739" w:type="dxa"/>
                                  <w:vMerge w:val="continue"/>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lineRule="auto" w:line="348" w:beforeAutospacing="0" w:before="0" w:afterAutospacing="0" w:after="0"/>
                                    <w:contextualSpacing/>
                                    <w:jc w:val="center"/>
                                    <w:rPr>
                                      <w:sz w:val="18"/>
                                      <w:szCs w:val="18"/>
                                      <w:lang w:val="en-US" w:eastAsia="en-US"/>
                                    </w:rPr>
                                  </w:pPr>
                                  <w:r>
                                    <w:rPr>
                                      <w:sz w:val="18"/>
                                      <w:szCs w:val="18"/>
                                      <w:lang w:val="en-US" w:eastAsia="en-US"/>
                                    </w:rPr>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1582.1</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971.8</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881.7</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42.9</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10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1554.2</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955.1</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855.5</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43.7</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3</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15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1533.0</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942.3</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835.4</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44.3</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4</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20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1514.3</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931.1</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817.8</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44.8</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5</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25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1496.9</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920.6</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801.5</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45.4</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6</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30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1488.7</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915.7</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793.7</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45.6</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7</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35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1472.8</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906.1</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778.8</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46.1</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8</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40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1457.4</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896.8</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764.2</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46.6</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9</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45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1442.4</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887.8</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750.1</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47.1</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10</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50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1427.7</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878.9</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736.2</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47.6</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11</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55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1413.2</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870.2</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722.6</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48.1</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12</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60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1399.0</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861.6</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709.1</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48.5</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13</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65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1384.9</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853.1</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695.9</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49.0</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14</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70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1371.1</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844.8</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682.8</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49.5</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15</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75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1357.4</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836.5</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669.9</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50.0</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16</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80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1343.8</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828.3</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657.1</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50.5</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17</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85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1330.4</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820.2</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644.5</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51.0</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18</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90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1317.1</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812.1</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631.9</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51.6</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19</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95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1312.1</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809.2</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627.3</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51.8</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20</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100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1299.0</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801.2</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614.9</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52.3</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21</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105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1286.0</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793.3</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602.6</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52.8</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22</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110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1281.4</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790.5</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598.2</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53.0</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23</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115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1268.5</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782.7</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586.1</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53.5</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24</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120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1255.7</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775.0</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574.0</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54.1</w:t>
                                  </w:r>
                                </w:p>
                              </w:tc>
                            </w:tr>
                          </w:tbl>
                        </w:txbxContent>
                      </wps:txbx>
                      <wps:bodyPr anchor="t" lIns="0" tIns="0" rIns="0" bIns="0">
                        <a:spAutoFit/>
                      </wps:bodyPr>
                    </wps:wsp>
                  </a:graphicData>
                </a:graphic>
              </wp:anchor>
            </w:drawing>
          </mc:Choice>
          <mc:Fallback>
            <w:pict>
              <v:rect style="position:absolute;rotation:0;width:266.95pt;height:618.05pt;mso-wrap-distance-left:9pt;mso-wrap-distance-right:9pt;mso-wrap-distance-top:0pt;mso-wrap-distance-bottom:0pt;margin-top:43.45pt;mso-position-vertical-relative:text;margin-left:-4.45pt;mso-position-horizontal-relative:margin">
                <v:textbox inset="0in,0in,0in,0in">
                  <w:txbxContent>
                    <w:tbl>
                      <w:tblPr>
                        <w:tblpPr w:bottomFromText="0" w:horzAnchor="margin" w:leftFromText="180" w:rightFromText="180" w:tblpX="-89" w:tblpY="869" w:topFromText="0" w:vertAnchor="text"/>
                        <w:tblW w:w="5339" w:type="dxa"/>
                        <w:jc w:val="left"/>
                        <w:tblInd w:w="9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81" w:type="dxa"/>
                          <w:bottom w:w="0" w:type="dxa"/>
                          <w:right w:w="91" w:type="dxa"/>
                        </w:tblCellMar>
                        <w:tblLook w:val="0420" w:noVBand="1" w:noHBand="0" w:lastColumn="0" w:firstColumn="0" w:lastRow="0" w:firstRow="1"/>
                      </w:tblPr>
                      <w:tblGrid>
                        <w:gridCol w:w="362"/>
                        <w:gridCol w:w="532"/>
                        <w:gridCol w:w="757"/>
                        <w:gridCol w:w="1510"/>
                        <w:gridCol w:w="1438"/>
                        <w:gridCol w:w="739"/>
                      </w:tblGrid>
                      <w:tr>
                        <w:trPr>
                          <w:trHeight w:val="819" w:hRule="atLeast"/>
                        </w:trPr>
                        <w:tc>
                          <w:tcPr>
                            <w:tcW w:w="362"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ind w:right="-90" w:hanging="0"/>
                              <w:contextualSpacing/>
                              <w:jc w:val="center"/>
                              <w:rPr/>
                            </w:pPr>
                            <w:r>
                              <w:rPr>
                                <w:rFonts w:ascii="Times New Roman" w:hAnsi="Times New Roman"/>
                                <w:sz w:val="18"/>
                                <w:szCs w:val="18"/>
                              </w:rPr>
                              <w:t>Sr. No.</w:t>
                            </w:r>
                          </w:p>
                        </w:tc>
                        <w:tc>
                          <w:tcPr>
                            <w:tcW w:w="532"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Year</w:t>
                            </w:r>
                          </w:p>
                        </w:tc>
                        <w:tc>
                          <w:tcPr>
                            <w:tcW w:w="757"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I axis (mm^4)</w:t>
                            </w:r>
                          </w:p>
                          <w:p>
                            <w:pPr>
                              <w:pStyle w:val="Normal"/>
                              <w:spacing w:before="0" w:after="200"/>
                              <w:contextualSpacing/>
                              <w:jc w:val="center"/>
                              <w:rPr/>
                            </w:pPr>
                            <w:r>
                              <w:rPr>
                                <w:rFonts w:ascii="Times New Roman" w:hAnsi="Times New Roman"/>
                                <w:sz w:val="18"/>
                                <w:szCs w:val="18"/>
                              </w:rPr>
                              <w:t>X 106</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65" w:type="dxa"/>
                              <w:right w:w="75" w:type="dxa"/>
                            </w:tcMar>
                          </w:tcPr>
                          <w:p>
                            <w:pPr>
                              <w:pStyle w:val="Normal"/>
                              <w:spacing w:before="0" w:after="200"/>
                              <w:contextualSpacing/>
                              <w:jc w:val="center"/>
                              <w:rPr/>
                            </w:pPr>
                            <w:r>
                              <w:rPr>
                                <w:rFonts w:ascii="Times New Roman" w:hAnsi="Times New Roman"/>
                                <w:sz w:val="18"/>
                                <w:szCs w:val="18"/>
                              </w:rPr>
                              <w:t>Md Of Corroded Section</w:t>
                            </w:r>
                          </w:p>
                          <w:p>
                            <w:pPr>
                              <w:pStyle w:val="Normal"/>
                              <w:spacing w:before="0" w:after="200"/>
                              <w:contextualSpacing/>
                              <w:jc w:val="center"/>
                              <w:rPr/>
                            </w:pPr>
                            <w:r>
                              <w:rPr>
                                <w:rFonts w:ascii="Times New Roman" w:hAnsi="Times New Roman"/>
                                <w:sz w:val="18"/>
                                <w:szCs w:val="18"/>
                              </w:rPr>
                              <w:t>(KN-m)</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Vd Of Corroded Section</w:t>
                            </w:r>
                          </w:p>
                          <w:p>
                            <w:pPr>
                              <w:pStyle w:val="Normal"/>
                              <w:spacing w:before="0" w:after="200"/>
                              <w:contextualSpacing/>
                              <w:jc w:val="center"/>
                              <w:rPr/>
                            </w:pPr>
                            <w:r>
                              <w:rPr>
                                <w:rFonts w:ascii="Times New Roman" w:hAnsi="Times New Roman"/>
                                <w:sz w:val="18"/>
                                <w:szCs w:val="18"/>
                              </w:rPr>
                              <w:t>(KN)</w:t>
                            </w:r>
                          </w:p>
                        </w:tc>
                        <w:tc>
                          <w:tcPr>
                            <w:tcW w:w="739" w:type="dxa"/>
                            <w:vMerge w:val="restart"/>
                            <w:tcBorders>
                              <w:top w:val="single" w:sz="8" w:space="0" w:color="000001"/>
                              <w:left w:val="single" w:sz="8" w:space="0" w:color="000001"/>
                              <w:right w:val="single" w:sz="8" w:space="0" w:color="000001"/>
                              <w:insideV w:val="single" w:sz="8" w:space="0" w:color="000001"/>
                            </w:tcBorders>
                            <w:shd w:fill="auto" w:val="clear"/>
                            <w:tcMar>
                              <w:top w:w="0" w:type="dxa"/>
                              <w:left w:w="-10" w:type="dxa"/>
                              <w:right w:w="0" w:type="dxa"/>
                            </w:tcMar>
                          </w:tcPr>
                          <w:p>
                            <w:pPr>
                              <w:pStyle w:val="NormalWeb"/>
                              <w:spacing w:lineRule="auto" w:line="348" w:before="0" w:after="0"/>
                              <w:contextualSpacing/>
                              <w:jc w:val="center"/>
                              <w:rPr/>
                            </w:pPr>
                            <w:r>
                              <w:rPr>
                                <w:sz w:val="18"/>
                                <w:szCs w:val="18"/>
                                <w:lang w:val="en-US" w:eastAsia="en-US"/>
                              </w:rPr>
                              <w:t>Actual deflection</w:t>
                            </w:r>
                          </w:p>
                        </w:tc>
                      </w:tr>
                      <w:tr>
                        <w:trPr>
                          <w:trHeight w:val="819" w:hRule="atLeast"/>
                        </w:trPr>
                        <w:tc>
                          <w:tcPr>
                            <w:tcW w:w="362"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532"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757"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rFonts w:ascii="Times New Roman" w:hAnsi="Times New Roman"/>
                                <w:sz w:val="18"/>
                                <w:szCs w:val="18"/>
                              </w:rPr>
                            </w:pPr>
                            <w:r>
                              <w:rPr>
                                <w:rFonts w:ascii="Times New Roman" w:hAnsi="Times New Roman"/>
                                <w:sz w:val="18"/>
                                <w:szCs w:val="18"/>
                              </w:rPr>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Md=(ßb*zp*fy)/ᵧmo</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Vd =(Av*fy)/(√3*ᵧmo)</w:t>
                            </w:r>
                          </w:p>
                        </w:tc>
                        <w:tc>
                          <w:tcPr>
                            <w:tcW w:w="739" w:type="dxa"/>
                            <w:vMerge w:val="continue"/>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lineRule="auto" w:line="348" w:beforeAutospacing="0" w:before="0" w:afterAutospacing="0" w:after="0"/>
                              <w:contextualSpacing/>
                              <w:jc w:val="center"/>
                              <w:rPr>
                                <w:sz w:val="18"/>
                                <w:szCs w:val="18"/>
                                <w:lang w:val="en-US" w:eastAsia="en-US"/>
                              </w:rPr>
                            </w:pPr>
                            <w:r>
                              <w:rPr>
                                <w:sz w:val="18"/>
                                <w:szCs w:val="18"/>
                                <w:lang w:val="en-US" w:eastAsia="en-US"/>
                              </w:rPr>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1582.1</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971.8</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881.7</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42.9</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10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1554.2</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955.1</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855.5</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43.7</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3</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15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1533.0</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942.3</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835.4</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44.3</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4</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20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1514.3</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931.1</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817.8</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44.8</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5</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25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1496.9</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920.6</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801.5</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45.4</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6</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30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1488.7</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915.7</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793.7</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45.6</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7</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35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1472.8</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906.1</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778.8</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46.1</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8</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40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1457.4</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896.8</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764.2</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46.6</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9</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45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1442.4</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887.8</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750.1</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47.1</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10</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50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1427.7</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878.9</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736.2</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47.6</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11</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55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1413.2</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870.2</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722.6</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48.1</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12</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60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1399.0</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861.6</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709.1</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Web"/>
                              <w:spacing w:beforeAutospacing="0" w:before="0" w:afterAutospacing="0" w:after="0"/>
                              <w:contextualSpacing/>
                              <w:jc w:val="center"/>
                              <w:textAlignment w:val="center"/>
                              <w:rPr/>
                            </w:pPr>
                            <w:r>
                              <w:rPr>
                                <w:sz w:val="18"/>
                                <w:szCs w:val="18"/>
                                <w:lang w:val="en-US" w:eastAsia="en-US"/>
                              </w:rPr>
                              <w:t>48.5</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13</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65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1384.9</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853.1</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695.9</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49.0</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14</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70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1371.1</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844.8</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682.8</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49.5</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15</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75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1357.4</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836.5</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669.9</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50.0</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16</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80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1343.8</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828.3</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657.1</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50.5</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17</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85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1330.4</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820.2</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644.5</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51.0</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18</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90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1317.1</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812.1</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631.9</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51.6</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19</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95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1312.1</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809.2</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627.3</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51.8</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20</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100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1299.0</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801.2</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614.9</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52.3</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21</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105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1286.0</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793.3</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602.6</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52.8</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22</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110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1281.4</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790.5</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598.2</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53.0</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23</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115</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1268.5</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782.7</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586.1</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53.5</w:t>
                            </w:r>
                          </w:p>
                        </w:tc>
                      </w:tr>
                      <w:tr>
                        <w:trPr>
                          <w:trHeight w:val="425" w:hRule="atLeast"/>
                        </w:trPr>
                        <w:tc>
                          <w:tcPr>
                            <w:tcW w:w="36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81" w:type="dxa"/>
                            </w:tcMar>
                          </w:tcPr>
                          <w:p>
                            <w:pPr>
                              <w:pStyle w:val="Normal"/>
                              <w:spacing w:before="0" w:after="200"/>
                              <w:contextualSpacing/>
                              <w:jc w:val="center"/>
                              <w:rPr/>
                            </w:pPr>
                            <w:r>
                              <w:rPr>
                                <w:rFonts w:ascii="Times New Roman" w:hAnsi="Times New Roman"/>
                                <w:sz w:val="18"/>
                                <w:szCs w:val="18"/>
                              </w:rPr>
                              <w:t>24</w:t>
                            </w:r>
                          </w:p>
                        </w:tc>
                        <w:tc>
                          <w:tcPr>
                            <w:tcW w:w="53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98" w:type="dxa"/>
                              <w:right w:w="108" w:type="dxa"/>
                            </w:tcMar>
                          </w:tcPr>
                          <w:p>
                            <w:pPr>
                              <w:pStyle w:val="Normal"/>
                              <w:spacing w:before="0" w:after="200"/>
                              <w:contextualSpacing/>
                              <w:jc w:val="center"/>
                              <w:rPr/>
                            </w:pPr>
                            <w:r>
                              <w:rPr>
                                <w:rFonts w:ascii="Times New Roman" w:hAnsi="Times New Roman"/>
                                <w:sz w:val="18"/>
                                <w:szCs w:val="18"/>
                              </w:rPr>
                              <w:t>120</w:t>
                            </w:r>
                          </w:p>
                        </w:tc>
                        <w:tc>
                          <w:tcPr>
                            <w:tcW w:w="75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1255.7</w:t>
                            </w:r>
                          </w:p>
                        </w:tc>
                        <w:tc>
                          <w:tcPr>
                            <w:tcW w:w="15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775.0</w:t>
                            </w:r>
                          </w:p>
                        </w:tc>
                        <w:tc>
                          <w:tcPr>
                            <w:tcW w:w="143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 w:type="dxa"/>
                              <w:right w:w="15" w:type="dxa"/>
                            </w:tcMar>
                          </w:tcPr>
                          <w:p>
                            <w:pPr>
                              <w:pStyle w:val="Normal"/>
                              <w:spacing w:before="0" w:after="200"/>
                              <w:contextualSpacing/>
                              <w:jc w:val="center"/>
                              <w:rPr/>
                            </w:pPr>
                            <w:r>
                              <w:rPr>
                                <w:rFonts w:ascii="Times New Roman" w:hAnsi="Times New Roman"/>
                                <w:sz w:val="18"/>
                                <w:szCs w:val="18"/>
                              </w:rPr>
                              <w:t>574.0</w:t>
                            </w:r>
                          </w:p>
                        </w:tc>
                        <w:tc>
                          <w:tcPr>
                            <w:tcW w:w="73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200"/>
                              <w:contextualSpacing/>
                              <w:jc w:val="center"/>
                              <w:rPr/>
                            </w:pPr>
                            <w:r>
                              <w:rPr>
                                <w:rFonts w:ascii="Times New Roman" w:hAnsi="Times New Roman"/>
                                <w:sz w:val="18"/>
                                <w:szCs w:val="18"/>
                              </w:rPr>
                              <w:t>54.1</w:t>
                            </w:r>
                          </w:p>
                        </w:tc>
                      </w:tr>
                    </w:tbl>
                  </w:txbxContent>
                </v:textbox>
                <w10:wrap type="square"/>
              </v:rect>
            </w:pict>
          </mc:Fallback>
        </mc:AlternateContent>
      </w:r>
    </w:p>
    <w:p>
      <w:pPr>
        <w:pStyle w:val="Normal"/>
        <w:rPr>
          <w:rFonts w:ascii="Times New Roman" w:hAnsi="Times New Roman"/>
          <w:sz w:val="20"/>
          <w:szCs w:val="20"/>
        </w:rPr>
      </w:pPr>
      <w:r>
        <w:rPr/>
        <w:drawing>
          <wp:inline distT="0" distB="0" distL="0" distR="0">
            <wp:extent cx="3181350" cy="2657475"/>
            <wp:effectExtent l="0" t="0" r="0" b="0"/>
            <wp:docPr id="10"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rmal"/>
        <w:rPr>
          <w:rFonts w:ascii="Times New Roman" w:hAnsi="Times New Roman"/>
          <w:sz w:val="20"/>
          <w:szCs w:val="20"/>
        </w:rPr>
      </w:pPr>
      <w:r>
        <w:rPr>
          <w:rFonts w:ascii="Times New Roman" w:hAnsi="Times New Roman"/>
          <w:sz w:val="20"/>
          <w:szCs w:val="20"/>
        </w:rPr>
        <w:t>Fig no. 4 variation of bending moment of coated girder</w:t>
      </w:r>
    </w:p>
    <w:p>
      <w:pPr>
        <w:pStyle w:val="Normal"/>
        <w:rPr>
          <w:rFonts w:ascii="Times New Roman" w:hAnsi="Times New Roman"/>
          <w:sz w:val="20"/>
          <w:szCs w:val="20"/>
        </w:rPr>
      </w:pPr>
      <w:r>
        <w:rPr/>
        <w:drawing>
          <wp:inline distT="0" distB="0" distL="0" distR="0">
            <wp:extent cx="3181350" cy="2305050"/>
            <wp:effectExtent l="0" t="0" r="0" b="0"/>
            <wp:docPr id="1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Normal"/>
        <w:rPr>
          <w:rFonts w:ascii="Times New Roman" w:hAnsi="Times New Roman"/>
          <w:sz w:val="20"/>
          <w:szCs w:val="20"/>
        </w:rPr>
      </w:pPr>
      <w:r>
        <w:rPr>
          <w:rFonts w:ascii="Times New Roman" w:hAnsi="Times New Roman"/>
          <w:sz w:val="20"/>
          <w:szCs w:val="20"/>
        </w:rPr>
        <w:t>Fig no. 5 variation of shear force of coated girder</w:t>
      </w:r>
    </w:p>
    <w:p>
      <w:pPr>
        <w:pStyle w:val="Normal"/>
        <w:rPr>
          <w:rFonts w:ascii="Times New Roman" w:hAnsi="Times New Roman"/>
          <w:sz w:val="20"/>
          <w:szCs w:val="20"/>
        </w:rPr>
      </w:pPr>
      <w:r>
        <w:rPr/>
        <w:drawing>
          <wp:inline distT="0" distB="0" distL="0" distR="0">
            <wp:extent cx="2994660" cy="2524125"/>
            <wp:effectExtent l="0" t="0" r="0" b="0"/>
            <wp:docPr id="1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Normal"/>
        <w:rPr>
          <w:rFonts w:ascii="Times New Roman" w:hAnsi="Times New Roman"/>
          <w:sz w:val="20"/>
        </w:rPr>
      </w:pPr>
      <w:r>
        <w:rPr>
          <w:rFonts w:ascii="Times New Roman" w:hAnsi="Times New Roman"/>
          <w:sz w:val="20"/>
          <w:szCs w:val="20"/>
        </w:rPr>
        <w:t xml:space="preserve">Fig no. 6 variation of deflection of coated girder </w:t>
      </w:r>
    </w:p>
    <w:p>
      <w:pPr>
        <w:pStyle w:val="Normal"/>
        <w:rPr>
          <w:rFonts w:ascii="Times New Roman" w:hAnsi="Times New Roman"/>
          <w:b/>
          <w:b/>
          <w:sz w:val="20"/>
          <w:szCs w:val="20"/>
        </w:rPr>
      </w:pPr>
      <w:r>
        <w:rPr>
          <w:rFonts w:ascii="Times New Roman" w:hAnsi="Times New Roman"/>
          <w:b/>
          <w:sz w:val="20"/>
          <w:szCs w:val="20"/>
        </w:rPr>
        <w:t>RESULT:</w:t>
      </w:r>
    </w:p>
    <w:p>
      <w:pPr>
        <w:pStyle w:val="ListParagraph"/>
        <w:numPr>
          <w:ilvl w:val="0"/>
          <w:numId w:val="1"/>
        </w:numPr>
        <w:spacing w:lineRule="auto" w:line="240" w:before="0" w:after="0"/>
        <w:ind w:left="270" w:hanging="360"/>
        <w:rPr>
          <w:rFonts w:ascii="Times New Roman" w:hAnsi="Times New Roman"/>
          <w:sz w:val="20"/>
          <w:szCs w:val="20"/>
        </w:rPr>
      </w:pPr>
      <w:r>
        <w:rPr>
          <w:rFonts w:ascii="Times New Roman" w:hAnsi="Times New Roman"/>
          <w:sz w:val="20"/>
          <w:szCs w:val="20"/>
        </w:rPr>
        <w:t>BENDING MOMENT</w:t>
      </w:r>
    </w:p>
    <w:p>
      <w:pPr>
        <w:pStyle w:val="Normal"/>
        <w:spacing w:lineRule="auto" w:line="240" w:before="0" w:after="200"/>
        <w:contextualSpacing/>
        <w:rPr>
          <w:rFonts w:ascii="Times New Roman" w:hAnsi="Times New Roman"/>
          <w:sz w:val="20"/>
          <w:szCs w:val="20"/>
        </w:rPr>
      </w:pPr>
      <w:r>
        <w:rPr>
          <w:rFonts w:ascii="Times New Roman" w:hAnsi="Times New Roman"/>
          <w:sz w:val="20"/>
          <w:szCs w:val="20"/>
        </w:rPr>
      </w:r>
    </w:p>
    <w:p>
      <w:pPr>
        <w:pStyle w:val="Normal"/>
        <w:spacing w:lineRule="auto" w:line="240" w:before="0" w:after="200"/>
        <w:contextual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Moment of resistance of girder is decreasing with increasing girder age. But in the fig. 1 of  an uncoated girder, the value of bending moment is decreasing in such a way that, after 100th year or at 120th year, actual moment line is crossing the permissible moment line. It means that the girder will fail at that year in the resisting bending moment and it will become incapacitated to take any further bending moment. Hence it will not be safe to use that bridge after that age for day to day life.</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Fig.4  indicates coated girder can take up more bending moment where uncoated girder fails and it will remain useful for a much longer period than uncoated one.</w:t>
      </w:r>
    </w:p>
    <w:p>
      <w:pPr>
        <w:pStyle w:val="ListParagraph"/>
        <w:numPr>
          <w:ilvl w:val="0"/>
          <w:numId w:val="1"/>
        </w:numPr>
        <w:ind w:left="270" w:hanging="360"/>
        <w:jc w:val="both"/>
        <w:rPr>
          <w:rFonts w:ascii="Times New Roman" w:hAnsi="Times New Roman"/>
          <w:sz w:val="20"/>
          <w:szCs w:val="20"/>
        </w:rPr>
      </w:pPr>
      <w:r>
        <w:rPr>
          <w:rFonts w:ascii="Times New Roman" w:hAnsi="Times New Roman"/>
          <w:sz w:val="20"/>
          <w:szCs w:val="20"/>
        </w:rPr>
        <w:t>SHEAR CAPACITY</w:t>
      </w:r>
    </w:p>
    <w:p>
      <w:pPr>
        <w:pStyle w:val="Normal"/>
        <w:spacing w:before="0" w:after="200"/>
        <w:contextual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Fig. 2 of uncoated girder indicate that section has reached near the failure line just after 100th year and soon it is going to cross the permissible value of shearing resistance.</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While in the case of coated girder i. e. fig. 5, there are so many years left for the structure to reach its permissible value. </w:t>
      </w:r>
    </w:p>
    <w:p>
      <w:pPr>
        <w:pStyle w:val="ListParagraph"/>
        <w:numPr>
          <w:ilvl w:val="0"/>
          <w:numId w:val="1"/>
        </w:numPr>
        <w:ind w:left="270" w:hanging="360"/>
        <w:jc w:val="both"/>
        <w:rPr>
          <w:rFonts w:ascii="Times New Roman" w:hAnsi="Times New Roman"/>
          <w:sz w:val="20"/>
          <w:szCs w:val="20"/>
        </w:rPr>
      </w:pPr>
      <w:r>
        <w:rPr>
          <w:rFonts w:ascii="Times New Roman" w:hAnsi="Times New Roman"/>
          <w:sz w:val="20"/>
          <w:szCs w:val="20"/>
        </w:rPr>
        <w:t>DEFLECTION</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Fig. 3 shows that, due to corrosion, actual deflection line after 100</w:t>
      </w:r>
      <w:r>
        <w:rPr>
          <w:rFonts w:ascii="Times New Roman" w:hAnsi="Times New Roman"/>
          <w:sz w:val="24"/>
          <w:szCs w:val="24"/>
          <w:vertAlign w:val="superscript"/>
        </w:rPr>
        <w:t>th</w:t>
      </w:r>
      <w:r>
        <w:rPr>
          <w:rFonts w:ascii="Times New Roman" w:hAnsi="Times New Roman"/>
          <w:sz w:val="20"/>
          <w:szCs w:val="20"/>
        </w:rPr>
        <w:t xml:space="preserve"> year is very close to the permissible deflection line.</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In case of coated condition fig, 6, the actual deflection line still has to go through a lot deflection to reach permissible deflection line.</w:t>
      </w:r>
    </w:p>
    <w:p>
      <w:pPr>
        <w:pStyle w:val="Normal"/>
        <w:rPr>
          <w:rFonts w:ascii="Times New Roman" w:hAnsi="Times New Roman"/>
          <w:sz w:val="20"/>
          <w:szCs w:val="20"/>
        </w:rPr>
      </w:pPr>
      <w:r>
        <w:rPr>
          <w:rFonts w:ascii="Times New Roman" w:hAnsi="Times New Roman"/>
          <w:sz w:val="20"/>
          <w:szCs w:val="20"/>
        </w:rPr>
        <w:t>Table no. -----  Performance of girder of size 740 x 250 at age of 120 years</w:t>
      </w:r>
    </w:p>
    <w:tbl>
      <w:tblPr>
        <w:tblStyle w:val="TableGrid"/>
        <w:tblW w:w="5555" w:type="dxa"/>
        <w:jc w:val="left"/>
        <w:tblInd w:w="-432" w:type="dxa"/>
        <w:tblCellMar>
          <w:top w:w="0" w:type="dxa"/>
          <w:left w:w="108" w:type="dxa"/>
          <w:bottom w:w="0" w:type="dxa"/>
          <w:right w:w="108" w:type="dxa"/>
        </w:tblCellMar>
        <w:tblLook w:val="04a0" w:noVBand="1" w:noHBand="0" w:lastColumn="0" w:firstColumn="1" w:lastRow="0" w:firstRow="1"/>
      </w:tblPr>
      <w:tblGrid>
        <w:gridCol w:w="989"/>
        <w:gridCol w:w="720"/>
        <w:gridCol w:w="805"/>
        <w:gridCol w:w="746"/>
        <w:gridCol w:w="746"/>
        <w:gridCol w:w="735"/>
        <w:gridCol w:w="813"/>
      </w:tblGrid>
      <w:tr>
        <w:trPr>
          <w:trHeight w:val="8" w:hRule="atLeast"/>
        </w:trPr>
        <w:tc>
          <w:tcPr>
            <w:tcW w:w="989" w:type="dxa"/>
            <w:vMerge w:val="restart"/>
            <w:tcBorders/>
            <w:shd w:fill="auto" w:val="clear"/>
            <w:tcMar>
              <w:left w:w="108" w:type="dxa"/>
            </w:tcMar>
          </w:tcPr>
          <w:p>
            <w:pPr>
              <w:pStyle w:val="Normal"/>
              <w:widowControl/>
              <w:bidi w:val="0"/>
              <w:spacing w:lineRule="auto" w:line="276" w:before="0" w:after="200"/>
              <w:jc w:val="left"/>
              <w:rPr>
                <w:rFonts w:ascii="Times New Roman" w:hAnsi="Times New Roman"/>
                <w:sz w:val="18"/>
                <w:szCs w:val="18"/>
              </w:rPr>
            </w:pPr>
            <w:r>
              <w:rPr>
                <w:rFonts w:ascii="Times New Roman" w:hAnsi="Times New Roman"/>
                <w:sz w:val="18"/>
                <w:szCs w:val="18"/>
              </w:rPr>
              <w:t>Design parameter</w:t>
            </w:r>
          </w:p>
        </w:tc>
        <w:tc>
          <w:tcPr>
            <w:tcW w:w="1525" w:type="dxa"/>
            <w:gridSpan w:val="2"/>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Bending Moment(KN-m)</w:t>
            </w:r>
          </w:p>
        </w:tc>
        <w:tc>
          <w:tcPr>
            <w:tcW w:w="1492" w:type="dxa"/>
            <w:gridSpan w:val="2"/>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 xml:space="preserve">Shear force (KN-m) </w:t>
            </w:r>
          </w:p>
        </w:tc>
        <w:tc>
          <w:tcPr>
            <w:tcW w:w="1548" w:type="dxa"/>
            <w:gridSpan w:val="2"/>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Deflection(mm)</w:t>
            </w:r>
          </w:p>
        </w:tc>
      </w:tr>
      <w:tr>
        <w:trPr>
          <w:trHeight w:val="8" w:hRule="atLeast"/>
        </w:trPr>
        <w:tc>
          <w:tcPr>
            <w:tcW w:w="989" w:type="dxa"/>
            <w:vMerge w:val="continue"/>
            <w:tcBorders/>
            <w:shd w:fill="auto" w:val="clear"/>
            <w:tcMar>
              <w:left w:w="108" w:type="dxa"/>
            </w:tcMar>
          </w:tcPr>
          <w:p>
            <w:pPr>
              <w:pStyle w:val="Normal"/>
              <w:spacing w:before="0" w:after="200"/>
              <w:rPr>
                <w:rFonts w:ascii="Times New Roman" w:hAnsi="Times New Roman"/>
                <w:sz w:val="18"/>
                <w:szCs w:val="18"/>
              </w:rPr>
            </w:pPr>
            <w:r>
              <w:rPr>
                <w:rFonts w:ascii="Times New Roman" w:hAnsi="Times New Roman"/>
                <w:sz w:val="18"/>
                <w:szCs w:val="18"/>
              </w:rPr>
            </w:r>
          </w:p>
        </w:tc>
        <w:tc>
          <w:tcPr>
            <w:tcW w:w="720"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actual</w:t>
            </w:r>
          </w:p>
        </w:tc>
        <w:tc>
          <w:tcPr>
            <w:tcW w:w="805"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permissible</w:t>
            </w:r>
          </w:p>
        </w:tc>
        <w:tc>
          <w:tcPr>
            <w:tcW w:w="746"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actual</w:t>
            </w:r>
          </w:p>
        </w:tc>
        <w:tc>
          <w:tcPr>
            <w:tcW w:w="746"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permissible</w:t>
            </w:r>
          </w:p>
        </w:tc>
        <w:tc>
          <w:tcPr>
            <w:tcW w:w="735"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actual</w:t>
            </w:r>
          </w:p>
        </w:tc>
        <w:tc>
          <w:tcPr>
            <w:tcW w:w="813"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permissible</w:t>
            </w:r>
          </w:p>
        </w:tc>
      </w:tr>
      <w:tr>
        <w:trPr>
          <w:trHeight w:val="8" w:hRule="atLeast"/>
        </w:trPr>
        <w:tc>
          <w:tcPr>
            <w:tcW w:w="989" w:type="dxa"/>
            <w:tcBorders/>
            <w:shd w:fill="auto" w:val="clear"/>
            <w:tcMar>
              <w:left w:w="108" w:type="dxa"/>
            </w:tcMar>
          </w:tcPr>
          <w:p>
            <w:pPr>
              <w:pStyle w:val="Normal"/>
              <w:widowControl/>
              <w:bidi w:val="0"/>
              <w:spacing w:lineRule="auto" w:line="276" w:before="0" w:after="200"/>
              <w:jc w:val="left"/>
              <w:rPr>
                <w:rFonts w:ascii="Times New Roman" w:hAnsi="Times New Roman"/>
                <w:sz w:val="18"/>
                <w:szCs w:val="18"/>
              </w:rPr>
            </w:pPr>
            <w:r>
              <w:rPr>
                <w:rFonts w:ascii="Times New Roman" w:hAnsi="Times New Roman"/>
                <w:sz w:val="18"/>
                <w:szCs w:val="18"/>
              </w:rPr>
              <w:t>Uncoated</w:t>
            </w:r>
          </w:p>
        </w:tc>
        <w:tc>
          <w:tcPr>
            <w:tcW w:w="720"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552.71(fail)</w:t>
            </w:r>
          </w:p>
        </w:tc>
        <w:tc>
          <w:tcPr>
            <w:tcW w:w="805"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580.02</w:t>
            </w:r>
          </w:p>
        </w:tc>
        <w:tc>
          <w:tcPr>
            <w:tcW w:w="746"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229.46</w:t>
            </w:r>
          </w:p>
        </w:tc>
        <w:tc>
          <w:tcPr>
            <w:tcW w:w="746"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154.68</w:t>
            </w:r>
          </w:p>
        </w:tc>
        <w:tc>
          <w:tcPr>
            <w:tcW w:w="735"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76.31</w:t>
            </w:r>
          </w:p>
        </w:tc>
        <w:tc>
          <w:tcPr>
            <w:tcW w:w="813"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83.33</w:t>
            </w:r>
          </w:p>
        </w:tc>
      </w:tr>
      <w:tr>
        <w:trPr>
          <w:trHeight w:val="8" w:hRule="atLeast"/>
        </w:trPr>
        <w:tc>
          <w:tcPr>
            <w:tcW w:w="989"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coated</w:t>
            </w:r>
          </w:p>
        </w:tc>
        <w:tc>
          <w:tcPr>
            <w:tcW w:w="720"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775.05</w:t>
            </w:r>
          </w:p>
        </w:tc>
        <w:tc>
          <w:tcPr>
            <w:tcW w:w="805"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580.07</w:t>
            </w:r>
          </w:p>
        </w:tc>
        <w:tc>
          <w:tcPr>
            <w:tcW w:w="746"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574.06</w:t>
            </w:r>
          </w:p>
        </w:tc>
        <w:tc>
          <w:tcPr>
            <w:tcW w:w="746"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154.68</w:t>
            </w:r>
          </w:p>
        </w:tc>
        <w:tc>
          <w:tcPr>
            <w:tcW w:w="735"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54.13</w:t>
            </w:r>
          </w:p>
        </w:tc>
        <w:tc>
          <w:tcPr>
            <w:tcW w:w="813" w:type="dxa"/>
            <w:tcBorders/>
            <w:shd w:fill="auto" w:val="clear"/>
            <w:tcMar>
              <w:left w:w="108" w:type="dxa"/>
            </w:tcMar>
          </w:tcPr>
          <w:p>
            <w:pPr>
              <w:pStyle w:val="Normal"/>
              <w:spacing w:before="0" w:after="200"/>
              <w:jc w:val="center"/>
              <w:rPr>
                <w:rFonts w:ascii="Times New Roman" w:hAnsi="Times New Roman"/>
                <w:sz w:val="18"/>
                <w:szCs w:val="18"/>
              </w:rPr>
            </w:pPr>
            <w:r>
              <w:rPr>
                <w:rFonts w:ascii="Times New Roman" w:hAnsi="Times New Roman"/>
                <w:sz w:val="18"/>
                <w:szCs w:val="18"/>
              </w:rPr>
              <w:t>83.33</w:t>
            </w:r>
          </w:p>
        </w:tc>
      </w:tr>
    </w:tbl>
    <w:p>
      <w:pPr>
        <w:pStyle w:val="Normal"/>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b/>
          <w:b/>
          <w:sz w:val="20"/>
          <w:szCs w:val="20"/>
        </w:rPr>
      </w:pPr>
      <w:r>
        <w:rPr>
          <w:rFonts w:ascii="Times New Roman" w:hAnsi="Times New Roman"/>
          <w:b/>
          <w:sz w:val="20"/>
          <w:szCs w:val="20"/>
        </w:rPr>
        <w:t>CONCLUSION</w:t>
      </w:r>
    </w:p>
    <w:p>
      <w:pPr>
        <w:pStyle w:val="Normal"/>
        <w:jc w:val="both"/>
        <w:rPr>
          <w:rFonts w:ascii="Times New Roman" w:hAnsi="Times New Roman"/>
          <w:sz w:val="24"/>
          <w:szCs w:val="24"/>
        </w:rPr>
      </w:pPr>
      <w:r>
        <w:rPr>
          <w:rFonts w:ascii="Times New Roman" w:hAnsi="Times New Roman"/>
          <w:sz w:val="20"/>
          <w:szCs w:val="20"/>
        </w:rPr>
        <w:t>The main cause of bridge deterioration is repeated vehicular loads and adverse environmental exposure. The most dominant deterioration form for steel bridge is corrosion which is characterized by the loss of metal area resulting in reduction of structural capacity. At times, the rust is serious enough to disconnect the web from the flanges of girder. This research investigates the structural capacity of these corroded steel girders. We conclude that as the corrosion increases, BM and SF will decrease and it will result in lowering the load carriying capacity of the structure. Due to corrosive action, moment of resistance of the section is greatly affected than shear resistance of section. By analyzing graph and data we can predict that at what year section is going to fail, according to that, we can take the necessary preventive measures by repairing the bridge before the failure. It will save the damages and the lives of many. Repairing the bridge will always be economical than constructing a new one</w:t>
      </w:r>
      <w:r>
        <w:rPr>
          <w:rFonts w:ascii="Times New Roman" w:hAnsi="Times New Roman"/>
          <w:sz w:val="24"/>
          <w:szCs w:val="24"/>
        </w:rPr>
        <w:t>.</w:t>
      </w:r>
    </w:p>
    <w:p>
      <w:pPr>
        <w:pStyle w:val="Normal"/>
        <w:numPr>
          <w:ilvl w:val="0"/>
          <w:numId w:val="2"/>
        </w:numPr>
        <w:spacing w:before="0" w:after="200"/>
        <w:ind w:left="504" w:hanging="360"/>
        <w:contextualSpacing/>
        <w:jc w:val="both"/>
        <w:rPr>
          <w:rFonts w:ascii="Times New Roman" w:hAnsi="Times New Roman"/>
          <w:sz w:val="20"/>
          <w:szCs w:val="20"/>
        </w:rPr>
      </w:pPr>
      <w:r>
        <w:rPr>
          <w:rFonts w:ascii="Times New Roman" w:hAnsi="Times New Roman"/>
          <w:sz w:val="20"/>
          <w:szCs w:val="20"/>
        </w:rPr>
        <w:t>Result shows that, the bending moment of uncoated girder is 552.71 KN-m while bending moment of coated girder is 775.04 KN-m. Therefore it concludes that we can use paint &amp; other anti-corrosive chemical agent to increase lifespan of girder bridge.</w:t>
      </w:r>
    </w:p>
    <w:p>
      <w:pPr>
        <w:pStyle w:val="Normal"/>
        <w:numPr>
          <w:ilvl w:val="0"/>
          <w:numId w:val="2"/>
        </w:numPr>
        <w:spacing w:before="0" w:after="200"/>
        <w:ind w:left="504" w:hanging="360"/>
        <w:contextualSpacing/>
        <w:jc w:val="both"/>
        <w:rPr>
          <w:rFonts w:ascii="Times New Roman" w:hAnsi="Times New Roman"/>
          <w:sz w:val="20"/>
          <w:szCs w:val="20"/>
        </w:rPr>
      </w:pPr>
      <w:r>
        <w:rPr>
          <w:rFonts w:ascii="Times New Roman" w:hAnsi="Times New Roman"/>
          <w:sz w:val="20"/>
          <w:szCs w:val="20"/>
        </w:rPr>
        <w:t>As the area loss due to corrosion increase then the load carrying capacity of structure will decrease.</w:t>
      </w:r>
    </w:p>
    <w:p>
      <w:pPr>
        <w:pStyle w:val="Normal"/>
        <w:numPr>
          <w:ilvl w:val="0"/>
          <w:numId w:val="2"/>
        </w:numPr>
        <w:spacing w:before="0" w:after="200"/>
        <w:ind w:left="504" w:hanging="360"/>
        <w:contextualSpacing/>
        <w:jc w:val="both"/>
        <w:rPr>
          <w:rFonts w:ascii="Times New Roman" w:hAnsi="Times New Roman"/>
          <w:sz w:val="20"/>
          <w:szCs w:val="20"/>
        </w:rPr>
      </w:pPr>
      <w:r>
        <w:rPr>
          <w:rFonts w:ascii="Times New Roman" w:hAnsi="Times New Roman"/>
          <w:sz w:val="20"/>
          <w:szCs w:val="20"/>
        </w:rPr>
        <w:t>The bending moment resistance of the girder is largely reduced as compared to its shear resistance due to corrosion.</w:t>
      </w:r>
    </w:p>
    <w:p>
      <w:pPr>
        <w:pStyle w:val="Normal"/>
        <w:numPr>
          <w:ilvl w:val="0"/>
          <w:numId w:val="2"/>
        </w:numPr>
        <w:spacing w:before="0" w:after="200"/>
        <w:ind w:left="504" w:hanging="360"/>
        <w:contextualSpacing/>
        <w:jc w:val="both"/>
        <w:rPr>
          <w:rFonts w:ascii="Times New Roman" w:hAnsi="Times New Roman"/>
          <w:sz w:val="20"/>
          <w:szCs w:val="20"/>
        </w:rPr>
      </w:pPr>
      <w:r>
        <w:rPr>
          <w:rFonts w:ascii="Times New Roman" w:hAnsi="Times New Roman"/>
          <w:sz w:val="20"/>
          <w:szCs w:val="20"/>
        </w:rPr>
        <w:t xml:space="preserve">Analytical results show that section need to be repair after 95-100 years of life span. </w:t>
      </w:r>
    </w:p>
    <w:p>
      <w:pPr>
        <w:pStyle w:val="Normal"/>
        <w:numPr>
          <w:ilvl w:val="0"/>
          <w:numId w:val="2"/>
        </w:numPr>
        <w:spacing w:before="0" w:after="200"/>
        <w:ind w:left="504" w:hanging="360"/>
        <w:contextualSpacing/>
        <w:jc w:val="both"/>
        <w:rPr>
          <w:rFonts w:ascii="Times New Roman" w:hAnsi="Times New Roman"/>
          <w:sz w:val="20"/>
          <w:szCs w:val="20"/>
        </w:rPr>
      </w:pPr>
      <w:r>
        <w:rPr>
          <w:rFonts w:ascii="Times New Roman" w:hAnsi="Times New Roman"/>
          <w:sz w:val="20"/>
          <w:szCs w:val="20"/>
        </w:rPr>
        <w:t>If the accumulating damage cannot be timely detected, the structural safety will be threatened and the damage may finally cause the partial or whole collapse of the structure, resulting in economic lose and faculty casualty.</w:t>
      </w:r>
    </w:p>
    <w:p>
      <w:pPr>
        <w:pStyle w:val="Normal"/>
        <w:jc w:val="center"/>
        <w:rPr>
          <w:rFonts w:ascii="Times New Roman" w:hAnsi="Times New Roman"/>
          <w:sz w:val="20"/>
          <w:szCs w:val="20"/>
        </w:rPr>
      </w:pPr>
      <w:r>
        <w:rPr>
          <w:rFonts w:ascii="Times New Roman" w:hAnsi="Times New Roman"/>
          <w:b/>
          <w:sz w:val="20"/>
          <w:szCs w:val="20"/>
        </w:rPr>
        <w:t>REFERENCES</w:t>
      </w:r>
    </w:p>
    <w:p>
      <w:pPr>
        <w:pStyle w:val="Normal"/>
        <w:jc w:val="both"/>
        <w:rPr>
          <w:rFonts w:ascii="Times New Roman" w:hAnsi="Times New Roman"/>
          <w:i/>
          <w:i/>
          <w:iCs/>
          <w:sz w:val="16"/>
          <w:szCs w:val="24"/>
        </w:rPr>
      </w:pPr>
      <w:r>
        <w:rPr>
          <w:rFonts w:ascii="Times New Roman" w:hAnsi="Times New Roman"/>
          <w:i/>
          <w:iCs/>
          <w:sz w:val="16"/>
          <w:szCs w:val="24"/>
        </w:rPr>
        <w:t>[1] Reliability of corroded steel girder bridges – department of civil engineering, university of Michigan, Ann Arbor, MI 48109 (U.S.A.)</w:t>
      </w:r>
    </w:p>
    <w:p>
      <w:pPr>
        <w:pStyle w:val="Normal"/>
        <w:jc w:val="both"/>
        <w:rPr/>
      </w:pPr>
      <w:r>
        <w:rPr>
          <w:rFonts w:ascii="Times New Roman" w:hAnsi="Times New Roman"/>
          <w:i/>
          <w:iCs/>
          <w:sz w:val="16"/>
          <w:szCs w:val="24"/>
        </w:rPr>
        <w:t xml:space="preserve">[2] Kinetics of atmospheric corrosion of mild steel, zinc, galvanized iron &amp; aluminium at 10 exposure stations in India – </w:t>
      </w:r>
      <w:hyperlink r:id="rId11">
        <w:r>
          <w:rPr>
            <w:rStyle w:val="InternetLink"/>
            <w:i/>
            <w:iCs/>
            <w:sz w:val="16"/>
            <w:szCs w:val="24"/>
          </w:rPr>
          <w:t>www.sciencedirect.com</w:t>
        </w:r>
      </w:hyperlink>
      <w:r>
        <w:rPr>
          <w:rFonts w:ascii="Times New Roman" w:hAnsi="Times New Roman"/>
          <w:i/>
          <w:iCs/>
          <w:sz w:val="16"/>
          <w:szCs w:val="24"/>
        </w:rPr>
        <w:t xml:space="preserve"> </w:t>
      </w:r>
    </w:p>
    <w:p>
      <w:pPr>
        <w:pStyle w:val="Normal"/>
        <w:jc w:val="both"/>
        <w:rPr/>
      </w:pPr>
      <w:r>
        <w:rPr>
          <w:rFonts w:ascii="Times New Roman" w:hAnsi="Times New Roman"/>
          <w:i/>
          <w:iCs/>
          <w:sz w:val="16"/>
          <w:szCs w:val="24"/>
        </w:rPr>
        <w:t xml:space="preserve">[3] Evaluation of atmospheric corrosion damage to steel space structures in coastal areas - </w:t>
      </w:r>
      <w:hyperlink r:id="rId12">
        <w:r>
          <w:rPr>
            <w:rStyle w:val="InternetLink"/>
            <w:i/>
            <w:iCs/>
            <w:sz w:val="16"/>
            <w:szCs w:val="24"/>
          </w:rPr>
          <w:t>www.sciencedirect.com</w:t>
        </w:r>
      </w:hyperlink>
    </w:p>
    <w:p>
      <w:pPr>
        <w:pStyle w:val="Normal"/>
        <w:jc w:val="both"/>
        <w:rPr>
          <w:rFonts w:ascii="Times New Roman" w:hAnsi="Times New Roman"/>
          <w:i/>
          <w:i/>
          <w:iCs/>
          <w:sz w:val="16"/>
          <w:szCs w:val="24"/>
        </w:rPr>
      </w:pPr>
      <w:r>
        <w:rPr>
          <w:rFonts w:ascii="Times New Roman" w:hAnsi="Times New Roman"/>
          <w:i/>
          <w:iCs/>
          <w:sz w:val="16"/>
          <w:szCs w:val="24"/>
        </w:rPr>
        <w:t>[4] Life-cycle cost comparison of corrosion management strategies for steel bridges – ascelibrary.org by lowa state university</w:t>
      </w:r>
    </w:p>
    <w:p>
      <w:pPr>
        <w:pStyle w:val="Normal"/>
        <w:jc w:val="both"/>
        <w:rPr/>
      </w:pPr>
      <w:r>
        <w:rPr>
          <w:rFonts w:ascii="Times New Roman" w:hAnsi="Times New Roman"/>
          <w:i/>
          <w:iCs/>
          <w:sz w:val="16"/>
          <w:szCs w:val="24"/>
        </w:rPr>
        <w:t xml:space="preserve">[5] Structural capacity analysis of corroded steel girder bridges – civil engineering technology, college of applied science and technology, Rochester institute of technology </w:t>
      </w:r>
      <w:hyperlink r:id="rId13">
        <w:r>
          <w:rPr>
            <w:rStyle w:val="InternetLink"/>
            <w:i/>
            <w:iCs/>
            <w:sz w:val="16"/>
            <w:szCs w:val="24"/>
          </w:rPr>
          <w:t>axbite@rit.edu</w:t>
        </w:r>
      </w:hyperlink>
      <w:r>
        <w:rPr>
          <w:rFonts w:ascii="Times New Roman" w:hAnsi="Times New Roman"/>
          <w:i/>
          <w:iCs/>
          <w:sz w:val="16"/>
          <w:szCs w:val="24"/>
        </w:rPr>
        <w:t xml:space="preserve"> </w:t>
      </w:r>
    </w:p>
    <w:p>
      <w:pPr>
        <w:pStyle w:val="Normal"/>
        <w:jc w:val="both"/>
        <w:rPr/>
      </w:pPr>
      <w:r>
        <w:rPr>
          <w:rFonts w:ascii="Times New Roman" w:hAnsi="Times New Roman"/>
          <w:i/>
          <w:iCs/>
          <w:sz w:val="16"/>
          <w:szCs w:val="24"/>
        </w:rPr>
        <w:t xml:space="preserve">[6] Performance profiles of metallic bridges subject to coating degradation and atmospheric corrosion – </w:t>
      </w:r>
      <w:hyperlink r:id="rId14">
        <w:r>
          <w:rPr>
            <w:rStyle w:val="InternetLink"/>
            <w:i/>
            <w:iCs/>
            <w:sz w:val="16"/>
            <w:szCs w:val="24"/>
          </w:rPr>
          <w:t>http://www.tandfonline.com/loi/nsie20</w:t>
        </w:r>
      </w:hyperlink>
      <w:r>
        <w:rPr>
          <w:rFonts w:ascii="Times New Roman" w:hAnsi="Times New Roman"/>
          <w:i/>
          <w:iCs/>
          <w:sz w:val="16"/>
          <w:szCs w:val="24"/>
        </w:rPr>
        <w:t xml:space="preserve"> </w:t>
      </w:r>
    </w:p>
    <w:p>
      <w:pPr>
        <w:pStyle w:val="Normal"/>
        <w:jc w:val="both"/>
        <w:rPr>
          <w:rFonts w:ascii="Times New Roman" w:hAnsi="Times New Roman"/>
          <w:sz w:val="20"/>
          <w:szCs w:val="20"/>
        </w:rPr>
      </w:pPr>
      <w:r>
        <w:rPr>
          <w:rFonts w:ascii="Times New Roman" w:hAnsi="Times New Roman"/>
          <w:sz w:val="20"/>
          <w:szCs w:val="20"/>
        </w:rPr>
      </w:r>
    </w:p>
    <w:p>
      <w:pPr>
        <w:sectPr>
          <w:type w:val="continuous"/>
          <w:pgSz w:w="11906" w:h="16838"/>
          <w:pgMar w:left="1008" w:right="1008" w:header="720" w:top="1008" w:footer="720" w:bottom="1008" w:gutter="0"/>
          <w:cols w:num="2" w:space="720" w:equalWidth="true" w:sep="false"/>
          <w:formProt w:val="false"/>
          <w:textDirection w:val="lrTb"/>
          <w:docGrid w:type="default" w:linePitch="600" w:charSpace="36864"/>
        </w:sectPr>
      </w:pPr>
    </w:p>
    <w:p>
      <w:pPr>
        <w:pStyle w:val="Normal"/>
        <w:rPr/>
      </w:pPr>
      <w:r>
        <w:rPr/>
      </w:r>
    </w:p>
    <w:p>
      <w:pPr>
        <w:sectPr>
          <w:type w:val="continuous"/>
          <w:pgSz w:w="11906" w:h="16838"/>
          <w:pgMar w:left="1008" w:right="1008" w:header="720" w:top="1008" w:footer="720" w:bottom="1008" w:gutter="0"/>
          <w:cols w:num="2" w:space="720" w:equalWidth="true" w:sep="false"/>
          <w:formProt w:val="false"/>
          <w:textDirection w:val="lrTb"/>
          <w:docGrid w:type="default" w:linePitch="600" w:charSpace="36864"/>
        </w:sectPr>
      </w:pP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spacing w:before="0" w:after="200"/>
        <w:jc w:val="both"/>
        <w:rPr/>
      </w:pPr>
      <w:r>
        <w:rPr/>
      </w:r>
    </w:p>
    <w:sectPr>
      <w:type w:val="continuous"/>
      <w:pgSz w:w="11906" w:h="16838"/>
      <w:pgMar w:left="1008" w:right="1008" w:header="720" w:top="1008" w:footer="720" w:bottom="1008" w:gutter="0"/>
      <w:cols w:num="2" w:space="720" w:equalWidth="true" w:sep="false"/>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10</w:t>
    </w:r>
    <w: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rFonts w:ascii="Times New Roman" w:hAnsi="Times New Roman"/>
        <w:sz w:val="24"/>
        <w:szCs w:val="24"/>
      </w:rPr>
    </w:pPr>
    <w:r>
      <w:rPr>
        <w:rFonts w:ascii="Times New Roman" w:hAnsi="Times New Roman"/>
      </w:rPr>
      <w:t>e-ISSN: 2456-3463</w:t>
    </w:r>
  </w:p>
  <w:p>
    <w:pPr>
      <w:pStyle w:val="Header"/>
      <w:jc w:val="center"/>
      <w:rPr/>
    </w:pPr>
    <w:r>
      <w:rPr>
        <w:rFonts w:ascii="Times New Roman" w:hAnsi="Times New Roman"/>
        <w:i/>
        <w:sz w:val="24"/>
        <w:szCs w:val="24"/>
      </w:rPr>
      <w:t>International Journal of Innovations in Engineering and Science, Vol. 2, No.1, 2017</w:t>
    </w:r>
  </w:p>
  <w:p>
    <w:pPr>
      <w:pStyle w:val="Header"/>
      <w:jc w:val="center"/>
      <w:rPr>
        <w:b/>
        <w:b/>
        <w:i/>
        <w:i/>
      </w:rPr>
    </w:pPr>
    <w:r>
      <w:rPr>
        <w:rFonts w:ascii="Times New Roman" w:hAnsi="Times New Roman"/>
        <w:b/>
        <w:i/>
      </w:rPr>
      <w:t>www.ijies.net</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676eb"/>
    <w:pPr>
      <w:widowControl/>
      <w:bidi w:val="0"/>
      <w:spacing w:lineRule="auto" w:line="276" w:before="0" w:after="200"/>
      <w:jc w:val="left"/>
    </w:pPr>
    <w:rPr>
      <w:rFonts w:ascii="Calibri" w:hAnsi="Calibri" w:eastAsia="Times New Roman" w:cs="Times New Roman"/>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6a07bd"/>
    <w:rPr/>
  </w:style>
  <w:style w:type="character" w:styleId="FooterChar" w:customStyle="1">
    <w:name w:val="Footer Char"/>
    <w:basedOn w:val="DefaultParagraphFont"/>
    <w:link w:val="Footer"/>
    <w:uiPriority w:val="99"/>
    <w:qFormat/>
    <w:rsid w:val="006a07bd"/>
    <w:rPr/>
  </w:style>
  <w:style w:type="character" w:styleId="BalloonTextChar" w:customStyle="1">
    <w:name w:val="Balloon Text Char"/>
    <w:basedOn w:val="DefaultParagraphFont"/>
    <w:link w:val="BalloonText"/>
    <w:uiPriority w:val="99"/>
    <w:semiHidden/>
    <w:qFormat/>
    <w:rsid w:val="006a07bd"/>
    <w:rPr>
      <w:rFonts w:ascii="Tahoma" w:hAnsi="Tahoma" w:cs="Tahoma"/>
      <w:sz w:val="16"/>
      <w:szCs w:val="16"/>
    </w:rPr>
  </w:style>
  <w:style w:type="character" w:styleId="InternetLink">
    <w:name w:val="Internet Link"/>
    <w:basedOn w:val="DefaultParagraphFont"/>
    <w:uiPriority w:val="99"/>
    <w:rsid w:val="00bb73d9"/>
    <w:rPr>
      <w:color w:val="0000FF"/>
      <w:u w:val="single"/>
    </w:rPr>
  </w:style>
  <w:style w:type="character" w:styleId="ListLabel1">
    <w:name w:val="ListLabel 1"/>
    <w:qFormat/>
    <w:rPr>
      <w:rFonts w:cs="Times New Roman"/>
      <w:b w:val="false"/>
      <w:i w:val="false"/>
      <w:sz w:val="20"/>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b/>
      <w:bCs/>
    </w:rPr>
  </w:style>
  <w:style w:type="paragraph" w:styleId="Heading">
    <w:name w:val="Heading"/>
    <w:basedOn w:val="Normal"/>
    <w:next w:val="TextBody"/>
    <w:qFormat/>
    <w:pPr>
      <w:keepNext/>
      <w:spacing w:before="240" w:after="120"/>
    </w:pPr>
    <w:rPr>
      <w:rFonts w:ascii="Liberation Sans" w:hAnsi="Liberation Sans" w:eastAsia="Arial Unicode MS" w:cs="Lohit Hind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Index">
    <w:name w:val="Index"/>
    <w:basedOn w:val="Normal"/>
    <w:qFormat/>
    <w:pPr>
      <w:suppressLineNumbers/>
    </w:pPr>
    <w:rPr>
      <w:rFonts w:cs="Lohit Hindi"/>
    </w:rPr>
  </w:style>
  <w:style w:type="paragraph" w:styleId="Header">
    <w:name w:val="Header"/>
    <w:basedOn w:val="Normal"/>
    <w:link w:val="HeaderChar"/>
    <w:uiPriority w:val="99"/>
    <w:unhideWhenUsed/>
    <w:rsid w:val="006a07b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6a07bd"/>
    <w:pPr>
      <w:tabs>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6a07bd"/>
    <w:pPr>
      <w:spacing w:lineRule="auto" w:line="240" w:before="0" w:after="0"/>
    </w:pPr>
    <w:rPr>
      <w:rFonts w:ascii="Tahoma" w:hAnsi="Tahoma" w:cs="Tahoma"/>
      <w:sz w:val="16"/>
      <w:szCs w:val="16"/>
    </w:rPr>
  </w:style>
  <w:style w:type="paragraph" w:styleId="ListParagraph">
    <w:name w:val="List Paragraph"/>
    <w:basedOn w:val="Normal"/>
    <w:uiPriority w:val="34"/>
    <w:qFormat/>
    <w:rsid w:val="00d62eea"/>
    <w:pPr>
      <w:spacing w:before="0" w:after="200"/>
      <w:ind w:left="720" w:hanging="0"/>
      <w:contextualSpacing/>
    </w:pPr>
    <w:rPr>
      <w:rFonts w:eastAsia="Calibri"/>
    </w:rPr>
  </w:style>
  <w:style w:type="paragraph" w:styleId="NormalWeb">
    <w:name w:val="Normal (Web)"/>
    <w:basedOn w:val="Normal"/>
    <w:uiPriority w:val="99"/>
    <w:qFormat/>
    <w:rsid w:val="00692347"/>
    <w:pPr>
      <w:spacing w:lineRule="auto" w:line="240" w:beforeAutospacing="1" w:afterAutospacing="1"/>
    </w:pPr>
    <w:rPr>
      <w:rFonts w:ascii="Times New Roman" w:hAnsi="Times New Roman"/>
      <w:sz w:val="24"/>
      <w:szCs w:val="24"/>
      <w:lang w:val="en-IN" w:eastAsia="en-IN"/>
    </w:rPr>
  </w:style>
  <w:style w:type="paragraph" w:styleId="Revision">
    <w:name w:val="Revision"/>
    <w:uiPriority w:val="99"/>
    <w:semiHidden/>
    <w:qFormat/>
    <w:rsid w:val="0037783c"/>
    <w:pPr>
      <w:widowControl/>
      <w:bidi w:val="0"/>
      <w:jc w:val="left"/>
    </w:pPr>
    <w:rPr>
      <w:rFonts w:ascii="Calibri" w:hAnsi="Calibri" w:eastAsia="Times New Roman" w:cs="Times New Roman"/>
      <w:color w:val="auto"/>
      <w:sz w:val="22"/>
      <w:szCs w:val="22"/>
      <w:lang w:val="en-US"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45522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9" Type="http://schemas.openxmlformats.org/officeDocument/2006/relationships/chart" Target="charts/chart6.xml"/><Relationship Id="rId10" Type="http://schemas.openxmlformats.org/officeDocument/2006/relationships/chart" Target="charts/chart7.xml"/><Relationship Id="rId11" Type="http://schemas.openxmlformats.org/officeDocument/2006/relationships/hyperlink" Target="http://www.sciencedirect.com/" TargetMode="External"/><Relationship Id="rId12" Type="http://schemas.openxmlformats.org/officeDocument/2006/relationships/hyperlink" Target="http://www.sciencedirect.com/" TargetMode="External"/><Relationship Id="rId13" Type="http://schemas.openxmlformats.org/officeDocument/2006/relationships/hyperlink" Target="mailto:axbite@rit.edu" TargetMode="External"/><Relationship Id="rId14" Type="http://schemas.openxmlformats.org/officeDocument/2006/relationships/hyperlink" Target="http://www.tandfonline.com/loi/nsie20"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charts/_rels/chart1.xml.rels><?xml version="1.0" encoding="UTF-8"?>
<Relationships xmlns="http://schemas.openxmlformats.org/package/2006/relationships"><Relationship Id="rId1" Type="http://schemas.openxmlformats.org/officeDocument/2006/relationships/package" Target="../embeddings/Microsoft_Excel_Worksheet.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000" spc="-1" strike="noStrike">
                <a:solidFill>
                  <a:srgbClr val="595959"/>
                </a:solidFill>
                <a:uFill>
                  <a:solidFill>
                    <a:srgbClr val="ffffff"/>
                  </a:solidFill>
                </a:uFill>
                <a:latin typeface="Times New Roman"/>
              </a:defRPr>
            </a:pPr>
            <a:r>
              <a:rPr b="0" sz="1000" spc="-1" strike="noStrike">
                <a:solidFill>
                  <a:srgbClr val="595959"/>
                </a:solidFill>
                <a:uFill>
                  <a:solidFill>
                    <a:srgbClr val="ffffff"/>
                  </a:solidFill>
                </a:uFill>
                <a:latin typeface="Times New Roman"/>
              </a:rPr>
              <a:t>Constant</a:t>
            </a:r>
          </a:p>
        </c:rich>
      </c:tx>
      <c:overlay val="0"/>
    </c:title>
    <c:autoTitleDeleted val="0"/>
    <c:plotArea>
      <c:scatterChart>
        <c:scatterStyle val="lineMarker"/>
        <c:varyColors val="0"/>
        <c:ser>
          <c:idx val="0"/>
          <c:order val="0"/>
          <c:tx>
            <c:strRef>
              <c:f>label 0</c:f>
              <c:strCache>
                <c:ptCount val="1"/>
                <c:pt idx="0">
                  <c:v>y</c:v>
                </c:pt>
              </c:strCache>
            </c:strRef>
          </c:tx>
          <c:spPr>
            <a:solidFill>
              <a:srgbClr val="4f81bd"/>
            </a:solidFill>
            <a:ln w="19080">
              <a:solidFill>
                <a:srgbClr val="4f81bd"/>
              </a:solidFill>
              <a:round/>
            </a:ln>
          </c:spPr>
          <c:marker>
            <c:symbol val="circle"/>
            <c:size val="4"/>
            <c:spPr>
              <a:solidFill>
                <a:srgbClr val="4f81bd"/>
              </a:solidFill>
            </c:spPr>
          </c:marker>
          <c:dLbls>
            <c:dLblPos val="r"/>
            <c:showLegendKey val="0"/>
            <c:showVal val="0"/>
            <c:showCatName val="0"/>
            <c:showSerName val="0"/>
            <c:showPercent val="0"/>
            <c:showLeaderLines val="0"/>
          </c:dLbls>
          <c:trendline>
            <c:spPr>
              <a:ln w="19080">
                <a:solidFill>
                  <a:srgbClr val="4f81bd"/>
                </a:solidFill>
                <a:round/>
              </a:ln>
            </c:spPr>
            <c:trendlineType val="power"/>
            <c:forward val="0"/>
            <c:backward val="0"/>
            <c:dispRSqr val="0"/>
            <c:dispEq val="1"/>
          </c:trendline>
          <c:xVal>
            <c:numRef>
              <c:f>1</c:f>
              <c:numCache>
                <c:formatCode>General</c:formatCode>
                <c:ptCount val="5"/>
                <c:pt idx="0">
                  <c:v>1</c:v>
                </c:pt>
                <c:pt idx="1">
                  <c:v>2</c:v>
                </c:pt>
                <c:pt idx="2">
                  <c:v>3</c:v>
                </c:pt>
                <c:pt idx="3">
                  <c:v>4</c:v>
                </c:pt>
                <c:pt idx="4">
                  <c:v>5</c:v>
                </c:pt>
              </c:numCache>
            </c:numRef>
          </c:xVal>
          <c:yVal>
            <c:numRef>
              <c:f>0</c:f>
              <c:numCache>
                <c:formatCode>General</c:formatCode>
                <c:ptCount val="5"/>
                <c:pt idx="0">
                  <c:v>44</c:v>
                </c:pt>
                <c:pt idx="1">
                  <c:v>70.72</c:v>
                </c:pt>
                <c:pt idx="2">
                  <c:v>89.43</c:v>
                </c:pt>
                <c:pt idx="3">
                  <c:v>106.13</c:v>
                </c:pt>
                <c:pt idx="4">
                  <c:v>121.06</c:v>
                </c:pt>
              </c:numCache>
            </c:numRef>
          </c:yVal>
          <c:smooth val="0"/>
        </c:ser>
        <c:axId val="12745293"/>
        <c:axId val="64284281"/>
      </c:scatterChart>
      <c:valAx>
        <c:axId val="12745293"/>
        <c:scaling>
          <c:orientation val="minMax"/>
        </c:scaling>
        <c:delete val="0"/>
        <c:axPos val="b"/>
        <c:majorGridlines>
          <c:spPr>
            <a:ln w="9360">
              <a:solidFill>
                <a:srgbClr val="d9d9d9"/>
              </a:solidFill>
              <a:round/>
            </a:ln>
          </c:spPr>
        </c:majorGridlines>
        <c:title>
          <c:tx>
            <c:rich>
              <a:bodyPr rot="0"/>
              <a:lstStyle/>
              <a:p>
                <a:pPr>
                  <a:defRPr b="0" sz="1000" spc="-1" strike="noStrike">
                    <a:solidFill>
                      <a:srgbClr val="333333"/>
                    </a:solidFill>
                    <a:uFill>
                      <a:solidFill>
                        <a:srgbClr val="ffffff"/>
                      </a:solidFill>
                    </a:uFill>
                    <a:latin typeface="Times New Roman"/>
                    <a:ea typeface="Calibri"/>
                  </a:defRPr>
                </a:pPr>
                <a:r>
                  <a:rPr b="0" sz="1000" spc="-1" strike="noStrike">
                    <a:solidFill>
                      <a:srgbClr val="333333"/>
                    </a:solidFill>
                    <a:uFill>
                      <a:solidFill>
                        <a:srgbClr val="ffffff"/>
                      </a:solidFill>
                    </a:uFill>
                    <a:latin typeface="Times New Roman"/>
                    <a:ea typeface="Calibri"/>
                  </a:rPr>
                  <a:t>Years</a:t>
                </a:r>
              </a:p>
            </c:rich>
          </c:tx>
          <c:overlay val="0"/>
        </c:title>
        <c:numFmt formatCode="General" sourceLinked="0"/>
        <c:majorTickMark val="none"/>
        <c:minorTickMark val="none"/>
        <c:tickLblPos val="nextTo"/>
        <c:spPr>
          <a:ln w="9360">
            <a:solidFill>
              <a:srgbClr val="bfbfbf"/>
            </a:solidFill>
            <a:round/>
          </a:ln>
        </c:spPr>
        <c:txPr>
          <a:bodyPr/>
          <a:p>
            <a:pPr>
              <a:defRPr b="0" sz="900" spc="-1" strike="noStrike">
                <a:solidFill>
                  <a:srgbClr val="333333"/>
                </a:solidFill>
                <a:uFill>
                  <a:solidFill>
                    <a:srgbClr val="ffffff"/>
                  </a:solidFill>
                </a:uFill>
                <a:latin typeface="Calibri"/>
                <a:ea typeface="Calibri"/>
              </a:defRPr>
            </a:pPr>
          </a:p>
        </c:txPr>
        <c:crossAx val="64284281"/>
        <c:crosses val="autoZero"/>
        <c:crossBetween val="midCat"/>
      </c:valAx>
      <c:valAx>
        <c:axId val="64284281"/>
        <c:scaling>
          <c:orientation val="minMax"/>
        </c:scaling>
        <c:delete val="0"/>
        <c:axPos val="l"/>
        <c:majorGridlines>
          <c:spPr>
            <a:ln w="9360">
              <a:solidFill>
                <a:srgbClr val="d9d9d9"/>
              </a:solidFill>
              <a:round/>
            </a:ln>
          </c:spPr>
        </c:majorGridlines>
        <c:title>
          <c:tx>
            <c:rich>
              <a:bodyPr rot="-5400000"/>
              <a:lstStyle/>
              <a:p>
                <a:pPr>
                  <a:defRPr b="0" sz="1000" spc="-1" strike="noStrike">
                    <a:solidFill>
                      <a:srgbClr val="333333"/>
                    </a:solidFill>
                    <a:uFill>
                      <a:solidFill>
                        <a:srgbClr val="ffffff"/>
                      </a:solidFill>
                    </a:uFill>
                    <a:latin typeface="Times New Roman"/>
                    <a:ea typeface="Calibri"/>
                  </a:defRPr>
                </a:pPr>
                <a:r>
                  <a:rPr b="0" sz="1000" spc="-1" strike="noStrike">
                    <a:solidFill>
                      <a:srgbClr val="333333"/>
                    </a:solidFill>
                    <a:uFill>
                      <a:solidFill>
                        <a:srgbClr val="ffffff"/>
                      </a:solidFill>
                    </a:uFill>
                    <a:latin typeface="Times New Roman"/>
                    <a:ea typeface="Calibri"/>
                  </a:rPr>
                  <a:t>Corrosion Thickness</a:t>
                </a:r>
              </a:p>
            </c:rich>
          </c:tx>
          <c:overlay val="0"/>
        </c:title>
        <c:numFmt formatCode="General" sourceLinked="0"/>
        <c:majorTickMark val="none"/>
        <c:minorTickMark val="none"/>
        <c:tickLblPos val="nextTo"/>
        <c:spPr>
          <a:ln w="9360">
            <a:solidFill>
              <a:srgbClr val="bfbfbf"/>
            </a:solidFill>
            <a:round/>
          </a:ln>
        </c:spPr>
        <c:txPr>
          <a:bodyPr/>
          <a:p>
            <a:pPr>
              <a:defRPr b="0" sz="900" spc="-1" strike="noStrike">
                <a:solidFill>
                  <a:srgbClr val="595959"/>
                </a:solidFill>
                <a:uFill>
                  <a:solidFill>
                    <a:srgbClr val="ffffff"/>
                  </a:solidFill>
                </a:uFill>
                <a:latin typeface="Times New Roman"/>
              </a:defRPr>
            </a:pPr>
          </a:p>
        </c:txPr>
        <c:crossAx val="12745293"/>
        <c:crosses val="autoZero"/>
        <c:crossBetween val="midCat"/>
      </c:valAx>
      <c:spPr>
        <a:noFill/>
        <a:ln w="25560">
          <a:noFill/>
        </a:ln>
      </c:spPr>
    </c:plotArea>
    <c:plotVisOnly val="1"/>
    <c:dispBlanksAs val="gap"/>
  </c:chart>
  <c:spPr>
    <a:solidFill>
      <a:srgbClr val="ffffff"/>
    </a:solidFill>
    <a:ln w="19080">
      <a:solidFill>
        <a:srgbClr val="000000"/>
      </a:solidFill>
      <a:round/>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plotArea>
      <c:scatterChart>
        <c:scatterStyle val="lineMarker"/>
        <c:varyColors val="0"/>
        <c:ser>
          <c:idx val="0"/>
          <c:order val="0"/>
          <c:tx>
            <c:strRef>
              <c:f>label 0</c:f>
              <c:strCache>
                <c:ptCount val="1"/>
                <c:pt idx="0">
                  <c:v>actual moment</c:v>
                </c:pt>
              </c:strCache>
            </c:strRef>
          </c:tx>
          <c:spPr>
            <a:solidFill>
              <a:srgbClr val="4f81bd"/>
            </a:solidFill>
            <a:ln w="19080">
              <a:solidFill>
                <a:srgbClr val="4f81bd"/>
              </a:solidFill>
              <a:round/>
            </a:ln>
          </c:spPr>
          <c:marker>
            <c:symbol val="circle"/>
            <c:size val="5"/>
            <c:spPr>
              <a:solidFill>
                <a:srgbClr val="4f81bd"/>
              </a:solidFill>
            </c:spPr>
          </c:marker>
          <c:dLbls>
            <c:dLblPos val="r"/>
            <c:showLegendKey val="0"/>
            <c:showVal val="0"/>
            <c:showCatName val="0"/>
            <c:showSerName val="0"/>
            <c:showPercent val="0"/>
            <c:showLeaderLines val="0"/>
          </c:dLbls>
          <c:xVal>
            <c:numRef>
              <c:f>1</c:f>
              <c:numCache>
                <c:formatCode>General</c:formatCode>
                <c:ptCount val="2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numCache>
            </c:numRef>
          </c:xVal>
          <c:yVal>
            <c:numRef>
              <c:f>0</c:f>
              <c:numCache>
                <c:formatCode>General</c:formatCode>
                <c:ptCount val="24"/>
                <c:pt idx="0">
                  <c:v>958.287552612885</c:v>
                </c:pt>
                <c:pt idx="1">
                  <c:v>937.321171891228</c:v>
                </c:pt>
                <c:pt idx="2">
                  <c:v>917.638508010443</c:v>
                </c:pt>
                <c:pt idx="3">
                  <c:v>898.647341072745</c:v>
                </c:pt>
                <c:pt idx="4">
                  <c:v>880.106398636428</c:v>
                </c:pt>
                <c:pt idx="5">
                  <c:v>861.887712552198</c:v>
                </c:pt>
                <c:pt idx="6">
                  <c:v>843.91330040324</c:v>
                </c:pt>
                <c:pt idx="7">
                  <c:v>826.13129432941</c:v>
                </c:pt>
                <c:pt idx="8">
                  <c:v>808.505037764327</c:v>
                </c:pt>
                <c:pt idx="9">
                  <c:v>791.007439862068</c:v>
                </c:pt>
                <c:pt idx="10">
                  <c:v>773.617778875694</c:v>
                </c:pt>
                <c:pt idx="11">
                  <c:v>756.319766076458</c:v>
                </c:pt>
                <c:pt idx="12">
                  <c:v>739.100309656238</c:v>
                </c:pt>
                <c:pt idx="13">
                  <c:v>721.948691292552</c:v>
                </c:pt>
                <c:pt idx="14">
                  <c:v>704.855998074618</c:v>
                </c:pt>
                <c:pt idx="15">
                  <c:v>687.814718922558</c:v>
                </c:pt>
                <c:pt idx="16">
                  <c:v>670.818450611606</c:v>
                </c:pt>
                <c:pt idx="17">
                  <c:v>653.861678970421</c:v>
                </c:pt>
                <c:pt idx="18">
                  <c:v>636.939612944209</c:v>
                </c:pt>
                <c:pt idx="19">
                  <c:v>620.048056655534</c:v>
                </c:pt>
                <c:pt idx="20">
                  <c:v>603.183309308051</c:v>
                </c:pt>
                <c:pt idx="21">
                  <c:v>586.342085844561</c:v>
                </c:pt>
                <c:pt idx="22">
                  <c:v>569.521453314248</c:v>
                </c:pt>
                <c:pt idx="23">
                  <c:v>552.718779295368</c:v>
                </c:pt>
              </c:numCache>
            </c:numRef>
          </c:yVal>
          <c:smooth val="1"/>
        </c:ser>
        <c:ser>
          <c:idx val="1"/>
          <c:order val="1"/>
          <c:tx>
            <c:strRef>
              <c:f>label 2</c:f>
              <c:strCache>
                <c:ptCount val="1"/>
                <c:pt idx="0">
                  <c:v>permissible moment</c:v>
                </c:pt>
              </c:strCache>
            </c:strRef>
          </c:tx>
          <c:spPr>
            <a:solidFill>
              <a:srgbClr val="4f81bd"/>
            </a:solidFill>
            <a:ln w="19080">
              <a:solidFill>
                <a:srgbClr val="4f81bd"/>
              </a:solidFill>
              <a:round/>
            </a:ln>
          </c:spPr>
          <c:marker>
            <c:symbol val="circle"/>
            <c:size val="5"/>
            <c:spPr>
              <a:solidFill>
                <a:srgbClr val="4f81bd"/>
              </a:solidFill>
            </c:spPr>
          </c:marker>
          <c:dLbls>
            <c:dLblPos val="r"/>
            <c:showLegendKey val="0"/>
            <c:showVal val="0"/>
            <c:showCatName val="0"/>
            <c:showSerName val="0"/>
            <c:showPercent val="0"/>
            <c:showLeaderLines val="0"/>
          </c:dLbls>
          <c:xVal>
            <c:numRef>
              <c:f>3</c:f>
              <c:numCache>
                <c:formatCode>General</c:formatCode>
                <c:ptCount val="2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numCache>
            </c:numRef>
          </c:xVal>
          <c:yVal>
            <c:numRef>
              <c:f>2</c:f>
              <c:numCache>
                <c:formatCode>General</c:formatCode>
                <c:ptCount val="24"/>
                <c:pt idx="0">
                  <c:v>580.078125</c:v>
                </c:pt>
                <c:pt idx="1">
                  <c:v>580.078125</c:v>
                </c:pt>
                <c:pt idx="2">
                  <c:v>580.078125</c:v>
                </c:pt>
                <c:pt idx="3">
                  <c:v>580.078125</c:v>
                </c:pt>
                <c:pt idx="4">
                  <c:v>580.078125</c:v>
                </c:pt>
                <c:pt idx="5">
                  <c:v>580.078125</c:v>
                </c:pt>
                <c:pt idx="6">
                  <c:v>580.078125</c:v>
                </c:pt>
                <c:pt idx="7">
                  <c:v>580.078125</c:v>
                </c:pt>
                <c:pt idx="8">
                  <c:v>580.078125</c:v>
                </c:pt>
                <c:pt idx="9">
                  <c:v>580.078125</c:v>
                </c:pt>
                <c:pt idx="10">
                  <c:v>580.078125</c:v>
                </c:pt>
                <c:pt idx="11">
                  <c:v>580.078125</c:v>
                </c:pt>
                <c:pt idx="12">
                  <c:v>580.078125</c:v>
                </c:pt>
                <c:pt idx="13">
                  <c:v>580.078125</c:v>
                </c:pt>
                <c:pt idx="14">
                  <c:v>580.078125</c:v>
                </c:pt>
                <c:pt idx="15">
                  <c:v>580.078125</c:v>
                </c:pt>
                <c:pt idx="16">
                  <c:v>580.078125</c:v>
                </c:pt>
                <c:pt idx="17">
                  <c:v>580.078125</c:v>
                </c:pt>
                <c:pt idx="18">
                  <c:v>580.078125</c:v>
                </c:pt>
                <c:pt idx="19">
                  <c:v>580.078125</c:v>
                </c:pt>
                <c:pt idx="20">
                  <c:v>580.078125</c:v>
                </c:pt>
                <c:pt idx="21">
                  <c:v>580.078125</c:v>
                </c:pt>
                <c:pt idx="22">
                  <c:v>580.078125</c:v>
                </c:pt>
                <c:pt idx="23">
                  <c:v>580.078125</c:v>
                </c:pt>
              </c:numCache>
            </c:numRef>
          </c:yVal>
          <c:smooth val="1"/>
        </c:ser>
        <c:axId val="19696759"/>
        <c:axId val="75687727"/>
      </c:scatterChart>
      <c:valAx>
        <c:axId val="19696759"/>
        <c:scaling>
          <c:orientation val="minMax"/>
        </c:scaling>
        <c:delete val="0"/>
        <c:axPos val="b"/>
        <c:majorGridlines>
          <c:spPr>
            <a:ln w="9360">
              <a:solidFill>
                <a:srgbClr val="d9d9d9"/>
              </a:solidFill>
              <a:round/>
            </a:ln>
          </c:spPr>
        </c:majorGridlines>
        <c:title>
          <c:tx>
            <c:rich>
              <a:bodyPr rot="0"/>
              <a:lstStyle/>
              <a:p>
                <a:pPr>
                  <a:defRPr b="0" sz="1000" spc="-1" strike="noStrike">
                    <a:solidFill>
                      <a:srgbClr val="595959"/>
                    </a:solidFill>
                    <a:uFill>
                      <a:solidFill>
                        <a:srgbClr val="ffffff"/>
                      </a:solidFill>
                    </a:uFill>
                    <a:latin typeface="Times New Roman"/>
                  </a:defRPr>
                </a:pPr>
                <a:r>
                  <a:rPr b="0" sz="1000" spc="-1" strike="noStrike">
                    <a:solidFill>
                      <a:srgbClr val="595959"/>
                    </a:solidFill>
                    <a:uFill>
                      <a:solidFill>
                        <a:srgbClr val="ffffff"/>
                      </a:solidFill>
                    </a:uFill>
                    <a:latin typeface="Times New Roman"/>
                  </a:rPr>
                  <a:t>years</a:t>
                </a:r>
              </a:p>
            </c:rich>
          </c:tx>
          <c:overlay val="0"/>
        </c:title>
        <c:numFmt formatCode="General" sourceLinked="0"/>
        <c:majorTickMark val="none"/>
        <c:minorTickMark val="none"/>
        <c:tickLblPos val="nextTo"/>
        <c:spPr>
          <a:ln w="9360">
            <a:solidFill>
              <a:srgbClr val="bfbfbf"/>
            </a:solidFill>
            <a:round/>
          </a:ln>
        </c:spPr>
        <c:txPr>
          <a:bodyPr/>
          <a:p>
            <a:pPr>
              <a:defRPr b="0" sz="900" spc="-1" strike="noStrike">
                <a:solidFill>
                  <a:srgbClr val="595959"/>
                </a:solidFill>
                <a:uFill>
                  <a:solidFill>
                    <a:srgbClr val="ffffff"/>
                  </a:solidFill>
                </a:uFill>
                <a:latin typeface="Times New Roman"/>
              </a:defRPr>
            </a:pPr>
          </a:p>
        </c:txPr>
        <c:crossAx val="75687727"/>
        <c:crosses val="autoZero"/>
        <c:crossBetween val="midCat"/>
      </c:valAx>
      <c:valAx>
        <c:axId val="75687727"/>
        <c:scaling>
          <c:orientation val="minMax"/>
        </c:scaling>
        <c:delete val="0"/>
        <c:axPos val="l"/>
        <c:majorGridlines>
          <c:spPr>
            <a:ln w="9360">
              <a:solidFill>
                <a:srgbClr val="d9d9d9"/>
              </a:solidFill>
              <a:round/>
            </a:ln>
          </c:spPr>
        </c:majorGridlines>
        <c:title>
          <c:tx>
            <c:rich>
              <a:bodyPr rot="-5400000"/>
              <a:lstStyle/>
              <a:p>
                <a:pPr>
                  <a:defRPr b="0" sz="900" spc="-1" strike="noStrike">
                    <a:solidFill>
                      <a:srgbClr val="595959"/>
                    </a:solidFill>
                    <a:uFill>
                      <a:solidFill>
                        <a:srgbClr val="ffffff"/>
                      </a:solidFill>
                    </a:uFill>
                    <a:latin typeface="Times New Roman"/>
                  </a:defRPr>
                </a:pPr>
                <a:r>
                  <a:rPr b="0" sz="900" spc="-1" strike="noStrike">
                    <a:solidFill>
                      <a:srgbClr val="595959"/>
                    </a:solidFill>
                    <a:uFill>
                      <a:solidFill>
                        <a:srgbClr val="ffffff"/>
                      </a:solidFill>
                    </a:uFill>
                    <a:latin typeface="Times New Roman"/>
                  </a:rPr>
                  <a:t>Bending Moment (KN-M)</a:t>
                </a:r>
              </a:p>
            </c:rich>
          </c:tx>
          <c:overlay val="0"/>
        </c:title>
        <c:numFmt formatCode="0" sourceLinked="0"/>
        <c:majorTickMark val="none"/>
        <c:minorTickMark val="none"/>
        <c:tickLblPos val="nextTo"/>
        <c:spPr>
          <a:ln w="9360">
            <a:solidFill>
              <a:srgbClr val="bfbfbf"/>
            </a:solidFill>
            <a:round/>
          </a:ln>
        </c:spPr>
        <c:txPr>
          <a:bodyPr/>
          <a:p>
            <a:pPr>
              <a:defRPr b="0" sz="900" spc="-1" strike="noStrike">
                <a:solidFill>
                  <a:srgbClr val="595959"/>
                </a:solidFill>
                <a:uFill>
                  <a:solidFill>
                    <a:srgbClr val="ffffff"/>
                  </a:solidFill>
                </a:uFill>
                <a:latin typeface="Times New Roman"/>
              </a:defRPr>
            </a:pPr>
          </a:p>
        </c:txPr>
        <c:crossAx val="19696759"/>
        <c:crosses val="autoZero"/>
        <c:crossBetween val="midCat"/>
      </c:valAx>
      <c:spPr>
        <a:noFill/>
        <a:ln>
          <a:noFill/>
        </a:ln>
      </c:spPr>
    </c:plotArea>
    <c:legend>
      <c:layout>
        <c:manualLayout>
          <c:xMode val="edge"/>
          <c:yMode val="edge"/>
          <c:x val="0.5528125"/>
          <c:y val="0.615555555555556"/>
        </c:manualLayout>
      </c:layout>
      <c:spPr>
        <a:noFill/>
        <a:ln>
          <a:noFill/>
        </a:ln>
      </c:spPr>
    </c:legend>
    <c:plotVisOnly val="1"/>
    <c:dispBlanksAs val="gap"/>
  </c:chart>
  <c:spPr>
    <a:solidFill>
      <a:srgbClr val="ffffff"/>
    </a:solid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plotArea>
      <c:scatterChart>
        <c:scatterStyle val="lineMarker"/>
        <c:varyColors val="0"/>
        <c:ser>
          <c:idx val="0"/>
          <c:order val="0"/>
          <c:tx>
            <c:strRef>
              <c:f>label 0</c:f>
              <c:strCache>
                <c:ptCount val="1"/>
                <c:pt idx="0">
                  <c:v>actual shear force</c:v>
                </c:pt>
              </c:strCache>
            </c:strRef>
          </c:tx>
          <c:spPr>
            <a:solidFill>
              <a:srgbClr val="4f81bd"/>
            </a:solidFill>
            <a:ln w="19080">
              <a:solidFill>
                <a:srgbClr val="4f81bd"/>
              </a:solidFill>
              <a:round/>
            </a:ln>
          </c:spPr>
          <c:marker>
            <c:symbol val="circle"/>
            <c:size val="5"/>
            <c:spPr>
              <a:solidFill>
                <a:srgbClr val="4f81bd"/>
              </a:solidFill>
            </c:spPr>
          </c:marker>
          <c:dLbls>
            <c:dLblPos val="r"/>
            <c:showLegendKey val="0"/>
            <c:showVal val="0"/>
            <c:showCatName val="0"/>
            <c:showSerName val="0"/>
            <c:showPercent val="0"/>
            <c:showLeaderLines val="0"/>
          </c:dLbls>
          <c:xVal>
            <c:numRef>
              <c:f>1</c:f>
              <c:numCache>
                <c:formatCode>General</c:formatCode>
                <c:ptCount val="2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numCache>
            </c:numRef>
          </c:xVal>
          <c:yVal>
            <c:numRef>
              <c:f>0</c:f>
              <c:numCache>
                <c:formatCode>General</c:formatCode>
                <c:ptCount val="24"/>
                <c:pt idx="0">
                  <c:v>860.513608571824</c:v>
                </c:pt>
                <c:pt idx="1">
                  <c:v>827.62706721511</c:v>
                </c:pt>
                <c:pt idx="2">
                  <c:v>796.780270491621</c:v>
                </c:pt>
                <c:pt idx="3">
                  <c:v>767.041227602742</c:v>
                </c:pt>
                <c:pt idx="4">
                  <c:v>738.029978315813</c:v>
                </c:pt>
                <c:pt idx="5">
                  <c:v>709.544875943252</c:v>
                </c:pt>
                <c:pt idx="6">
                  <c:v>681.462975530685</c:v>
                </c:pt>
                <c:pt idx="7">
                  <c:v>653.702467295333</c:v>
                </c:pt>
                <c:pt idx="8">
                  <c:v>626.20551235772</c:v>
                </c:pt>
                <c:pt idx="9">
                  <c:v>598.929352490536</c:v>
                </c:pt>
                <c:pt idx="10">
                  <c:v>571.841274746363</c:v>
                </c:pt>
                <c:pt idx="11">
                  <c:v>544.915560781262</c:v>
                </c:pt>
                <c:pt idx="12">
                  <c:v>518.131538553947</c:v>
                </c:pt>
                <c:pt idx="13">
                  <c:v>491.47228406549</c:v>
                </c:pt>
                <c:pt idx="14">
                  <c:v>464.9237254475</c:v>
                </c:pt>
                <c:pt idx="15">
                  <c:v>438.474006287192</c:v>
                </c:pt>
                <c:pt idx="16">
                  <c:v>412.113021727045</c:v>
                </c:pt>
                <c:pt idx="17">
                  <c:v>385.83207309151</c:v>
                </c:pt>
                <c:pt idx="18">
                  <c:v>359.623605884753</c:v>
                </c:pt>
                <c:pt idx="19">
                  <c:v>333.481007726593</c:v>
                </c:pt>
                <c:pt idx="20">
                  <c:v>307.398450218291</c:v>
                </c:pt>
                <c:pt idx="21">
                  <c:v>281.370763561313</c:v>
                </c:pt>
                <c:pt idx="22">
                  <c:v>255.393335972684</c:v>
                </c:pt>
                <c:pt idx="23">
                  <c:v>229.462032133871</c:v>
                </c:pt>
              </c:numCache>
            </c:numRef>
          </c:yVal>
          <c:smooth val="1"/>
        </c:ser>
        <c:ser>
          <c:idx val="1"/>
          <c:order val="1"/>
          <c:tx>
            <c:strRef>
              <c:f>label 2</c:f>
              <c:strCache>
                <c:ptCount val="1"/>
                <c:pt idx="0">
                  <c:v>permissible shear force</c:v>
                </c:pt>
              </c:strCache>
            </c:strRef>
          </c:tx>
          <c:spPr>
            <a:solidFill>
              <a:srgbClr val="c0504d"/>
            </a:solidFill>
            <a:ln w="19080">
              <a:solidFill>
                <a:srgbClr val="c0504d"/>
              </a:solidFill>
              <a:round/>
            </a:ln>
          </c:spPr>
          <c:marker>
            <c:symbol val="circle"/>
            <c:size val="5"/>
            <c:spPr>
              <a:solidFill>
                <a:srgbClr val="c0504d"/>
              </a:solidFill>
            </c:spPr>
          </c:marker>
          <c:dLbls>
            <c:dLblPos val="r"/>
            <c:showLegendKey val="0"/>
            <c:showVal val="0"/>
            <c:showCatName val="0"/>
            <c:showSerName val="0"/>
            <c:showPercent val="0"/>
            <c:showLeaderLines val="0"/>
          </c:dLbls>
          <c:xVal>
            <c:numRef>
              <c:f>3</c:f>
              <c:numCache>
                <c:formatCode>General</c:formatCode>
                <c:ptCount val="2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numCache>
            </c:numRef>
          </c:xVal>
          <c:yVal>
            <c:numRef>
              <c:f>2</c:f>
              <c:numCache>
                <c:formatCode>General</c:formatCode>
                <c:ptCount val="24"/>
                <c:pt idx="0">
                  <c:v>154.6875</c:v>
                </c:pt>
                <c:pt idx="1">
                  <c:v>154.6875</c:v>
                </c:pt>
                <c:pt idx="2">
                  <c:v>154.6875</c:v>
                </c:pt>
                <c:pt idx="3">
                  <c:v>154.6875</c:v>
                </c:pt>
                <c:pt idx="4">
                  <c:v>154.6875</c:v>
                </c:pt>
                <c:pt idx="5">
                  <c:v>154.6875</c:v>
                </c:pt>
                <c:pt idx="6">
                  <c:v>154.6875</c:v>
                </c:pt>
                <c:pt idx="7">
                  <c:v>154.6875</c:v>
                </c:pt>
                <c:pt idx="8">
                  <c:v>154.6875</c:v>
                </c:pt>
                <c:pt idx="9">
                  <c:v>154.6875</c:v>
                </c:pt>
                <c:pt idx="10">
                  <c:v>154.6875</c:v>
                </c:pt>
                <c:pt idx="11">
                  <c:v>154.6875</c:v>
                </c:pt>
                <c:pt idx="12">
                  <c:v>154.6875</c:v>
                </c:pt>
                <c:pt idx="13">
                  <c:v>154.6875</c:v>
                </c:pt>
                <c:pt idx="14">
                  <c:v>154.6875</c:v>
                </c:pt>
                <c:pt idx="15">
                  <c:v>154.6875</c:v>
                </c:pt>
                <c:pt idx="16">
                  <c:v>154.6875</c:v>
                </c:pt>
                <c:pt idx="17">
                  <c:v>154.6875</c:v>
                </c:pt>
                <c:pt idx="18">
                  <c:v>154.6875</c:v>
                </c:pt>
                <c:pt idx="19">
                  <c:v>154.6875</c:v>
                </c:pt>
                <c:pt idx="20">
                  <c:v>154.6875</c:v>
                </c:pt>
                <c:pt idx="21">
                  <c:v>154.6875</c:v>
                </c:pt>
                <c:pt idx="22">
                  <c:v>154.6875</c:v>
                </c:pt>
                <c:pt idx="23">
                  <c:v>154.6875</c:v>
                </c:pt>
              </c:numCache>
            </c:numRef>
          </c:yVal>
          <c:smooth val="1"/>
        </c:ser>
        <c:axId val="92626707"/>
        <c:axId val="4565853"/>
      </c:scatterChart>
      <c:valAx>
        <c:axId val="92626707"/>
        <c:scaling>
          <c:orientation val="minMax"/>
        </c:scaling>
        <c:delete val="0"/>
        <c:axPos val="b"/>
        <c:majorGridlines>
          <c:spPr>
            <a:ln w="9360">
              <a:solidFill>
                <a:srgbClr val="d9d9d9"/>
              </a:solidFill>
              <a:round/>
            </a:ln>
          </c:spPr>
        </c:majorGridlines>
        <c:title>
          <c:tx>
            <c:rich>
              <a:bodyPr rot="0"/>
              <a:lstStyle/>
              <a:p>
                <a:pPr>
                  <a:defRPr b="0" sz="1000" spc="-1" strike="noStrike">
                    <a:solidFill>
                      <a:srgbClr val="595959"/>
                    </a:solidFill>
                    <a:uFill>
                      <a:solidFill>
                        <a:srgbClr val="ffffff"/>
                      </a:solidFill>
                    </a:uFill>
                    <a:latin typeface="Times New Roman"/>
                  </a:defRPr>
                </a:pPr>
                <a:r>
                  <a:rPr b="0" sz="1000" spc="-1" strike="noStrike">
                    <a:solidFill>
                      <a:srgbClr val="595959"/>
                    </a:solidFill>
                    <a:uFill>
                      <a:solidFill>
                        <a:srgbClr val="ffffff"/>
                      </a:solidFill>
                    </a:uFill>
                    <a:latin typeface="Times New Roman"/>
                  </a:rPr>
                  <a:t>years</a:t>
                </a:r>
              </a:p>
            </c:rich>
          </c:tx>
          <c:overlay val="0"/>
        </c:title>
        <c:numFmt formatCode="General" sourceLinked="0"/>
        <c:majorTickMark val="none"/>
        <c:minorTickMark val="none"/>
        <c:tickLblPos val="nextTo"/>
        <c:spPr>
          <a:ln w="9360">
            <a:solidFill>
              <a:srgbClr val="bfbfbf"/>
            </a:solidFill>
            <a:round/>
          </a:ln>
        </c:spPr>
        <c:txPr>
          <a:bodyPr/>
          <a:p>
            <a:pPr>
              <a:defRPr b="0" sz="900" spc="-1" strike="noStrike">
                <a:solidFill>
                  <a:srgbClr val="595959"/>
                </a:solidFill>
                <a:uFill>
                  <a:solidFill>
                    <a:srgbClr val="ffffff"/>
                  </a:solidFill>
                </a:uFill>
                <a:latin typeface="Times New Roman"/>
              </a:defRPr>
            </a:pPr>
          </a:p>
        </c:txPr>
        <c:crossAx val="4565853"/>
        <c:crosses val="autoZero"/>
        <c:crossBetween val="midCat"/>
      </c:valAx>
      <c:valAx>
        <c:axId val="4565853"/>
        <c:scaling>
          <c:orientation val="minMax"/>
        </c:scaling>
        <c:delete val="0"/>
        <c:axPos val="l"/>
        <c:majorGridlines>
          <c:spPr>
            <a:ln w="9360">
              <a:solidFill>
                <a:srgbClr val="d9d9d9"/>
              </a:solidFill>
              <a:round/>
            </a:ln>
          </c:spPr>
        </c:majorGridlines>
        <c:title>
          <c:tx>
            <c:rich>
              <a:bodyPr rot="-5400000"/>
              <a:lstStyle/>
              <a:p>
                <a:pPr>
                  <a:defRPr b="0" sz="900" spc="-1" strike="noStrike">
                    <a:solidFill>
                      <a:srgbClr val="595959"/>
                    </a:solidFill>
                    <a:uFill>
                      <a:solidFill>
                        <a:srgbClr val="ffffff"/>
                      </a:solidFill>
                    </a:uFill>
                    <a:latin typeface="Times New Roman"/>
                  </a:defRPr>
                </a:pPr>
                <a:r>
                  <a:rPr b="0" sz="900" spc="-1" strike="noStrike">
                    <a:solidFill>
                      <a:srgbClr val="595959"/>
                    </a:solidFill>
                    <a:uFill>
                      <a:solidFill>
                        <a:srgbClr val="ffffff"/>
                      </a:solidFill>
                    </a:uFill>
                    <a:latin typeface="Times New Roman"/>
                  </a:rPr>
                  <a:t>Shear Force (KN)</a:t>
                </a:r>
              </a:p>
            </c:rich>
          </c:tx>
          <c:overlay val="0"/>
        </c:title>
        <c:numFmt formatCode="0" sourceLinked="0"/>
        <c:majorTickMark val="none"/>
        <c:minorTickMark val="none"/>
        <c:tickLblPos val="nextTo"/>
        <c:spPr>
          <a:ln w="9360">
            <a:solidFill>
              <a:srgbClr val="bfbfbf"/>
            </a:solidFill>
            <a:round/>
          </a:ln>
        </c:spPr>
        <c:txPr>
          <a:bodyPr/>
          <a:p>
            <a:pPr>
              <a:defRPr b="0" sz="900" spc="-1" strike="noStrike">
                <a:solidFill>
                  <a:srgbClr val="595959"/>
                </a:solidFill>
                <a:uFill>
                  <a:solidFill>
                    <a:srgbClr val="ffffff"/>
                  </a:solidFill>
                </a:uFill>
                <a:latin typeface="Times New Roman"/>
              </a:defRPr>
            </a:pPr>
          </a:p>
        </c:txPr>
        <c:crossAx val="92626707"/>
        <c:crosses val="autoZero"/>
        <c:crossBetween val="midCat"/>
      </c:valAx>
      <c:spPr>
        <a:noFill/>
        <a:ln>
          <a:noFill/>
        </a:ln>
      </c:spPr>
    </c:plotArea>
    <c:legend>
      <c:layout>
        <c:manualLayout>
          <c:xMode val="edge"/>
          <c:yMode val="edge"/>
          <c:x val="0.6506875"/>
          <c:y val="0.384222222222222"/>
        </c:manualLayout>
      </c:layout>
      <c:spPr>
        <a:noFill/>
        <a:ln>
          <a:noFill/>
        </a:ln>
      </c:spPr>
    </c:legend>
    <c:plotVisOnly val="1"/>
    <c:dispBlanksAs val="gap"/>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plotArea>
      <c:scatterChart>
        <c:scatterStyle val="lineMarker"/>
        <c:varyColors val="0"/>
        <c:ser>
          <c:idx val="0"/>
          <c:order val="0"/>
          <c:tx>
            <c:strRef>
              <c:f>label 0</c:f>
              <c:strCache>
                <c:ptCount val="1"/>
                <c:pt idx="0">
                  <c:v>actual deflection</c:v>
                </c:pt>
              </c:strCache>
            </c:strRef>
          </c:tx>
          <c:spPr>
            <a:solidFill>
              <a:srgbClr val="4f81bd"/>
            </a:solidFill>
            <a:ln w="19080">
              <a:solidFill>
                <a:srgbClr val="4f81bd"/>
              </a:solidFill>
              <a:round/>
            </a:ln>
          </c:spPr>
          <c:marker>
            <c:symbol val="circle"/>
            <c:size val="5"/>
            <c:spPr>
              <a:solidFill>
                <a:srgbClr val="4f81bd"/>
              </a:solidFill>
            </c:spPr>
          </c:marker>
          <c:dLbls>
            <c:dLblPos val="r"/>
            <c:showLegendKey val="0"/>
            <c:showVal val="0"/>
            <c:showCatName val="0"/>
            <c:showSerName val="0"/>
            <c:showPercent val="0"/>
            <c:showLeaderLines val="0"/>
          </c:dLbls>
          <c:xVal>
            <c:numRef>
              <c:f>1</c:f>
              <c:numCache>
                <c:formatCode>General</c:formatCode>
                <c:ptCount val="2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numCache>
            </c:numRef>
          </c:xVal>
          <c:yVal>
            <c:numRef>
              <c:f>0</c:f>
              <c:numCache>
                <c:formatCode>General</c:formatCode>
                <c:ptCount val="24"/>
                <c:pt idx="0">
                  <c:v>43.5874331636711</c:v>
                </c:pt>
                <c:pt idx="1">
                  <c:v>44.5852019619731</c:v>
                </c:pt>
                <c:pt idx="2">
                  <c:v>45.5633514062024</c:v>
                </c:pt>
                <c:pt idx="3">
                  <c:v>46.5477329197428</c:v>
                </c:pt>
                <c:pt idx="4">
                  <c:v>47.5497424025161</c:v>
                </c:pt>
                <c:pt idx="5">
                  <c:v>48.5763106148944</c:v>
                </c:pt>
                <c:pt idx="6">
                  <c:v>49.6325326625183</c:v>
                </c:pt>
                <c:pt idx="7">
                  <c:v>50.7226558868619</c:v>
                </c:pt>
                <c:pt idx="8">
                  <c:v>51.8505360388597</c:v>
                </c:pt>
                <c:pt idx="9">
                  <c:v>53.0198818188929</c:v>
                </c:pt>
                <c:pt idx="10">
                  <c:v>54.2344035210878</c:v>
                </c:pt>
                <c:pt idx="11">
                  <c:v>55.4979145797544</c:v>
                </c:pt>
                <c:pt idx="12">
                  <c:v>56.8144091362971</c:v>
                </c:pt>
                <c:pt idx="13">
                  <c:v>58.1881277149135</c:v>
                </c:pt>
                <c:pt idx="14">
                  <c:v>59.6236179549281</c:v>
                </c:pt>
                <c:pt idx="15">
                  <c:v>61.1257948206972</c:v>
                </c:pt>
                <c:pt idx="16">
                  <c:v>62.7000034460468</c:v>
                </c:pt>
                <c:pt idx="17">
                  <c:v>64.3520871692176</c:v>
                </c:pt>
                <c:pt idx="18">
                  <c:v>66.0884630956471</c:v>
                </c:pt>
                <c:pt idx="19">
                  <c:v>67.9162075557721</c:v>
                </c:pt>
                <c:pt idx="20">
                  <c:v>69.8431540428065</c:v>
                </c:pt>
                <c:pt idx="21">
                  <c:v>71.8780066008914</c:v>
                </c:pt>
                <c:pt idx="22">
                  <c:v>74.0304721928079</c:v>
                </c:pt>
                <c:pt idx="23">
                  <c:v>76.3114163344933</c:v>
                </c:pt>
              </c:numCache>
            </c:numRef>
          </c:yVal>
          <c:smooth val="0"/>
        </c:ser>
        <c:ser>
          <c:idx val="1"/>
          <c:order val="1"/>
          <c:tx>
            <c:strRef>
              <c:f>label 2</c:f>
              <c:strCache>
                <c:ptCount val="1"/>
                <c:pt idx="0">
                  <c:v>permissible deflection</c:v>
                </c:pt>
              </c:strCache>
            </c:strRef>
          </c:tx>
          <c:spPr>
            <a:solidFill>
              <a:srgbClr val="c0504d"/>
            </a:solidFill>
            <a:ln w="19080">
              <a:solidFill>
                <a:srgbClr val="c0504d"/>
              </a:solidFill>
              <a:round/>
            </a:ln>
          </c:spPr>
          <c:marker>
            <c:symbol val="circle"/>
            <c:size val="5"/>
            <c:spPr>
              <a:solidFill>
                <a:srgbClr val="c0504d"/>
              </a:solidFill>
            </c:spPr>
          </c:marker>
          <c:dLbls>
            <c:dLblPos val="r"/>
            <c:showLegendKey val="0"/>
            <c:showVal val="0"/>
            <c:showCatName val="0"/>
            <c:showSerName val="0"/>
            <c:showPercent val="0"/>
            <c:showLeaderLines val="0"/>
          </c:dLbls>
          <c:xVal>
            <c:numRef>
              <c:f>3</c:f>
              <c:numCache>
                <c:formatCode>General</c:formatCode>
                <c:ptCount val="2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numCache>
            </c:numRef>
          </c:xVal>
          <c:yVal>
            <c:numRef>
              <c:f>2</c:f>
              <c:numCache>
                <c:formatCode>General</c:formatCode>
                <c:ptCount val="24"/>
                <c:pt idx="0">
                  <c:v>83.3333333333333</c:v>
                </c:pt>
                <c:pt idx="1">
                  <c:v>83.3333333333333</c:v>
                </c:pt>
                <c:pt idx="2">
                  <c:v>83.3333333333333</c:v>
                </c:pt>
                <c:pt idx="3">
                  <c:v>83.3333333333333</c:v>
                </c:pt>
                <c:pt idx="4">
                  <c:v>83.3333333333333</c:v>
                </c:pt>
                <c:pt idx="5">
                  <c:v>83.3333333333333</c:v>
                </c:pt>
                <c:pt idx="6">
                  <c:v>83.3333333333333</c:v>
                </c:pt>
                <c:pt idx="7">
                  <c:v>83.3333333333333</c:v>
                </c:pt>
                <c:pt idx="8">
                  <c:v>83.3333333333333</c:v>
                </c:pt>
                <c:pt idx="9">
                  <c:v>83.3333333333333</c:v>
                </c:pt>
                <c:pt idx="10">
                  <c:v>83.3333333333333</c:v>
                </c:pt>
                <c:pt idx="11">
                  <c:v>83.3333333333333</c:v>
                </c:pt>
                <c:pt idx="12">
                  <c:v>83.3333333333333</c:v>
                </c:pt>
                <c:pt idx="13">
                  <c:v>83.3333333333333</c:v>
                </c:pt>
                <c:pt idx="14">
                  <c:v>83.3333333333333</c:v>
                </c:pt>
                <c:pt idx="15">
                  <c:v>83.3333333333333</c:v>
                </c:pt>
                <c:pt idx="16">
                  <c:v>83.3333333333333</c:v>
                </c:pt>
                <c:pt idx="17">
                  <c:v>83.3333333333333</c:v>
                </c:pt>
                <c:pt idx="18">
                  <c:v>83.3333333333333</c:v>
                </c:pt>
                <c:pt idx="19">
                  <c:v>83.3333333333333</c:v>
                </c:pt>
                <c:pt idx="20">
                  <c:v>83.3333333333333</c:v>
                </c:pt>
                <c:pt idx="21">
                  <c:v>83.3333333333333</c:v>
                </c:pt>
                <c:pt idx="22">
                  <c:v>83.3333333333333</c:v>
                </c:pt>
                <c:pt idx="23">
                  <c:v>83.3333333333333</c:v>
                </c:pt>
              </c:numCache>
            </c:numRef>
          </c:yVal>
          <c:smooth val="0"/>
        </c:ser>
        <c:axId val="93043602"/>
        <c:axId val="16846947"/>
      </c:scatterChart>
      <c:valAx>
        <c:axId val="93043602"/>
        <c:scaling>
          <c:orientation val="minMax"/>
        </c:scaling>
        <c:delete val="0"/>
        <c:axPos val="b"/>
        <c:majorGridlines>
          <c:spPr>
            <a:ln w="9360">
              <a:solidFill>
                <a:srgbClr val="d9d9d9"/>
              </a:solidFill>
              <a:round/>
            </a:ln>
          </c:spPr>
        </c:majorGridlines>
        <c:title>
          <c:tx>
            <c:rich>
              <a:bodyPr rot="0"/>
              <a:lstStyle/>
              <a:p>
                <a:pPr>
                  <a:defRPr b="0" sz="1000" spc="-1" strike="noStrike">
                    <a:solidFill>
                      <a:srgbClr val="595959"/>
                    </a:solidFill>
                    <a:uFill>
                      <a:solidFill>
                        <a:srgbClr val="ffffff"/>
                      </a:solidFill>
                    </a:uFill>
                    <a:latin typeface="Times New Roman"/>
                  </a:defRPr>
                </a:pPr>
                <a:r>
                  <a:rPr b="0" sz="1000" spc="-1" strike="noStrike">
                    <a:solidFill>
                      <a:srgbClr val="595959"/>
                    </a:solidFill>
                    <a:uFill>
                      <a:solidFill>
                        <a:srgbClr val="ffffff"/>
                      </a:solidFill>
                    </a:uFill>
                    <a:latin typeface="Times New Roman"/>
                  </a:rPr>
                  <a:t>years</a:t>
                </a:r>
              </a:p>
            </c:rich>
          </c:tx>
          <c:overlay val="0"/>
        </c:title>
        <c:numFmt formatCode="General" sourceLinked="0"/>
        <c:majorTickMark val="none"/>
        <c:minorTickMark val="none"/>
        <c:tickLblPos val="nextTo"/>
        <c:spPr>
          <a:ln w="9360">
            <a:solidFill>
              <a:srgbClr val="bfbfbf"/>
            </a:solidFill>
            <a:round/>
          </a:ln>
        </c:spPr>
        <c:txPr>
          <a:bodyPr/>
          <a:p>
            <a:pPr>
              <a:defRPr b="0" sz="900" spc="-1" strike="noStrike">
                <a:solidFill>
                  <a:srgbClr val="595959"/>
                </a:solidFill>
                <a:uFill>
                  <a:solidFill>
                    <a:srgbClr val="ffffff"/>
                  </a:solidFill>
                </a:uFill>
                <a:latin typeface="Times New Roman"/>
              </a:defRPr>
            </a:pPr>
          </a:p>
        </c:txPr>
        <c:crossAx val="16846947"/>
        <c:crosses val="autoZero"/>
        <c:crossBetween val="midCat"/>
      </c:valAx>
      <c:valAx>
        <c:axId val="16846947"/>
        <c:scaling>
          <c:orientation val="minMax"/>
        </c:scaling>
        <c:delete val="0"/>
        <c:axPos val="l"/>
        <c:majorGridlines>
          <c:spPr>
            <a:ln w="9360">
              <a:solidFill>
                <a:srgbClr val="d9d9d9"/>
              </a:solidFill>
              <a:round/>
            </a:ln>
          </c:spPr>
        </c:majorGridlines>
        <c:title>
          <c:tx>
            <c:rich>
              <a:bodyPr rot="-5400000"/>
              <a:lstStyle/>
              <a:p>
                <a:pPr>
                  <a:defRPr b="0" sz="1000" spc="-1" strike="noStrike">
                    <a:solidFill>
                      <a:srgbClr val="595959"/>
                    </a:solidFill>
                    <a:uFill>
                      <a:solidFill>
                        <a:srgbClr val="ffffff"/>
                      </a:solidFill>
                    </a:uFill>
                    <a:latin typeface="Times New Roman"/>
                  </a:defRPr>
                </a:pPr>
                <a:r>
                  <a:rPr b="0" sz="1000" spc="-1" strike="noStrike">
                    <a:solidFill>
                      <a:srgbClr val="595959"/>
                    </a:solidFill>
                    <a:uFill>
                      <a:solidFill>
                        <a:srgbClr val="ffffff"/>
                      </a:solidFill>
                    </a:uFill>
                    <a:latin typeface="Times New Roman"/>
                  </a:rPr>
                  <a:t>Deflection (mm)</a:t>
                </a:r>
              </a:p>
            </c:rich>
          </c:tx>
          <c:overlay val="0"/>
        </c:title>
        <c:numFmt formatCode="0" sourceLinked="0"/>
        <c:majorTickMark val="none"/>
        <c:minorTickMark val="none"/>
        <c:tickLblPos val="nextTo"/>
        <c:spPr>
          <a:ln w="9360">
            <a:solidFill>
              <a:srgbClr val="bfbfbf"/>
            </a:solidFill>
            <a:round/>
          </a:ln>
        </c:spPr>
        <c:txPr>
          <a:bodyPr/>
          <a:p>
            <a:pPr>
              <a:defRPr b="0" sz="900" spc="-1" strike="noStrike">
                <a:solidFill>
                  <a:srgbClr val="595959"/>
                </a:solidFill>
                <a:uFill>
                  <a:solidFill>
                    <a:srgbClr val="ffffff"/>
                  </a:solidFill>
                </a:uFill>
                <a:latin typeface="Times New Roman"/>
              </a:defRPr>
            </a:pPr>
          </a:p>
        </c:txPr>
        <c:crossAx val="93043602"/>
        <c:crosses val="autoZero"/>
        <c:crossBetween val="midCat"/>
      </c:valAx>
      <c:spPr>
        <a:noFill/>
        <a:ln>
          <a:noFill/>
        </a:ln>
      </c:spPr>
    </c:plotArea>
    <c:legend>
      <c:layout>
        <c:manualLayout>
          <c:xMode val="edge"/>
          <c:yMode val="edge"/>
          <c:x val="0.60325"/>
          <c:y val="0.668555555555556"/>
        </c:manualLayout>
      </c:layout>
      <c:spPr>
        <a:noFill/>
        <a:ln>
          <a:noFill/>
        </a:ln>
      </c:spPr>
    </c:legend>
    <c:plotVisOnly val="1"/>
    <c:dispBlanksAs val="gap"/>
  </c:chart>
  <c:spPr>
    <a:solidFill>
      <a:srgbClr val="ffffff"/>
    </a:solidFill>
    <a:ln w="9360">
      <a:solidFill>
        <a:srgbClr val="d9d9d9"/>
      </a:solidFill>
      <a:round/>
    </a:ln>
  </c:spPr>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plotArea>
      <c:scatterChart>
        <c:scatterStyle val="lineMarker"/>
        <c:varyColors val="0"/>
        <c:ser>
          <c:idx val="0"/>
          <c:order val="0"/>
          <c:tx>
            <c:strRef>
              <c:f>label 0</c:f>
              <c:strCache>
                <c:ptCount val="1"/>
                <c:pt idx="0">
                  <c:v>actual moment</c:v>
                </c:pt>
              </c:strCache>
            </c:strRef>
          </c:tx>
          <c:spPr>
            <a:solidFill>
              <a:srgbClr val="4f81bd"/>
            </a:solidFill>
            <a:ln w="19080">
              <a:solidFill>
                <a:srgbClr val="4f81bd"/>
              </a:solidFill>
              <a:round/>
            </a:ln>
          </c:spPr>
          <c:marker>
            <c:symbol val="circle"/>
            <c:size val="5"/>
            <c:spPr>
              <a:solidFill>
                <a:srgbClr val="4f81bd"/>
              </a:solidFill>
            </c:spPr>
          </c:marker>
          <c:dLbls>
            <c:dLblPos val="r"/>
            <c:showLegendKey val="0"/>
            <c:showVal val="0"/>
            <c:showCatName val="0"/>
            <c:showSerName val="0"/>
            <c:showPercent val="0"/>
            <c:showLeaderLines val="0"/>
          </c:dLbls>
          <c:xVal>
            <c:numRef>
              <c:f>1</c:f>
              <c:numCache>
                <c:formatCode>General</c:formatCode>
                <c:ptCount val="2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numCache>
            </c:numRef>
          </c:xVal>
          <c:yVal>
            <c:numRef>
              <c:f>0</c:f>
              <c:numCache>
                <c:formatCode>General</c:formatCode>
                <c:ptCount val="24"/>
                <c:pt idx="0">
                  <c:v>971.846846846847</c:v>
                </c:pt>
                <c:pt idx="1">
                  <c:v>955.106085419596</c:v>
                </c:pt>
                <c:pt idx="2">
                  <c:v>942.334085619858</c:v>
                </c:pt>
                <c:pt idx="3">
                  <c:v>931.10794945124</c:v>
                </c:pt>
                <c:pt idx="4">
                  <c:v>920.673102410628</c:v>
                </c:pt>
                <c:pt idx="5">
                  <c:v>915.719900550066</c:v>
                </c:pt>
                <c:pt idx="6">
                  <c:v>906.164052207588</c:v>
                </c:pt>
                <c:pt idx="7">
                  <c:v>896.887344863713</c:v>
                </c:pt>
                <c:pt idx="8">
                  <c:v>887.833463480148</c:v>
                </c:pt>
                <c:pt idx="9">
                  <c:v>878.963002194471</c:v>
                </c:pt>
                <c:pt idx="10">
                  <c:v>870.247052250268</c:v>
                </c:pt>
                <c:pt idx="11">
                  <c:v>861.66362682557</c:v>
                </c:pt>
                <c:pt idx="12">
                  <c:v>853.195520898648</c:v>
                </c:pt>
                <c:pt idx="13">
                  <c:v>844.828957403462</c:v>
                </c:pt>
                <c:pt idx="14">
                  <c:v>836.552692029905</c:v>
                </c:pt>
                <c:pt idx="15">
                  <c:v>828.357399398185</c:v>
                </c:pt>
                <c:pt idx="16">
                  <c:v>820.23523918981</c:v>
                </c:pt>
                <c:pt idx="17">
                  <c:v>812.179541466835</c:v>
                </c:pt>
                <c:pt idx="18">
                  <c:v>809.207842818769</c:v>
                </c:pt>
                <c:pt idx="19">
                  <c:v>801.27242785337</c:v>
                </c:pt>
                <c:pt idx="20">
                  <c:v>793.388399003085</c:v>
                </c:pt>
                <c:pt idx="21">
                  <c:v>790.584109191881</c:v>
                </c:pt>
                <c:pt idx="22">
                  <c:v>782.795535889675</c:v>
                </c:pt>
                <c:pt idx="23">
                  <c:v>775.048088996847</c:v>
                </c:pt>
              </c:numCache>
            </c:numRef>
          </c:yVal>
          <c:smooth val="1"/>
        </c:ser>
        <c:ser>
          <c:idx val="1"/>
          <c:order val="1"/>
          <c:tx>
            <c:strRef>
              <c:f>label 2</c:f>
              <c:strCache>
                <c:ptCount val="1"/>
                <c:pt idx="0">
                  <c:v>permissible moment</c:v>
                </c:pt>
              </c:strCache>
            </c:strRef>
          </c:tx>
          <c:spPr>
            <a:solidFill>
              <a:srgbClr val="c0504d"/>
            </a:solidFill>
            <a:ln w="19080">
              <a:solidFill>
                <a:srgbClr val="c0504d"/>
              </a:solidFill>
              <a:round/>
            </a:ln>
          </c:spPr>
          <c:marker>
            <c:symbol val="circle"/>
            <c:size val="5"/>
            <c:spPr>
              <a:solidFill>
                <a:srgbClr val="c0504d"/>
              </a:solidFill>
            </c:spPr>
          </c:marker>
          <c:dLbls>
            <c:dLblPos val="r"/>
            <c:showLegendKey val="0"/>
            <c:showVal val="0"/>
            <c:showCatName val="0"/>
            <c:showSerName val="0"/>
            <c:showPercent val="0"/>
            <c:showLeaderLines val="0"/>
          </c:dLbls>
          <c:xVal>
            <c:numRef>
              <c:f>3</c:f>
              <c:numCache>
                <c:formatCode>General</c:formatCode>
                <c:ptCount val="2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numCache>
            </c:numRef>
          </c:xVal>
          <c:yVal>
            <c:numRef>
              <c:f>2</c:f>
              <c:numCache>
                <c:formatCode>General</c:formatCode>
                <c:ptCount val="24"/>
                <c:pt idx="0">
                  <c:v>580.078125</c:v>
                </c:pt>
                <c:pt idx="1">
                  <c:v>580.078125</c:v>
                </c:pt>
                <c:pt idx="2">
                  <c:v>580.078125</c:v>
                </c:pt>
                <c:pt idx="3">
                  <c:v>580.078125</c:v>
                </c:pt>
                <c:pt idx="4">
                  <c:v>580.078125</c:v>
                </c:pt>
                <c:pt idx="5">
                  <c:v>580.078125</c:v>
                </c:pt>
                <c:pt idx="6">
                  <c:v>580.078125</c:v>
                </c:pt>
                <c:pt idx="7">
                  <c:v>580.078125</c:v>
                </c:pt>
                <c:pt idx="8">
                  <c:v>580.078125</c:v>
                </c:pt>
                <c:pt idx="9">
                  <c:v>580.078125</c:v>
                </c:pt>
                <c:pt idx="10">
                  <c:v>580.078125</c:v>
                </c:pt>
                <c:pt idx="11">
                  <c:v>580.078125</c:v>
                </c:pt>
                <c:pt idx="12">
                  <c:v>580.078125</c:v>
                </c:pt>
                <c:pt idx="13">
                  <c:v>580.078125</c:v>
                </c:pt>
                <c:pt idx="14">
                  <c:v>580.078125</c:v>
                </c:pt>
                <c:pt idx="15">
                  <c:v>580.078125</c:v>
                </c:pt>
                <c:pt idx="16">
                  <c:v>580.078125</c:v>
                </c:pt>
                <c:pt idx="17">
                  <c:v>580.078125</c:v>
                </c:pt>
                <c:pt idx="18">
                  <c:v>580.078125</c:v>
                </c:pt>
                <c:pt idx="19">
                  <c:v>580.078125</c:v>
                </c:pt>
                <c:pt idx="20">
                  <c:v>580.078125</c:v>
                </c:pt>
                <c:pt idx="21">
                  <c:v>580.078125</c:v>
                </c:pt>
                <c:pt idx="22">
                  <c:v>580.078125</c:v>
                </c:pt>
                <c:pt idx="23">
                  <c:v>580.078125</c:v>
                </c:pt>
              </c:numCache>
            </c:numRef>
          </c:yVal>
          <c:smooth val="1"/>
        </c:ser>
        <c:axId val="4363302"/>
        <c:axId val="56457956"/>
      </c:scatterChart>
      <c:valAx>
        <c:axId val="4363302"/>
        <c:scaling>
          <c:orientation val="minMax"/>
        </c:scaling>
        <c:delete val="0"/>
        <c:axPos val="b"/>
        <c:majorGridlines>
          <c:spPr>
            <a:ln w="9360">
              <a:solidFill>
                <a:srgbClr val="d9d9d9"/>
              </a:solidFill>
              <a:round/>
            </a:ln>
          </c:spPr>
        </c:majorGridlines>
        <c:title>
          <c:tx>
            <c:rich>
              <a:bodyPr rot="0"/>
              <a:lstStyle/>
              <a:p>
                <a:pPr>
                  <a:defRPr b="0" sz="1000" spc="-1" strike="noStrike">
                    <a:solidFill>
                      <a:srgbClr val="595959"/>
                    </a:solidFill>
                    <a:uFill>
                      <a:solidFill>
                        <a:srgbClr val="ffffff"/>
                      </a:solidFill>
                    </a:uFill>
                    <a:latin typeface="Times New Roman"/>
                  </a:defRPr>
                </a:pPr>
                <a:r>
                  <a:rPr b="0" sz="1000" spc="-1" strike="noStrike">
                    <a:solidFill>
                      <a:srgbClr val="595959"/>
                    </a:solidFill>
                    <a:uFill>
                      <a:solidFill>
                        <a:srgbClr val="ffffff"/>
                      </a:solidFill>
                    </a:uFill>
                    <a:latin typeface="Times New Roman"/>
                  </a:rPr>
                  <a:t>years</a:t>
                </a:r>
              </a:p>
            </c:rich>
          </c:tx>
          <c:overlay val="0"/>
        </c:title>
        <c:numFmt formatCode="General" sourceLinked="0"/>
        <c:majorTickMark val="none"/>
        <c:minorTickMark val="none"/>
        <c:tickLblPos val="nextTo"/>
        <c:spPr>
          <a:ln w="9360">
            <a:solidFill>
              <a:srgbClr val="bfbfbf"/>
            </a:solidFill>
            <a:round/>
          </a:ln>
        </c:spPr>
        <c:txPr>
          <a:bodyPr/>
          <a:p>
            <a:pPr>
              <a:defRPr b="0" sz="900" spc="-1" strike="noStrike">
                <a:solidFill>
                  <a:srgbClr val="595959"/>
                </a:solidFill>
                <a:uFill>
                  <a:solidFill>
                    <a:srgbClr val="ffffff"/>
                  </a:solidFill>
                </a:uFill>
                <a:latin typeface="Times New Roman"/>
              </a:defRPr>
            </a:pPr>
          </a:p>
        </c:txPr>
        <c:crossAx val="56457956"/>
        <c:crosses val="autoZero"/>
        <c:crossBetween val="midCat"/>
      </c:valAx>
      <c:valAx>
        <c:axId val="56457956"/>
        <c:scaling>
          <c:orientation val="minMax"/>
        </c:scaling>
        <c:delete val="0"/>
        <c:axPos val="l"/>
        <c:majorGridlines>
          <c:spPr>
            <a:ln w="9360">
              <a:solidFill>
                <a:srgbClr val="d9d9d9"/>
              </a:solidFill>
              <a:round/>
            </a:ln>
          </c:spPr>
        </c:majorGridlines>
        <c:title>
          <c:tx>
            <c:rich>
              <a:bodyPr rot="-5400000"/>
              <a:lstStyle/>
              <a:p>
                <a:pPr>
                  <a:defRPr b="0" sz="900" spc="-1" strike="noStrike">
                    <a:solidFill>
                      <a:srgbClr val="595959"/>
                    </a:solidFill>
                    <a:uFill>
                      <a:solidFill>
                        <a:srgbClr val="ffffff"/>
                      </a:solidFill>
                    </a:uFill>
                    <a:latin typeface="Times New Roman"/>
                  </a:defRPr>
                </a:pPr>
                <a:r>
                  <a:rPr b="0" sz="900" spc="-1" strike="noStrike">
                    <a:solidFill>
                      <a:srgbClr val="595959"/>
                    </a:solidFill>
                    <a:uFill>
                      <a:solidFill>
                        <a:srgbClr val="ffffff"/>
                      </a:solidFill>
                    </a:uFill>
                    <a:latin typeface="Times New Roman"/>
                  </a:rPr>
                  <a:t>Bending Moment (KN-M)</a:t>
                </a:r>
              </a:p>
            </c:rich>
          </c:tx>
          <c:overlay val="0"/>
        </c:title>
        <c:numFmt formatCode="0" sourceLinked="0"/>
        <c:majorTickMark val="none"/>
        <c:minorTickMark val="none"/>
        <c:tickLblPos val="nextTo"/>
        <c:spPr>
          <a:ln w="9360">
            <a:solidFill>
              <a:srgbClr val="bfbfbf"/>
            </a:solidFill>
            <a:round/>
          </a:ln>
        </c:spPr>
        <c:txPr>
          <a:bodyPr/>
          <a:p>
            <a:pPr>
              <a:defRPr b="0" sz="900" spc="-1" strike="noStrike">
                <a:solidFill>
                  <a:srgbClr val="595959"/>
                </a:solidFill>
                <a:uFill>
                  <a:solidFill>
                    <a:srgbClr val="ffffff"/>
                  </a:solidFill>
                </a:uFill>
                <a:latin typeface="Times New Roman"/>
              </a:defRPr>
            </a:pPr>
          </a:p>
        </c:txPr>
        <c:crossAx val="4363302"/>
        <c:crosses val="autoZero"/>
        <c:crossBetween val="midCat"/>
      </c:valAx>
      <c:spPr>
        <a:noFill/>
        <a:ln>
          <a:noFill/>
        </a:ln>
      </c:spPr>
    </c:plotArea>
    <c:legend>
      <c:layout>
        <c:manualLayout>
          <c:xMode val="edge"/>
          <c:yMode val="edge"/>
          <c:x val="0.6318125"/>
          <c:y val="0.657777777777778"/>
        </c:manualLayout>
      </c:layout>
      <c:spPr>
        <a:noFill/>
        <a:ln>
          <a:noFill/>
        </a:ln>
      </c:spPr>
    </c:legend>
    <c:plotVisOnly val="1"/>
    <c:dispBlanksAs val="gap"/>
  </c:chart>
  <c:spPr>
    <a:solidFill>
      <a:srgbClr val="ffffff"/>
    </a:solidFill>
    <a:ln w="9360">
      <a:solidFill>
        <a:srgbClr val="d9d9d9"/>
      </a:solidFill>
      <a:round/>
    </a:ln>
  </c:spPr>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plotArea>
      <c:scatterChart>
        <c:scatterStyle val="lineMarker"/>
        <c:varyColors val="0"/>
        <c:ser>
          <c:idx val="0"/>
          <c:order val="0"/>
          <c:tx>
            <c:strRef>
              <c:f>label 0</c:f>
              <c:strCache>
                <c:ptCount val="1"/>
                <c:pt idx="0">
                  <c:v>actual shear force</c:v>
                </c:pt>
              </c:strCache>
            </c:strRef>
          </c:tx>
          <c:spPr>
            <a:solidFill>
              <a:srgbClr val="4f81bd"/>
            </a:solidFill>
            <a:ln w="19080">
              <a:solidFill>
                <a:srgbClr val="4f81bd"/>
              </a:solidFill>
              <a:round/>
            </a:ln>
          </c:spPr>
          <c:marker>
            <c:symbol val="circle"/>
            <c:size val="5"/>
            <c:spPr>
              <a:solidFill>
                <a:srgbClr val="4f81bd"/>
              </a:solidFill>
            </c:spPr>
          </c:marker>
          <c:dLbls>
            <c:dLblPos val="r"/>
            <c:showLegendKey val="0"/>
            <c:showVal val="0"/>
            <c:showCatName val="0"/>
            <c:showSerName val="0"/>
            <c:showPercent val="0"/>
            <c:showLeaderLines val="0"/>
          </c:dLbls>
          <c:xVal>
            <c:numRef>
              <c:f>1</c:f>
              <c:numCache>
                <c:formatCode>General</c:formatCode>
                <c:ptCount val="2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numCache>
            </c:numRef>
          </c:xVal>
          <c:yVal>
            <c:numRef>
              <c:f>0</c:f>
              <c:numCache>
                <c:formatCode>General</c:formatCode>
                <c:ptCount val="24"/>
                <c:pt idx="0">
                  <c:v>881.797186647071</c:v>
                </c:pt>
                <c:pt idx="1">
                  <c:v>855.521507775971</c:v>
                </c:pt>
                <c:pt idx="2">
                  <c:v>835.487389479343</c:v>
                </c:pt>
                <c:pt idx="3">
                  <c:v>817.886926269791</c:v>
                </c:pt>
                <c:pt idx="4">
                  <c:v>801.53445285077</c:v>
                </c:pt>
                <c:pt idx="5">
                  <c:v>793.774772955336</c:v>
                </c:pt>
                <c:pt idx="6">
                  <c:v>778.809129865758</c:v>
                </c:pt>
                <c:pt idx="7">
                  <c:v>764.286372793009</c:v>
                </c:pt>
                <c:pt idx="8">
                  <c:v>750.11788157288</c:v>
                </c:pt>
                <c:pt idx="9">
                  <c:v>736.24162762481</c:v>
                </c:pt>
                <c:pt idx="10">
                  <c:v>722.612093363209</c:v>
                </c:pt>
                <c:pt idx="11">
                  <c:v>709.194650790514</c:v>
                </c:pt>
                <c:pt idx="12">
                  <c:v>695.962196006805</c:v>
                </c:pt>
                <c:pt idx="13">
                  <c:v>682.893019922133</c:v>
                </c:pt>
                <c:pt idx="14">
                  <c:v>669.96940012619</c:v>
                </c:pt>
                <c:pt idx="15">
                  <c:v>657.176635227593</c:v>
                </c:pt>
                <c:pt idx="16">
                  <c:v>644.502362209941</c:v>
                </c:pt>
                <c:pt idx="17">
                  <c:v>631.936061253854</c:v>
                </c:pt>
                <c:pt idx="18">
                  <c:v>627.30149924913</c:v>
                </c:pt>
                <c:pt idx="19">
                  <c:v>614.928519908959</c:v>
                </c:pt>
                <c:pt idx="20">
                  <c:v>602.639738418817</c:v>
                </c:pt>
                <c:pt idx="21">
                  <c:v>598.269690688428</c:v>
                </c:pt>
                <c:pt idx="22">
                  <c:v>586.135111415728</c:v>
                </c:pt>
                <c:pt idx="23">
                  <c:v>574.068539706768</c:v>
                </c:pt>
              </c:numCache>
            </c:numRef>
          </c:yVal>
          <c:smooth val="1"/>
        </c:ser>
        <c:ser>
          <c:idx val="1"/>
          <c:order val="1"/>
          <c:tx>
            <c:strRef>
              <c:f>label 2</c:f>
              <c:strCache>
                <c:ptCount val="1"/>
                <c:pt idx="0">
                  <c:v>permissible shear force</c:v>
                </c:pt>
              </c:strCache>
            </c:strRef>
          </c:tx>
          <c:spPr>
            <a:solidFill>
              <a:srgbClr val="c0504d"/>
            </a:solidFill>
            <a:ln w="19080">
              <a:solidFill>
                <a:srgbClr val="c0504d"/>
              </a:solidFill>
              <a:round/>
            </a:ln>
          </c:spPr>
          <c:marker>
            <c:symbol val="circle"/>
            <c:size val="5"/>
            <c:spPr>
              <a:solidFill>
                <a:srgbClr val="c0504d"/>
              </a:solidFill>
            </c:spPr>
          </c:marker>
          <c:dLbls>
            <c:dLblPos val="r"/>
            <c:showLegendKey val="0"/>
            <c:showVal val="0"/>
            <c:showCatName val="0"/>
            <c:showSerName val="0"/>
            <c:showPercent val="0"/>
            <c:showLeaderLines val="0"/>
          </c:dLbls>
          <c:xVal>
            <c:numRef>
              <c:f>3</c:f>
              <c:numCache>
                <c:formatCode>General</c:formatCode>
                <c:ptCount val="2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numCache>
            </c:numRef>
          </c:xVal>
          <c:yVal>
            <c:numRef>
              <c:f>2</c:f>
              <c:numCache>
                <c:formatCode>General</c:formatCode>
                <c:ptCount val="24"/>
                <c:pt idx="0">
                  <c:v>154.6875</c:v>
                </c:pt>
                <c:pt idx="1">
                  <c:v>154.6875</c:v>
                </c:pt>
                <c:pt idx="2">
                  <c:v>154.6875</c:v>
                </c:pt>
                <c:pt idx="3">
                  <c:v>154.6875</c:v>
                </c:pt>
                <c:pt idx="4">
                  <c:v>154.6875</c:v>
                </c:pt>
                <c:pt idx="5">
                  <c:v>154.6875</c:v>
                </c:pt>
                <c:pt idx="6">
                  <c:v>154.6875</c:v>
                </c:pt>
                <c:pt idx="7">
                  <c:v>154.6875</c:v>
                </c:pt>
                <c:pt idx="8">
                  <c:v>154.6875</c:v>
                </c:pt>
                <c:pt idx="9">
                  <c:v>154.6875</c:v>
                </c:pt>
                <c:pt idx="10">
                  <c:v>154.6875</c:v>
                </c:pt>
                <c:pt idx="11">
                  <c:v>154.6875</c:v>
                </c:pt>
                <c:pt idx="12">
                  <c:v>154.6875</c:v>
                </c:pt>
                <c:pt idx="13">
                  <c:v>154.6875</c:v>
                </c:pt>
                <c:pt idx="14">
                  <c:v>154.6875</c:v>
                </c:pt>
                <c:pt idx="15">
                  <c:v>154.6875</c:v>
                </c:pt>
                <c:pt idx="16">
                  <c:v>154.6875</c:v>
                </c:pt>
                <c:pt idx="17">
                  <c:v>154.6875</c:v>
                </c:pt>
                <c:pt idx="18">
                  <c:v>154.6875</c:v>
                </c:pt>
                <c:pt idx="19">
                  <c:v>154.6875</c:v>
                </c:pt>
                <c:pt idx="20">
                  <c:v>154.6875</c:v>
                </c:pt>
                <c:pt idx="21">
                  <c:v>154.6875</c:v>
                </c:pt>
                <c:pt idx="22">
                  <c:v>154.6875</c:v>
                </c:pt>
                <c:pt idx="23">
                  <c:v>154.6875</c:v>
                </c:pt>
              </c:numCache>
            </c:numRef>
          </c:yVal>
          <c:smooth val="1"/>
        </c:ser>
        <c:axId val="68521200"/>
        <c:axId val="94918765"/>
      </c:scatterChart>
      <c:valAx>
        <c:axId val="68521200"/>
        <c:scaling>
          <c:orientation val="minMax"/>
        </c:scaling>
        <c:delete val="0"/>
        <c:axPos val="b"/>
        <c:majorGridlines>
          <c:spPr>
            <a:ln w="9360">
              <a:solidFill>
                <a:srgbClr val="d9d9d9"/>
              </a:solidFill>
              <a:round/>
            </a:ln>
          </c:spPr>
        </c:majorGridlines>
        <c:title>
          <c:tx>
            <c:rich>
              <a:bodyPr rot="0"/>
              <a:lstStyle/>
              <a:p>
                <a:pPr>
                  <a:defRPr b="0" sz="1000" spc="-1" strike="noStrike">
                    <a:solidFill>
                      <a:srgbClr val="595959"/>
                    </a:solidFill>
                    <a:uFill>
                      <a:solidFill>
                        <a:srgbClr val="ffffff"/>
                      </a:solidFill>
                    </a:uFill>
                    <a:latin typeface="Times New Roman"/>
                  </a:defRPr>
                </a:pPr>
                <a:r>
                  <a:rPr b="0" sz="1000" spc="-1" strike="noStrike">
                    <a:solidFill>
                      <a:srgbClr val="595959"/>
                    </a:solidFill>
                    <a:uFill>
                      <a:solidFill>
                        <a:srgbClr val="ffffff"/>
                      </a:solidFill>
                    </a:uFill>
                    <a:latin typeface="Times New Roman"/>
                  </a:rPr>
                  <a:t>years</a:t>
                </a:r>
              </a:p>
            </c:rich>
          </c:tx>
          <c:overlay val="0"/>
        </c:title>
        <c:numFmt formatCode="General" sourceLinked="0"/>
        <c:majorTickMark val="none"/>
        <c:minorTickMark val="none"/>
        <c:tickLblPos val="nextTo"/>
        <c:spPr>
          <a:ln w="9360">
            <a:solidFill>
              <a:srgbClr val="bfbfbf"/>
            </a:solidFill>
            <a:round/>
          </a:ln>
        </c:spPr>
        <c:txPr>
          <a:bodyPr/>
          <a:p>
            <a:pPr>
              <a:defRPr b="0" sz="900" spc="-1" strike="noStrike">
                <a:solidFill>
                  <a:srgbClr val="595959"/>
                </a:solidFill>
                <a:uFill>
                  <a:solidFill>
                    <a:srgbClr val="ffffff"/>
                  </a:solidFill>
                </a:uFill>
                <a:latin typeface="Times New Roman"/>
              </a:defRPr>
            </a:pPr>
          </a:p>
        </c:txPr>
        <c:crossAx val="94918765"/>
        <c:crosses val="autoZero"/>
        <c:crossBetween val="midCat"/>
      </c:valAx>
      <c:valAx>
        <c:axId val="94918765"/>
        <c:scaling>
          <c:orientation val="minMax"/>
        </c:scaling>
        <c:delete val="0"/>
        <c:axPos val="l"/>
        <c:majorGridlines>
          <c:spPr>
            <a:ln w="9360">
              <a:solidFill>
                <a:srgbClr val="d9d9d9"/>
              </a:solidFill>
              <a:round/>
            </a:ln>
          </c:spPr>
        </c:majorGridlines>
        <c:title>
          <c:tx>
            <c:rich>
              <a:bodyPr rot="-5400000"/>
              <a:lstStyle/>
              <a:p>
                <a:pPr>
                  <a:defRPr b="0" sz="1000" spc="-1" strike="noStrike">
                    <a:solidFill>
                      <a:srgbClr val="595959"/>
                    </a:solidFill>
                    <a:uFill>
                      <a:solidFill>
                        <a:srgbClr val="ffffff"/>
                      </a:solidFill>
                    </a:uFill>
                    <a:latin typeface="Times New Roman"/>
                  </a:defRPr>
                </a:pPr>
                <a:r>
                  <a:rPr b="0" sz="1000" spc="-1" strike="noStrike">
                    <a:solidFill>
                      <a:srgbClr val="595959"/>
                    </a:solidFill>
                    <a:uFill>
                      <a:solidFill>
                        <a:srgbClr val="ffffff"/>
                      </a:solidFill>
                    </a:uFill>
                    <a:latin typeface="Times New Roman"/>
                  </a:rPr>
                  <a:t>Shear Force (KN)</a:t>
                </a:r>
              </a:p>
            </c:rich>
          </c:tx>
          <c:overlay val="0"/>
        </c:title>
        <c:numFmt formatCode="0" sourceLinked="0"/>
        <c:majorTickMark val="none"/>
        <c:minorTickMark val="none"/>
        <c:tickLblPos val="nextTo"/>
        <c:spPr>
          <a:ln w="9360">
            <a:solidFill>
              <a:srgbClr val="bfbfbf"/>
            </a:solidFill>
            <a:round/>
          </a:ln>
        </c:spPr>
        <c:txPr>
          <a:bodyPr/>
          <a:p>
            <a:pPr>
              <a:defRPr b="0" sz="900" spc="-1" strike="noStrike">
                <a:solidFill>
                  <a:srgbClr val="595959"/>
                </a:solidFill>
                <a:uFill>
                  <a:solidFill>
                    <a:srgbClr val="ffffff"/>
                  </a:solidFill>
                </a:uFill>
                <a:latin typeface="Times New Roman"/>
              </a:defRPr>
            </a:pPr>
          </a:p>
        </c:txPr>
        <c:crossAx val="68521200"/>
        <c:crosses val="autoZero"/>
        <c:crossBetween val="midCat"/>
      </c:valAx>
      <c:spPr>
        <a:noFill/>
        <a:ln>
          <a:noFill/>
        </a:ln>
      </c:spPr>
    </c:plotArea>
    <c:legend>
      <c:layout>
        <c:manualLayout>
          <c:xMode val="edge"/>
          <c:yMode val="edge"/>
          <c:x val="0.6601875"/>
          <c:y val="0.513222222222222"/>
        </c:manualLayout>
      </c:layout>
      <c:spPr>
        <a:noFill/>
        <a:ln>
          <a:noFill/>
        </a:ln>
      </c:spPr>
    </c:legend>
    <c:plotVisOnly val="1"/>
    <c:dispBlanksAs val="gap"/>
  </c:chart>
  <c:spPr>
    <a:solidFill>
      <a:srgbClr val="ffffff"/>
    </a:solidFill>
    <a:ln w="9360">
      <a:solidFill>
        <a:srgbClr val="d9d9d9"/>
      </a:solidFill>
      <a:round/>
    </a:ln>
  </c:spPr>
</c:chartSpace>
</file>

<file path=word/charts/chart7.xml><?xml version="1.0" encoding="utf-8"?>
<c:chartSpace xmlns:c="http://schemas.openxmlformats.org/drawingml/2006/chart" xmlns:a="http://schemas.openxmlformats.org/drawingml/2006/main" xmlns:r="http://schemas.openxmlformats.org/officeDocument/2006/relationships">
  <c:lang val="en-US"/>
  <c:roundedCorners val="0"/>
  <c:chart>
    <c:plotArea>
      <c:scatterChart>
        <c:scatterStyle val="lineMarker"/>
        <c:varyColors val="0"/>
        <c:ser>
          <c:idx val="0"/>
          <c:order val="0"/>
          <c:tx>
            <c:strRef>
              <c:f>label 0</c:f>
              <c:strCache>
                <c:ptCount val="1"/>
                <c:pt idx="0">
                  <c:v>actual deflection</c:v>
                </c:pt>
              </c:strCache>
            </c:strRef>
          </c:tx>
          <c:spPr>
            <a:solidFill>
              <a:srgbClr val="4f81bd"/>
            </a:solidFill>
            <a:ln w="19080">
              <a:solidFill>
                <a:srgbClr val="4f81bd"/>
              </a:solidFill>
              <a:round/>
            </a:ln>
          </c:spPr>
          <c:marker>
            <c:symbol val="circle"/>
            <c:size val="5"/>
            <c:spPr>
              <a:solidFill>
                <a:srgbClr val="4f81bd"/>
              </a:solidFill>
            </c:spPr>
          </c:marker>
          <c:dLbls>
            <c:dLblPos val="r"/>
            <c:showLegendKey val="0"/>
            <c:showVal val="0"/>
            <c:showCatName val="0"/>
            <c:showSerName val="0"/>
            <c:showPercent val="0"/>
            <c:showLeaderLines val="0"/>
          </c:dLbls>
          <c:xVal>
            <c:numRef>
              <c:f>1</c:f>
              <c:numCache>
                <c:formatCode>General</c:formatCode>
                <c:ptCount val="2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numCache>
            </c:numRef>
          </c:xVal>
          <c:yVal>
            <c:numRef>
              <c:f>0</c:f>
              <c:numCache>
                <c:formatCode>General</c:formatCode>
                <c:ptCount val="24"/>
                <c:pt idx="0">
                  <c:v>42.9650723312572</c:v>
                </c:pt>
                <c:pt idx="1">
                  <c:v>43.7360181385192</c:v>
                </c:pt>
                <c:pt idx="2">
                  <c:v>44.3426057795899</c:v>
                </c:pt>
                <c:pt idx="3">
                  <c:v>44.8895096489049</c:v>
                </c:pt>
                <c:pt idx="4">
                  <c:v>45.409818587294</c:v>
                </c:pt>
                <c:pt idx="5">
                  <c:v>45.6609465914667</c:v>
                </c:pt>
                <c:pt idx="6">
                  <c:v>46.1531830153894</c:v>
                </c:pt>
                <c:pt idx="7">
                  <c:v>46.6410696783229</c:v>
                </c:pt>
                <c:pt idx="8">
                  <c:v>47.127064008551</c:v>
                </c:pt>
                <c:pt idx="9">
                  <c:v>47.6129182888489</c:v>
                </c:pt>
                <c:pt idx="10">
                  <c:v>48.0999528094471</c:v>
                </c:pt>
                <c:pt idx="11">
                  <c:v>48.5892073122998</c:v>
                </c:pt>
                <c:pt idx="12">
                  <c:v>49.0815311930289</c:v>
                </c:pt>
                <c:pt idx="13">
                  <c:v>49.5776403205092</c:v>
                </c:pt>
                <c:pt idx="14">
                  <c:v>50.0781544850863</c:v>
                </c:pt>
                <c:pt idx="15">
                  <c:v>50.5836230249639</c:v>
                </c:pt>
                <c:pt idx="16">
                  <c:v>51.0945429327662</c:v>
                </c:pt>
                <c:pt idx="17">
                  <c:v>51.6113720101329</c:v>
                </c:pt>
                <c:pt idx="18">
                  <c:v>51.8046243329481</c:v>
                </c:pt>
                <c:pt idx="19">
                  <c:v>52.3276937347548</c:v>
                </c:pt>
                <c:pt idx="20">
                  <c:v>52.8577342408046</c:v>
                </c:pt>
                <c:pt idx="21">
                  <c:v>53.0488136211879</c:v>
                </c:pt>
                <c:pt idx="22">
                  <c:v>53.5866923024859</c:v>
                </c:pt>
                <c:pt idx="23">
                  <c:v>54.1324520902184</c:v>
                </c:pt>
              </c:numCache>
            </c:numRef>
          </c:yVal>
          <c:smooth val="0"/>
        </c:ser>
        <c:ser>
          <c:idx val="1"/>
          <c:order val="1"/>
          <c:tx>
            <c:strRef>
              <c:f>label 2</c:f>
              <c:strCache>
                <c:ptCount val="1"/>
                <c:pt idx="0">
                  <c:v>permissible deflection</c:v>
                </c:pt>
              </c:strCache>
            </c:strRef>
          </c:tx>
          <c:spPr>
            <a:solidFill>
              <a:srgbClr val="c0504d"/>
            </a:solidFill>
            <a:ln w="19080">
              <a:solidFill>
                <a:srgbClr val="c0504d"/>
              </a:solidFill>
              <a:round/>
            </a:ln>
          </c:spPr>
          <c:marker>
            <c:symbol val="circle"/>
            <c:size val="5"/>
            <c:spPr>
              <a:solidFill>
                <a:srgbClr val="c0504d"/>
              </a:solidFill>
            </c:spPr>
          </c:marker>
          <c:dLbls>
            <c:dLblPos val="r"/>
            <c:showLegendKey val="0"/>
            <c:showVal val="0"/>
            <c:showCatName val="0"/>
            <c:showSerName val="0"/>
            <c:showPercent val="0"/>
            <c:showLeaderLines val="0"/>
          </c:dLbls>
          <c:xVal>
            <c:numRef>
              <c:f>3</c:f>
              <c:numCache>
                <c:formatCode>General</c:formatCode>
                <c:ptCount val="2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numCache>
            </c:numRef>
          </c:xVal>
          <c:yVal>
            <c:numRef>
              <c:f>2</c:f>
              <c:numCache>
                <c:formatCode>General</c:formatCode>
                <c:ptCount val="24"/>
                <c:pt idx="0">
                  <c:v>83.3333333333333</c:v>
                </c:pt>
                <c:pt idx="1">
                  <c:v>83.3333333333333</c:v>
                </c:pt>
                <c:pt idx="2">
                  <c:v>83.3333333333333</c:v>
                </c:pt>
                <c:pt idx="3">
                  <c:v>83.3333333333333</c:v>
                </c:pt>
                <c:pt idx="4">
                  <c:v>83.3333333333333</c:v>
                </c:pt>
                <c:pt idx="5">
                  <c:v>83.3333333333333</c:v>
                </c:pt>
                <c:pt idx="6">
                  <c:v>83.3333333333333</c:v>
                </c:pt>
                <c:pt idx="7">
                  <c:v>83.3333333333333</c:v>
                </c:pt>
                <c:pt idx="8">
                  <c:v>83.3333333333333</c:v>
                </c:pt>
                <c:pt idx="9">
                  <c:v>83.3333333333333</c:v>
                </c:pt>
                <c:pt idx="10">
                  <c:v>83.3333333333333</c:v>
                </c:pt>
                <c:pt idx="11">
                  <c:v>83.3333333333333</c:v>
                </c:pt>
                <c:pt idx="12">
                  <c:v>83.3333333333333</c:v>
                </c:pt>
                <c:pt idx="13">
                  <c:v>83.3333333333333</c:v>
                </c:pt>
                <c:pt idx="14">
                  <c:v>83.3333333333333</c:v>
                </c:pt>
                <c:pt idx="15">
                  <c:v>83.3333333333333</c:v>
                </c:pt>
                <c:pt idx="16">
                  <c:v>83.3333333333333</c:v>
                </c:pt>
                <c:pt idx="17">
                  <c:v>83.3333333333333</c:v>
                </c:pt>
                <c:pt idx="18">
                  <c:v>83.3333333333333</c:v>
                </c:pt>
                <c:pt idx="19">
                  <c:v>83.3333333333333</c:v>
                </c:pt>
                <c:pt idx="20">
                  <c:v>83.3333333333333</c:v>
                </c:pt>
                <c:pt idx="21">
                  <c:v>83.3333333333333</c:v>
                </c:pt>
                <c:pt idx="22">
                  <c:v>83.3333333333333</c:v>
                </c:pt>
                <c:pt idx="23">
                  <c:v>83.3333333333333</c:v>
                </c:pt>
              </c:numCache>
            </c:numRef>
          </c:yVal>
          <c:smooth val="0"/>
        </c:ser>
        <c:axId val="21956353"/>
        <c:axId val="94053704"/>
      </c:scatterChart>
      <c:valAx>
        <c:axId val="21956353"/>
        <c:scaling>
          <c:orientation val="minMax"/>
        </c:scaling>
        <c:delete val="0"/>
        <c:axPos val="b"/>
        <c:majorGridlines>
          <c:spPr>
            <a:ln w="9360">
              <a:solidFill>
                <a:srgbClr val="d9d9d9"/>
              </a:solidFill>
              <a:round/>
            </a:ln>
          </c:spPr>
        </c:majorGridlines>
        <c:title>
          <c:tx>
            <c:rich>
              <a:bodyPr rot="0"/>
              <a:lstStyle/>
              <a:p>
                <a:pPr>
                  <a:defRPr b="0" sz="1000" spc="-1" strike="noStrike">
                    <a:solidFill>
                      <a:srgbClr val="595959"/>
                    </a:solidFill>
                    <a:uFill>
                      <a:solidFill>
                        <a:srgbClr val="ffffff"/>
                      </a:solidFill>
                    </a:uFill>
                    <a:latin typeface="Times New Roman"/>
                  </a:defRPr>
                </a:pPr>
                <a:r>
                  <a:rPr b="0" sz="1000" spc="-1" strike="noStrike">
                    <a:solidFill>
                      <a:srgbClr val="595959"/>
                    </a:solidFill>
                    <a:uFill>
                      <a:solidFill>
                        <a:srgbClr val="ffffff"/>
                      </a:solidFill>
                    </a:uFill>
                    <a:latin typeface="Times New Roman"/>
                  </a:rPr>
                  <a:t>years</a:t>
                </a:r>
              </a:p>
            </c:rich>
          </c:tx>
          <c:overlay val="0"/>
        </c:title>
        <c:numFmt formatCode="General" sourceLinked="0"/>
        <c:majorTickMark val="none"/>
        <c:minorTickMark val="none"/>
        <c:tickLblPos val="nextTo"/>
        <c:spPr>
          <a:ln w="9360">
            <a:solidFill>
              <a:srgbClr val="bfbfbf"/>
            </a:solidFill>
            <a:round/>
          </a:ln>
        </c:spPr>
        <c:txPr>
          <a:bodyPr/>
          <a:p>
            <a:pPr>
              <a:defRPr b="0" sz="900" spc="-1" strike="noStrike">
                <a:solidFill>
                  <a:srgbClr val="595959"/>
                </a:solidFill>
                <a:uFill>
                  <a:solidFill>
                    <a:srgbClr val="ffffff"/>
                  </a:solidFill>
                </a:uFill>
                <a:latin typeface="Times New Roman"/>
              </a:defRPr>
            </a:pPr>
          </a:p>
        </c:txPr>
        <c:crossAx val="94053704"/>
        <c:crosses val="autoZero"/>
        <c:crossBetween val="midCat"/>
      </c:valAx>
      <c:valAx>
        <c:axId val="94053704"/>
        <c:scaling>
          <c:orientation val="minMax"/>
        </c:scaling>
        <c:delete val="0"/>
        <c:axPos val="l"/>
        <c:majorGridlines>
          <c:spPr>
            <a:ln w="9360">
              <a:solidFill>
                <a:srgbClr val="d9d9d9"/>
              </a:solidFill>
              <a:round/>
            </a:ln>
          </c:spPr>
        </c:majorGridlines>
        <c:title>
          <c:tx>
            <c:rich>
              <a:bodyPr rot="-5400000"/>
              <a:lstStyle/>
              <a:p>
                <a:pPr>
                  <a:defRPr b="0" sz="1000" spc="-1" strike="noStrike">
                    <a:solidFill>
                      <a:srgbClr val="595959"/>
                    </a:solidFill>
                    <a:uFill>
                      <a:solidFill>
                        <a:srgbClr val="ffffff"/>
                      </a:solidFill>
                    </a:uFill>
                    <a:latin typeface="Times New Roman"/>
                  </a:defRPr>
                </a:pPr>
                <a:r>
                  <a:rPr b="0" sz="1000" spc="-1" strike="noStrike">
                    <a:solidFill>
                      <a:srgbClr val="595959"/>
                    </a:solidFill>
                    <a:uFill>
                      <a:solidFill>
                        <a:srgbClr val="ffffff"/>
                      </a:solidFill>
                    </a:uFill>
                    <a:latin typeface="Times New Roman"/>
                  </a:rPr>
                  <a:t>Deflection (mm)</a:t>
                </a:r>
              </a:p>
            </c:rich>
          </c:tx>
          <c:overlay val="0"/>
        </c:title>
        <c:numFmt formatCode="0" sourceLinked="0"/>
        <c:majorTickMark val="none"/>
        <c:minorTickMark val="none"/>
        <c:tickLblPos val="nextTo"/>
        <c:spPr>
          <a:ln w="9360">
            <a:solidFill>
              <a:srgbClr val="bfbfbf"/>
            </a:solidFill>
            <a:round/>
          </a:ln>
        </c:spPr>
        <c:txPr>
          <a:bodyPr/>
          <a:p>
            <a:pPr>
              <a:defRPr b="0" sz="900" spc="-1" strike="noStrike">
                <a:solidFill>
                  <a:srgbClr val="595959"/>
                </a:solidFill>
                <a:uFill>
                  <a:solidFill>
                    <a:srgbClr val="ffffff"/>
                  </a:solidFill>
                </a:uFill>
                <a:latin typeface="Times New Roman"/>
              </a:defRPr>
            </a:pPr>
          </a:p>
        </c:txPr>
        <c:crossAx val="21956353"/>
        <c:crosses val="autoZero"/>
        <c:crossBetween val="midCat"/>
      </c:valAx>
      <c:spPr>
        <a:noFill/>
        <a:ln>
          <a:noFill/>
        </a:ln>
      </c:spPr>
    </c:plotArea>
    <c:legend>
      <c:layout>
        <c:manualLayout>
          <c:xMode val="edge"/>
          <c:yMode val="edge"/>
          <c:x val="0.60325"/>
          <c:y val="0.668555555555556"/>
        </c:manualLayout>
      </c:layout>
      <c:spPr>
        <a:noFill/>
        <a:ln>
          <a:noFill/>
        </a:ln>
      </c:spPr>
    </c:legend>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27EB4-006D-4F0D-837B-CD59DC5F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Application>LibreOffice/5.1.2.2$Linux_X86_64 LibreOffice_project/d3bf12ecb743fc0d20e0be0c58ca359301eb705f</Application>
  <Pages>7</Pages>
  <Words>2630</Words>
  <CharactersWithSpaces>14997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2017-03-14T18:44:00Z</dcterms:created>
  <dc:creator>ACCER</dc:creator>
  <dc:description/>
  <dc:language>en-IN</dc:language>
  <cp:lastModifiedBy/>
  <dcterms:modified xsi:type="dcterms:W3CDTF">2020-06-09T13:53:32Z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