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77" w:rsidRDefault="00541377">
      <w:pPr>
        <w:pStyle w:val="papertitle"/>
        <w:rPr>
          <w:b/>
          <w:iCs/>
          <w:sz w:val="24"/>
          <w:szCs w:val="24"/>
        </w:rPr>
      </w:pPr>
    </w:p>
    <w:p w:rsidR="006F0572" w:rsidRPr="00302BA0" w:rsidRDefault="00302BA0">
      <w:pPr>
        <w:pStyle w:val="papertitle"/>
        <w:rPr>
          <w:b/>
          <w:iCs/>
          <w:sz w:val="46"/>
          <w:szCs w:val="46"/>
        </w:rPr>
      </w:pPr>
      <w:r w:rsidRPr="00302BA0">
        <w:rPr>
          <w:b/>
          <w:iCs/>
          <w:sz w:val="46"/>
          <w:szCs w:val="46"/>
        </w:rPr>
        <w:t>Tripl</w:t>
      </w:r>
      <w:bookmarkStart w:id="0" w:name="_GoBack"/>
      <w:bookmarkEnd w:id="0"/>
      <w:r w:rsidRPr="00302BA0">
        <w:rPr>
          <w:b/>
          <w:iCs/>
          <w:sz w:val="46"/>
          <w:szCs w:val="46"/>
        </w:rPr>
        <w:t>e Discharge Pump With Epicyclic Gear Train</w:t>
      </w:r>
    </w:p>
    <w:p w:rsidR="00541377" w:rsidRDefault="00541377">
      <w:pPr>
        <w:rPr>
          <w:rFonts w:eastAsia="MS Mincho"/>
          <w:b/>
          <w:vertAlign w:val="superscript"/>
        </w:rPr>
      </w:pPr>
    </w:p>
    <w:p w:rsidR="006F0572" w:rsidRPr="00E2065B" w:rsidRDefault="00ED668D">
      <w:pPr>
        <w:rPr>
          <w:rFonts w:eastAsia="MS Mincho"/>
          <w:b/>
        </w:rPr>
      </w:pPr>
      <w:r w:rsidRPr="00E2065B">
        <w:rPr>
          <w:rFonts w:eastAsia="MS Mincho"/>
          <w:b/>
          <w:vertAlign w:val="superscript"/>
        </w:rPr>
        <w:t>1</w:t>
      </w:r>
      <w:r w:rsidRPr="00E2065B">
        <w:rPr>
          <w:rFonts w:eastAsia="MS Mincho"/>
          <w:b/>
        </w:rPr>
        <w:t xml:space="preserve">S. P. </w:t>
      </w:r>
      <w:r w:rsidRPr="00E2065B">
        <w:rPr>
          <w:b/>
        </w:rPr>
        <w:t>Nagapure</w:t>
      </w:r>
    </w:p>
    <w:p w:rsidR="006F0572" w:rsidRDefault="00C00119">
      <w:pPr>
        <w:rPr>
          <w:rFonts w:eastAsia="MS Mincho"/>
        </w:rPr>
      </w:pPr>
      <w:r>
        <w:rPr>
          <w:rFonts w:eastAsia="MS Mincho"/>
        </w:rPr>
        <w:t xml:space="preserve">‘Assistant </w:t>
      </w:r>
      <w:r w:rsidR="00ED668D">
        <w:rPr>
          <w:rFonts w:eastAsia="MS Mincho"/>
        </w:rPr>
        <w:t>Professor, Mechanical Department</w:t>
      </w:r>
      <w:r w:rsidR="00FD4F5E">
        <w:rPr>
          <w:rFonts w:eastAsia="MS Mincho"/>
        </w:rPr>
        <w:t>,</w:t>
      </w:r>
    </w:p>
    <w:p w:rsidR="006F0572" w:rsidRDefault="00ED668D">
      <w:pPr>
        <w:rPr>
          <w:rFonts w:eastAsia="MS Mincho"/>
        </w:rPr>
      </w:pPr>
      <w:r>
        <w:rPr>
          <w:rFonts w:eastAsia="MS Mincho"/>
        </w:rPr>
        <w:t xml:space="preserve">Manoharbhai Patel Institute of Engineering &amp; Technology, Bhandara, India </w:t>
      </w:r>
    </w:p>
    <w:p w:rsidR="009100D3" w:rsidRDefault="009100D3" w:rsidP="00C00119">
      <w:pPr>
        <w:jc w:val="both"/>
        <w:rPr>
          <w:rFonts w:eastAsia="MS Mincho"/>
          <w:b/>
          <w:i/>
          <w:vertAlign w:val="superscript"/>
        </w:rPr>
      </w:pPr>
    </w:p>
    <w:p w:rsidR="00BE0813" w:rsidRPr="00C04D2C" w:rsidRDefault="00C00119" w:rsidP="00C00119">
      <w:pPr>
        <w:jc w:val="both"/>
        <w:rPr>
          <w:rFonts w:eastAsia="MS Mincho"/>
          <w:b/>
          <w:i/>
          <w:vertAlign w:val="superscript"/>
        </w:rPr>
      </w:pPr>
      <w:r>
        <w:rPr>
          <w:rFonts w:eastAsia="MS Mincho"/>
          <w:b/>
          <w:i/>
          <w:vertAlign w:val="superscript"/>
        </w:rPr>
        <w:t xml:space="preserve">              1</w:t>
      </w:r>
      <w:r w:rsidR="00884B9E" w:rsidRPr="00C04D2C">
        <w:rPr>
          <w:b/>
        </w:rPr>
        <w:t>PiyushDahekar</w:t>
      </w:r>
      <w:r w:rsidR="00C04D2C" w:rsidRPr="00C04D2C">
        <w:rPr>
          <w:b/>
        </w:rPr>
        <w:t>,</w:t>
      </w:r>
      <w:r>
        <w:rPr>
          <w:b/>
          <w:i/>
          <w:vertAlign w:val="superscript"/>
        </w:rPr>
        <w:t>2</w:t>
      </w:r>
      <w:r w:rsidR="00C04D2C" w:rsidRPr="00C04D2C">
        <w:rPr>
          <w:b/>
        </w:rPr>
        <w:t xml:space="preserve">Sagar Mandarkar, </w:t>
      </w:r>
      <w:r>
        <w:rPr>
          <w:b/>
          <w:vertAlign w:val="superscript"/>
        </w:rPr>
        <w:t>3</w:t>
      </w:r>
      <w:r w:rsidR="00E2065B">
        <w:rPr>
          <w:b/>
        </w:rPr>
        <w:t>Yogesh K</w:t>
      </w:r>
      <w:r w:rsidR="00C04D2C" w:rsidRPr="00C04D2C">
        <w:rPr>
          <w:b/>
        </w:rPr>
        <w:t>atore,</w:t>
      </w:r>
      <w:r>
        <w:rPr>
          <w:b/>
          <w:i/>
          <w:vertAlign w:val="superscript"/>
        </w:rPr>
        <w:t>4</w:t>
      </w:r>
      <w:r w:rsidR="00BE0813" w:rsidRPr="00C04D2C">
        <w:rPr>
          <w:b/>
        </w:rPr>
        <w:t>Akshay Gaidhane</w:t>
      </w:r>
      <w:r w:rsidR="00C04D2C" w:rsidRPr="00C04D2C">
        <w:rPr>
          <w:b/>
        </w:rPr>
        <w:t>,</w:t>
      </w:r>
      <w:r>
        <w:rPr>
          <w:b/>
          <w:i/>
          <w:vertAlign w:val="superscript"/>
        </w:rPr>
        <w:t>5</w:t>
      </w:r>
      <w:r w:rsidR="00BE0813" w:rsidRPr="00C04D2C">
        <w:rPr>
          <w:b/>
        </w:rPr>
        <w:t>Aditya Kunjekar</w:t>
      </w:r>
    </w:p>
    <w:p w:rsidR="006F0572" w:rsidRDefault="00FA3083">
      <w:r>
        <w:t>Scholar, B.E. (Mechanical Engineering)</w:t>
      </w:r>
    </w:p>
    <w:p w:rsidR="006F0572" w:rsidRDefault="00ED668D">
      <w:r>
        <w:rPr>
          <w:rFonts w:eastAsia="MS Mincho"/>
        </w:rPr>
        <w:t>Manoharbhai Patel Institute of Engineerin</w:t>
      </w:r>
      <w:r w:rsidR="00FA3083">
        <w:rPr>
          <w:rFonts w:eastAsia="MS Mincho"/>
        </w:rPr>
        <w:t>g&amp; Technology, Bhandara, Maharashtra.</w:t>
      </w:r>
    </w:p>
    <w:p w:rsidR="006F0572" w:rsidRDefault="006F0572">
      <w:pPr>
        <w:pStyle w:val="Affiliation"/>
        <w:rPr>
          <w:rFonts w:eastAsia="MS Mincho"/>
        </w:rPr>
      </w:pPr>
    </w:p>
    <w:p w:rsidR="006036BB" w:rsidRDefault="006036BB">
      <w:pPr>
        <w:rPr>
          <w:rFonts w:eastAsia="MS Mincho"/>
        </w:rPr>
        <w:sectPr w:rsidR="006036BB" w:rsidSect="000D5F5E">
          <w:headerReference w:type="default" r:id="rId8"/>
          <w:footerReference w:type="default" r:id="rId9"/>
          <w:pgSz w:w="11906" w:h="16838"/>
          <w:pgMar w:top="1440" w:right="1440" w:bottom="1440" w:left="1440" w:header="708" w:footer="708" w:gutter="0"/>
          <w:pgNumType w:start="124"/>
          <w:cols w:space="708"/>
          <w:docGrid w:linePitch="360"/>
        </w:sectPr>
      </w:pPr>
    </w:p>
    <w:p w:rsidR="00C00119" w:rsidRDefault="00C00119">
      <w:pPr>
        <w:jc w:val="both"/>
        <w:rPr>
          <w:rFonts w:eastAsia="MS Mincho"/>
          <w:i/>
          <w:iCs/>
        </w:rPr>
      </w:pPr>
    </w:p>
    <w:p w:rsidR="00774D3F" w:rsidRDefault="00774D3F">
      <w:pPr>
        <w:jc w:val="both"/>
        <w:rPr>
          <w:rFonts w:eastAsia="MS Mincho"/>
          <w:i/>
          <w:iCs/>
        </w:rPr>
      </w:pPr>
    </w:p>
    <w:p w:rsidR="00774D3F" w:rsidRDefault="00774D3F">
      <w:pPr>
        <w:jc w:val="both"/>
        <w:rPr>
          <w:rFonts w:eastAsia="MS Mincho"/>
          <w:i/>
          <w:iCs/>
        </w:rPr>
      </w:pPr>
    </w:p>
    <w:p w:rsidR="006F0572" w:rsidRPr="00495666" w:rsidRDefault="00ED668D">
      <w:pPr>
        <w:jc w:val="both"/>
        <w:rPr>
          <w:i/>
          <w:iCs/>
        </w:rPr>
      </w:pPr>
      <w:r w:rsidRPr="00495666">
        <w:rPr>
          <w:rFonts w:eastAsia="MS Mincho"/>
          <w:b/>
          <w:bCs/>
          <w:i/>
          <w:iCs/>
        </w:rPr>
        <w:t>Abstract</w:t>
      </w:r>
      <w:r>
        <w:rPr>
          <w:rFonts w:eastAsia="MS Mincho"/>
        </w:rPr>
        <w:t xml:space="preserve">— </w:t>
      </w:r>
      <w:r w:rsidRPr="00495666">
        <w:rPr>
          <w:i/>
          <w:iCs/>
        </w:rPr>
        <w:t>This p</w:t>
      </w:r>
      <w:r w:rsidR="00BE0813" w:rsidRPr="00495666">
        <w:rPr>
          <w:i/>
          <w:iCs/>
        </w:rPr>
        <w:t xml:space="preserve">aper gives outlines </w:t>
      </w:r>
      <w:r w:rsidR="00FA3083" w:rsidRPr="00495666">
        <w:rPr>
          <w:i/>
          <w:iCs/>
        </w:rPr>
        <w:t xml:space="preserve">of </w:t>
      </w:r>
      <w:r w:rsidR="00BE0813" w:rsidRPr="00495666">
        <w:rPr>
          <w:i/>
          <w:iCs/>
        </w:rPr>
        <w:t>Epicyclic ex</w:t>
      </w:r>
      <w:r w:rsidRPr="00495666">
        <w:rPr>
          <w:i/>
          <w:iCs/>
        </w:rPr>
        <w:t xml:space="preserve">ternal gear pump where one sun gear is meshed with three planet gears  to  achieve  variable  discharge  rate  as  per </w:t>
      </w:r>
      <w:r w:rsidR="00FA3083" w:rsidRPr="00495666">
        <w:rPr>
          <w:i/>
          <w:iCs/>
        </w:rPr>
        <w:t xml:space="preserve">the </w:t>
      </w:r>
      <w:r w:rsidRPr="00495666">
        <w:rPr>
          <w:i/>
          <w:iCs/>
        </w:rPr>
        <w:t xml:space="preserve"> requirement.  This </w:t>
      </w:r>
      <w:r w:rsidR="00334786" w:rsidRPr="00495666">
        <w:rPr>
          <w:i/>
          <w:iCs/>
        </w:rPr>
        <w:t xml:space="preserve">paper describes </w:t>
      </w:r>
      <w:r w:rsidR="00E42D7A" w:rsidRPr="00495666">
        <w:rPr>
          <w:i/>
          <w:iCs/>
        </w:rPr>
        <w:t>techniques for</w:t>
      </w:r>
      <w:r w:rsidRPr="00495666">
        <w:rPr>
          <w:i/>
          <w:iCs/>
        </w:rPr>
        <w:t xml:space="preserve">  the  design, constructio</w:t>
      </w:r>
      <w:r w:rsidR="008F49B9" w:rsidRPr="00495666">
        <w:rPr>
          <w:i/>
          <w:iCs/>
        </w:rPr>
        <w:t>n, and testing of a Epicyclic ex</w:t>
      </w:r>
      <w:r w:rsidRPr="00495666">
        <w:rPr>
          <w:i/>
          <w:iCs/>
        </w:rPr>
        <w:t>ternal gear pump. In many applications it is required to drive the actuators</w:t>
      </w:r>
      <w:r w:rsidR="008F49B9" w:rsidRPr="00495666">
        <w:rPr>
          <w:i/>
          <w:iCs/>
        </w:rPr>
        <w:t>,</w:t>
      </w:r>
      <w:r w:rsidRPr="00495666">
        <w:rPr>
          <w:i/>
          <w:iCs/>
        </w:rPr>
        <w:t xml:space="preserve"> hydraulic cylinder or hydraulic motors at variable speed. This is only possible by variable discharge from a v</w:t>
      </w:r>
      <w:r w:rsidR="002946AD" w:rsidRPr="00495666">
        <w:rPr>
          <w:i/>
          <w:iCs/>
        </w:rPr>
        <w:t xml:space="preserve">ariable </w:t>
      </w:r>
      <w:r w:rsidR="007D496E" w:rsidRPr="00495666">
        <w:rPr>
          <w:i/>
          <w:iCs/>
        </w:rPr>
        <w:t>displacement pump</w:t>
      </w:r>
      <w:r w:rsidRPr="00495666">
        <w:rPr>
          <w:i/>
          <w:iCs/>
        </w:rPr>
        <w:t xml:space="preserve"> </w:t>
      </w:r>
      <w:r w:rsidR="00334786" w:rsidRPr="00495666">
        <w:rPr>
          <w:i/>
          <w:iCs/>
        </w:rPr>
        <w:t>so it</w:t>
      </w:r>
      <w:r w:rsidRPr="00495666">
        <w:rPr>
          <w:i/>
          <w:iCs/>
        </w:rPr>
        <w:t xml:space="preserve">  is  not  possible  to  use  it.  One method employed is to use a pump of higher discharge capacity. But higher capacity means higher cost and higher power consumption. Hence there is need of special pump system at low cost so that the requirement of variable discharge is met easily without much cost and set up.</w:t>
      </w:r>
    </w:p>
    <w:p w:rsidR="00495666" w:rsidRDefault="00495666">
      <w:pPr>
        <w:jc w:val="left"/>
        <w:rPr>
          <w:rFonts w:eastAsia="MS Mincho"/>
          <w:b/>
        </w:rPr>
      </w:pPr>
    </w:p>
    <w:p w:rsidR="006F0572" w:rsidRDefault="00ED668D">
      <w:pPr>
        <w:jc w:val="left"/>
      </w:pPr>
      <w:r>
        <w:rPr>
          <w:rFonts w:eastAsia="MS Mincho"/>
          <w:b/>
        </w:rPr>
        <w:t>Keywords</w:t>
      </w:r>
      <w:r>
        <w:rPr>
          <w:rFonts w:eastAsia="MS Mincho"/>
        </w:rPr>
        <w:t xml:space="preserve">— </w:t>
      </w:r>
      <w:r>
        <w:t>Pump, Epicy</w:t>
      </w:r>
      <w:r w:rsidR="008F49B9">
        <w:t>clic Gear, Maximum Discharge, Ex</w:t>
      </w:r>
      <w:r>
        <w:t>ternal Gear Pump.</w:t>
      </w:r>
    </w:p>
    <w:p w:rsidR="006F0572" w:rsidRDefault="006F0572">
      <w:pPr>
        <w:jc w:val="both"/>
        <w:rPr>
          <w:rFonts w:eastAsia="MS Mincho"/>
          <w:b/>
        </w:rPr>
      </w:pPr>
    </w:p>
    <w:p w:rsidR="00C00119" w:rsidRDefault="00C00119">
      <w:pPr>
        <w:jc w:val="both"/>
        <w:rPr>
          <w:rFonts w:eastAsia="MS Mincho"/>
          <w:b/>
        </w:rPr>
      </w:pPr>
    </w:p>
    <w:p w:rsidR="006F0572" w:rsidRDefault="00ED668D" w:rsidP="002B087D">
      <w:pPr>
        <w:rPr>
          <w:rFonts w:eastAsia="MS Mincho"/>
          <w:b/>
        </w:rPr>
      </w:pPr>
      <w:r>
        <w:rPr>
          <w:rFonts w:eastAsia="MS Mincho"/>
          <w:b/>
        </w:rPr>
        <w:t>l. INTRODUCTION</w:t>
      </w:r>
    </w:p>
    <w:p w:rsidR="00774D3F" w:rsidRDefault="00ED668D" w:rsidP="002B087D">
      <w:pPr>
        <w:spacing w:line="276" w:lineRule="auto"/>
        <w:jc w:val="both"/>
      </w:pPr>
      <w:r w:rsidRPr="002B087D">
        <w:rPr>
          <w:b/>
          <w:bCs/>
          <w:sz w:val="46"/>
          <w:szCs w:val="46"/>
        </w:rPr>
        <w:t>T</w:t>
      </w:r>
      <w:r>
        <w:t>his sys</w:t>
      </w:r>
      <w:r w:rsidR="002946AD">
        <w:t xml:space="preserve">tem comprises of three external gear </w:t>
      </w:r>
      <w:r>
        <w:t xml:space="preserve"> pumps mounted in  parallel around epi-cyclic gear train   i.e. the sun gear of the drive train drives the planet gears mounted on the input shaft of each gear pump. The input to all three gear pumps come from a common tank where as the output from the gear pumps is delivered   to a common manifold thus it is possible to get maximum discharge when needed. The minimum output available is that of one pump. Maximum output available is that of </w:t>
      </w:r>
    </w:p>
    <w:p w:rsidR="00774D3F" w:rsidRDefault="00774D3F" w:rsidP="002B087D">
      <w:pPr>
        <w:spacing w:line="276" w:lineRule="auto"/>
        <w:jc w:val="both"/>
      </w:pPr>
    </w:p>
    <w:p w:rsidR="00774D3F" w:rsidRDefault="00774D3F" w:rsidP="002B087D">
      <w:pPr>
        <w:spacing w:line="276" w:lineRule="auto"/>
        <w:jc w:val="both"/>
      </w:pPr>
    </w:p>
    <w:p w:rsidR="00774D3F" w:rsidRDefault="00774D3F" w:rsidP="002B087D">
      <w:pPr>
        <w:spacing w:line="276" w:lineRule="auto"/>
        <w:jc w:val="both"/>
      </w:pPr>
    </w:p>
    <w:p w:rsidR="006F0572" w:rsidRDefault="00ED668D" w:rsidP="002B087D">
      <w:pPr>
        <w:spacing w:line="276" w:lineRule="auto"/>
        <w:jc w:val="both"/>
      </w:pPr>
      <w:r>
        <w:t>three pumps.This is possible as each of pumps is capable of being de-coupled from circuit.</w:t>
      </w:r>
    </w:p>
    <w:p w:rsidR="006F0572" w:rsidRDefault="00ED668D" w:rsidP="008201AD">
      <w:pPr>
        <w:spacing w:after="100" w:afterAutospacing="1"/>
        <w:rPr>
          <w:b/>
        </w:rPr>
      </w:pPr>
      <w:r>
        <w:rPr>
          <w:b/>
        </w:rPr>
        <w:t>ll. OBJECTIVE</w:t>
      </w:r>
    </w:p>
    <w:p w:rsidR="00442D73" w:rsidRPr="00442D73" w:rsidRDefault="00442D73" w:rsidP="002B087D">
      <w:pPr>
        <w:spacing w:line="276" w:lineRule="auto"/>
        <w:jc w:val="both"/>
        <w:rPr>
          <w:bCs/>
        </w:rPr>
      </w:pPr>
      <w:r w:rsidRPr="00442D73">
        <w:t xml:space="preserve">  In this project we used the only one electric motor for running all the three simultaneously or individual pump due to which</w:t>
      </w:r>
      <w:r w:rsidR="008F49B9">
        <w:t xml:space="preserve"> we save electricity and we get</w:t>
      </w:r>
      <w:r w:rsidRPr="00442D73">
        <w:t xml:space="preserve"> the variable flow of liquid. Epicyclic gear train are known to provide high power density and have become the gear train of choice for the main power flow in virtually all rotorcraft design. Planetary gear</w:t>
      </w:r>
      <w:r w:rsidR="008F49B9">
        <w:t xml:space="preserve"> have only planet, rotational </w:t>
      </w:r>
      <w:r w:rsidRPr="00442D73">
        <w:t>and translation mode critical speeds. Divergence instability is possible at speeds adjacent to critical speeds.</w:t>
      </w:r>
    </w:p>
    <w:p w:rsidR="00442D73" w:rsidRPr="00442D73" w:rsidRDefault="00442D73" w:rsidP="002B087D">
      <w:pPr>
        <w:spacing w:line="276" w:lineRule="auto"/>
        <w:jc w:val="both"/>
      </w:pPr>
    </w:p>
    <w:p w:rsidR="006F0572" w:rsidRDefault="00455884" w:rsidP="00455884">
      <w:pPr>
        <w:rPr>
          <w:b/>
        </w:rPr>
      </w:pPr>
      <w:r>
        <w:rPr>
          <w:b/>
        </w:rPr>
        <w:t xml:space="preserve">lll. </w:t>
      </w:r>
      <w:r w:rsidR="00ED668D">
        <w:rPr>
          <w:b/>
        </w:rPr>
        <w:t>WORKIN</w:t>
      </w:r>
      <w:r w:rsidR="00442D73">
        <w:rPr>
          <w:b/>
        </w:rPr>
        <w:t>G OF TRIPLE DISCHARGE PUMP WITH EPICYCLIC GEAR TRAIN</w:t>
      </w:r>
    </w:p>
    <w:p w:rsidR="007E3F11" w:rsidRPr="007E3F11" w:rsidRDefault="007E3F11" w:rsidP="007E3F11"/>
    <w:p w:rsidR="00442D73" w:rsidRPr="00C04B04" w:rsidRDefault="00684005" w:rsidP="00E42D7A">
      <w:pPr>
        <w:spacing w:line="276" w:lineRule="auto"/>
        <w:jc w:val="both"/>
        <w:rPr>
          <w:b/>
        </w:rPr>
      </w:pPr>
      <w:r>
        <w:t>The external gear pump</w:t>
      </w:r>
      <w:r w:rsidR="00D3393A">
        <w:t xml:space="preserve"> c</w:t>
      </w:r>
      <w:r>
        <w:t xml:space="preserve">onsist of two gear in which one is driver gear and another is driven gear that meshes with each other.The system comprises of three external gear </w:t>
      </w:r>
      <w:r w:rsidR="007E3F11" w:rsidRPr="007E3F11">
        <w:t>pumps mounted in parallel around epi-cyclic gear train</w:t>
      </w:r>
      <w:r>
        <w:t>. T</w:t>
      </w:r>
      <w:r w:rsidR="007E3F11" w:rsidRPr="007E3F11">
        <w:t>he sun gear of the drive train drives the planet gears mounted on the input shaft of each gear pump. The input to all three gear pumps come from a common tank whereas the output from the gear pumps is delivered to a common manifold thus it is possible to get maximum discharge when needed. The minimum output available is that of one pump maximum output available is that of three pumps this is possible as each of the pumps is capable of being de-coupled from circuit.</w:t>
      </w:r>
    </w:p>
    <w:p w:rsidR="006036BB" w:rsidRDefault="006036BB" w:rsidP="00442D73">
      <w:pPr>
        <w:jc w:val="both"/>
        <w:sectPr w:rsidR="006036BB" w:rsidSect="000D5F5E">
          <w:type w:val="continuous"/>
          <w:pgSz w:w="11906" w:h="16838"/>
          <w:pgMar w:top="1440" w:right="1440" w:bottom="1440" w:left="1440" w:header="708" w:footer="708" w:gutter="0"/>
          <w:cols w:num="2" w:space="708"/>
          <w:docGrid w:linePitch="360"/>
        </w:sectPr>
      </w:pPr>
    </w:p>
    <w:p w:rsidR="00442D73" w:rsidRDefault="007E3F11" w:rsidP="00442D73">
      <w:pPr>
        <w:jc w:val="both"/>
      </w:pPr>
      <w:r w:rsidRPr="007E3F11">
        <w:lastRenderedPageBreak/>
        <w:t>It is rotary flow positive displacement pump. It is more advantages due to low speed and inlet pressure requirement. Liquid enters the suction port between</w:t>
      </w:r>
      <w:r w:rsidR="00C04B04">
        <w:t xml:space="preserve"> the rotorand gear teeth. </w:t>
      </w:r>
      <w:r w:rsidRPr="007E3F11">
        <w:t>Liquid travels through the pump between the teeth of the "gear-within-a-gea</w:t>
      </w:r>
      <w:r w:rsidR="00C04B04">
        <w:t>r" principle. The two mesh gears</w:t>
      </w:r>
      <w:r w:rsidRPr="007E3F11">
        <w:t xml:space="preserve"> divides the liquid and acts as a seal between the suction and discharge ports. The pump head is now nearly flooded, just prior to forcing the liquid out of the discharge port. Intermeshing gears of the idler and rotor form locked pockets for the liquid which assures volume control. Rotor and idler teeth mesh completely to form a seal equidistant from the discharge and suction ports. This seal forces the liquid out of the discharge port.  </w:t>
      </w:r>
    </w:p>
    <w:p w:rsidR="006036BB" w:rsidRDefault="006036BB" w:rsidP="00442D73">
      <w:pPr>
        <w:jc w:val="both"/>
        <w:sectPr w:rsidR="006036BB" w:rsidSect="000D5F5E">
          <w:type w:val="continuous"/>
          <w:pgSz w:w="11906" w:h="16838"/>
          <w:pgMar w:top="1440" w:right="1440" w:bottom="1440" w:left="1440" w:header="708" w:footer="708" w:gutter="0"/>
          <w:cols w:num="2" w:space="708"/>
          <w:docGrid w:linePitch="360"/>
        </w:sectPr>
      </w:pPr>
    </w:p>
    <w:p w:rsidR="00442D73" w:rsidRDefault="00442D73" w:rsidP="00442D73">
      <w:pPr>
        <w:jc w:val="both"/>
      </w:pPr>
    </w:p>
    <w:p w:rsidR="00442D73" w:rsidRDefault="00567AF7" w:rsidP="00442D73">
      <w:pPr>
        <w:jc w:val="both"/>
        <w:rPr>
          <w:b/>
        </w:rPr>
      </w:pPr>
      <w:r>
        <w:rPr>
          <w:noProof/>
          <w:lang w:bidi="mr-IN"/>
        </w:rPr>
        <w:drawing>
          <wp:anchor distT="0" distB="0" distL="114300" distR="114300" simplePos="0" relativeHeight="251658240" behindDoc="0" locked="0" layoutInCell="1" allowOverlap="1">
            <wp:simplePos x="0" y="0"/>
            <wp:positionH relativeFrom="column">
              <wp:posOffset>914400</wp:posOffset>
            </wp:positionH>
            <wp:positionV relativeFrom="paragraph">
              <wp:posOffset>548005</wp:posOffset>
            </wp:positionV>
            <wp:extent cx="3536315" cy="3242945"/>
            <wp:effectExtent l="19050" t="0" r="6985" b="0"/>
            <wp:wrapSquare wrapText="bothSides"/>
            <wp:docPr id="1" name="Picture 1" descr="C:\Users\DELL\AppData\Local\Microsoft\Windows\INetCache\Content.Word\IMG_20190314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IMG_20190314_132323.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36315" cy="3242945"/>
                    </a:xfrm>
                    <a:prstGeom prst="rect">
                      <a:avLst/>
                    </a:prstGeom>
                    <a:noFill/>
                    <a:ln>
                      <a:noFill/>
                    </a:ln>
                  </pic:spPr>
                </pic:pic>
              </a:graphicData>
            </a:graphic>
          </wp:anchor>
        </w:drawing>
      </w:r>
    </w:p>
    <w:p w:rsidR="00442D73" w:rsidRDefault="00442D73" w:rsidP="00442D73">
      <w:pPr>
        <w:jc w:val="both"/>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pPr>
    </w:p>
    <w:p w:rsidR="006036BB" w:rsidRDefault="006036BB" w:rsidP="006036BB">
      <w:pPr>
        <w:rPr>
          <w:b/>
        </w:rPr>
        <w:sectPr w:rsidR="006036BB" w:rsidSect="000D5F5E">
          <w:type w:val="continuous"/>
          <w:pgSz w:w="11906" w:h="16838"/>
          <w:pgMar w:top="1440" w:right="1440" w:bottom="1440" w:left="1440" w:header="708" w:footer="708" w:gutter="0"/>
          <w:cols w:space="708"/>
          <w:docGrid w:linePitch="360"/>
        </w:sectPr>
      </w:pPr>
    </w:p>
    <w:p w:rsidR="006036BB" w:rsidRDefault="006036BB" w:rsidP="006036BB">
      <w:pPr>
        <w:jc w:val="both"/>
        <w:rPr>
          <w:b/>
        </w:rPr>
        <w:sectPr w:rsidR="006036BB" w:rsidSect="000D5F5E">
          <w:type w:val="continuous"/>
          <w:pgSz w:w="11906" w:h="16838"/>
          <w:pgMar w:top="1440" w:right="1440" w:bottom="1440" w:left="1440" w:header="708" w:footer="708" w:gutter="0"/>
          <w:cols w:num="2" w:space="708"/>
          <w:docGrid w:linePitch="360"/>
        </w:sectPr>
      </w:pPr>
    </w:p>
    <w:p w:rsidR="006036BB" w:rsidRDefault="006036BB" w:rsidP="006036BB">
      <w:pPr>
        <w:jc w:val="both"/>
        <w:rPr>
          <w:b/>
        </w:rPr>
        <w:sectPr w:rsidR="006036BB" w:rsidSect="000D5F5E">
          <w:type w:val="continuous"/>
          <w:pgSz w:w="11906" w:h="16838"/>
          <w:pgMar w:top="1440" w:right="1440" w:bottom="1440" w:left="1440" w:header="708" w:footer="708" w:gutter="0"/>
          <w:cols w:num="2" w:space="708"/>
          <w:docGrid w:linePitch="360"/>
        </w:sectPr>
      </w:pPr>
    </w:p>
    <w:p w:rsidR="00567AF7" w:rsidRDefault="00567AF7" w:rsidP="006036BB">
      <w:pPr>
        <w:jc w:val="left"/>
        <w:rPr>
          <w:b/>
        </w:rPr>
      </w:pPr>
    </w:p>
    <w:p w:rsidR="00567AF7" w:rsidRDefault="00567AF7" w:rsidP="006036BB">
      <w:pPr>
        <w:jc w:val="left"/>
        <w:rPr>
          <w:b/>
        </w:rPr>
      </w:pPr>
    </w:p>
    <w:p w:rsidR="00442D73" w:rsidRPr="008201AD" w:rsidRDefault="00B279D5" w:rsidP="008201AD">
      <w:pPr>
        <w:rPr>
          <w:bCs/>
        </w:rPr>
      </w:pPr>
      <w:r w:rsidRPr="008201AD">
        <w:rPr>
          <w:bCs/>
        </w:rPr>
        <w:t>Fig: Triple Discharge Pump with Epicyclic Gear Train</w:t>
      </w:r>
    </w:p>
    <w:p w:rsidR="006036BB" w:rsidRDefault="006036BB" w:rsidP="00442D73">
      <w:pPr>
        <w:jc w:val="both"/>
        <w:rPr>
          <w:b/>
        </w:rPr>
        <w:sectPr w:rsidR="006036BB" w:rsidSect="000D5F5E">
          <w:type w:val="continuous"/>
          <w:pgSz w:w="11906" w:h="16838"/>
          <w:pgMar w:top="1440" w:right="1440" w:bottom="1440" w:left="1440" w:header="708" w:footer="708" w:gutter="0"/>
          <w:cols w:space="708"/>
          <w:docGrid w:linePitch="360"/>
        </w:sectPr>
      </w:pPr>
    </w:p>
    <w:p w:rsidR="00442D73" w:rsidRDefault="00442D73" w:rsidP="00442D73">
      <w:pPr>
        <w:jc w:val="both"/>
        <w:rPr>
          <w:b/>
        </w:rPr>
      </w:pPr>
    </w:p>
    <w:p w:rsidR="00442D73" w:rsidRDefault="00442D73" w:rsidP="00442D73">
      <w:pPr>
        <w:jc w:val="both"/>
        <w:rPr>
          <w:b/>
        </w:rPr>
      </w:pPr>
    </w:p>
    <w:p w:rsidR="00442D73" w:rsidRDefault="00442D73" w:rsidP="00442D73">
      <w:pPr>
        <w:jc w:val="both"/>
        <w:rPr>
          <w:b/>
        </w:rPr>
      </w:pPr>
    </w:p>
    <w:p w:rsidR="00442D73" w:rsidRDefault="00442D73" w:rsidP="00442D73">
      <w:pPr>
        <w:jc w:val="both"/>
        <w:rPr>
          <w:b/>
        </w:rPr>
      </w:pPr>
    </w:p>
    <w:p w:rsidR="006036BB" w:rsidRDefault="006036BB" w:rsidP="00442D73">
      <w:pPr>
        <w:jc w:val="both"/>
        <w:rPr>
          <w:b/>
        </w:rPr>
        <w:sectPr w:rsidR="006036BB" w:rsidSect="000D5F5E">
          <w:type w:val="continuous"/>
          <w:pgSz w:w="11906" w:h="16838"/>
          <w:pgMar w:top="1440" w:right="1440" w:bottom="1440" w:left="1440" w:header="708" w:footer="708" w:gutter="0"/>
          <w:cols w:num="2" w:space="708"/>
          <w:docGrid w:linePitch="360"/>
        </w:sectPr>
      </w:pPr>
    </w:p>
    <w:p w:rsidR="00442D73" w:rsidRDefault="00442D73" w:rsidP="00442D73">
      <w:pPr>
        <w:jc w:val="both"/>
        <w:rPr>
          <w:b/>
        </w:rPr>
      </w:pPr>
    </w:p>
    <w:p w:rsidR="006F0572" w:rsidRDefault="00884B9E" w:rsidP="006036BB">
      <w:pPr>
        <w:jc w:val="both"/>
        <w:rPr>
          <w:rFonts w:eastAsia="MS Mincho"/>
          <w:b/>
        </w:rPr>
      </w:pPr>
      <w:r>
        <w:rPr>
          <w:b/>
        </w:rPr>
        <w:t xml:space="preserve">1V. </w:t>
      </w:r>
      <w:r w:rsidR="00ED668D">
        <w:rPr>
          <w:b/>
        </w:rPr>
        <w:t>DETAILS OF THE CO</w:t>
      </w:r>
      <w:r w:rsidR="00B279D5">
        <w:rPr>
          <w:b/>
        </w:rPr>
        <w:t>MPONENTS USED FOR TRIPLE DISCHARGE PUMP WITH EPCYCLIC GEAR TRAIN:</w:t>
      </w:r>
    </w:p>
    <w:p w:rsidR="00D3393A" w:rsidRDefault="00D3393A">
      <w:pPr>
        <w:jc w:val="both"/>
      </w:pPr>
    </w:p>
    <w:p w:rsidR="006F0572" w:rsidRDefault="00ED668D">
      <w:pPr>
        <w:jc w:val="both"/>
      </w:pPr>
      <w:r>
        <w:t>On the basis of design optim</w:t>
      </w:r>
      <w:r w:rsidR="00B279D5">
        <w:t xml:space="preserve">ization done for triple discharge pump with epicyclic gear train </w:t>
      </w:r>
      <w:r>
        <w:t>the details of the components used, as given below.</w:t>
      </w:r>
    </w:p>
    <w:p w:rsidR="006F0572" w:rsidRDefault="006F0572">
      <w:pPr>
        <w:jc w:val="both"/>
      </w:pPr>
    </w:p>
    <w:p w:rsidR="006F0572" w:rsidRDefault="00ED668D">
      <w:pPr>
        <w:jc w:val="both"/>
        <w:rPr>
          <w:bCs/>
        </w:rPr>
      </w:pPr>
      <w:r>
        <w:rPr>
          <w:bCs/>
        </w:rPr>
        <w:t>Table No 1: Details of the components used</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2271"/>
        <w:gridCol w:w="4409"/>
        <w:gridCol w:w="2286"/>
      </w:tblGrid>
      <w:tr w:rsidR="006F0572" w:rsidTr="00432F8D">
        <w:trPr>
          <w:trHeight w:val="5"/>
        </w:trPr>
        <w:tc>
          <w:tcPr>
            <w:tcW w:w="573" w:type="dxa"/>
            <w:shd w:val="clear" w:color="auto" w:fill="auto"/>
          </w:tcPr>
          <w:p w:rsidR="006F0572" w:rsidRDefault="00ED668D">
            <w:pPr>
              <w:autoSpaceDE w:val="0"/>
              <w:autoSpaceDN w:val="0"/>
              <w:adjustRightInd w:val="0"/>
              <w:rPr>
                <w:rFonts w:eastAsia="Calibri"/>
              </w:rPr>
            </w:pPr>
            <w:r>
              <w:rPr>
                <w:rFonts w:eastAsia="Calibri"/>
              </w:rPr>
              <w:t>No.</w:t>
            </w:r>
          </w:p>
        </w:tc>
        <w:tc>
          <w:tcPr>
            <w:tcW w:w="2271" w:type="dxa"/>
            <w:shd w:val="clear" w:color="auto" w:fill="auto"/>
          </w:tcPr>
          <w:p w:rsidR="006F0572" w:rsidRDefault="00ED668D">
            <w:pPr>
              <w:autoSpaceDE w:val="0"/>
              <w:autoSpaceDN w:val="0"/>
              <w:adjustRightInd w:val="0"/>
              <w:rPr>
                <w:rFonts w:eastAsia="Calibri"/>
              </w:rPr>
            </w:pPr>
            <w:r>
              <w:rPr>
                <w:rFonts w:eastAsia="Calibri"/>
              </w:rPr>
              <w:t>Name of component</w:t>
            </w:r>
          </w:p>
        </w:tc>
        <w:tc>
          <w:tcPr>
            <w:tcW w:w="4409" w:type="dxa"/>
            <w:shd w:val="clear" w:color="auto" w:fill="auto"/>
          </w:tcPr>
          <w:p w:rsidR="006F0572" w:rsidRDefault="00ED668D">
            <w:pPr>
              <w:autoSpaceDE w:val="0"/>
              <w:autoSpaceDN w:val="0"/>
              <w:adjustRightInd w:val="0"/>
              <w:rPr>
                <w:rFonts w:eastAsia="Calibri"/>
              </w:rPr>
            </w:pPr>
            <w:r>
              <w:rPr>
                <w:rFonts w:eastAsia="Calibri"/>
              </w:rPr>
              <w:t>Major dimensions (mm)</w:t>
            </w:r>
          </w:p>
        </w:tc>
        <w:tc>
          <w:tcPr>
            <w:tcW w:w="2286" w:type="dxa"/>
            <w:shd w:val="clear" w:color="auto" w:fill="auto"/>
          </w:tcPr>
          <w:p w:rsidR="006F0572" w:rsidRDefault="00ED668D" w:rsidP="00C04B04">
            <w:pPr>
              <w:autoSpaceDE w:val="0"/>
              <w:autoSpaceDN w:val="0"/>
              <w:adjustRightInd w:val="0"/>
              <w:rPr>
                <w:rFonts w:eastAsia="Calibri"/>
              </w:rPr>
            </w:pPr>
            <w:r>
              <w:rPr>
                <w:rFonts w:eastAsia="Calibri"/>
              </w:rPr>
              <w:t>Material</w:t>
            </w:r>
          </w:p>
        </w:tc>
      </w:tr>
      <w:tr w:rsidR="006F0572" w:rsidTr="00432F8D">
        <w:trPr>
          <w:trHeight w:val="5"/>
        </w:trPr>
        <w:tc>
          <w:tcPr>
            <w:tcW w:w="573" w:type="dxa"/>
            <w:shd w:val="clear" w:color="auto" w:fill="auto"/>
          </w:tcPr>
          <w:p w:rsidR="006F0572" w:rsidRDefault="00ED668D">
            <w:pPr>
              <w:autoSpaceDE w:val="0"/>
              <w:autoSpaceDN w:val="0"/>
              <w:adjustRightInd w:val="0"/>
              <w:rPr>
                <w:rFonts w:eastAsia="Calibri"/>
              </w:rPr>
            </w:pPr>
            <w:r>
              <w:rPr>
                <w:rFonts w:eastAsia="Calibri"/>
              </w:rPr>
              <w:t>1</w:t>
            </w:r>
          </w:p>
        </w:tc>
        <w:tc>
          <w:tcPr>
            <w:tcW w:w="2271" w:type="dxa"/>
            <w:shd w:val="clear" w:color="auto" w:fill="auto"/>
          </w:tcPr>
          <w:p w:rsidR="006F0572" w:rsidRDefault="00ED668D">
            <w:pPr>
              <w:autoSpaceDE w:val="0"/>
              <w:autoSpaceDN w:val="0"/>
              <w:adjustRightInd w:val="0"/>
              <w:rPr>
                <w:rFonts w:eastAsia="Calibri"/>
              </w:rPr>
            </w:pPr>
            <w:r>
              <w:rPr>
                <w:rFonts w:eastAsia="Calibri"/>
              </w:rPr>
              <w:t>Gear Pump</w:t>
            </w:r>
          </w:p>
        </w:tc>
        <w:tc>
          <w:tcPr>
            <w:tcW w:w="4409" w:type="dxa"/>
            <w:shd w:val="clear" w:color="auto" w:fill="auto"/>
          </w:tcPr>
          <w:p w:rsidR="006F0572" w:rsidRDefault="00884B9E">
            <w:pPr>
              <w:autoSpaceDE w:val="0"/>
              <w:autoSpaceDN w:val="0"/>
              <w:adjustRightInd w:val="0"/>
              <w:rPr>
                <w:rFonts w:eastAsia="Calibri"/>
              </w:rPr>
            </w:pPr>
            <w:r>
              <w:rPr>
                <w:rFonts w:eastAsia="Calibri"/>
              </w:rPr>
              <w:t>External gear pump</w:t>
            </w:r>
          </w:p>
        </w:tc>
        <w:tc>
          <w:tcPr>
            <w:tcW w:w="2286" w:type="dxa"/>
            <w:shd w:val="clear" w:color="auto" w:fill="auto"/>
          </w:tcPr>
          <w:p w:rsidR="006F0572" w:rsidRDefault="00455884" w:rsidP="00C04B04">
            <w:pPr>
              <w:autoSpaceDE w:val="0"/>
              <w:autoSpaceDN w:val="0"/>
              <w:adjustRightInd w:val="0"/>
              <w:rPr>
                <w:rFonts w:eastAsia="Calibri"/>
              </w:rPr>
            </w:pPr>
            <w:r>
              <w:rPr>
                <w:rFonts w:eastAsia="Calibri"/>
              </w:rPr>
              <w:t>Cast iron</w:t>
            </w:r>
          </w:p>
        </w:tc>
      </w:tr>
      <w:tr w:rsidR="006F0572" w:rsidTr="00432F8D">
        <w:trPr>
          <w:trHeight w:val="5"/>
        </w:trPr>
        <w:tc>
          <w:tcPr>
            <w:tcW w:w="573" w:type="dxa"/>
            <w:shd w:val="clear" w:color="auto" w:fill="auto"/>
          </w:tcPr>
          <w:p w:rsidR="006F0572" w:rsidRDefault="00ED668D">
            <w:pPr>
              <w:autoSpaceDE w:val="0"/>
              <w:autoSpaceDN w:val="0"/>
              <w:adjustRightInd w:val="0"/>
              <w:rPr>
                <w:rFonts w:eastAsia="Calibri"/>
              </w:rPr>
            </w:pPr>
            <w:r>
              <w:rPr>
                <w:rFonts w:eastAsia="Calibri"/>
              </w:rPr>
              <w:t>2</w:t>
            </w:r>
          </w:p>
        </w:tc>
        <w:tc>
          <w:tcPr>
            <w:tcW w:w="2271" w:type="dxa"/>
            <w:shd w:val="clear" w:color="auto" w:fill="auto"/>
          </w:tcPr>
          <w:p w:rsidR="006F0572" w:rsidRDefault="00ED668D">
            <w:pPr>
              <w:autoSpaceDE w:val="0"/>
              <w:autoSpaceDN w:val="0"/>
              <w:adjustRightInd w:val="0"/>
              <w:rPr>
                <w:rFonts w:eastAsia="Calibri"/>
              </w:rPr>
            </w:pPr>
            <w:r>
              <w:rPr>
                <w:rFonts w:eastAsia="Calibri"/>
              </w:rPr>
              <w:t>Polyurethane Tubes</w:t>
            </w:r>
          </w:p>
        </w:tc>
        <w:tc>
          <w:tcPr>
            <w:tcW w:w="4409" w:type="dxa"/>
            <w:shd w:val="clear" w:color="auto" w:fill="auto"/>
          </w:tcPr>
          <w:p w:rsidR="006F0572" w:rsidRDefault="00ED668D">
            <w:pPr>
              <w:autoSpaceDE w:val="0"/>
              <w:autoSpaceDN w:val="0"/>
              <w:adjustRightInd w:val="0"/>
              <w:rPr>
                <w:rFonts w:eastAsia="Calibri"/>
              </w:rPr>
            </w:pPr>
            <w:r>
              <w:rPr>
                <w:rFonts w:eastAsia="Calibri"/>
              </w:rPr>
              <w:t>Dia. = 10mm</w:t>
            </w:r>
          </w:p>
        </w:tc>
        <w:tc>
          <w:tcPr>
            <w:tcW w:w="2286" w:type="dxa"/>
            <w:shd w:val="clear" w:color="auto" w:fill="auto"/>
          </w:tcPr>
          <w:p w:rsidR="006F0572" w:rsidRDefault="00432F8D" w:rsidP="00C04B04">
            <w:pPr>
              <w:autoSpaceDE w:val="0"/>
              <w:autoSpaceDN w:val="0"/>
              <w:adjustRightInd w:val="0"/>
              <w:rPr>
                <w:rFonts w:eastAsia="Calibri"/>
              </w:rPr>
            </w:pPr>
            <w:r>
              <w:rPr>
                <w:rFonts w:eastAsia="Calibri"/>
              </w:rPr>
              <w:t>Polyurethane</w:t>
            </w:r>
          </w:p>
        </w:tc>
      </w:tr>
      <w:tr w:rsidR="006F0572" w:rsidTr="00432F8D">
        <w:trPr>
          <w:trHeight w:val="10"/>
        </w:trPr>
        <w:tc>
          <w:tcPr>
            <w:tcW w:w="573" w:type="dxa"/>
            <w:shd w:val="clear" w:color="auto" w:fill="auto"/>
          </w:tcPr>
          <w:p w:rsidR="006F0572" w:rsidRDefault="00ED668D">
            <w:pPr>
              <w:autoSpaceDE w:val="0"/>
              <w:autoSpaceDN w:val="0"/>
              <w:adjustRightInd w:val="0"/>
              <w:rPr>
                <w:rFonts w:eastAsia="Calibri"/>
              </w:rPr>
            </w:pPr>
            <w:r>
              <w:rPr>
                <w:rFonts w:eastAsia="Calibri"/>
              </w:rPr>
              <w:t>3</w:t>
            </w:r>
          </w:p>
        </w:tc>
        <w:tc>
          <w:tcPr>
            <w:tcW w:w="2271" w:type="dxa"/>
            <w:shd w:val="clear" w:color="auto" w:fill="auto"/>
          </w:tcPr>
          <w:p w:rsidR="006F0572" w:rsidRDefault="00ED668D">
            <w:pPr>
              <w:autoSpaceDE w:val="0"/>
              <w:autoSpaceDN w:val="0"/>
              <w:adjustRightInd w:val="0"/>
              <w:rPr>
                <w:rFonts w:eastAsia="Calibri"/>
              </w:rPr>
            </w:pPr>
            <w:r>
              <w:rPr>
                <w:rFonts w:eastAsia="Calibri"/>
              </w:rPr>
              <w:t>Bearing</w:t>
            </w:r>
          </w:p>
        </w:tc>
        <w:tc>
          <w:tcPr>
            <w:tcW w:w="4409" w:type="dxa"/>
            <w:shd w:val="clear" w:color="auto" w:fill="auto"/>
          </w:tcPr>
          <w:p w:rsidR="006F0572" w:rsidRDefault="008F49B9" w:rsidP="00884B9E">
            <w:pPr>
              <w:autoSpaceDE w:val="0"/>
              <w:autoSpaceDN w:val="0"/>
              <w:adjustRightInd w:val="0"/>
              <w:rPr>
                <w:rFonts w:eastAsia="Calibri"/>
              </w:rPr>
            </w:pPr>
            <w:r>
              <w:rPr>
                <w:rFonts w:eastAsia="Calibri"/>
              </w:rPr>
              <w:t>Outer dia. =35mm, Rim width =11</w:t>
            </w:r>
            <w:r w:rsidR="00ED668D">
              <w:rPr>
                <w:rFonts w:eastAsia="Calibri"/>
              </w:rPr>
              <w:t>mm,</w:t>
            </w:r>
          </w:p>
          <w:p w:rsidR="006F0572" w:rsidRDefault="008F49B9" w:rsidP="00884B9E">
            <w:pPr>
              <w:autoSpaceDE w:val="0"/>
              <w:autoSpaceDN w:val="0"/>
              <w:adjustRightInd w:val="0"/>
              <w:rPr>
                <w:rFonts w:eastAsia="Calibri"/>
              </w:rPr>
            </w:pPr>
            <w:r>
              <w:rPr>
                <w:rFonts w:eastAsia="Calibri"/>
              </w:rPr>
              <w:t xml:space="preserve">Rim </w:t>
            </w:r>
            <w:r w:rsidR="00D3393A">
              <w:rPr>
                <w:rFonts w:eastAsia="Calibri"/>
              </w:rPr>
              <w:t>thickness =5</w:t>
            </w:r>
            <w:r>
              <w:rPr>
                <w:rFonts w:eastAsia="Calibri"/>
              </w:rPr>
              <w:t>mm, Wt.=</w:t>
            </w:r>
            <w:r w:rsidR="00D3393A">
              <w:rPr>
                <w:rFonts w:eastAsia="Calibri"/>
              </w:rPr>
              <w:t>0.046kg</w:t>
            </w:r>
          </w:p>
        </w:tc>
        <w:tc>
          <w:tcPr>
            <w:tcW w:w="2286" w:type="dxa"/>
            <w:shd w:val="clear" w:color="auto" w:fill="auto"/>
          </w:tcPr>
          <w:p w:rsidR="006F0572" w:rsidRDefault="00987636" w:rsidP="00C04B04">
            <w:pPr>
              <w:autoSpaceDE w:val="0"/>
              <w:autoSpaceDN w:val="0"/>
              <w:adjustRightInd w:val="0"/>
              <w:rPr>
                <w:rFonts w:eastAsia="Calibri"/>
              </w:rPr>
            </w:pPr>
            <w:r>
              <w:rPr>
                <w:rFonts w:eastAsia="Calibri"/>
              </w:rPr>
              <w:t>Mild steel</w:t>
            </w:r>
          </w:p>
        </w:tc>
      </w:tr>
      <w:tr w:rsidR="006F0572" w:rsidTr="00432F8D">
        <w:trPr>
          <w:trHeight w:val="10"/>
        </w:trPr>
        <w:tc>
          <w:tcPr>
            <w:tcW w:w="573" w:type="dxa"/>
            <w:shd w:val="clear" w:color="auto" w:fill="auto"/>
          </w:tcPr>
          <w:p w:rsidR="006F0572" w:rsidRDefault="00ED668D">
            <w:pPr>
              <w:autoSpaceDE w:val="0"/>
              <w:autoSpaceDN w:val="0"/>
              <w:adjustRightInd w:val="0"/>
              <w:rPr>
                <w:rFonts w:eastAsia="Calibri"/>
              </w:rPr>
            </w:pPr>
            <w:r>
              <w:rPr>
                <w:rFonts w:eastAsia="Calibri"/>
              </w:rPr>
              <w:t>4</w:t>
            </w:r>
          </w:p>
        </w:tc>
        <w:tc>
          <w:tcPr>
            <w:tcW w:w="2271" w:type="dxa"/>
            <w:shd w:val="clear" w:color="auto" w:fill="auto"/>
          </w:tcPr>
          <w:p w:rsidR="006F0572" w:rsidRDefault="00ED668D">
            <w:pPr>
              <w:autoSpaceDE w:val="0"/>
              <w:autoSpaceDN w:val="0"/>
              <w:adjustRightInd w:val="0"/>
              <w:rPr>
                <w:rFonts w:eastAsia="Calibri"/>
              </w:rPr>
            </w:pPr>
            <w:r>
              <w:rPr>
                <w:rFonts w:eastAsia="Calibri"/>
              </w:rPr>
              <w:t>Pinion</w:t>
            </w:r>
          </w:p>
        </w:tc>
        <w:tc>
          <w:tcPr>
            <w:tcW w:w="4409" w:type="dxa"/>
            <w:shd w:val="clear" w:color="auto" w:fill="auto"/>
          </w:tcPr>
          <w:p w:rsidR="006F0572" w:rsidRDefault="00987636" w:rsidP="00884B9E">
            <w:pPr>
              <w:autoSpaceDE w:val="0"/>
              <w:autoSpaceDN w:val="0"/>
              <w:adjustRightInd w:val="0"/>
              <w:rPr>
                <w:rFonts w:eastAsia="Calibri"/>
              </w:rPr>
            </w:pPr>
            <w:r>
              <w:rPr>
                <w:rFonts w:eastAsia="Calibri"/>
              </w:rPr>
              <w:t>PCD=50mm, No. of teeth =30</w:t>
            </w:r>
          </w:p>
        </w:tc>
        <w:tc>
          <w:tcPr>
            <w:tcW w:w="2286" w:type="dxa"/>
            <w:shd w:val="clear" w:color="auto" w:fill="auto"/>
          </w:tcPr>
          <w:p w:rsidR="006F0572" w:rsidRDefault="001D5C72" w:rsidP="00C04B04">
            <w:pPr>
              <w:autoSpaceDE w:val="0"/>
              <w:autoSpaceDN w:val="0"/>
              <w:adjustRightInd w:val="0"/>
              <w:rPr>
                <w:rFonts w:eastAsia="Calibri"/>
              </w:rPr>
            </w:pPr>
            <w:r>
              <w:rPr>
                <w:rFonts w:eastAsia="Calibri"/>
              </w:rPr>
              <w:t>Cast iron</w:t>
            </w:r>
          </w:p>
        </w:tc>
      </w:tr>
      <w:tr w:rsidR="006F0572" w:rsidTr="00432F8D">
        <w:trPr>
          <w:trHeight w:val="10"/>
        </w:trPr>
        <w:tc>
          <w:tcPr>
            <w:tcW w:w="573" w:type="dxa"/>
            <w:shd w:val="clear" w:color="auto" w:fill="auto"/>
          </w:tcPr>
          <w:p w:rsidR="006F0572" w:rsidRDefault="00ED668D">
            <w:pPr>
              <w:autoSpaceDE w:val="0"/>
              <w:autoSpaceDN w:val="0"/>
              <w:adjustRightInd w:val="0"/>
              <w:rPr>
                <w:rFonts w:eastAsia="Calibri"/>
              </w:rPr>
            </w:pPr>
            <w:r>
              <w:rPr>
                <w:rFonts w:eastAsia="Calibri"/>
              </w:rPr>
              <w:t>5</w:t>
            </w:r>
          </w:p>
        </w:tc>
        <w:tc>
          <w:tcPr>
            <w:tcW w:w="2271" w:type="dxa"/>
            <w:shd w:val="clear" w:color="auto" w:fill="auto"/>
          </w:tcPr>
          <w:p w:rsidR="006F0572" w:rsidRDefault="00ED668D">
            <w:pPr>
              <w:autoSpaceDE w:val="0"/>
              <w:autoSpaceDN w:val="0"/>
              <w:adjustRightInd w:val="0"/>
              <w:rPr>
                <w:rFonts w:eastAsia="Calibri"/>
              </w:rPr>
            </w:pPr>
            <w:r>
              <w:rPr>
                <w:rFonts w:eastAsia="Calibri"/>
              </w:rPr>
              <w:t>Gear</w:t>
            </w:r>
          </w:p>
        </w:tc>
        <w:tc>
          <w:tcPr>
            <w:tcW w:w="4409" w:type="dxa"/>
            <w:shd w:val="clear" w:color="auto" w:fill="auto"/>
          </w:tcPr>
          <w:p w:rsidR="006F0572" w:rsidRDefault="00987636" w:rsidP="00884B9E">
            <w:pPr>
              <w:autoSpaceDE w:val="0"/>
              <w:autoSpaceDN w:val="0"/>
              <w:adjustRightInd w:val="0"/>
              <w:rPr>
                <w:rFonts w:eastAsia="Calibri"/>
              </w:rPr>
            </w:pPr>
            <w:r>
              <w:rPr>
                <w:rFonts w:eastAsia="Calibri"/>
              </w:rPr>
              <w:t>PCD=120mm, No. of teeth =75</w:t>
            </w:r>
            <w:r w:rsidR="00161524">
              <w:rPr>
                <w:rFonts w:eastAsia="Calibri"/>
              </w:rPr>
              <w:fldChar w:fldCharType="begin"/>
            </w:r>
            <w:r w:rsidR="00ED668D">
              <w:rPr>
                <w:rFonts w:eastAsia="Calibri"/>
              </w:rPr>
              <w:instrText xml:space="preserve"> AUTOTEXT  " Simple Text Box"  \* MERGEFORMAT </w:instrText>
            </w:r>
            <w:r w:rsidR="00161524">
              <w:rPr>
                <w:rFonts w:eastAsia="Calibri"/>
              </w:rPr>
              <w:fldChar w:fldCharType="end"/>
            </w:r>
          </w:p>
        </w:tc>
        <w:tc>
          <w:tcPr>
            <w:tcW w:w="2286" w:type="dxa"/>
            <w:shd w:val="clear" w:color="auto" w:fill="auto"/>
          </w:tcPr>
          <w:p w:rsidR="006F0572" w:rsidRDefault="001D5C72" w:rsidP="00C04B04">
            <w:pPr>
              <w:autoSpaceDE w:val="0"/>
              <w:autoSpaceDN w:val="0"/>
              <w:adjustRightInd w:val="0"/>
              <w:rPr>
                <w:rFonts w:eastAsia="Calibri"/>
              </w:rPr>
            </w:pPr>
            <w:r>
              <w:rPr>
                <w:rFonts w:eastAsia="Calibri"/>
              </w:rPr>
              <w:t>Cast iron</w:t>
            </w:r>
          </w:p>
        </w:tc>
      </w:tr>
      <w:tr w:rsidR="006F0572" w:rsidTr="00432F8D">
        <w:trPr>
          <w:trHeight w:val="10"/>
        </w:trPr>
        <w:tc>
          <w:tcPr>
            <w:tcW w:w="573" w:type="dxa"/>
            <w:shd w:val="clear" w:color="auto" w:fill="auto"/>
          </w:tcPr>
          <w:p w:rsidR="006F0572" w:rsidRDefault="00C04B04">
            <w:pPr>
              <w:autoSpaceDE w:val="0"/>
              <w:autoSpaceDN w:val="0"/>
              <w:adjustRightInd w:val="0"/>
              <w:rPr>
                <w:rFonts w:eastAsia="Calibri"/>
              </w:rPr>
            </w:pPr>
            <w:r>
              <w:rPr>
                <w:rFonts w:eastAsia="Calibri"/>
              </w:rPr>
              <w:t>6</w:t>
            </w:r>
          </w:p>
        </w:tc>
        <w:tc>
          <w:tcPr>
            <w:tcW w:w="2271" w:type="dxa"/>
            <w:shd w:val="clear" w:color="auto" w:fill="auto"/>
          </w:tcPr>
          <w:p w:rsidR="006F0572" w:rsidRDefault="00ED668D">
            <w:pPr>
              <w:autoSpaceDE w:val="0"/>
              <w:autoSpaceDN w:val="0"/>
              <w:adjustRightInd w:val="0"/>
              <w:rPr>
                <w:rFonts w:eastAsia="Calibri"/>
              </w:rPr>
            </w:pPr>
            <w:r>
              <w:rPr>
                <w:rFonts w:eastAsia="Calibri"/>
              </w:rPr>
              <w:t>Stand (Frame)</w:t>
            </w:r>
          </w:p>
        </w:tc>
        <w:tc>
          <w:tcPr>
            <w:tcW w:w="4409" w:type="dxa"/>
            <w:shd w:val="clear" w:color="auto" w:fill="auto"/>
          </w:tcPr>
          <w:p w:rsidR="006F0572" w:rsidRDefault="00987636" w:rsidP="00884B9E">
            <w:pPr>
              <w:autoSpaceDE w:val="0"/>
              <w:autoSpaceDN w:val="0"/>
              <w:adjustRightInd w:val="0"/>
              <w:rPr>
                <w:rFonts w:eastAsia="Calibri"/>
              </w:rPr>
            </w:pPr>
            <w:r>
              <w:rPr>
                <w:rFonts w:eastAsia="Calibri"/>
              </w:rPr>
              <w:t>Horizontal = 465mm, vertical =455mm</w:t>
            </w:r>
          </w:p>
        </w:tc>
        <w:tc>
          <w:tcPr>
            <w:tcW w:w="2286" w:type="dxa"/>
            <w:shd w:val="clear" w:color="auto" w:fill="auto"/>
          </w:tcPr>
          <w:p w:rsidR="006F0572" w:rsidRDefault="00D86DF4" w:rsidP="00C04B04">
            <w:pPr>
              <w:rPr>
                <w:rFonts w:eastAsia="Calibri"/>
              </w:rPr>
            </w:pPr>
            <w:r>
              <w:rPr>
                <w:rFonts w:eastAsia="Calibri"/>
              </w:rPr>
              <w:t>Mild</w:t>
            </w:r>
            <w:r w:rsidR="00ED668D">
              <w:rPr>
                <w:rFonts w:eastAsia="Calibri"/>
              </w:rPr>
              <w:t xml:space="preserve"> steel</w:t>
            </w:r>
          </w:p>
        </w:tc>
      </w:tr>
      <w:tr w:rsidR="006F0572" w:rsidTr="00432F8D">
        <w:trPr>
          <w:trHeight w:val="15"/>
        </w:trPr>
        <w:tc>
          <w:tcPr>
            <w:tcW w:w="573" w:type="dxa"/>
            <w:shd w:val="clear" w:color="auto" w:fill="auto"/>
          </w:tcPr>
          <w:p w:rsidR="006F0572" w:rsidRDefault="00C04B04">
            <w:pPr>
              <w:autoSpaceDE w:val="0"/>
              <w:autoSpaceDN w:val="0"/>
              <w:adjustRightInd w:val="0"/>
              <w:rPr>
                <w:rFonts w:eastAsia="Calibri"/>
              </w:rPr>
            </w:pPr>
            <w:r>
              <w:rPr>
                <w:rFonts w:eastAsia="Calibri"/>
              </w:rPr>
              <w:t>7</w:t>
            </w:r>
          </w:p>
        </w:tc>
        <w:tc>
          <w:tcPr>
            <w:tcW w:w="2271" w:type="dxa"/>
            <w:shd w:val="clear" w:color="auto" w:fill="auto"/>
          </w:tcPr>
          <w:p w:rsidR="006F0572" w:rsidRDefault="00ED668D">
            <w:pPr>
              <w:autoSpaceDE w:val="0"/>
              <w:autoSpaceDN w:val="0"/>
              <w:adjustRightInd w:val="0"/>
              <w:rPr>
                <w:rFonts w:eastAsia="Calibri"/>
              </w:rPr>
            </w:pPr>
            <w:r>
              <w:rPr>
                <w:rFonts w:eastAsia="Calibri"/>
              </w:rPr>
              <w:t>Shaft</w:t>
            </w:r>
          </w:p>
        </w:tc>
        <w:tc>
          <w:tcPr>
            <w:tcW w:w="4409" w:type="dxa"/>
            <w:shd w:val="clear" w:color="auto" w:fill="auto"/>
          </w:tcPr>
          <w:p w:rsidR="006F0572" w:rsidRDefault="00D86DF4">
            <w:pPr>
              <w:autoSpaceDE w:val="0"/>
              <w:autoSpaceDN w:val="0"/>
              <w:adjustRightInd w:val="0"/>
              <w:rPr>
                <w:rFonts w:eastAsia="Calibri"/>
              </w:rPr>
            </w:pPr>
            <w:r>
              <w:rPr>
                <w:rFonts w:eastAsia="Calibri"/>
              </w:rPr>
              <w:t>Dia. = 16</w:t>
            </w:r>
            <w:r w:rsidR="00ED668D">
              <w:rPr>
                <w:rFonts w:eastAsia="Calibri"/>
              </w:rPr>
              <w:t xml:space="preserve"> mm</w:t>
            </w:r>
          </w:p>
        </w:tc>
        <w:tc>
          <w:tcPr>
            <w:tcW w:w="2286" w:type="dxa"/>
            <w:shd w:val="clear" w:color="auto" w:fill="auto"/>
          </w:tcPr>
          <w:p w:rsidR="006F0572" w:rsidRDefault="001D5C72" w:rsidP="00C04B04">
            <w:pPr>
              <w:autoSpaceDE w:val="0"/>
              <w:autoSpaceDN w:val="0"/>
              <w:adjustRightInd w:val="0"/>
              <w:rPr>
                <w:rFonts w:eastAsia="Calibri"/>
              </w:rPr>
            </w:pPr>
            <w:r>
              <w:rPr>
                <w:rFonts w:eastAsia="Calibri"/>
              </w:rPr>
              <w:t>Mild steel</w:t>
            </w:r>
          </w:p>
        </w:tc>
      </w:tr>
      <w:tr w:rsidR="006F0572" w:rsidTr="00432F8D">
        <w:trPr>
          <w:trHeight w:val="286"/>
        </w:trPr>
        <w:tc>
          <w:tcPr>
            <w:tcW w:w="573" w:type="dxa"/>
            <w:shd w:val="clear" w:color="auto" w:fill="auto"/>
          </w:tcPr>
          <w:p w:rsidR="006F0572" w:rsidRDefault="00C04B04">
            <w:pPr>
              <w:autoSpaceDE w:val="0"/>
              <w:autoSpaceDN w:val="0"/>
              <w:adjustRightInd w:val="0"/>
              <w:rPr>
                <w:rFonts w:eastAsia="Calibri"/>
              </w:rPr>
            </w:pPr>
            <w:r>
              <w:rPr>
                <w:rFonts w:eastAsia="Calibri"/>
              </w:rPr>
              <w:t>8</w:t>
            </w:r>
          </w:p>
        </w:tc>
        <w:tc>
          <w:tcPr>
            <w:tcW w:w="2271" w:type="dxa"/>
            <w:shd w:val="clear" w:color="auto" w:fill="auto"/>
          </w:tcPr>
          <w:p w:rsidR="006F0572" w:rsidRDefault="00ED668D">
            <w:pPr>
              <w:autoSpaceDE w:val="0"/>
              <w:autoSpaceDN w:val="0"/>
              <w:adjustRightInd w:val="0"/>
              <w:rPr>
                <w:rFonts w:eastAsia="Calibri"/>
              </w:rPr>
            </w:pPr>
            <w:r>
              <w:rPr>
                <w:rFonts w:eastAsia="Calibri"/>
              </w:rPr>
              <w:t>Pulley</w:t>
            </w:r>
          </w:p>
        </w:tc>
        <w:tc>
          <w:tcPr>
            <w:tcW w:w="4409" w:type="dxa"/>
            <w:shd w:val="clear" w:color="auto" w:fill="auto"/>
          </w:tcPr>
          <w:p w:rsidR="006F0572" w:rsidRDefault="00432F8D">
            <w:pPr>
              <w:autoSpaceDE w:val="0"/>
              <w:autoSpaceDN w:val="0"/>
              <w:adjustRightInd w:val="0"/>
              <w:rPr>
                <w:rFonts w:eastAsia="Calibri"/>
              </w:rPr>
            </w:pPr>
            <w:r>
              <w:rPr>
                <w:rFonts w:eastAsia="Calibri"/>
              </w:rPr>
              <w:t xml:space="preserve">Small </w:t>
            </w:r>
            <w:r w:rsidR="001D5C72">
              <w:rPr>
                <w:rFonts w:eastAsia="Calibri"/>
              </w:rPr>
              <w:t>D</w:t>
            </w:r>
            <w:r>
              <w:rPr>
                <w:rFonts w:eastAsia="Calibri"/>
              </w:rPr>
              <w:t>ia=</w:t>
            </w:r>
            <w:r w:rsidR="001D5C72">
              <w:rPr>
                <w:rFonts w:eastAsia="Calibri"/>
              </w:rPr>
              <w:t>20mm, Big D</w:t>
            </w:r>
            <w:r w:rsidR="00987636">
              <w:rPr>
                <w:rFonts w:eastAsia="Calibri"/>
              </w:rPr>
              <w:t>ia= 100mm</w:t>
            </w:r>
          </w:p>
        </w:tc>
        <w:tc>
          <w:tcPr>
            <w:tcW w:w="2286" w:type="dxa"/>
            <w:shd w:val="clear" w:color="auto" w:fill="auto"/>
          </w:tcPr>
          <w:p w:rsidR="006F0572" w:rsidRDefault="00455884" w:rsidP="00C04B04">
            <w:pPr>
              <w:autoSpaceDE w:val="0"/>
              <w:autoSpaceDN w:val="0"/>
              <w:adjustRightInd w:val="0"/>
              <w:rPr>
                <w:rFonts w:eastAsia="Calibri"/>
              </w:rPr>
            </w:pPr>
            <w:r>
              <w:rPr>
                <w:rFonts w:eastAsia="Calibri"/>
              </w:rPr>
              <w:t>Stainless steel</w:t>
            </w:r>
          </w:p>
        </w:tc>
      </w:tr>
    </w:tbl>
    <w:p w:rsidR="006036BB" w:rsidRDefault="006036BB">
      <w:pPr>
        <w:jc w:val="both"/>
        <w:sectPr w:rsidR="006036BB" w:rsidSect="000D5F5E">
          <w:type w:val="continuous"/>
          <w:pgSz w:w="11906" w:h="16838"/>
          <w:pgMar w:top="1440" w:right="1440" w:bottom="1440" w:left="1440" w:header="708" w:footer="708" w:gutter="0"/>
          <w:cols w:space="708"/>
          <w:docGrid w:linePitch="360"/>
        </w:sectPr>
      </w:pPr>
    </w:p>
    <w:p w:rsidR="006F0572" w:rsidRDefault="006F0572">
      <w:pPr>
        <w:jc w:val="both"/>
      </w:pPr>
    </w:p>
    <w:p w:rsidR="006F0572" w:rsidRDefault="006F0572">
      <w:pPr>
        <w:jc w:val="both"/>
      </w:pPr>
    </w:p>
    <w:p w:rsidR="006036BB" w:rsidRDefault="006036BB" w:rsidP="00884B9E">
      <w:pPr>
        <w:pStyle w:val="Heading1"/>
        <w:numPr>
          <w:ilvl w:val="0"/>
          <w:numId w:val="0"/>
        </w:numPr>
        <w:rPr>
          <w:b/>
        </w:rPr>
        <w:sectPr w:rsidR="006036BB" w:rsidSect="000D5F5E">
          <w:type w:val="continuous"/>
          <w:pgSz w:w="11906" w:h="16838"/>
          <w:pgMar w:top="1440" w:right="1440" w:bottom="1440" w:left="1440" w:header="708" w:footer="708" w:gutter="0"/>
          <w:cols w:space="708"/>
          <w:docGrid w:linePitch="360"/>
        </w:sectPr>
      </w:pPr>
    </w:p>
    <w:p w:rsidR="0047463E" w:rsidRDefault="00884B9E" w:rsidP="000712EF">
      <w:pPr>
        <w:pStyle w:val="Heading1"/>
        <w:numPr>
          <w:ilvl w:val="0"/>
          <w:numId w:val="0"/>
        </w:numPr>
        <w:jc w:val="both"/>
        <w:rPr>
          <w:b/>
        </w:rPr>
      </w:pPr>
      <w:r>
        <w:rPr>
          <w:b/>
        </w:rPr>
        <w:t xml:space="preserve">V. </w:t>
      </w:r>
      <w:r w:rsidR="007D3513">
        <w:rPr>
          <w:b/>
        </w:rPr>
        <w:t xml:space="preserve">CAD MODEL OF TRIPLE DISCHARGE PUMP </w:t>
      </w:r>
      <w:r w:rsidR="0047463E">
        <w:rPr>
          <w:b/>
        </w:rPr>
        <w:t xml:space="preserve">WITH EPICYCLIC GEAR TRAIN </w:t>
      </w:r>
    </w:p>
    <w:p w:rsidR="000712EF" w:rsidRPr="000712EF" w:rsidRDefault="000712EF" w:rsidP="000712EF">
      <w:pPr>
        <w:jc w:val="left"/>
      </w:pPr>
      <w:r>
        <w:t>As per the designed and analytical calculation made following CAD model is developed by using different command.</w:t>
      </w:r>
    </w:p>
    <w:p w:rsidR="00567AF7" w:rsidRDefault="00567AF7" w:rsidP="0047463E">
      <w:pPr>
        <w:pStyle w:val="Heading1"/>
        <w:numPr>
          <w:ilvl w:val="0"/>
          <w:numId w:val="0"/>
        </w:numPr>
        <w:rPr>
          <w:b/>
        </w:rPr>
        <w:sectPr w:rsidR="00567AF7" w:rsidSect="000D5F5E">
          <w:type w:val="continuous"/>
          <w:pgSz w:w="11906" w:h="16838"/>
          <w:pgMar w:top="1440" w:right="1440" w:bottom="1440" w:left="1440" w:header="708" w:footer="708" w:gutter="0"/>
          <w:cols w:space="708"/>
          <w:docGrid w:linePitch="360"/>
        </w:sectPr>
      </w:pPr>
    </w:p>
    <w:p w:rsidR="007D3513" w:rsidRPr="0047463E" w:rsidRDefault="007D3513" w:rsidP="0047463E">
      <w:pPr>
        <w:pStyle w:val="Heading1"/>
        <w:numPr>
          <w:ilvl w:val="0"/>
          <w:numId w:val="0"/>
        </w:numPr>
        <w:rPr>
          <w:b/>
        </w:rPr>
      </w:pPr>
    </w:p>
    <w:p w:rsidR="00987BB6" w:rsidRDefault="00987BB6" w:rsidP="007D3513">
      <w:pPr>
        <w:jc w:val="both"/>
        <w:sectPr w:rsidR="00987BB6" w:rsidSect="000D5F5E">
          <w:type w:val="continuous"/>
          <w:pgSz w:w="11906" w:h="16838"/>
          <w:pgMar w:top="1440" w:right="1440" w:bottom="1440" w:left="1440" w:header="708" w:footer="708" w:gutter="0"/>
          <w:cols w:num="2" w:space="708"/>
          <w:docGrid w:linePitch="360"/>
        </w:sectPr>
      </w:pPr>
    </w:p>
    <w:p w:rsidR="007D3513" w:rsidRDefault="007D3513" w:rsidP="007D3513">
      <w:pPr>
        <w:jc w:val="both"/>
      </w:pPr>
    </w:p>
    <w:p w:rsidR="00D3393A" w:rsidRDefault="00D3393A" w:rsidP="00D3393A">
      <w:pPr>
        <w:rPr>
          <w:b/>
          <w:bCs/>
        </w:rPr>
      </w:pPr>
    </w:p>
    <w:p w:rsidR="00987BB6" w:rsidRDefault="00987BB6" w:rsidP="00D3393A">
      <w:pPr>
        <w:rPr>
          <w:b/>
          <w:bCs/>
        </w:rPr>
        <w:sectPr w:rsidR="00987BB6" w:rsidSect="000D5F5E">
          <w:type w:val="continuous"/>
          <w:pgSz w:w="11906" w:h="16838"/>
          <w:pgMar w:top="1440" w:right="1440" w:bottom="1440" w:left="1440" w:header="708" w:footer="708" w:gutter="0"/>
          <w:cols w:num="2" w:space="708"/>
          <w:docGrid w:linePitch="360"/>
        </w:sectPr>
      </w:pPr>
    </w:p>
    <w:p w:rsidR="00987BB6" w:rsidRDefault="00987BB6" w:rsidP="008201AD">
      <w:pPr>
        <w:rPr>
          <w:b/>
          <w:bCs/>
        </w:rPr>
        <w:sectPr w:rsidR="00987BB6" w:rsidSect="000D5F5E">
          <w:type w:val="continuous"/>
          <w:pgSz w:w="11906" w:h="16838"/>
          <w:pgMar w:top="1440" w:right="1440" w:bottom="1440" w:left="1440" w:header="708" w:footer="708" w:gutter="0"/>
          <w:cols w:space="708"/>
          <w:docGrid w:linePitch="360"/>
        </w:sectPr>
      </w:pPr>
      <w:r>
        <w:rPr>
          <w:noProof/>
          <w:lang w:bidi="mr-IN"/>
        </w:rPr>
        <w:drawing>
          <wp:inline distT="0" distB="0" distL="0" distR="0">
            <wp:extent cx="2819400" cy="2790825"/>
            <wp:effectExtent l="19050" t="0" r="0" b="0"/>
            <wp:docPr id="3" name="Picture 3" descr="C:\Users\DELL\AppData\Local\Microsoft\Windows\INetCache\Content.Word\IMG_20190314_133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AppData\Local\Microsoft\Windows\INetCache\Content.Word\IMG_20190314_133708.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47097" cy="2818241"/>
                    </a:xfrm>
                    <a:prstGeom prst="rect">
                      <a:avLst/>
                    </a:prstGeom>
                    <a:noFill/>
                    <a:ln>
                      <a:noFill/>
                    </a:ln>
                  </pic:spPr>
                </pic:pic>
              </a:graphicData>
            </a:graphic>
          </wp:inline>
        </w:drawing>
      </w:r>
    </w:p>
    <w:p w:rsidR="00987BB6" w:rsidRDefault="00987BB6" w:rsidP="00D3393A">
      <w:pPr>
        <w:rPr>
          <w:b/>
          <w:bCs/>
        </w:rPr>
      </w:pPr>
    </w:p>
    <w:p w:rsidR="0047463E" w:rsidRDefault="0047463E" w:rsidP="0047463E">
      <w:pPr>
        <w:jc w:val="both"/>
        <w:rPr>
          <w:b/>
          <w:bCs/>
        </w:rPr>
      </w:pPr>
    </w:p>
    <w:p w:rsidR="0001445F" w:rsidRDefault="0047463E" w:rsidP="00567AF7">
      <w:pPr>
        <w:jc w:val="both"/>
        <w:rPr>
          <w:b/>
          <w:bCs/>
        </w:rPr>
      </w:pPr>
      <w:r>
        <w:rPr>
          <w:b/>
          <w:bCs/>
        </w:rPr>
        <w:t xml:space="preserve">CAD Model of triple discharge pump with epicyclic gear train </w:t>
      </w:r>
    </w:p>
    <w:p w:rsidR="0001445F" w:rsidRDefault="0001445F" w:rsidP="00567AF7">
      <w:pPr>
        <w:jc w:val="both"/>
        <w:rPr>
          <w:b/>
          <w:bCs/>
        </w:rPr>
        <w:sectPr w:rsidR="0001445F" w:rsidSect="000D5F5E">
          <w:type w:val="continuous"/>
          <w:pgSz w:w="11906" w:h="16838"/>
          <w:pgMar w:top="1440" w:right="1440" w:bottom="1440" w:left="1440" w:header="708" w:footer="708" w:gutter="0"/>
          <w:cols w:space="708"/>
          <w:docGrid w:linePitch="360"/>
        </w:sectPr>
      </w:pPr>
    </w:p>
    <w:p w:rsidR="006036BB" w:rsidRDefault="006036BB" w:rsidP="006036BB">
      <w:pPr>
        <w:pStyle w:val="Default"/>
        <w:rPr>
          <w:b/>
          <w:bCs/>
          <w:sz w:val="20"/>
          <w:szCs w:val="20"/>
        </w:rPr>
        <w:sectPr w:rsidR="006036BB" w:rsidSect="000D5F5E">
          <w:type w:val="continuous"/>
          <w:pgSz w:w="11906" w:h="16838"/>
          <w:pgMar w:top="1440" w:right="1440" w:bottom="1440" w:left="1440" w:header="708" w:footer="708" w:gutter="0"/>
          <w:cols w:space="708"/>
          <w:docGrid w:linePitch="360"/>
        </w:sectPr>
      </w:pPr>
    </w:p>
    <w:p w:rsidR="0047463E" w:rsidRDefault="0047463E" w:rsidP="006036BB">
      <w:pPr>
        <w:pStyle w:val="Default"/>
        <w:rPr>
          <w:b/>
          <w:bCs/>
          <w:sz w:val="20"/>
          <w:szCs w:val="20"/>
        </w:rPr>
        <w:sectPr w:rsidR="0047463E" w:rsidSect="000D5F5E">
          <w:type w:val="continuous"/>
          <w:pgSz w:w="11906" w:h="16838"/>
          <w:pgMar w:top="1440" w:right="1440" w:bottom="1440" w:left="1440" w:header="708" w:footer="708" w:gutter="0"/>
          <w:cols w:num="2" w:space="708"/>
          <w:docGrid w:linePitch="360"/>
        </w:sectPr>
      </w:pPr>
    </w:p>
    <w:p w:rsidR="00FA3083" w:rsidRDefault="00FA3083" w:rsidP="006036BB">
      <w:pPr>
        <w:pStyle w:val="Default"/>
        <w:rPr>
          <w:b/>
          <w:bCs/>
          <w:sz w:val="20"/>
          <w:szCs w:val="20"/>
        </w:rPr>
      </w:pPr>
      <w:r>
        <w:rPr>
          <w:b/>
          <w:bCs/>
          <w:sz w:val="20"/>
          <w:szCs w:val="20"/>
        </w:rPr>
        <w:t xml:space="preserve">VI. CONSTRUCTION MODEL OF TRIPLE DISCHARGE PUMP WITH EPICYCLIC GEAR TRAIN </w:t>
      </w:r>
    </w:p>
    <w:p w:rsidR="006036BB" w:rsidRDefault="006036BB" w:rsidP="002B3466">
      <w:pPr>
        <w:pStyle w:val="Default"/>
        <w:jc w:val="center"/>
        <w:rPr>
          <w:b/>
          <w:bCs/>
          <w:sz w:val="20"/>
          <w:szCs w:val="20"/>
        </w:rPr>
        <w:sectPr w:rsidR="006036BB" w:rsidSect="000D5F5E">
          <w:type w:val="continuous"/>
          <w:pgSz w:w="11906" w:h="16838"/>
          <w:pgMar w:top="1440" w:right="1440" w:bottom="1440" w:left="1440" w:header="708" w:footer="708" w:gutter="0"/>
          <w:cols w:space="708"/>
          <w:docGrid w:linePitch="360"/>
        </w:sectPr>
      </w:pPr>
    </w:p>
    <w:p w:rsidR="0047463E" w:rsidRDefault="0047463E" w:rsidP="002B3466">
      <w:pPr>
        <w:pStyle w:val="Default"/>
        <w:jc w:val="center"/>
        <w:rPr>
          <w:noProof/>
        </w:rPr>
      </w:pPr>
    </w:p>
    <w:p w:rsidR="00567AF7" w:rsidRDefault="00567AF7" w:rsidP="002B3466">
      <w:pPr>
        <w:pStyle w:val="Default"/>
        <w:jc w:val="center"/>
        <w:rPr>
          <w:b/>
          <w:bCs/>
          <w:sz w:val="20"/>
          <w:szCs w:val="20"/>
        </w:rPr>
        <w:sectPr w:rsidR="00567AF7" w:rsidSect="000D5F5E">
          <w:type w:val="continuous"/>
          <w:pgSz w:w="11906" w:h="16838"/>
          <w:pgMar w:top="1440" w:right="1440" w:bottom="1440" w:left="1440" w:header="708" w:footer="708" w:gutter="0"/>
          <w:cols w:space="708"/>
          <w:docGrid w:linePitch="360"/>
        </w:sectPr>
      </w:pPr>
    </w:p>
    <w:p w:rsidR="00FA3083" w:rsidRDefault="00FA3083" w:rsidP="002B3466">
      <w:pPr>
        <w:pStyle w:val="Default"/>
        <w:jc w:val="center"/>
        <w:rPr>
          <w:b/>
          <w:bCs/>
          <w:sz w:val="20"/>
          <w:szCs w:val="20"/>
        </w:rPr>
      </w:pPr>
    </w:p>
    <w:p w:rsidR="0047463E" w:rsidRDefault="00567AF7" w:rsidP="0047463E">
      <w:pPr>
        <w:pStyle w:val="Default"/>
        <w:jc w:val="center"/>
        <w:rPr>
          <w:noProof/>
        </w:rPr>
      </w:pPr>
      <w:r>
        <w:rPr>
          <w:noProof/>
          <w:lang w:bidi="mr-IN"/>
        </w:rPr>
        <w:drawing>
          <wp:inline distT="0" distB="0" distL="0" distR="0">
            <wp:extent cx="2523380" cy="2622014"/>
            <wp:effectExtent l="0" t="0" r="0" b="0"/>
            <wp:docPr id="4" name="Picture 4" descr="C:\Users\DELL\AppData\Local\Microsoft\Windows\INetCache\Content.Word\IMG-2019031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IMG-20190315-WA0005.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7728" cy="2657705"/>
                    </a:xfrm>
                    <a:prstGeom prst="rect">
                      <a:avLst/>
                    </a:prstGeom>
                    <a:noFill/>
                    <a:ln>
                      <a:noFill/>
                    </a:ln>
                  </pic:spPr>
                </pic:pic>
              </a:graphicData>
            </a:graphic>
          </wp:inline>
        </w:drawing>
      </w:r>
    </w:p>
    <w:p w:rsidR="008201AD" w:rsidRDefault="008201AD" w:rsidP="008201AD">
      <w:pPr>
        <w:pStyle w:val="Default"/>
        <w:rPr>
          <w:noProof/>
        </w:rPr>
      </w:pPr>
      <w:r>
        <w:rPr>
          <w:noProof/>
        </w:rPr>
        <w:t xml:space="preserve">Fig(b): Front view </w:t>
      </w:r>
    </w:p>
    <w:p w:rsidR="0047463E" w:rsidRDefault="0047463E" w:rsidP="0047463E">
      <w:pPr>
        <w:pStyle w:val="Default"/>
        <w:jc w:val="center"/>
        <w:rPr>
          <w:noProof/>
        </w:rPr>
      </w:pPr>
    </w:p>
    <w:p w:rsidR="0047463E" w:rsidRDefault="00567AF7" w:rsidP="0047463E">
      <w:pPr>
        <w:pStyle w:val="Default"/>
        <w:jc w:val="center"/>
        <w:rPr>
          <w:noProof/>
        </w:rPr>
      </w:pPr>
      <w:r>
        <w:rPr>
          <w:noProof/>
        </w:rPr>
        <w:t xml:space="preserve">Fig(a): backward view </w:t>
      </w:r>
    </w:p>
    <w:p w:rsidR="0047463E" w:rsidRDefault="0047463E" w:rsidP="00567AF7">
      <w:pPr>
        <w:pStyle w:val="Default"/>
        <w:jc w:val="center"/>
        <w:rPr>
          <w:noProof/>
        </w:rPr>
      </w:pPr>
    </w:p>
    <w:p w:rsidR="00567AF7" w:rsidRDefault="00567AF7" w:rsidP="00567AF7">
      <w:pPr>
        <w:pStyle w:val="Default"/>
        <w:rPr>
          <w:noProof/>
        </w:rPr>
      </w:pPr>
    </w:p>
    <w:p w:rsidR="00567AF7" w:rsidRDefault="000712EF" w:rsidP="00567AF7">
      <w:pPr>
        <w:pStyle w:val="Default"/>
        <w:rPr>
          <w:noProof/>
        </w:rPr>
      </w:pPr>
      <w:r>
        <w:rPr>
          <w:noProof/>
          <w:lang w:bidi="mr-IN"/>
        </w:rPr>
        <w:drawing>
          <wp:inline distT="0" distB="0" distL="0" distR="0">
            <wp:extent cx="2378070" cy="25609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6422" cy="2569963"/>
                    </a:xfrm>
                    <a:prstGeom prst="rect">
                      <a:avLst/>
                    </a:prstGeom>
                    <a:noFill/>
                  </pic:spPr>
                </pic:pic>
              </a:graphicData>
            </a:graphic>
          </wp:inline>
        </w:drawing>
      </w:r>
    </w:p>
    <w:p w:rsidR="00567AF7" w:rsidRDefault="00567AF7" w:rsidP="00567AF7">
      <w:pPr>
        <w:pStyle w:val="Default"/>
        <w:rPr>
          <w:noProof/>
        </w:rPr>
      </w:pPr>
    </w:p>
    <w:p w:rsidR="00567AF7" w:rsidRDefault="00567AF7" w:rsidP="00567AF7">
      <w:pPr>
        <w:pStyle w:val="Default"/>
        <w:rPr>
          <w:noProof/>
        </w:rPr>
      </w:pPr>
    </w:p>
    <w:p w:rsidR="00567AF7" w:rsidRDefault="00567AF7" w:rsidP="00567AF7">
      <w:pPr>
        <w:pStyle w:val="Default"/>
        <w:rPr>
          <w:noProof/>
        </w:rPr>
        <w:sectPr w:rsidR="00567AF7" w:rsidSect="000D5F5E">
          <w:type w:val="continuous"/>
          <w:pgSz w:w="11906" w:h="16838"/>
          <w:pgMar w:top="1440" w:right="1440" w:bottom="1440" w:left="1440" w:header="708" w:footer="708" w:gutter="0"/>
          <w:cols w:num="2" w:space="708"/>
          <w:docGrid w:linePitch="360"/>
        </w:sectPr>
      </w:pPr>
    </w:p>
    <w:p w:rsidR="006036BB" w:rsidRDefault="006036BB" w:rsidP="00567AF7">
      <w:pPr>
        <w:pStyle w:val="Default"/>
        <w:rPr>
          <w:b/>
          <w:bCs/>
          <w:sz w:val="20"/>
          <w:szCs w:val="20"/>
        </w:rPr>
        <w:sectPr w:rsidR="006036BB" w:rsidSect="000D5F5E">
          <w:type w:val="continuous"/>
          <w:pgSz w:w="11906" w:h="16838"/>
          <w:pgMar w:top="1440" w:right="1440" w:bottom="1440" w:left="1440" w:header="708" w:footer="708" w:gutter="0"/>
          <w:cols w:space="708"/>
          <w:docGrid w:linePitch="360"/>
        </w:sectPr>
      </w:pPr>
    </w:p>
    <w:p w:rsidR="006F0572" w:rsidRDefault="00ED668D" w:rsidP="008201AD">
      <w:pPr>
        <w:pStyle w:val="Default"/>
        <w:jc w:val="center"/>
        <w:rPr>
          <w:sz w:val="20"/>
          <w:szCs w:val="20"/>
        </w:rPr>
      </w:pPr>
      <w:r>
        <w:rPr>
          <w:b/>
          <w:bCs/>
          <w:sz w:val="20"/>
          <w:szCs w:val="20"/>
        </w:rPr>
        <w:t>CONCLUSION</w:t>
      </w:r>
    </w:p>
    <w:p w:rsidR="006F0572" w:rsidRDefault="006F0572">
      <w:pPr>
        <w:autoSpaceDE w:val="0"/>
        <w:autoSpaceDN w:val="0"/>
        <w:adjustRightInd w:val="0"/>
        <w:jc w:val="both"/>
      </w:pPr>
    </w:p>
    <w:p w:rsidR="006F0572" w:rsidRDefault="00ED668D">
      <w:pPr>
        <w:autoSpaceDE w:val="0"/>
        <w:autoSpaceDN w:val="0"/>
        <w:adjustRightInd w:val="0"/>
        <w:jc w:val="both"/>
      </w:pPr>
      <w:r>
        <w:t xml:space="preserve">From the above review </w:t>
      </w:r>
      <w:r w:rsidR="008201AD">
        <w:t>literature, we</w:t>
      </w:r>
      <w:r>
        <w:t xml:space="preserve"> come to know that it has low discharge and time and electricity required is </w:t>
      </w:r>
      <w:r w:rsidR="008201AD">
        <w:t>high. The</w:t>
      </w:r>
      <w:r>
        <w:t xml:space="preserve"> above problem can be solved by using triple epicyclic gear train. By using planetary gear train and sun gear we can increase discharge also we can save electricity and </w:t>
      </w:r>
      <w:r w:rsidR="008201AD">
        <w:t>time. Electricity</w:t>
      </w:r>
      <w:r>
        <w:t xml:space="preserve"> can be reduced by using only one electric motor for running all the three simultaneously or individual pump and</w:t>
      </w:r>
      <w:r w:rsidR="002B3466">
        <w:t xml:space="preserve"> we get variable flow of liquid,</w:t>
      </w:r>
      <w:r>
        <w:t xml:space="preserve"> which can be use to variable discharge of fluid.Due to compactness of the desi</w:t>
      </w:r>
      <w:r w:rsidR="002B3466">
        <w:t>gn of triple discharge pump, the cost of</w:t>
      </w:r>
      <w:r>
        <w:t xml:space="preserve"> pump can be reduced.</w:t>
      </w:r>
    </w:p>
    <w:p w:rsidR="006F0572" w:rsidRDefault="006F0572">
      <w:pPr>
        <w:pStyle w:val="Heading5"/>
        <w:rPr>
          <w:rFonts w:ascii="Times New Roman" w:eastAsia="MS Mincho" w:hAnsi="Times New Roman" w:cs="Times New Roman"/>
          <w:b/>
          <w:color w:val="auto"/>
        </w:rPr>
      </w:pPr>
    </w:p>
    <w:p w:rsidR="006F0572" w:rsidRDefault="006F0572">
      <w:pPr>
        <w:pStyle w:val="Heading5"/>
        <w:rPr>
          <w:rFonts w:ascii="Times New Roman" w:eastAsia="MS Mincho" w:hAnsi="Times New Roman" w:cs="Times New Roman"/>
          <w:b/>
          <w:color w:val="auto"/>
        </w:rPr>
      </w:pPr>
    </w:p>
    <w:p w:rsidR="006F0572" w:rsidRDefault="00ED668D" w:rsidP="008201AD">
      <w:pPr>
        <w:pStyle w:val="Heading5"/>
        <w:rPr>
          <w:rFonts w:ascii="Times New Roman" w:eastAsia="MS Mincho" w:hAnsi="Times New Roman" w:cs="Times New Roman"/>
          <w:b/>
          <w:caps/>
          <w:color w:val="auto"/>
        </w:rPr>
      </w:pPr>
      <w:r>
        <w:rPr>
          <w:rFonts w:ascii="Times New Roman" w:eastAsia="MS Mincho" w:hAnsi="Times New Roman" w:cs="Times New Roman"/>
          <w:b/>
          <w:caps/>
          <w:color w:val="auto"/>
        </w:rPr>
        <w:t>References</w:t>
      </w:r>
    </w:p>
    <w:p w:rsidR="006F0572" w:rsidRDefault="006F0572">
      <w:pPr>
        <w:autoSpaceDE w:val="0"/>
        <w:autoSpaceDN w:val="0"/>
        <w:adjustRightInd w:val="0"/>
        <w:jc w:val="both"/>
        <w:rPr>
          <w:bCs/>
          <w:highlight w:val="yellow"/>
        </w:rPr>
      </w:pPr>
    </w:p>
    <w:p w:rsidR="006F0572" w:rsidRPr="008201AD" w:rsidRDefault="00ED668D" w:rsidP="008201AD">
      <w:pPr>
        <w:autoSpaceDE w:val="0"/>
        <w:autoSpaceDN w:val="0"/>
        <w:adjustRightInd w:val="0"/>
        <w:spacing w:line="276" w:lineRule="auto"/>
        <w:ind w:left="450" w:hanging="450"/>
        <w:jc w:val="both"/>
        <w:rPr>
          <w:i/>
          <w:iCs/>
          <w:sz w:val="18"/>
          <w:szCs w:val="18"/>
        </w:rPr>
      </w:pPr>
      <w:r>
        <w:t xml:space="preserve">[1] </w:t>
      </w:r>
      <w:r w:rsidRPr="008201AD">
        <w:rPr>
          <w:i/>
          <w:iCs/>
          <w:sz w:val="18"/>
          <w:szCs w:val="18"/>
        </w:rPr>
        <w:t>Planetary gear pump, wilson a.  burtis,5011 harvardave,  westminster, calif, filed oct. 24, 1963, ser.no. 318,670, 7 claims. (cl. (103–126).</w:t>
      </w:r>
    </w:p>
    <w:p w:rsidR="006F0572" w:rsidRPr="008201AD" w:rsidRDefault="00ED668D" w:rsidP="008201AD">
      <w:pPr>
        <w:autoSpaceDE w:val="0"/>
        <w:autoSpaceDN w:val="0"/>
        <w:adjustRightInd w:val="0"/>
        <w:spacing w:line="276" w:lineRule="auto"/>
        <w:ind w:left="450" w:hanging="450"/>
        <w:jc w:val="both"/>
        <w:rPr>
          <w:i/>
          <w:iCs/>
          <w:sz w:val="18"/>
          <w:szCs w:val="18"/>
        </w:rPr>
      </w:pPr>
      <w:r w:rsidRPr="008201AD">
        <w:rPr>
          <w:i/>
          <w:iCs/>
          <w:sz w:val="18"/>
          <w:szCs w:val="18"/>
        </w:rPr>
        <w:t>[2]  Piston pump with planetary gear drive,  albert a. zalis, warren, mass  appl.no.: 843, 955 , field oct 20 , 1977. oil  pump  for  controlling  planetary  system  torque  ,  perryedwardphelan  ,  harsens island , mi (u.s.); joseph palazzolo, livonia, mi(u.s.), appl. no.: 10/040,848, filled: dec. 28, 2001.</w:t>
      </w:r>
    </w:p>
    <w:p w:rsidR="006F0572" w:rsidRPr="008201AD" w:rsidRDefault="00ED668D" w:rsidP="008201AD">
      <w:pPr>
        <w:autoSpaceDE w:val="0"/>
        <w:autoSpaceDN w:val="0"/>
        <w:adjustRightInd w:val="0"/>
        <w:spacing w:line="276" w:lineRule="auto"/>
        <w:ind w:left="450" w:hanging="450"/>
        <w:jc w:val="both"/>
        <w:rPr>
          <w:i/>
          <w:iCs/>
          <w:sz w:val="18"/>
          <w:szCs w:val="18"/>
        </w:rPr>
      </w:pPr>
      <w:r w:rsidRPr="008201AD">
        <w:rPr>
          <w:i/>
          <w:iCs/>
          <w:sz w:val="18"/>
          <w:szCs w:val="18"/>
        </w:rPr>
        <w:t>[3] Design analysis and testing of a gear pump research inventy: international journal of engineering and science vol.3, issue 2 (may 2013), pp 01-07 issn (e): 2278-4721, issn (p):2319-6483.</w:t>
      </w:r>
    </w:p>
    <w:p w:rsidR="006F0572" w:rsidRPr="008201AD" w:rsidRDefault="00ED668D" w:rsidP="008201AD">
      <w:pPr>
        <w:autoSpaceDE w:val="0"/>
        <w:autoSpaceDN w:val="0"/>
        <w:adjustRightInd w:val="0"/>
        <w:spacing w:line="276" w:lineRule="auto"/>
        <w:ind w:left="450" w:hanging="450"/>
        <w:jc w:val="both"/>
        <w:rPr>
          <w:i/>
          <w:iCs/>
          <w:sz w:val="18"/>
          <w:szCs w:val="18"/>
        </w:rPr>
      </w:pPr>
      <w:r w:rsidRPr="008201AD">
        <w:rPr>
          <w:i/>
          <w:iCs/>
          <w:sz w:val="18"/>
          <w:szCs w:val="18"/>
        </w:rPr>
        <w:t xml:space="preserve">[4]  proceedings 8th modelica conference, dresden, germany, march 20-22, 2011 </w:t>
      </w:r>
    </w:p>
    <w:p w:rsidR="006F0572" w:rsidRPr="008201AD" w:rsidRDefault="00ED668D" w:rsidP="008201AD">
      <w:pPr>
        <w:autoSpaceDE w:val="0"/>
        <w:autoSpaceDN w:val="0"/>
        <w:adjustRightInd w:val="0"/>
        <w:spacing w:line="276" w:lineRule="auto"/>
        <w:ind w:left="450" w:hanging="450"/>
        <w:jc w:val="both"/>
        <w:rPr>
          <w:i/>
          <w:iCs/>
          <w:sz w:val="18"/>
          <w:szCs w:val="18"/>
        </w:rPr>
      </w:pPr>
      <w:r w:rsidRPr="008201AD">
        <w:rPr>
          <w:i/>
          <w:iCs/>
          <w:sz w:val="18"/>
          <w:szCs w:val="18"/>
        </w:rPr>
        <w:t xml:space="preserve">[5]  kinematics of  an  epicyclic  gear  pump  c.  k.  wojcikj.  mech.  des.101(3),  449-454  (jul  01,  1979)  (6 pages) doi:10.1115/1.3454077history: received june 01, 1978; online october 21, 2010  reddy et al international journal of advanced engineering research and studies e-issn2249–8974  </w:t>
      </w:r>
    </w:p>
    <w:p w:rsidR="006F0572" w:rsidRPr="008201AD" w:rsidRDefault="00ED668D" w:rsidP="008201AD">
      <w:pPr>
        <w:autoSpaceDE w:val="0"/>
        <w:autoSpaceDN w:val="0"/>
        <w:adjustRightInd w:val="0"/>
        <w:spacing w:line="276" w:lineRule="auto"/>
        <w:ind w:left="450" w:hanging="450"/>
        <w:jc w:val="both"/>
        <w:rPr>
          <w:i/>
          <w:iCs/>
          <w:sz w:val="18"/>
          <w:szCs w:val="18"/>
        </w:rPr>
      </w:pPr>
      <w:r w:rsidRPr="008201AD">
        <w:rPr>
          <w:i/>
          <w:iCs/>
          <w:sz w:val="18"/>
          <w:szCs w:val="18"/>
        </w:rPr>
        <w:t xml:space="preserve">[6] Shirley’s mechanical engineering design (mcgraw-hillseriesin mechanical engineering  </w:t>
      </w:r>
    </w:p>
    <w:p w:rsidR="006F0572" w:rsidRPr="008201AD" w:rsidRDefault="00ED668D" w:rsidP="008201AD">
      <w:pPr>
        <w:autoSpaceDE w:val="0"/>
        <w:autoSpaceDN w:val="0"/>
        <w:adjustRightInd w:val="0"/>
        <w:spacing w:line="276" w:lineRule="auto"/>
        <w:ind w:left="450" w:hanging="450"/>
        <w:jc w:val="both"/>
        <w:rPr>
          <w:bCs/>
          <w:i/>
          <w:iCs/>
          <w:sz w:val="18"/>
          <w:szCs w:val="18"/>
        </w:rPr>
      </w:pPr>
      <w:r w:rsidRPr="008201AD">
        <w:rPr>
          <w:i/>
          <w:iCs/>
          <w:sz w:val="18"/>
          <w:szCs w:val="18"/>
        </w:rPr>
        <w:t>[7] pump  characteristics  and  applications,  third  edition  (mechanical  engineering) by michaelvolk (author)</w:t>
      </w:r>
    </w:p>
    <w:p w:rsidR="00987BB6" w:rsidRPr="008201AD" w:rsidRDefault="00987BB6" w:rsidP="008201AD">
      <w:pPr>
        <w:spacing w:line="276" w:lineRule="auto"/>
        <w:ind w:left="450" w:hanging="450"/>
        <w:jc w:val="both"/>
        <w:rPr>
          <w:bCs/>
          <w:i/>
          <w:iCs/>
          <w:sz w:val="18"/>
          <w:szCs w:val="18"/>
        </w:rPr>
        <w:sectPr w:rsidR="00987BB6" w:rsidRPr="008201AD" w:rsidSect="000D5F5E">
          <w:type w:val="continuous"/>
          <w:pgSz w:w="11906" w:h="16838"/>
          <w:pgMar w:top="1440" w:right="1440" w:bottom="1440" w:left="1440" w:header="708" w:footer="708" w:gutter="0"/>
          <w:cols w:num="2" w:space="708"/>
          <w:docGrid w:linePitch="360"/>
        </w:sectPr>
      </w:pPr>
    </w:p>
    <w:p w:rsidR="006F0572" w:rsidRDefault="006F0572">
      <w:pPr>
        <w:jc w:val="both"/>
        <w:rPr>
          <w:bCs/>
        </w:rPr>
      </w:pPr>
    </w:p>
    <w:p w:rsidR="006F0572" w:rsidRDefault="006F0572">
      <w:pPr>
        <w:jc w:val="both"/>
        <w:rPr>
          <w:bCs/>
        </w:rPr>
      </w:pPr>
    </w:p>
    <w:p w:rsidR="006F0572" w:rsidRDefault="006F0572">
      <w:pPr>
        <w:jc w:val="both"/>
        <w:rPr>
          <w:bCs/>
        </w:rPr>
      </w:pPr>
    </w:p>
    <w:p w:rsidR="006F0572" w:rsidRDefault="006F0572">
      <w:pPr>
        <w:jc w:val="both"/>
        <w:rPr>
          <w:bCs/>
        </w:rPr>
      </w:pPr>
    </w:p>
    <w:p w:rsidR="006F0572" w:rsidRDefault="006F0572">
      <w:pPr>
        <w:jc w:val="both"/>
        <w:rPr>
          <w:bCs/>
        </w:rPr>
      </w:pPr>
    </w:p>
    <w:p w:rsidR="006F0572" w:rsidRDefault="006F0572">
      <w:pPr>
        <w:jc w:val="both"/>
        <w:rPr>
          <w:bCs/>
        </w:rPr>
      </w:pPr>
    </w:p>
    <w:sectPr w:rsidR="006F0572" w:rsidSect="000D5F5E">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51E" w:rsidRDefault="00B4251E" w:rsidP="007E3F11">
      <w:r>
        <w:separator/>
      </w:r>
    </w:p>
  </w:endnote>
  <w:endnote w:type="continuationSeparator" w:id="1">
    <w:p w:rsidR="00B4251E" w:rsidRDefault="00B4251E" w:rsidP="007E3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002568"/>
      <w:docPartObj>
        <w:docPartGallery w:val="Page Numbers (Bottom of Page)"/>
        <w:docPartUnique/>
      </w:docPartObj>
    </w:sdtPr>
    <w:sdtEndPr>
      <w:rPr>
        <w:color w:val="808080" w:themeColor="background1" w:themeShade="80"/>
        <w:spacing w:val="60"/>
      </w:rPr>
    </w:sdtEndPr>
    <w:sdtContent>
      <w:p w:rsidR="009B0D58" w:rsidRDefault="009B0D58">
        <w:pPr>
          <w:pStyle w:val="Footer"/>
          <w:pBdr>
            <w:top w:val="single" w:sz="4" w:space="1" w:color="D9D9D9" w:themeColor="background1" w:themeShade="D9"/>
          </w:pBdr>
        </w:pPr>
      </w:p>
      <w:p w:rsidR="009B0D58" w:rsidRDefault="00161524">
        <w:pPr>
          <w:pStyle w:val="Footer"/>
          <w:pBdr>
            <w:top w:val="single" w:sz="4" w:space="1" w:color="D9D9D9" w:themeColor="background1" w:themeShade="D9"/>
          </w:pBdr>
          <w:rPr>
            <w:b/>
            <w:bCs/>
          </w:rPr>
        </w:pPr>
        <w:r w:rsidRPr="00161524">
          <w:fldChar w:fldCharType="begin"/>
        </w:r>
        <w:r w:rsidR="009B0D58">
          <w:instrText xml:space="preserve"> PAGE   \* MERGEFORMAT </w:instrText>
        </w:r>
        <w:r w:rsidRPr="00161524">
          <w:fldChar w:fldCharType="separate"/>
        </w:r>
        <w:r w:rsidR="00B4251E" w:rsidRPr="00B4251E">
          <w:rPr>
            <w:b/>
            <w:bCs/>
            <w:noProof/>
          </w:rPr>
          <w:t>124</w:t>
        </w:r>
        <w:r>
          <w:rPr>
            <w:b/>
            <w:bCs/>
            <w:noProof/>
          </w:rPr>
          <w:fldChar w:fldCharType="end"/>
        </w:r>
        <w:r w:rsidR="00302BA0">
          <w:rPr>
            <w:b/>
            <w:bCs/>
          </w:rPr>
          <w:t xml:space="preserve"> </w:t>
        </w:r>
      </w:p>
    </w:sdtContent>
  </w:sdt>
  <w:p w:rsidR="00D02C69" w:rsidRDefault="00D02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51E" w:rsidRDefault="00B4251E" w:rsidP="007E3F11">
      <w:r>
        <w:separator/>
      </w:r>
    </w:p>
  </w:footnote>
  <w:footnote w:type="continuationSeparator" w:id="1">
    <w:p w:rsidR="00B4251E" w:rsidRDefault="00B4251E" w:rsidP="007E3F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53" w:rsidRPr="002B7353" w:rsidRDefault="002B7353" w:rsidP="002B7353">
    <w:pPr>
      <w:tabs>
        <w:tab w:val="center" w:pos="4680"/>
        <w:tab w:val="right" w:pos="10170"/>
      </w:tabs>
      <w:jc w:val="left"/>
      <w:rPr>
        <w:b/>
        <w:bCs/>
        <w:sz w:val="24"/>
        <w:szCs w:val="24"/>
      </w:rPr>
    </w:pPr>
    <w:r w:rsidRPr="002B7353">
      <w:rPr>
        <w:b/>
        <w:bCs/>
        <w:i/>
        <w:sz w:val="24"/>
        <w:szCs w:val="24"/>
      </w:rPr>
      <w:t>Impact Factor Value 4.046</w:t>
    </w:r>
    <w:r w:rsidR="00302BA0">
      <w:rPr>
        <w:b/>
        <w:bCs/>
        <w:sz w:val="24"/>
        <w:szCs w:val="24"/>
      </w:rPr>
      <w:tab/>
      <w:t xml:space="preserve">                                                                          </w:t>
    </w:r>
    <w:r w:rsidRPr="002B7353">
      <w:rPr>
        <w:b/>
        <w:bCs/>
        <w:sz w:val="24"/>
        <w:szCs w:val="24"/>
      </w:rPr>
      <w:t>e-ISSN: 2456-3463</w:t>
    </w:r>
  </w:p>
  <w:p w:rsidR="002B7353" w:rsidRPr="002B7353" w:rsidRDefault="002B7353" w:rsidP="002B7353">
    <w:pPr>
      <w:tabs>
        <w:tab w:val="center" w:pos="4680"/>
        <w:tab w:val="right" w:pos="9360"/>
      </w:tabs>
      <w:rPr>
        <w:b/>
        <w:bCs/>
        <w:i/>
        <w:sz w:val="24"/>
        <w:szCs w:val="24"/>
      </w:rPr>
    </w:pPr>
    <w:r w:rsidRPr="002B7353">
      <w:rPr>
        <w:b/>
        <w:bCs/>
        <w:i/>
        <w:sz w:val="24"/>
        <w:szCs w:val="24"/>
      </w:rPr>
      <w:t>National Conference on “</w:t>
    </w:r>
    <w:r w:rsidRPr="002B7353">
      <w:rPr>
        <w:b/>
        <w:bCs/>
        <w:color w:val="000000"/>
        <w:sz w:val="22"/>
        <w:szCs w:val="22"/>
      </w:rPr>
      <w:t>Emerging Trends In Engineering &amp; Technology</w:t>
    </w:r>
    <w:r w:rsidRPr="002B7353">
      <w:rPr>
        <w:b/>
        <w:bCs/>
        <w:i/>
        <w:sz w:val="24"/>
        <w:szCs w:val="24"/>
      </w:rPr>
      <w:t>”</w:t>
    </w:r>
  </w:p>
  <w:p w:rsidR="002B7353" w:rsidRPr="002B7353" w:rsidRDefault="002B7353" w:rsidP="002B7353">
    <w:pPr>
      <w:autoSpaceDE w:val="0"/>
      <w:autoSpaceDN w:val="0"/>
      <w:adjustRightInd w:val="0"/>
      <w:rPr>
        <w:i/>
        <w:sz w:val="24"/>
        <w:szCs w:val="24"/>
      </w:rPr>
    </w:pPr>
    <w:r w:rsidRPr="002B7353">
      <w:rPr>
        <w:b/>
        <w:bCs/>
        <w:i/>
        <w:sz w:val="24"/>
        <w:szCs w:val="24"/>
      </w:rPr>
      <w:t xml:space="preserve">Organized by </w:t>
    </w:r>
    <w:r w:rsidRPr="002B7353">
      <w:rPr>
        <w:b/>
        <w:bCs/>
        <w:sz w:val="22"/>
        <w:szCs w:val="22"/>
      </w:rPr>
      <w:t>Manoharbhai Patel Institute Of Engineering &amp; Technology Shahpur, Bhandara</w:t>
    </w:r>
    <w:r w:rsidRPr="002B7353">
      <w:rPr>
        <w:b/>
        <w:bCs/>
        <w:i/>
        <w:sz w:val="24"/>
        <w:szCs w:val="24"/>
      </w:rPr>
      <w:t xml:space="preserve"> International Journal of Innovations in Engineering and Science, Vol. 4, No. </w:t>
    </w:r>
    <w:r w:rsidR="00302BA0">
      <w:rPr>
        <w:b/>
        <w:bCs/>
        <w:i/>
        <w:sz w:val="24"/>
        <w:szCs w:val="24"/>
      </w:rPr>
      <w:t>5</w:t>
    </w:r>
    <w:r w:rsidRPr="002B7353">
      <w:rPr>
        <w:b/>
        <w:bCs/>
        <w:i/>
        <w:sz w:val="24"/>
        <w:szCs w:val="24"/>
      </w:rPr>
      <w:t>, 2019</w:t>
    </w:r>
  </w:p>
  <w:p w:rsidR="002B7353" w:rsidRPr="002B7353" w:rsidRDefault="002B7353" w:rsidP="002B7353">
    <w:pPr>
      <w:autoSpaceDE w:val="0"/>
      <w:autoSpaceDN w:val="0"/>
      <w:adjustRightInd w:val="0"/>
      <w:rPr>
        <w:b/>
        <w:bCs/>
        <w:i/>
        <w:sz w:val="24"/>
        <w:szCs w:val="24"/>
      </w:rPr>
    </w:pPr>
    <w:r w:rsidRPr="002B7353">
      <w:rPr>
        <w:b/>
        <w:bCs/>
        <w:i/>
        <w:sz w:val="24"/>
        <w:szCs w:val="24"/>
      </w:rPr>
      <w:t>www.ijies.net</w:t>
    </w:r>
  </w:p>
  <w:p w:rsidR="002B7353" w:rsidRDefault="002B73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BC8D6C0"/>
    <w:lvl w:ilvl="0" w:tplc="DFF2DA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85907AB4"/>
    <w:lvl w:ilvl="0">
      <w:start w:val="1"/>
      <w:numFmt w:val="upperRoman"/>
      <w:pStyle w:val="Heading1"/>
      <w:lvlText w:val="%1."/>
      <w:lvlJc w:val="center"/>
      <w:pPr>
        <w:tabs>
          <w:tab w:val="left" w:pos="576"/>
        </w:tabs>
        <w:ind w:firstLine="216"/>
      </w:pPr>
      <w:rPr>
        <w:rFonts w:ascii="Times New Roman" w:hAnsi="Times New Roman" w:cs="Times New Roman" w:hint="default"/>
        <w:caps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054"/>
        </w:tabs>
        <w:ind w:left="2982" w:hanging="288"/>
      </w:pPr>
      <w:rPr>
        <w:rFonts w:ascii="Times New Roman" w:hAnsi="Times New Roman" w:cs="Times New Roman" w:hint="default"/>
        <w:b w:val="0"/>
        <w:bCs w:val="0"/>
        <w:i/>
        <w:iCs/>
        <w:caps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0B95110E"/>
    <w:multiLevelType w:val="hybridMultilevel"/>
    <w:tmpl w:val="F9862DC6"/>
    <w:lvl w:ilvl="0" w:tplc="04090013">
      <w:start w:val="1"/>
      <w:numFmt w:val="upperRoman"/>
      <w:lvlText w:val="%1."/>
      <w:lvlJc w:val="righ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nsid w:val="0C542A27"/>
    <w:multiLevelType w:val="hybridMultilevel"/>
    <w:tmpl w:val="78D27160"/>
    <w:lvl w:ilvl="0" w:tplc="FEF4713C">
      <w:start w:val="1"/>
      <w:numFmt w:val="bullet"/>
      <w:pStyle w:val="bulletlist"/>
      <w:lvlText w:val=""/>
      <w:lvlJc w:val="left"/>
      <w:pPr>
        <w:tabs>
          <w:tab w:val="left" w:pos="648"/>
        </w:tabs>
        <w:ind w:left="648"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4">
    <w:nsid w:val="115221A6"/>
    <w:multiLevelType w:val="hybridMultilevel"/>
    <w:tmpl w:val="31FA8EC2"/>
    <w:lvl w:ilvl="0" w:tplc="9EB6308E">
      <w:start w:val="11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nsid w:val="24C00895"/>
    <w:multiLevelType w:val="hybridMultilevel"/>
    <w:tmpl w:val="C0EA410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nsid w:val="5BCE46EE"/>
    <w:multiLevelType w:val="hybridMultilevel"/>
    <w:tmpl w:val="C6DED02A"/>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7">
    <w:nsid w:val="66AC11CD"/>
    <w:multiLevelType w:val="hybridMultilevel"/>
    <w:tmpl w:val="54BAC3D2"/>
    <w:lvl w:ilvl="0" w:tplc="9EB6308E">
      <w:start w:val="111"/>
      <w:numFmt w:val="decimal"/>
      <w:lvlText w:val="%1."/>
      <w:lvlJc w:val="left"/>
      <w:pPr>
        <w:ind w:left="792"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6C7F1109"/>
    <w:multiLevelType w:val="hybridMultilevel"/>
    <w:tmpl w:val="57D4B96C"/>
    <w:lvl w:ilvl="0" w:tplc="9EB6308E">
      <w:start w:val="111"/>
      <w:numFmt w:val="decimal"/>
      <w:lvlText w:val="%1."/>
      <w:lvlJc w:val="left"/>
      <w:pPr>
        <w:ind w:left="792"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6DC84FF9"/>
    <w:multiLevelType w:val="hybridMultilevel"/>
    <w:tmpl w:val="9B021224"/>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1"/>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8"/>
  </w:num>
  <w:num w:numId="9">
    <w:abstractNumId w:val="7"/>
  </w:num>
  <w:num w:numId="10">
    <w:abstractNumId w:val="5"/>
  </w:num>
  <w:num w:numId="11">
    <w:abstractNumId w:val="9"/>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4338"/>
  </w:hdrShapeDefaults>
  <w:footnotePr>
    <w:footnote w:id="0"/>
    <w:footnote w:id="1"/>
  </w:footnotePr>
  <w:endnotePr>
    <w:endnote w:id="0"/>
    <w:endnote w:id="1"/>
  </w:endnotePr>
  <w:compat/>
  <w:rsids>
    <w:rsidRoot w:val="006F0572"/>
    <w:rsid w:val="0001445F"/>
    <w:rsid w:val="000712EF"/>
    <w:rsid w:val="00097927"/>
    <w:rsid w:val="000D5F5E"/>
    <w:rsid w:val="00161524"/>
    <w:rsid w:val="001D5C72"/>
    <w:rsid w:val="00217A38"/>
    <w:rsid w:val="002946AD"/>
    <w:rsid w:val="002B087D"/>
    <w:rsid w:val="002B3466"/>
    <w:rsid w:val="002B7353"/>
    <w:rsid w:val="00302BA0"/>
    <w:rsid w:val="0031447B"/>
    <w:rsid w:val="00314CC2"/>
    <w:rsid w:val="00334786"/>
    <w:rsid w:val="003671C3"/>
    <w:rsid w:val="003755BA"/>
    <w:rsid w:val="00432F8D"/>
    <w:rsid w:val="00434523"/>
    <w:rsid w:val="00442D73"/>
    <w:rsid w:val="00455884"/>
    <w:rsid w:val="0047463E"/>
    <w:rsid w:val="00495666"/>
    <w:rsid w:val="004C6348"/>
    <w:rsid w:val="00541377"/>
    <w:rsid w:val="00567AF7"/>
    <w:rsid w:val="006036BB"/>
    <w:rsid w:val="00631F8E"/>
    <w:rsid w:val="00684005"/>
    <w:rsid w:val="006F0572"/>
    <w:rsid w:val="006F691A"/>
    <w:rsid w:val="007630B5"/>
    <w:rsid w:val="00774D3F"/>
    <w:rsid w:val="00786F6D"/>
    <w:rsid w:val="007D3513"/>
    <w:rsid w:val="007D496E"/>
    <w:rsid w:val="007E3F11"/>
    <w:rsid w:val="008201AD"/>
    <w:rsid w:val="00884B9E"/>
    <w:rsid w:val="008E353D"/>
    <w:rsid w:val="008F49B9"/>
    <w:rsid w:val="009100D3"/>
    <w:rsid w:val="00916CCB"/>
    <w:rsid w:val="00987636"/>
    <w:rsid w:val="00987BB6"/>
    <w:rsid w:val="009B0D58"/>
    <w:rsid w:val="009D0861"/>
    <w:rsid w:val="00AA149D"/>
    <w:rsid w:val="00AE4596"/>
    <w:rsid w:val="00B279D5"/>
    <w:rsid w:val="00B369BA"/>
    <w:rsid w:val="00B4251E"/>
    <w:rsid w:val="00BD3276"/>
    <w:rsid w:val="00BE0813"/>
    <w:rsid w:val="00C00119"/>
    <w:rsid w:val="00C03800"/>
    <w:rsid w:val="00C04B04"/>
    <w:rsid w:val="00C04D2C"/>
    <w:rsid w:val="00CA7F28"/>
    <w:rsid w:val="00D02C69"/>
    <w:rsid w:val="00D3393A"/>
    <w:rsid w:val="00D76F58"/>
    <w:rsid w:val="00D86DF4"/>
    <w:rsid w:val="00E2065B"/>
    <w:rsid w:val="00E27418"/>
    <w:rsid w:val="00E42D7A"/>
    <w:rsid w:val="00EB14A6"/>
    <w:rsid w:val="00ED668D"/>
    <w:rsid w:val="00FA3083"/>
    <w:rsid w:val="00FD4F5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00"/>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C03800"/>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C03800"/>
    <w:pPr>
      <w:keepNext/>
      <w:keepLines/>
      <w:numPr>
        <w:ilvl w:val="1"/>
        <w:numId w:val="2"/>
      </w:numPr>
      <w:tabs>
        <w:tab w:val="left"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C03800"/>
    <w:pPr>
      <w:numPr>
        <w:ilvl w:val="2"/>
        <w:numId w:val="2"/>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C03800"/>
    <w:pPr>
      <w:numPr>
        <w:ilvl w:val="3"/>
        <w:numId w:val="2"/>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
    <w:qFormat/>
    <w:rsid w:val="00C03800"/>
    <w:pPr>
      <w:keepNext/>
      <w:keepLines/>
      <w:spacing w:before="40"/>
      <w:outlineLvl w:val="4"/>
    </w:pPr>
    <w:rPr>
      <w:rFonts w:asciiTheme="majorHAnsi" w:eastAsiaTheme="majorEastAsia" w:hAnsiTheme="majorHAnsi" w:cstheme="majorBidi"/>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C03800"/>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C03800"/>
    <w:pPr>
      <w:spacing w:before="360" w:after="40" w:line="240" w:lineRule="auto"/>
      <w:jc w:val="center"/>
    </w:pPr>
    <w:rPr>
      <w:rFonts w:ascii="Times New Roman" w:eastAsia="Times New Roman" w:hAnsi="Times New Roman" w:cs="Times New Roman"/>
      <w:noProof/>
      <w:lang w:val="en-US"/>
    </w:rPr>
  </w:style>
  <w:style w:type="paragraph" w:customStyle="1" w:styleId="papertitle">
    <w:name w:val="paper title"/>
    <w:uiPriority w:val="99"/>
    <w:rsid w:val="00C03800"/>
    <w:pPr>
      <w:spacing w:after="120" w:line="240" w:lineRule="auto"/>
      <w:jc w:val="center"/>
    </w:pPr>
    <w:rPr>
      <w:rFonts w:ascii="Times New Roman" w:eastAsia="Times New Roman" w:hAnsi="Times New Roman" w:cs="Times New Roman"/>
      <w:bCs/>
      <w:noProof/>
      <w:sz w:val="48"/>
      <w:szCs w:val="48"/>
      <w:lang w:val="en-US"/>
    </w:rPr>
  </w:style>
  <w:style w:type="character" w:styleId="Hyperlink">
    <w:name w:val="Hyperlink"/>
    <w:uiPriority w:val="99"/>
    <w:rsid w:val="00C03800"/>
    <w:rPr>
      <w:color w:val="0563C1"/>
      <w:u w:val="single"/>
    </w:rPr>
  </w:style>
  <w:style w:type="paragraph" w:customStyle="1" w:styleId="Abstract">
    <w:name w:val="Abstract"/>
    <w:uiPriority w:val="99"/>
    <w:rsid w:val="00C03800"/>
    <w:pPr>
      <w:spacing w:after="200" w:line="240" w:lineRule="auto"/>
      <w:ind w:firstLine="274"/>
      <w:jc w:val="both"/>
    </w:pPr>
    <w:rPr>
      <w:rFonts w:ascii="Times New Roman" w:eastAsia="Times New Roman" w:hAnsi="Times New Roman" w:cs="Times New Roman"/>
      <w:b/>
      <w:bCs/>
      <w:sz w:val="18"/>
      <w:szCs w:val="18"/>
      <w:lang w:val="en-US"/>
    </w:rPr>
  </w:style>
  <w:style w:type="character" w:customStyle="1" w:styleId="Heading1Char">
    <w:name w:val="Heading 1 Char"/>
    <w:basedOn w:val="DefaultParagraphFont"/>
    <w:link w:val="Heading1"/>
    <w:uiPriority w:val="9"/>
    <w:rsid w:val="00C03800"/>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C03800"/>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C03800"/>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C03800"/>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C03800"/>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C03800"/>
    <w:rPr>
      <w:rFonts w:ascii="Times New Roman" w:eastAsia="MS Mincho" w:hAnsi="Times New Roman" w:cs="Times New Roman"/>
      <w:spacing w:val="-1"/>
      <w:sz w:val="20"/>
      <w:szCs w:val="20"/>
      <w:lang w:val="en-US"/>
    </w:rPr>
  </w:style>
  <w:style w:type="paragraph" w:customStyle="1" w:styleId="bulletlist">
    <w:name w:val="bullet list"/>
    <w:basedOn w:val="BodyText"/>
    <w:rsid w:val="00C03800"/>
    <w:pPr>
      <w:numPr>
        <w:numId w:val="5"/>
      </w:numPr>
      <w:tabs>
        <w:tab w:val="clear" w:pos="648"/>
      </w:tabs>
      <w:ind w:left="576" w:hanging="288"/>
    </w:pPr>
  </w:style>
  <w:style w:type="character" w:customStyle="1" w:styleId="Heading5Char">
    <w:name w:val="Heading 5 Char"/>
    <w:basedOn w:val="DefaultParagraphFont"/>
    <w:link w:val="Heading5"/>
    <w:uiPriority w:val="9"/>
    <w:rsid w:val="00C03800"/>
    <w:rPr>
      <w:rFonts w:asciiTheme="majorHAnsi" w:eastAsiaTheme="majorEastAsia" w:hAnsiTheme="majorHAnsi" w:cstheme="majorBidi"/>
      <w:color w:val="2E74B5"/>
      <w:sz w:val="20"/>
      <w:szCs w:val="20"/>
      <w:lang w:val="en-US"/>
    </w:rPr>
  </w:style>
  <w:style w:type="paragraph" w:customStyle="1" w:styleId="Default">
    <w:name w:val="Default"/>
    <w:rsid w:val="00C0380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rsid w:val="00C03800"/>
    <w:rPr>
      <w:rFonts w:ascii="Tahoma" w:hAnsi="Tahoma" w:cs="Tahoma"/>
      <w:sz w:val="16"/>
      <w:szCs w:val="16"/>
    </w:rPr>
  </w:style>
  <w:style w:type="character" w:customStyle="1" w:styleId="BalloonTextChar">
    <w:name w:val="Balloon Text Char"/>
    <w:basedOn w:val="DefaultParagraphFont"/>
    <w:link w:val="BalloonText"/>
    <w:uiPriority w:val="99"/>
    <w:rsid w:val="00C03800"/>
    <w:rPr>
      <w:rFonts w:ascii="Tahoma" w:eastAsia="Times New Roman" w:hAnsi="Tahoma" w:cs="Tahoma"/>
      <w:sz w:val="16"/>
      <w:szCs w:val="16"/>
      <w:lang w:val="en-US"/>
    </w:rPr>
  </w:style>
  <w:style w:type="character" w:styleId="PageNumber">
    <w:name w:val="page number"/>
    <w:basedOn w:val="DefaultParagraphFont"/>
    <w:rsid w:val="00C03800"/>
  </w:style>
  <w:style w:type="paragraph" w:styleId="ListParagraph">
    <w:name w:val="List Paragraph"/>
    <w:basedOn w:val="Normal"/>
    <w:uiPriority w:val="34"/>
    <w:qFormat/>
    <w:rsid w:val="00C03800"/>
    <w:pPr>
      <w:ind w:left="720"/>
      <w:contextualSpacing/>
    </w:pPr>
  </w:style>
  <w:style w:type="paragraph" w:styleId="NormalWeb">
    <w:name w:val="Normal (Web)"/>
    <w:basedOn w:val="Normal"/>
    <w:uiPriority w:val="99"/>
    <w:rsid w:val="00C03800"/>
    <w:pPr>
      <w:spacing w:before="100" w:beforeAutospacing="1" w:after="100" w:afterAutospacing="1"/>
      <w:jc w:val="left"/>
    </w:pPr>
    <w:rPr>
      <w:sz w:val="24"/>
      <w:szCs w:val="24"/>
    </w:rPr>
  </w:style>
  <w:style w:type="paragraph" w:styleId="Header">
    <w:name w:val="header"/>
    <w:basedOn w:val="Normal"/>
    <w:link w:val="HeaderChar"/>
    <w:uiPriority w:val="99"/>
    <w:unhideWhenUsed/>
    <w:rsid w:val="007E3F11"/>
    <w:pPr>
      <w:tabs>
        <w:tab w:val="center" w:pos="4680"/>
        <w:tab w:val="right" w:pos="9360"/>
      </w:tabs>
    </w:pPr>
  </w:style>
  <w:style w:type="character" w:customStyle="1" w:styleId="HeaderChar">
    <w:name w:val="Header Char"/>
    <w:basedOn w:val="DefaultParagraphFont"/>
    <w:link w:val="Header"/>
    <w:uiPriority w:val="99"/>
    <w:rsid w:val="007E3F1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E3F11"/>
    <w:pPr>
      <w:tabs>
        <w:tab w:val="center" w:pos="4680"/>
        <w:tab w:val="right" w:pos="9360"/>
      </w:tabs>
    </w:pPr>
  </w:style>
  <w:style w:type="character" w:customStyle="1" w:styleId="FooterChar">
    <w:name w:val="Footer Char"/>
    <w:basedOn w:val="DefaultParagraphFont"/>
    <w:link w:val="Footer"/>
    <w:uiPriority w:val="99"/>
    <w:rsid w:val="007E3F11"/>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2A0B7-59DD-4141-B6D2-D0B0DA04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Shailesh Nagapure</dc:creator>
  <cp:lastModifiedBy>ACCER</cp:lastModifiedBy>
  <cp:revision>13</cp:revision>
  <cp:lastPrinted>2019-03-19T13:58:00Z</cp:lastPrinted>
  <dcterms:created xsi:type="dcterms:W3CDTF">2019-03-27T11:00:00Z</dcterms:created>
  <dcterms:modified xsi:type="dcterms:W3CDTF">2019-03-31T03:17:00Z</dcterms:modified>
</cp:coreProperties>
</file>