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Default="00346C85" w:rsidP="00346C85">
      <w:pPr>
        <w:jc w:val="center"/>
        <w:rPr>
          <w:rFonts w:ascii="Times New Roman" w:hAnsi="Times New Roman"/>
          <w:sz w:val="46"/>
          <w:szCs w:val="46"/>
        </w:rPr>
      </w:pPr>
      <w:r w:rsidRPr="00346C85">
        <w:rPr>
          <w:rFonts w:ascii="Times New Roman" w:hAnsi="Times New Roman"/>
          <w:sz w:val="46"/>
          <w:szCs w:val="46"/>
        </w:rPr>
        <w:lastRenderedPageBreak/>
        <w:t>Trends of Mechanization in Indian Agricultural Fields – A Review</w:t>
      </w:r>
    </w:p>
    <w:p w:rsidR="00904CA5" w:rsidRDefault="00904CA5" w:rsidP="00BA6895">
      <w:pPr>
        <w:jc w:val="center"/>
        <w:rPr>
          <w:rFonts w:ascii="Times New Roman" w:hAnsi="Times New Roman"/>
          <w:b/>
          <w:sz w:val="24"/>
          <w:szCs w:val="24"/>
        </w:rPr>
      </w:pPr>
    </w:p>
    <w:p w:rsidR="00BA6895" w:rsidRPr="003A40C8" w:rsidRDefault="00346C85" w:rsidP="00BA6895">
      <w:pPr>
        <w:jc w:val="center"/>
        <w:rPr>
          <w:rFonts w:ascii="Times New Roman" w:hAnsi="Times New Roman"/>
          <w:sz w:val="24"/>
          <w:szCs w:val="24"/>
        </w:rPr>
      </w:pPr>
      <w:r w:rsidRPr="00346C85">
        <w:rPr>
          <w:rFonts w:ascii="Times New Roman" w:hAnsi="Times New Roman"/>
          <w:b/>
          <w:color w:val="000000" w:themeColor="text1"/>
          <w:sz w:val="24"/>
          <w:szCs w:val="24"/>
        </w:rPr>
        <w:t>Aditya Manwatkar</w:t>
      </w:r>
      <w:r w:rsidRPr="00346C85">
        <w:rPr>
          <w:rFonts w:ascii="Times New Roman" w:hAnsi="Times New Roman"/>
          <w:b/>
          <w:color w:val="000000" w:themeColor="text1"/>
          <w:sz w:val="24"/>
          <w:szCs w:val="24"/>
          <w:vertAlign w:val="superscript"/>
        </w:rPr>
        <w:t>1</w:t>
      </w:r>
      <w:r w:rsidRPr="00346C85">
        <w:rPr>
          <w:rFonts w:ascii="Times New Roman" w:hAnsi="Times New Roman"/>
          <w:b/>
          <w:color w:val="000000" w:themeColor="text1"/>
          <w:sz w:val="24"/>
          <w:szCs w:val="24"/>
        </w:rPr>
        <w:t>, Pooja Khobragade</w:t>
      </w:r>
      <w:r w:rsidRPr="00346C85">
        <w:rPr>
          <w:rFonts w:ascii="Times New Roman" w:hAnsi="Times New Roman"/>
          <w:b/>
          <w:color w:val="000000" w:themeColor="text1"/>
          <w:sz w:val="24"/>
          <w:szCs w:val="24"/>
          <w:vertAlign w:val="superscript"/>
        </w:rPr>
        <w:t>1</w:t>
      </w:r>
      <w:r w:rsidRPr="00346C85">
        <w:rPr>
          <w:rFonts w:ascii="Times New Roman" w:hAnsi="Times New Roman"/>
          <w:b/>
          <w:color w:val="000000" w:themeColor="text1"/>
          <w:sz w:val="24"/>
          <w:szCs w:val="24"/>
        </w:rPr>
        <w:t>, Subhash Waghmare</w:t>
      </w:r>
      <w:r w:rsidRPr="00346C85">
        <w:rPr>
          <w:rFonts w:ascii="Times New Roman" w:hAnsi="Times New Roman"/>
          <w:b/>
          <w:color w:val="000000" w:themeColor="text1"/>
          <w:sz w:val="24"/>
          <w:szCs w:val="24"/>
          <w:vertAlign w:val="superscript"/>
        </w:rPr>
        <w:t>2</w:t>
      </w:r>
      <w:r w:rsidRPr="00346C85">
        <w:rPr>
          <w:rFonts w:ascii="Times New Roman" w:hAnsi="Times New Roman"/>
          <w:b/>
          <w:color w:val="000000" w:themeColor="text1"/>
          <w:sz w:val="24"/>
          <w:szCs w:val="24"/>
        </w:rPr>
        <w:t xml:space="preserve"> &amp; Pravin Khope</w:t>
      </w:r>
      <w:r w:rsidRPr="00346C85">
        <w:rPr>
          <w:rFonts w:ascii="Times New Roman" w:hAnsi="Times New Roman"/>
          <w:b/>
          <w:color w:val="000000" w:themeColor="text1"/>
          <w:sz w:val="24"/>
          <w:szCs w:val="24"/>
          <w:vertAlign w:val="superscript"/>
        </w:rPr>
        <w:t>2</w:t>
      </w:r>
      <w:r w:rsidR="00B35BD7">
        <w:rPr>
          <w:rFonts w:ascii="Times New Roman" w:hAnsi="Times New Roman"/>
          <w:sz w:val="24"/>
          <w:szCs w:val="24"/>
        </w:rPr>
        <w:t xml:space="preserve"> </w:t>
      </w:r>
    </w:p>
    <w:p w:rsidR="00F9231C" w:rsidRPr="00BA6895" w:rsidRDefault="00F9231C" w:rsidP="00346C8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346C85" w:rsidRPr="00346C85">
        <w:rPr>
          <w:rFonts w:ascii="Times New Roman" w:hAnsi="Times New Roman"/>
          <w:color w:val="000000" w:themeColor="text1"/>
          <w:sz w:val="24"/>
          <w:szCs w:val="24"/>
        </w:rPr>
        <w:t xml:space="preserve"> </w:t>
      </w:r>
      <w:r w:rsidR="00346C85" w:rsidRPr="00346C85">
        <w:rPr>
          <w:rFonts w:ascii="Times New Roman" w:hAnsi="Times New Roman"/>
          <w:i/>
          <w:sz w:val="20"/>
          <w:szCs w:val="20"/>
        </w:rPr>
        <w:t>PG Student, Mechanical Engineering Department, Priyadarshini College of Engineering, Nagpur, Maharashtra, India</w:t>
      </w:r>
      <w:r w:rsidR="00346C85" w:rsidRPr="00BA6895">
        <w:rPr>
          <w:rFonts w:ascii="Times New Roman" w:hAnsi="Times New Roman"/>
          <w:i/>
          <w:sz w:val="20"/>
          <w:szCs w:val="20"/>
        </w:rPr>
        <w:t xml:space="preserve"> </w:t>
      </w:r>
      <w:r w:rsidR="00346C85" w:rsidRPr="00346C85">
        <w:rPr>
          <w:rFonts w:ascii="Times New Roman" w:hAnsi="Times New Roman"/>
          <w:i/>
          <w:sz w:val="20"/>
          <w:szCs w:val="20"/>
          <w:vertAlign w:val="superscript"/>
        </w:rPr>
        <w:t>2</w:t>
      </w:r>
      <w:r w:rsidR="00BA6895" w:rsidRPr="00BA6895">
        <w:rPr>
          <w:rFonts w:ascii="Times New Roman" w:hAnsi="Times New Roman"/>
          <w:i/>
          <w:sz w:val="20"/>
          <w:szCs w:val="20"/>
        </w:rPr>
        <w:t xml:space="preserve">Assistant Professor, </w:t>
      </w:r>
      <w:r w:rsidR="00346C85" w:rsidRPr="00346C85">
        <w:rPr>
          <w:rFonts w:ascii="Times New Roman" w:hAnsi="Times New Roman"/>
          <w:i/>
          <w:sz w:val="20"/>
          <w:szCs w:val="20"/>
        </w:rPr>
        <w:t>Mechanical Engineering Department, Priyadarshini College of Engineering, Nagpur, Maharashtra, India</w:t>
      </w:r>
      <w:r w:rsidR="00346C85" w:rsidRPr="00BA6895">
        <w:rPr>
          <w:rFonts w:ascii="Times New Roman" w:hAnsi="Times New Roman"/>
          <w:i/>
          <w:sz w:val="20"/>
          <w:szCs w:val="20"/>
        </w:rPr>
        <w:t xml:space="preserve"> </w:t>
      </w:r>
    </w:p>
    <w:p w:rsidR="00346C85" w:rsidRDefault="00346C85" w:rsidP="00400E3D">
      <w:pPr>
        <w:jc w:val="center"/>
        <w:rPr>
          <w:rFonts w:ascii="Times New Roman" w:hAnsi="Times New Roman"/>
          <w:b/>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bookmarkStart w:id="0" w:name="_GoBack"/>
      <w:bookmarkEnd w:id="0"/>
    </w:p>
    <w:p w:rsidR="009221F5" w:rsidRDefault="009221F5" w:rsidP="00F9231C">
      <w:pPr>
        <w:rPr>
          <w:rFonts w:ascii="Times New Roman" w:hAnsi="Times New Roman"/>
          <w:i/>
          <w:sz w:val="20"/>
          <w:szCs w:val="20"/>
        </w:r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t>Abstract –</w:t>
      </w:r>
      <w:r w:rsidR="00346C85">
        <w:rPr>
          <w:rFonts w:ascii="Times New Roman" w:hAnsi="Times New Roman"/>
          <w:b/>
          <w:i/>
          <w:sz w:val="20"/>
          <w:szCs w:val="20"/>
        </w:rPr>
        <w:t xml:space="preserve"> </w:t>
      </w:r>
      <w:r w:rsidR="00346C85" w:rsidRPr="00346C85">
        <w:rPr>
          <w:rFonts w:ascii="Times New Roman" w:hAnsi="Times New Roman"/>
          <w:i/>
          <w:sz w:val="20"/>
          <w:szCs w:val="20"/>
        </w:rPr>
        <w:t>Large-scale agricultural mechanization frequently necessitates the use of current technology such as mechanical power, automation, control, and robotics. These technologies are typically linked with reasonably developed economies. The application of these technologies in some developing countries is hampered by factors such as technology compatibility with the environment, the availability of resources to facilitate technology adoption, the cost of technology purchase, government policies, technology adequacy, and appropriateness in addressing population needs. The majority of the fodder demand is satisfied by feeding agricultural leftovers and grazing area. India grows a lot of fodder crops. The fodder crop and livestock sectors in India are inextricably linked. Fodder production all year is critical for profitable and sustainable cow ranching. The feeding of green fodder to dairy animals is critical to the long-term viability of dairy production. However, in the current scenario, the supply of livestock feed is insufficient to satisfy demand, and it is critical to improve the availability of feed resources. As a result, machines and their sizes are necessary in Indian conditions to meet their demands. This assessment also focuses on/emphasizes the future perspective, which will allow for progressive, evolutionary, and long-term technical change. According to the report, large-scale agricultural farm mechanization for sustainable food production must be built on a cohesive plan based on the real requirements and priorities of large-scale farmers.</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346C85" w:rsidRPr="00346C85">
        <w:rPr>
          <w:rFonts w:ascii="Times New Roman" w:hAnsi="Times New Roman"/>
          <w:i/>
          <w:sz w:val="20"/>
          <w:szCs w:val="20"/>
        </w:rPr>
        <w:t>Chaff cutter, Fodder Cutter, Agriculture, Mechanization</w:t>
      </w:r>
      <w:r>
        <w:rPr>
          <w:rFonts w:ascii="Times New Roman" w:hAnsi="Times New Roman"/>
          <w:i/>
          <w:sz w:val="20"/>
          <w:szCs w:val="20"/>
        </w:rPr>
        <w:t>.</w:t>
      </w:r>
    </w:p>
    <w:p w:rsidR="00346C85" w:rsidRDefault="00346C85" w:rsidP="00781F4D">
      <w:pPr>
        <w:spacing w:after="0"/>
        <w:jc w:val="center"/>
        <w:rPr>
          <w:rFonts w:ascii="Times New Roman" w:hAnsi="Times New Roman"/>
          <w:b/>
          <w:sz w:val="20"/>
          <w:szCs w:val="20"/>
        </w:rPr>
      </w:pP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lastRenderedPageBreak/>
        <w:t>INTRODUCTION</w:t>
      </w:r>
    </w:p>
    <w:p w:rsidR="00904CA5" w:rsidRDefault="00346C85" w:rsidP="00E14DFF">
      <w:pPr>
        <w:jc w:val="both"/>
        <w:rPr>
          <w:rFonts w:ascii="Times New Roman" w:hAnsi="Times New Roman"/>
          <w:sz w:val="20"/>
          <w:szCs w:val="20"/>
        </w:rPr>
      </w:pPr>
      <w:r w:rsidRPr="00346C85">
        <w:rPr>
          <w:rFonts w:ascii="Times New Roman" w:hAnsi="Times New Roman"/>
          <w:b/>
          <w:sz w:val="46"/>
          <w:szCs w:val="46"/>
        </w:rPr>
        <w:t>A</w:t>
      </w:r>
      <w:r w:rsidRPr="00346C85">
        <w:rPr>
          <w:rFonts w:ascii="Times New Roman" w:hAnsi="Times New Roman"/>
          <w:sz w:val="20"/>
          <w:szCs w:val="20"/>
        </w:rPr>
        <w:t xml:space="preserve">utomation is the use of mechanical and electrical devices to decrease the need for human labour. In the long run, productions, and especially productivity increase, are crucial conditions for a farm's existence. To increase farm production, investments in new technologies are required, and the global trend toward fewer, bigger dairy farms continues. The livestock sector employs about 1.10 billion people and provides a living for one billion of the world's poorest people [1]. A significant portion of animal production is reliant on forage-based systems. Different feed crops are utilised throughout India's various climate, but the area under farmed fodder is stalling at approximately 8.5 million hectares, owing to the human population's demand for food and other income crops [2]. Animal productivity is 20-60% lower than the world norm due to poor feeding, poor health care, and poor management [3]-[4]. With only 2.29 percent of the world's surface area, India is home to almost 17.4 percent of the world's human population and 10.7 percent of the world's cattle (more than 510 million head), putting a strain on land, water, and other resources. As acreage accessible for fodder production has decreased, cattle are putting great strain on available total feed and fodder. The country now has a net deficit of 35.60 percent green fodder, 10.95 percent dry agricultural wastes, and 44.00 percent concentrate feed components [5]-[6]. Feed and fodder shortages account for half of the overall loss, followed by breeding and reproductive issues (21.1%), illnesses (17.9%), and management (10.5%). It is an urgent requirement to </w:t>
      </w:r>
      <w:r w:rsidRPr="00346C85">
        <w:rPr>
          <w:rFonts w:ascii="Times New Roman" w:hAnsi="Times New Roman"/>
          <w:sz w:val="20"/>
          <w:szCs w:val="20"/>
        </w:rPr>
        <w:lastRenderedPageBreak/>
        <w:t>fulfil the demand of a rising number of livestock while simultaneously boosting their productivity, which necessitates an increase in the availability of feed supplies[7] –[8].</w:t>
      </w:r>
      <w:r w:rsidR="00455229">
        <w:rPr>
          <w:rFonts w:ascii="Times New Roman" w:hAnsi="Times New Roman"/>
          <w:sz w:val="20"/>
          <w:szCs w:val="20"/>
        </w:rPr>
        <w:t xml:space="preserve"> </w:t>
      </w:r>
    </w:p>
    <w:p w:rsidR="00346C85" w:rsidRDefault="00346C85" w:rsidP="00E14DFF">
      <w:pPr>
        <w:jc w:val="both"/>
        <w:rPr>
          <w:rFonts w:ascii="Times New Roman" w:hAnsi="Times New Roman"/>
          <w:sz w:val="20"/>
          <w:szCs w:val="20"/>
        </w:rPr>
      </w:pPr>
    </w:p>
    <w:p w:rsidR="00904CA5" w:rsidRDefault="00346C85" w:rsidP="00346C85">
      <w:pPr>
        <w:spacing w:after="0"/>
        <w:jc w:val="center"/>
        <w:rPr>
          <w:rFonts w:ascii="Times New Roman" w:hAnsi="Times New Roman"/>
          <w:b/>
          <w:sz w:val="20"/>
          <w:szCs w:val="20"/>
        </w:rPr>
      </w:pPr>
      <w:r w:rsidRPr="00346C85">
        <w:rPr>
          <w:rFonts w:ascii="Times New Roman" w:hAnsi="Times New Roman"/>
          <w:b/>
          <w:sz w:val="20"/>
          <w:szCs w:val="20"/>
        </w:rPr>
        <w:t>MECHANIZATION AND AUTOMATION TRENDS</w:t>
      </w:r>
    </w:p>
    <w:p w:rsidR="00346C85" w:rsidRPr="00346C85" w:rsidRDefault="00346C85" w:rsidP="00346C85">
      <w:pPr>
        <w:spacing w:after="0"/>
        <w:jc w:val="center"/>
        <w:rPr>
          <w:rFonts w:ascii="Times New Roman" w:hAnsi="Times New Roman"/>
          <w:b/>
          <w:sz w:val="20"/>
          <w:szCs w:val="20"/>
        </w:rPr>
      </w:pPr>
    </w:p>
    <w:p w:rsidR="00346C85" w:rsidRDefault="00346C85" w:rsidP="00346C85">
      <w:pPr>
        <w:jc w:val="both"/>
        <w:rPr>
          <w:rFonts w:ascii="Times New Roman" w:hAnsi="Times New Roman"/>
          <w:sz w:val="20"/>
          <w:szCs w:val="20"/>
        </w:rPr>
      </w:pPr>
      <w:r w:rsidRPr="00346C85">
        <w:rPr>
          <w:rFonts w:ascii="Times New Roman" w:hAnsi="Times New Roman"/>
          <w:sz w:val="20"/>
          <w:szCs w:val="20"/>
        </w:rPr>
        <w:t>The utilisation of mechanisation and automation in various dairy farm operations was evaluated based on herd size and labour availability. Mechanization was widely used in dairy farms as the average dairy farm size increased by 37.5 percent in cows (Khanal et al. (2010) [4]. Jago and Woolford (2002) [5] conducted research on automatic milking systems: an option to address labour shortages on New Zealand dairy farms and concluded that automated milking systems offer the dairy industry a future alternative to current milk harvesting techniques with the potential to address the industry's on-farm labour issues. Fodder cultivation and usage include activities comparable to any other crop producing technique, such as seedbed preparation, crop sowing, weeding, harvesting, and so on [9]-[10]. Before feeding harvested fodder crop to animals, it is necessary to undertake preliminary processing. Fodder production, processing, and usage necessitate a significant amount of labour, as well as additional time and energy. Optimal forage crop production and use need minimal, essential, and timely operation [11]. Delays in the fodder production process frequently result in moisture loss and fast deterioration of fodder quality. Mechanization simplifies inter-cultural activities as well as sowing operations, which results in high-quality feed. Furthermore, healthy fodder is necessary to improve milk quality [12]. Mechanization is a necessary step in maintaining the health of cattle and their products.</w:t>
      </w:r>
    </w:p>
    <w:p w:rsidR="00346C85" w:rsidRPr="00346C85" w:rsidRDefault="00346C85" w:rsidP="00346C85">
      <w:pPr>
        <w:jc w:val="center"/>
        <w:rPr>
          <w:rFonts w:ascii="Times New Roman" w:hAnsi="Times New Roman"/>
          <w:b/>
          <w:sz w:val="20"/>
          <w:szCs w:val="20"/>
        </w:rPr>
      </w:pPr>
      <w:r w:rsidRPr="00346C85">
        <w:rPr>
          <w:rFonts w:ascii="Times New Roman" w:hAnsi="Times New Roman"/>
          <w:b/>
          <w:sz w:val="20"/>
          <w:szCs w:val="20"/>
        </w:rPr>
        <w:t>MECHANICAL EQUIPMENT FOR HARVESTING AND CHAFFING OF FODDER</w:t>
      </w:r>
    </w:p>
    <w:p w:rsidR="00346C85" w:rsidRPr="00346C85" w:rsidRDefault="00346C85" w:rsidP="00346C85">
      <w:pPr>
        <w:jc w:val="both"/>
        <w:rPr>
          <w:rFonts w:ascii="Times New Roman" w:hAnsi="Times New Roman"/>
          <w:sz w:val="20"/>
          <w:szCs w:val="20"/>
        </w:rPr>
      </w:pPr>
      <w:r w:rsidRPr="00346C85">
        <w:rPr>
          <w:rFonts w:ascii="Times New Roman" w:hAnsi="Times New Roman"/>
          <w:sz w:val="20"/>
          <w:szCs w:val="20"/>
        </w:rPr>
        <w:t xml:space="preserve">Fixed chaff cutters, tractor-mounted chaff cutters, harvesters, elevators, and threshers have all been designed and widely utilised. </w:t>
      </w:r>
      <w:r>
        <w:rPr>
          <w:rFonts w:ascii="Times New Roman" w:hAnsi="Times New Roman"/>
          <w:sz w:val="20"/>
          <w:szCs w:val="20"/>
        </w:rPr>
        <w:t>A</w:t>
      </w:r>
      <w:r w:rsidRPr="00346C85">
        <w:rPr>
          <w:rFonts w:ascii="Times New Roman" w:hAnsi="Times New Roman"/>
          <w:sz w:val="20"/>
          <w:szCs w:val="20"/>
        </w:rPr>
        <w:t xml:space="preserve">gricultural mechanisation has advanced significantly in recent years, and tractor-mounted tools have become popular and marketed. Fodder-cutter machines are used by farmers in India to prepare fodder for their animals. When compared to hand cutting, the cost of operation and cutting time can be reduced by up to 70% when using fodder cutters [14]. </w:t>
      </w:r>
    </w:p>
    <w:p w:rsidR="00346C85" w:rsidRPr="00346C85" w:rsidRDefault="00346C85" w:rsidP="00346C85">
      <w:pPr>
        <w:jc w:val="both"/>
        <w:rPr>
          <w:rFonts w:ascii="Times New Roman" w:hAnsi="Times New Roman"/>
          <w:sz w:val="20"/>
          <w:szCs w:val="20"/>
        </w:rPr>
      </w:pPr>
      <w:r w:rsidRPr="00346C85">
        <w:rPr>
          <w:rFonts w:ascii="Times New Roman" w:hAnsi="Times New Roman"/>
          <w:sz w:val="20"/>
          <w:szCs w:val="20"/>
        </w:rPr>
        <w:lastRenderedPageBreak/>
        <w:t>A manual chaff cutter is made up of a feeding trough, cutting blades placed on a hollow flywheel, a cover plate, feed rollers, a shear plate, a handle, and a stand. The cutting edges are sharpened. Two people run the machine: one feeds the fodder or grass into the feeding trough and the other turns the flywheel using a handle [15]. The material supplied into the hopper is grabbed between the feed wheels, which pull it, and is chopped between the blades and the fixed shear plate. The length of the chopped material may be adjusted (16-32 mm). The equipment can readily cut both dry and green feed.</w:t>
      </w:r>
    </w:p>
    <w:p w:rsidR="00346C85" w:rsidRPr="00346C85" w:rsidRDefault="00346C85" w:rsidP="00346C85">
      <w:pPr>
        <w:jc w:val="both"/>
        <w:rPr>
          <w:rFonts w:ascii="Times New Roman" w:hAnsi="Times New Roman"/>
          <w:sz w:val="20"/>
          <w:szCs w:val="20"/>
        </w:rPr>
      </w:pPr>
    </w:p>
    <w:p w:rsidR="00346C85" w:rsidRPr="00346C85" w:rsidRDefault="00346C85" w:rsidP="00346C85">
      <w:pPr>
        <w:jc w:val="both"/>
        <w:rPr>
          <w:rFonts w:ascii="Times New Roman" w:hAnsi="Times New Roman"/>
          <w:sz w:val="20"/>
          <w:szCs w:val="20"/>
        </w:rPr>
      </w:pPr>
      <w:r w:rsidRPr="00346C85">
        <w:rPr>
          <w:rFonts w:ascii="Times New Roman" w:hAnsi="Times New Roman"/>
          <w:sz w:val="20"/>
          <w:szCs w:val="20"/>
        </w:rPr>
        <w:t>An electric motor-powered chaff cutter is made up of a heavy-duty frame on wheels, a feeding chute, a conveyor chain, a chopping mechanism, a blowing mechanism, and a transmission mechanism. The unit has a self-feeding system with a feed reversal mechanism for further safety [16].</w:t>
      </w:r>
    </w:p>
    <w:p w:rsidR="00346C85" w:rsidRPr="00346C85" w:rsidRDefault="00346C85" w:rsidP="00346C85">
      <w:pPr>
        <w:jc w:val="both"/>
        <w:rPr>
          <w:rFonts w:ascii="Times New Roman" w:hAnsi="Times New Roman"/>
          <w:sz w:val="20"/>
          <w:szCs w:val="20"/>
        </w:rPr>
      </w:pPr>
    </w:p>
    <w:p w:rsidR="00346C85" w:rsidRPr="00346C85" w:rsidRDefault="00346C85" w:rsidP="00346C85">
      <w:pPr>
        <w:jc w:val="both"/>
        <w:rPr>
          <w:rFonts w:ascii="Times New Roman" w:hAnsi="Times New Roman"/>
          <w:sz w:val="20"/>
          <w:szCs w:val="20"/>
        </w:rPr>
      </w:pPr>
      <w:r w:rsidRPr="00346C85">
        <w:rPr>
          <w:rFonts w:ascii="Times New Roman" w:hAnsi="Times New Roman"/>
          <w:sz w:val="20"/>
          <w:szCs w:val="20"/>
        </w:rPr>
        <w:t>Electrically operated chaff cutters are typically located in one location, and all chaffing materials are delivered to the chaffing yard. This is a time-consuming and laborious task. Labor and time may be saved if the chaff cutter is brought to the location where the material is heaped; a new generation tractor powered mobile type chaff cutters have been developed by ICAR-IGFRI, Jhansi. A tractor-driven portable chaff cutter is moved to the location where the chaffing material is stacked, and the chaffing is done there. The machine was used to chaff green fodder crops such as sorghum, maize, cowpea, napier-bajra hybrid grass, cenchrus grass, guinea grass, and hay fodder made from sorghum and cowpea. In the instance of Napier grass, a tractor-operated moveable chaff cutter was shown to be effective for chaffing fodder crops with stem thicknesses of up to 33 mm. Freshly collected fodder chaffing efficiency was 100%. In the case of dried hay material, it was 98.2% since the machine left dry sorghum leaves uncut in diameters ranging from 100 to 150 mm [17].</w:t>
      </w:r>
    </w:p>
    <w:p w:rsidR="00346C85" w:rsidRPr="00346C85" w:rsidRDefault="00346C85" w:rsidP="00346C85">
      <w:pPr>
        <w:jc w:val="both"/>
        <w:rPr>
          <w:rFonts w:ascii="Times New Roman" w:hAnsi="Times New Roman"/>
          <w:sz w:val="20"/>
          <w:szCs w:val="20"/>
        </w:rPr>
      </w:pPr>
      <w:r w:rsidRPr="00346C85">
        <w:rPr>
          <w:rFonts w:ascii="Times New Roman" w:hAnsi="Times New Roman"/>
          <w:sz w:val="20"/>
          <w:szCs w:val="20"/>
        </w:rPr>
        <w:t xml:space="preserve">The chaff cutter cum grinder's performance in fodder crops was evaluated (maize and sorghum). The machine's production capacity for wet fodder was 272 kilogram/h for maize, 330 kg/h for sorghum, and for dry fodder 174.9 kg h-1 for maize and 202.9 kg/h for sorghum. The grinder's performance is 95 kg/h for maize grains and 100 kg/h for sorghum. The machine's chaffing efficiency for wet fodder was found to be 84.15 percent </w:t>
      </w:r>
      <w:r w:rsidRPr="00346C85">
        <w:rPr>
          <w:rFonts w:ascii="Times New Roman" w:hAnsi="Times New Roman"/>
          <w:sz w:val="20"/>
          <w:szCs w:val="20"/>
        </w:rPr>
        <w:lastRenderedPageBreak/>
        <w:t>for maize and 86.5 percent for sorghum, while for dry fodder it was found to be 80.5 percent for maize and 86.3 percent for sorghum, and for the grinder it should be 96 percent and 95 percent for sorghum and maize grain, respectively. Based on these findings, the overall performance of the chaff cutter cum grinder was judged to be good, and it is appropriate for small and medium farms [18].</w:t>
      </w:r>
    </w:p>
    <w:p w:rsidR="00346C85" w:rsidRPr="00346C85" w:rsidRDefault="00346C85" w:rsidP="00346C85">
      <w:pPr>
        <w:jc w:val="both"/>
        <w:rPr>
          <w:rFonts w:ascii="Times New Roman" w:hAnsi="Times New Roman"/>
          <w:sz w:val="20"/>
          <w:szCs w:val="20"/>
        </w:rPr>
      </w:pPr>
      <w:r w:rsidRPr="00346C85">
        <w:rPr>
          <w:rFonts w:ascii="Times New Roman" w:hAnsi="Times New Roman"/>
          <w:sz w:val="20"/>
          <w:szCs w:val="20"/>
        </w:rPr>
        <w:t>In the villages of northern India, fodder cutting machines are a major cause of serious accidents to adults and children. Among agricultural machine-related injuries, fodder cutter machines account for a sizable part of all injuries (Kumar et al., 2013). Adults are harmed when giving the fodder to the machine, whilst children are wounded while playing with the machine. In a community-based research in north India, Mohan et al (2004) discovered that all age groups experience fodder-cutter injuries when using the equipment. To prevent accidents, a comprehensive analysis of injuries and machine features allowed for the development of modest but effective technical interventions such as a warning roller, blade safety guard, gear cover, flywheel locking pin, and finger guard. These criteria have been integrated into the Bureau of Indian Standards, Manually Operated Fodder-Cutter Specification (BIS 7898), as well as a proposed standard on ‘‘Safety Requirements for Power Chaff Cutter."</w:t>
      </w:r>
    </w:p>
    <w:p w:rsidR="00346C85" w:rsidRPr="00346C85" w:rsidRDefault="00346C85" w:rsidP="00346C85">
      <w:pPr>
        <w:jc w:val="both"/>
        <w:rPr>
          <w:rFonts w:ascii="Times New Roman" w:hAnsi="Times New Roman"/>
          <w:sz w:val="20"/>
          <w:szCs w:val="20"/>
        </w:rPr>
      </w:pPr>
      <w:r w:rsidRPr="00346C85">
        <w:rPr>
          <w:rFonts w:ascii="Times New Roman" w:hAnsi="Times New Roman"/>
          <w:sz w:val="20"/>
          <w:szCs w:val="20"/>
        </w:rPr>
        <w:t xml:space="preserve">The major activity in the manufacture of fodder mixes for cattle is shredding stem fodder (hay, silage, and haylage). When compared to feeding cattle without chopped hay, feeding cattle with chopped hay results in a 35% increase in weight growth. To validate the reliability of the derived analytical expressions, a theoretical basis for fineness adjustment of shredded stem fodder in open-type machines was established [19]. Hassan (2019) performed a study to assess the performance of a small machine for chopping tubers of fodder beet, to establish the best machine operating parameters, and to select a product appropriate for creating good silage. The optimal operating parameters for the modified forage chopper machine are a cutter head speed of 23.5 m/s, a feed mechanism speed of 1.13 m/min, and a tubers moisture content of 74.4 percent when swinging knives are used. </w:t>
      </w:r>
    </w:p>
    <w:p w:rsidR="00346C85" w:rsidRPr="00346C85" w:rsidRDefault="00346C85" w:rsidP="00346C85">
      <w:pPr>
        <w:jc w:val="both"/>
        <w:rPr>
          <w:rFonts w:ascii="Times New Roman" w:hAnsi="Times New Roman"/>
          <w:sz w:val="20"/>
          <w:szCs w:val="20"/>
        </w:rPr>
      </w:pPr>
      <w:r w:rsidRPr="00346C85">
        <w:rPr>
          <w:rFonts w:ascii="Times New Roman" w:hAnsi="Times New Roman"/>
          <w:sz w:val="20"/>
          <w:szCs w:val="20"/>
        </w:rPr>
        <w:t xml:space="preserve">Authors replaced the electric motor in a chaff cutting machine with a spring mechanism, which helps farmers. The objective of this project was to run a machine that runs solely on human labour and does not require any fossil fuels. It uniformly slices the feed, which is </w:t>
      </w:r>
      <w:r w:rsidRPr="00346C85">
        <w:rPr>
          <w:rFonts w:ascii="Times New Roman" w:hAnsi="Times New Roman"/>
          <w:sz w:val="20"/>
          <w:szCs w:val="20"/>
        </w:rPr>
        <w:lastRenderedPageBreak/>
        <w:t>beneficial to cattle, and it is a long-lasting, low-maintenance piece of equipment.In cylinder and flywheel type forage harvesters, the effects of theoretical length of cut, width of an open throat of a chopper unit, and entire stalk length on percent mass of particles in different diapasons by length were examined. When the relative mass of particles in the range of 8 to 19 mm by length is in the range of 45 to 75 percent, forage harvesters of this type produce high-quality forage chopping [20].</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346C85" w:rsidRPr="00346C85" w:rsidRDefault="00346C85" w:rsidP="00346C85">
      <w:pPr>
        <w:jc w:val="both"/>
        <w:rPr>
          <w:rFonts w:ascii="Times New Roman" w:hAnsi="Times New Roman"/>
          <w:sz w:val="20"/>
          <w:szCs w:val="20"/>
        </w:rPr>
      </w:pPr>
      <w:r w:rsidRPr="00346C85">
        <w:rPr>
          <w:rFonts w:ascii="Times New Roman" w:hAnsi="Times New Roman"/>
          <w:sz w:val="20"/>
          <w:szCs w:val="20"/>
        </w:rPr>
        <w:t>Cattle farms on grassland are a dynamic system that is difficult to manage due to their vulnerability to uncontrollable environmental factors. Dheeraj and Manoranjan (2017) observed a 0.87 hp ha-1 usage of farm power in terms of existing farm machinery, which was less than the claimed value of 1.5 hp ha-1 for successful farm operation through mechanisation [13]. Agriculture automation is one of the most promising solutions for fulfilling the growing population and land productivity demands.</w:t>
      </w:r>
    </w:p>
    <w:p w:rsidR="00346C85" w:rsidRPr="00346C85" w:rsidRDefault="00346C85" w:rsidP="00346C85">
      <w:pPr>
        <w:jc w:val="both"/>
        <w:rPr>
          <w:rFonts w:ascii="Times New Roman" w:hAnsi="Times New Roman"/>
          <w:sz w:val="20"/>
          <w:szCs w:val="20"/>
        </w:rPr>
      </w:pPr>
      <w:r w:rsidRPr="00346C85">
        <w:rPr>
          <w:rFonts w:ascii="Times New Roman" w:hAnsi="Times New Roman"/>
          <w:sz w:val="20"/>
          <w:szCs w:val="20"/>
        </w:rPr>
        <w:t>The interconnections between these two sectors are so complicated that separating out the contributions from each sector would be impossible. Interactions between the crop and animal sectors have weakened over time, prompting mechanisation of the majority of agricultural activities. The automation process in fodder crop production need quick growth and more study, since it has been an increasing issue for some years.</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Belkhode, P. N. (2019). Analysis and Interpretation of Steering Geometry of Automobile Using Artificial Neural Network Simulation. Engineering, 11(04), 231–239. doi:10.4236/eng.2019.114016.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Shelare, S. D., Aglawe, K. R., Waghmare, S. N., &amp; Belkhode, P. N. (2021). Advances in water sample collections with a drone – A review. Materials Today: Proceedings. doi:10.1016/j.matpr.2021.05.327.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Dhutekar, P., Mehta, G., Modak, J., Shelare, S., &amp; Belkhode, P. (2021). Establishment of mathematical model for minimization of human energy in a plastic moulding operation. Materials Today: Proceedings. doi:10.1016/j.matpr.2021.05.330.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Belkhode, P. N. (2019). Development of mathematical model and artificial neural network simulation to predict the performance of manual loading operation of underground mines. Journal of Materials Research and Technology, 8(2), 2309–2315. doi:10.1016/j.jmrt.2019.04.015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Modak, J. P., Mehta, G. D., &amp; Belkhode, P. N. (2004). Computer Aided Dynamic Analysis of the Drive of a Chain Conveyor. Manufacturing Engineering and Materials Handling Engineering. doi:10.1115/imece2004-59157.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Bejalwar, A., &amp; Belkhode, P. (2018). Analysis of Experimental Setup of a Small Solar Chimney Power Plant. Procedia Manufacturing, 20, 481–486. doi:10.1016/j.promfg.2018.02.071.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lastRenderedPageBreak/>
        <w:t xml:space="preserve"> Belkhode, P. N., Ganvir, V. N., Shende, A. C., &amp; Shelare, S. D. (2021). Utilization of waste transformer oil as a fuel in diesel engine. Materials Today: Proceedings. doi:10.1016/j.matpr.2021.02.008.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Aglawe, K. R., Yadav, R. K., &amp; Thool, S. B. (2021). Preparation, applications and challenges of nanofluids in electronic cooling: A systematic review. Materials Today: Proceedings, 43, 366–372. doi:10.1016/j.matpr.2020.11.679.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Waghmare S., Sirsat P., Sakhale C., Shelare S., Awatade S. (2017) A Case Study on Improvement of Plant Layout for Effective Production. International Journal of Mechanical and Production Engineering Research and Development, Volume 7, Issue 5, Oct 2017. Pp. 155-160.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Waghmare S., Mungle N., Tembhurkar C., Shelare S., Sirsat P., Pathare N. (2019) Design and Analysis of Power Screw for Manhole Cover Lifter. International Journal of Recent Technology and Engineering, Volume 8, Issue 2, July 2019. Pp. 2782-2786, DOI: 10.35940/ijrte.B2628.078219.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Mowade, S., Waghmare, S., Shelare, S., &amp; Tembhurkar, C. (2019). Mathematical Model for Convective Heat Transfer Coefficient During Solar Drying Process of Green Herbs. Computing in Engineering and Technology, 867–877. doi:10.1007/978-981-32-9515-5_81.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Mathew, J. J., Sakhale, C. N., &amp; Shelare, S. D. (2020). Latest Trends in Sheet Metal Components and Its Processes—A Literature Review. Algorithms for Intelligent Systems, 565–574. doi:10.1007/978-981-15-0222-4_54.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K. R. Aglawe, et al.,, K. R. A., et al.,. (2020). Geometric Analysis and Scope of Nanofluid in Micro Channel Heat Sinks for Electronic Cooling Application - A Review. International Journal of Mechanical and Production Engineering Research and Development, 10(3), 12447–12468. doi:10.24247/ijmperdjun2020118.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Dhande, H. K., S. D. Shelare, P. B. Khope. 2020. Developing a mixed solar drier for improved postharvest handling of food grains. Agricultural Engineering International: CIGR Journal, 22(4): 166-173.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Jawalekar, S. B., and S. D. Shelare. 2020. Development and performance analysis of low cost combined harvester for rabicrops. Agricultural Engineering International:CIGR Journal, 22 (1):197-201.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Waghmare S., Shelare S., Sirsat P., Pathare N, Awatade S. (2020) Development Of An Innovative Multi-Operational Furnace. International Journal of Scientific &amp; Technology Research Volume 9, Issue 04, April 2020. Pp 885-889.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Shelare, S. D., Kumar, R., &amp; Khope, P. B. (2020). Formulation of a Mathematical Model for Quantity of Deshelled Nut in Charoli Nut Deshelling Machine. Advances in Metrology and Measurement of Engineering Surfaces, 89–97. doi:10.1007/978-981-15-5151-2_9.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Waghmare, S. N., Shelare, S. D., Tembhurkar, C. K., &amp; Jawalekar, S. B. (2020). Development of a Model for the Number of Bends During Stirrup Making Process. Advances in Metrology and Measurement of Engineering Surfaces, 69–78. doi:10.1007/978-981-15-5151-2_7 </w:t>
      </w:r>
    </w:p>
    <w:p w:rsidR="00346C85" w:rsidRPr="00346C85" w:rsidRDefault="00346C85" w:rsidP="00D62EEA">
      <w:pPr>
        <w:pStyle w:val="ListParagraph"/>
        <w:numPr>
          <w:ilvl w:val="0"/>
          <w:numId w:val="1"/>
        </w:numPr>
        <w:spacing w:after="0" w:line="240" w:lineRule="auto"/>
        <w:jc w:val="both"/>
        <w:rPr>
          <w:rFonts w:ascii="Times New Roman" w:eastAsia="BookAntiqua" w:hAnsi="Times New Roman"/>
          <w:sz w:val="16"/>
          <w:szCs w:val="24"/>
        </w:rPr>
      </w:pPr>
      <w:r w:rsidRPr="00346C85">
        <w:rPr>
          <w:rFonts w:ascii="Times New Roman" w:hAnsi="Times New Roman"/>
          <w:i/>
          <w:iCs/>
          <w:sz w:val="16"/>
          <w:szCs w:val="24"/>
        </w:rPr>
        <w:t xml:space="preserve">Shelare, S. D., Kumar, R., &amp; Khope P. B. (2021). ASSESSMENT OF PHYSICAL, FRICTIONAL AND AERODYNAMIC PROPERTIES OF CHAROLI (Buchanania Lanzan Spreng) NUT AS POTENTIALS FOR DEVELOPMENT OF PROCESSING MACHINES. Carpathian Journal of Food Science and Technology, 174–191. doi:10.34302/crpjfst/2021.13.2.16. [20] </w:t>
      </w:r>
    </w:p>
    <w:p w:rsidR="00E14DFF" w:rsidRPr="00E14DFF" w:rsidRDefault="00346C85" w:rsidP="00346C85">
      <w:pPr>
        <w:pStyle w:val="ListParagraph"/>
        <w:numPr>
          <w:ilvl w:val="0"/>
          <w:numId w:val="1"/>
        </w:numPr>
        <w:spacing w:after="0" w:line="240" w:lineRule="auto"/>
        <w:jc w:val="both"/>
        <w:rPr>
          <w:rFonts w:ascii="Times New Roman" w:hAnsi="Times New Roman"/>
          <w:sz w:val="28"/>
          <w:szCs w:val="28"/>
        </w:rPr>
      </w:pPr>
      <w:r w:rsidRPr="00346C85">
        <w:rPr>
          <w:rFonts w:ascii="Times New Roman" w:hAnsi="Times New Roman"/>
          <w:i/>
          <w:iCs/>
          <w:sz w:val="16"/>
          <w:szCs w:val="24"/>
        </w:rPr>
        <w:t>Waghmare, S. N., Sakhale, C. N., Tembhurkar, C. K., &amp; Shelare, S. D. (2019). Assessment of Average Resistive Torque for Human-Powered Stirrup Making Process. Computing in Engineering and Technology, 845–853. doi:10.1007/978-981-32-9515-5_79.</w:t>
      </w:r>
      <w:r w:rsidRPr="00E14DFF">
        <w:rPr>
          <w:rFonts w:ascii="Times New Roman" w:hAnsi="Times New Roman"/>
          <w:sz w:val="28"/>
          <w:szCs w:val="28"/>
        </w:rPr>
        <w:t xml:space="preserve"> </w:t>
      </w: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308" w:rsidRDefault="00FD4308" w:rsidP="006A07BD">
      <w:pPr>
        <w:spacing w:after="0" w:line="240" w:lineRule="auto"/>
      </w:pPr>
      <w:r>
        <w:separator/>
      </w:r>
    </w:p>
  </w:endnote>
  <w:endnote w:type="continuationSeparator" w:id="1">
    <w:p w:rsidR="00FD4308" w:rsidRDefault="00FD4308"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306704">
    <w:pPr>
      <w:pStyle w:val="Footer"/>
      <w:jc w:val="center"/>
    </w:pPr>
    <w:r>
      <w:fldChar w:fldCharType="begin"/>
    </w:r>
    <w:r w:rsidR="00D465E8">
      <w:instrText xml:space="preserve"> PAGE   \* MERGEFORMAT </w:instrText>
    </w:r>
    <w:r>
      <w:fldChar w:fldCharType="separate"/>
    </w:r>
    <w:r w:rsidR="00346C85">
      <w:rPr>
        <w:noProof/>
      </w:rPr>
      <w:t>1</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308" w:rsidRDefault="00FD4308" w:rsidP="006A07BD">
      <w:pPr>
        <w:spacing w:after="0" w:line="240" w:lineRule="auto"/>
      </w:pPr>
      <w:r>
        <w:separator/>
      </w:r>
    </w:p>
  </w:footnote>
  <w:footnote w:type="continuationSeparator" w:id="1">
    <w:p w:rsidR="00FD4308" w:rsidRDefault="00FD4308"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I1NjQwNzIwMTExNjFV0lEKTi0uzszPAykwrAUArDOAiCwAAAA="/>
  </w:docVars>
  <w:rsids>
    <w:rsidRoot w:val="006A07BD"/>
    <w:rsid w:val="00042131"/>
    <w:rsid w:val="00157F58"/>
    <w:rsid w:val="001B0F37"/>
    <w:rsid w:val="001F13FD"/>
    <w:rsid w:val="00213D45"/>
    <w:rsid w:val="002242A9"/>
    <w:rsid w:val="002D4627"/>
    <w:rsid w:val="002D6B65"/>
    <w:rsid w:val="002E112E"/>
    <w:rsid w:val="00302B3D"/>
    <w:rsid w:val="00306704"/>
    <w:rsid w:val="00346C85"/>
    <w:rsid w:val="003905FB"/>
    <w:rsid w:val="003A40C8"/>
    <w:rsid w:val="003E0E6E"/>
    <w:rsid w:val="003F6A5F"/>
    <w:rsid w:val="00400E3D"/>
    <w:rsid w:val="00455229"/>
    <w:rsid w:val="004676EB"/>
    <w:rsid w:val="004F5F47"/>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904CA5"/>
    <w:rsid w:val="009221F5"/>
    <w:rsid w:val="00930C0E"/>
    <w:rsid w:val="00983085"/>
    <w:rsid w:val="0099463C"/>
    <w:rsid w:val="00A36950"/>
    <w:rsid w:val="00AD4094"/>
    <w:rsid w:val="00B35BD7"/>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7748D"/>
    <w:rsid w:val="00D87E84"/>
    <w:rsid w:val="00DE2A59"/>
    <w:rsid w:val="00E01DB2"/>
    <w:rsid w:val="00E14DFF"/>
    <w:rsid w:val="00EB25FB"/>
    <w:rsid w:val="00F34D51"/>
    <w:rsid w:val="00F7325E"/>
    <w:rsid w:val="00F9231C"/>
    <w:rsid w:val="00FA12FC"/>
    <w:rsid w:val="00FD430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64</cp:revision>
  <dcterms:created xsi:type="dcterms:W3CDTF">2017-01-25T17:55:00Z</dcterms:created>
  <dcterms:modified xsi:type="dcterms:W3CDTF">2021-08-04T06:24:00Z</dcterms:modified>
</cp:coreProperties>
</file>