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092C6D">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720" w:footer="720" w:gutter="0"/>
          <w:pgNumType w:start="45"/>
          <w:cols w:num="2" w:space="720"/>
          <w:docGrid w:linePitch="360"/>
        </w:sectPr>
      </w:pPr>
    </w:p>
    <w:p w:rsidR="00094486" w:rsidRPr="004D3941" w:rsidRDefault="004D3941" w:rsidP="004D3941">
      <w:pPr>
        <w:pStyle w:val="ParaAttribute2"/>
        <w:jc w:val="center"/>
        <w:rPr>
          <w:b/>
          <w:bCs/>
          <w:iCs/>
          <w:sz w:val="46"/>
          <w:szCs w:val="46"/>
        </w:rPr>
      </w:pPr>
      <w:r w:rsidRPr="00C04E7E">
        <w:rPr>
          <w:b/>
          <w:bCs/>
          <w:iCs/>
          <w:sz w:val="46"/>
          <w:szCs w:val="46"/>
        </w:rPr>
        <w:lastRenderedPageBreak/>
        <w:t xml:space="preserve">Survey </w:t>
      </w:r>
      <w:r>
        <w:rPr>
          <w:b/>
          <w:bCs/>
          <w:iCs/>
          <w:sz w:val="46"/>
          <w:szCs w:val="46"/>
        </w:rPr>
        <w:t>o</w:t>
      </w:r>
      <w:r w:rsidRPr="00C04E7E">
        <w:rPr>
          <w:b/>
          <w:bCs/>
          <w:iCs/>
          <w:sz w:val="46"/>
          <w:szCs w:val="46"/>
        </w:rPr>
        <w:t>n Enterprise Resource Planning</w:t>
      </w:r>
    </w:p>
    <w:p w:rsidR="000E6191" w:rsidRDefault="000E6191" w:rsidP="00793BF3">
      <w:pPr>
        <w:autoSpaceDE w:val="0"/>
        <w:autoSpaceDN w:val="0"/>
        <w:adjustRightInd w:val="0"/>
        <w:spacing w:after="0" w:line="240" w:lineRule="auto"/>
        <w:rPr>
          <w:rStyle w:val="CharAttribute3"/>
          <w:rFonts w:ascii="Times New Roman" w:hAnsi="Times New Roman"/>
          <w:b/>
          <w:i w:val="0"/>
          <w:sz w:val="24"/>
          <w:szCs w:val="24"/>
        </w:rPr>
      </w:pPr>
    </w:p>
    <w:p w:rsidR="000E6191" w:rsidRPr="00793BF3" w:rsidRDefault="00793BF3" w:rsidP="00793BF3">
      <w:pPr>
        <w:pStyle w:val="Author"/>
        <w:rPr>
          <w:rFonts w:eastAsia="MS Mincho"/>
          <w:b/>
          <w:sz w:val="24"/>
          <w:szCs w:val="24"/>
        </w:rPr>
      </w:pPr>
      <w:r w:rsidRPr="00793BF3">
        <w:rPr>
          <w:rFonts w:eastAsia="MS Mincho"/>
          <w:b/>
          <w:sz w:val="24"/>
          <w:szCs w:val="24"/>
        </w:rPr>
        <w:t>Swapnil Yadav</w:t>
      </w:r>
      <w:r w:rsidRPr="00793BF3">
        <w:rPr>
          <w:rFonts w:eastAsia="MS Mincho"/>
          <w:b/>
          <w:sz w:val="24"/>
          <w:szCs w:val="24"/>
          <w:vertAlign w:val="superscript"/>
        </w:rPr>
        <w:t>1</w:t>
      </w:r>
      <w:r w:rsidRPr="005C6C63">
        <w:rPr>
          <w:rFonts w:eastAsia="MS Mincho"/>
          <w:b/>
          <w:sz w:val="24"/>
          <w:szCs w:val="24"/>
        </w:rPr>
        <w:t xml:space="preserve">, </w:t>
      </w:r>
      <w:r w:rsidRPr="00793BF3">
        <w:rPr>
          <w:rFonts w:eastAsia="MS Mincho"/>
          <w:b/>
          <w:sz w:val="24"/>
          <w:szCs w:val="24"/>
        </w:rPr>
        <w:t>Triveni Girhepunje</w:t>
      </w:r>
      <w:r w:rsidRPr="00793BF3">
        <w:rPr>
          <w:rFonts w:eastAsia="MS Mincho"/>
          <w:b/>
          <w:sz w:val="24"/>
          <w:szCs w:val="24"/>
          <w:vertAlign w:val="superscript"/>
        </w:rPr>
        <w:t>2</w:t>
      </w:r>
      <w:r w:rsidRPr="00793BF3">
        <w:rPr>
          <w:rFonts w:eastAsia="MS Mincho"/>
          <w:b/>
          <w:sz w:val="24"/>
          <w:szCs w:val="24"/>
        </w:rPr>
        <w:t>,Yogini Nakhate</w:t>
      </w:r>
      <w:r w:rsidRPr="00793BF3">
        <w:rPr>
          <w:rFonts w:eastAsia="MS Mincho"/>
          <w:b/>
          <w:sz w:val="24"/>
          <w:szCs w:val="24"/>
          <w:vertAlign w:val="superscript"/>
        </w:rPr>
        <w:t>3</w:t>
      </w:r>
      <w:r>
        <w:rPr>
          <w:rFonts w:eastAsia="MS Mincho"/>
          <w:b/>
          <w:sz w:val="24"/>
          <w:szCs w:val="24"/>
        </w:rPr>
        <w:t xml:space="preserve">, </w:t>
      </w:r>
      <w:r w:rsidRPr="00793BF3">
        <w:rPr>
          <w:rFonts w:eastAsia="MS Mincho"/>
          <w:b/>
          <w:sz w:val="24"/>
          <w:szCs w:val="24"/>
        </w:rPr>
        <w:t>Purva Budhe</w:t>
      </w:r>
      <w:r w:rsidRPr="00793BF3">
        <w:rPr>
          <w:rFonts w:eastAsia="MS Mincho"/>
          <w:b/>
          <w:sz w:val="24"/>
          <w:szCs w:val="24"/>
          <w:vertAlign w:val="superscript"/>
        </w:rPr>
        <w:t>4</w:t>
      </w:r>
      <w:r>
        <w:rPr>
          <w:rFonts w:eastAsia="MS Mincho"/>
          <w:b/>
          <w:sz w:val="24"/>
          <w:szCs w:val="24"/>
        </w:rPr>
        <w:t xml:space="preserve">, </w:t>
      </w:r>
      <w:r w:rsidR="00B92706">
        <w:rPr>
          <w:rFonts w:eastAsia="MS Mincho"/>
          <w:b/>
          <w:sz w:val="24"/>
          <w:szCs w:val="24"/>
        </w:rPr>
        <w:t>Prof.</w:t>
      </w:r>
      <w:r w:rsidRPr="00793BF3">
        <w:rPr>
          <w:rFonts w:eastAsia="MS Mincho"/>
          <w:b/>
          <w:sz w:val="24"/>
          <w:szCs w:val="24"/>
        </w:rPr>
        <w:t>Anirudha Baitu</w:t>
      </w:r>
      <w:r w:rsidR="005A0D08">
        <w:rPr>
          <w:rFonts w:eastAsia="MS Mincho"/>
          <w:b/>
          <w:sz w:val="24"/>
          <w:szCs w:val="24"/>
        </w:rPr>
        <w:t>le</w:t>
      </w:r>
      <w:r w:rsidRPr="00793BF3">
        <w:rPr>
          <w:rFonts w:eastAsia="MS Mincho"/>
          <w:b/>
          <w:sz w:val="24"/>
          <w:szCs w:val="24"/>
          <w:vertAlign w:val="superscript"/>
        </w:rPr>
        <w:t>5</w:t>
      </w: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A72AFE" w:rsidRPr="009D7768" w:rsidRDefault="005C6C63"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4D3941">
        <w:rPr>
          <w:rFonts w:ascii="Times New Roman" w:hAnsi="Times New Roman"/>
          <w:i/>
          <w:sz w:val="20"/>
          <w:szCs w:val="20"/>
          <w:vertAlign w:val="superscript"/>
        </w:rPr>
        <w:t>4</w:t>
      </w:r>
      <w:r w:rsidR="0076294E" w:rsidRPr="009D7768">
        <w:rPr>
          <w:rFonts w:ascii="Times New Roman" w:hAnsi="Times New Roman"/>
          <w:i/>
          <w:sz w:val="20"/>
          <w:szCs w:val="20"/>
        </w:rPr>
        <w:t>Student</w:t>
      </w:r>
      <w:r w:rsidR="0076294E">
        <w:rPr>
          <w:rFonts w:ascii="Times New Roman" w:hAnsi="Times New Roman"/>
          <w:i/>
          <w:sz w:val="20"/>
          <w:szCs w:val="20"/>
        </w:rPr>
        <w:t>s</w:t>
      </w:r>
      <w:r w:rsidR="0076294E" w:rsidRPr="009D7768">
        <w:rPr>
          <w:rFonts w:ascii="Times New Roman" w:hAnsi="Times New Roman"/>
          <w:i/>
          <w:sz w:val="20"/>
          <w:szCs w:val="20"/>
        </w:rPr>
        <w:t>,</w:t>
      </w:r>
      <w:r w:rsidR="004D3941">
        <w:rPr>
          <w:rFonts w:ascii="Times New Roman" w:hAnsi="Times New Roman"/>
          <w:i/>
          <w:sz w:val="20"/>
          <w:szCs w:val="20"/>
          <w:vertAlign w:val="superscript"/>
        </w:rPr>
        <w:t>5</w:t>
      </w:r>
      <w:r w:rsidR="004D3941" w:rsidRPr="009D7768">
        <w:rPr>
          <w:rFonts w:ascii="Times New Roman" w:hAnsi="Times New Roman"/>
          <w:i/>
          <w:sz w:val="20"/>
          <w:szCs w:val="20"/>
        </w:rPr>
        <w:t>AssitantProfessor,</w:t>
      </w:r>
    </w:p>
    <w:p w:rsidR="000148B0" w:rsidRPr="00381764" w:rsidRDefault="00EB1BF2" w:rsidP="00164F2B">
      <w:pPr>
        <w:pStyle w:val="Default"/>
        <w:jc w:val="center"/>
        <w:rPr>
          <w:i/>
          <w:sz w:val="20"/>
          <w:szCs w:val="20"/>
        </w:rPr>
      </w:pPr>
      <w:r w:rsidRPr="00381764">
        <w:rPr>
          <w:i/>
          <w:sz w:val="20"/>
          <w:szCs w:val="20"/>
        </w:rPr>
        <w:t xml:space="preserve">Dept. of </w:t>
      </w:r>
      <w:r w:rsidR="00223E86" w:rsidRPr="00381764">
        <w:rPr>
          <w:i/>
          <w:sz w:val="20"/>
          <w:szCs w:val="20"/>
        </w:rPr>
        <w:t xml:space="preserve">Computer </w:t>
      </w:r>
      <w:r w:rsidR="0076294E" w:rsidRPr="00381764">
        <w:rPr>
          <w:i/>
          <w:sz w:val="20"/>
          <w:szCs w:val="20"/>
        </w:rPr>
        <w:t xml:space="preserve"> Engineering</w:t>
      </w:r>
      <w:r w:rsidR="00164F2B" w:rsidRPr="00381764">
        <w:rPr>
          <w:i/>
          <w:sz w:val="20"/>
          <w:szCs w:val="20"/>
        </w:rPr>
        <w:t xml:space="preserve">, </w:t>
      </w:r>
      <w:r w:rsidR="004D3941">
        <w:rPr>
          <w:rStyle w:val="fontstyle01"/>
        </w:rPr>
        <w:t>Manoharbhai Patel Institute of Engineering &amp; Technology Shahapur, Bhandara, India</w:t>
      </w:r>
    </w:p>
    <w:p w:rsidR="009D7768" w:rsidRPr="009D7768" w:rsidRDefault="009D7768" w:rsidP="00164F2B">
      <w:pPr>
        <w:pStyle w:val="Default"/>
        <w:jc w:val="center"/>
        <w:rPr>
          <w:i/>
          <w:sz w:val="20"/>
          <w:szCs w:val="20"/>
        </w:rPr>
      </w:pPr>
    </w:p>
    <w:p w:rsidR="00A72AFE" w:rsidRDefault="00A72AFE" w:rsidP="00714DE4">
      <w:pPr>
        <w:spacing w:after="0" w:line="240" w:lineRule="auto"/>
        <w:jc w:val="center"/>
        <w:rPr>
          <w:rFonts w:ascii="Times New Roman" w:hAnsi="Times New Roman"/>
          <w:i/>
          <w:sz w:val="20"/>
          <w:szCs w:val="20"/>
        </w:rPr>
      </w:pPr>
    </w:p>
    <w:p w:rsidR="00862B23" w:rsidRDefault="00862B23" w:rsidP="00714DE4">
      <w:pPr>
        <w:spacing w:after="0" w:line="240" w:lineRule="auto"/>
        <w:jc w:val="center"/>
        <w:rPr>
          <w:rFonts w:ascii="Times New Roman" w:hAnsi="Times New Roman"/>
          <w:i/>
          <w:sz w:val="20"/>
          <w:szCs w:val="20"/>
        </w:rPr>
      </w:pPr>
    </w:p>
    <w:p w:rsidR="00862B23" w:rsidRDefault="00862B23" w:rsidP="00714DE4">
      <w:pPr>
        <w:spacing w:after="0" w:line="240" w:lineRule="auto"/>
        <w:jc w:val="center"/>
        <w:rPr>
          <w:rFonts w:ascii="Times New Roman" w:hAnsi="Times New Roman"/>
          <w:i/>
          <w:sz w:val="20"/>
          <w:szCs w:val="20"/>
        </w:rPr>
        <w:sectPr w:rsidR="00862B23" w:rsidSect="009221F5">
          <w:type w:val="continuous"/>
          <w:pgSz w:w="11907" w:h="16839" w:code="9"/>
          <w:pgMar w:top="1008" w:right="1008" w:bottom="1008" w:left="1008" w:header="720" w:footer="720" w:gutter="0"/>
          <w:cols w:space="720"/>
          <w:docGrid w:linePitch="360"/>
        </w:sectPr>
      </w:pPr>
    </w:p>
    <w:p w:rsidR="00EE10AE" w:rsidRPr="009A5E61" w:rsidRDefault="00862B23" w:rsidP="00D202BE">
      <w:pPr>
        <w:spacing w:after="0" w:line="240" w:lineRule="auto"/>
        <w:jc w:val="both"/>
        <w:rPr>
          <w:rFonts w:ascii="Times New Roman" w:eastAsia="MS Mincho" w:hAnsi="Times New Roman"/>
          <w:bCs/>
          <w:i/>
          <w:color w:val="00000A"/>
          <w:sz w:val="20"/>
          <w:szCs w:val="20"/>
        </w:rPr>
      </w:pPr>
      <w:r w:rsidRPr="00D8557F">
        <w:rPr>
          <w:rFonts w:ascii="Times New Roman" w:eastAsia="MS Mincho" w:hAnsi="Times New Roman"/>
          <w:b/>
          <w:bCs/>
          <w:i/>
          <w:iCs/>
          <w:color w:val="00000A"/>
          <w:sz w:val="20"/>
          <w:szCs w:val="20"/>
        </w:rPr>
        <w:lastRenderedPageBreak/>
        <w:t>Abstract-</w:t>
      </w:r>
      <w:r w:rsidR="00C04E7E" w:rsidRPr="00D202BE">
        <w:rPr>
          <w:rFonts w:ascii="Times New Roman" w:eastAsia="MS Mincho" w:hAnsi="Times New Roman"/>
          <w:bCs/>
          <w:i/>
          <w:color w:val="00000A"/>
          <w:sz w:val="20"/>
          <w:szCs w:val="20"/>
        </w:rPr>
        <w:t>In faculty there area unit varied sections and every secti</w:t>
      </w:r>
      <w:r w:rsidR="00D202BE">
        <w:rPr>
          <w:rFonts w:ascii="Times New Roman" w:eastAsia="MS Mincho" w:hAnsi="Times New Roman"/>
          <w:bCs/>
          <w:i/>
          <w:color w:val="00000A"/>
          <w:sz w:val="20"/>
          <w:szCs w:val="20"/>
        </w:rPr>
        <w:t xml:space="preserve">on handles all student data and </w:t>
      </w:r>
      <w:r w:rsidR="00C04E7E" w:rsidRPr="00C04E7E">
        <w:rPr>
          <w:rFonts w:ascii="Times New Roman" w:eastAsia="MS Mincho" w:hAnsi="Times New Roman"/>
          <w:bCs/>
          <w:i/>
          <w:color w:val="00000A"/>
          <w:sz w:val="20"/>
          <w:szCs w:val="20"/>
        </w:rPr>
        <w:t>college info. These sections area unit joined with one another</w:t>
      </w:r>
      <w:r w:rsidR="00D202BE">
        <w:rPr>
          <w:rFonts w:ascii="Times New Roman" w:eastAsia="MS Mincho" w:hAnsi="Times New Roman"/>
          <w:bCs/>
          <w:i/>
          <w:color w:val="00000A"/>
          <w:sz w:val="20"/>
          <w:szCs w:val="20"/>
        </w:rPr>
        <w:t xml:space="preserve">. Current system of faculty has </w:t>
      </w:r>
      <w:r w:rsidR="00C04E7E" w:rsidRPr="00C04E7E">
        <w:rPr>
          <w:rFonts w:ascii="Times New Roman" w:eastAsia="MS Mincho" w:hAnsi="Times New Roman"/>
          <w:bCs/>
          <w:i/>
          <w:color w:val="00000A"/>
          <w:sz w:val="20"/>
          <w:szCs w:val="20"/>
        </w:rPr>
        <w:t xml:space="preserve">problems of interlocking and knowledge prediction. to beat </w:t>
      </w:r>
      <w:r w:rsidR="00D202BE">
        <w:rPr>
          <w:rFonts w:ascii="Times New Roman" w:eastAsia="MS Mincho" w:hAnsi="Times New Roman"/>
          <w:bCs/>
          <w:i/>
          <w:color w:val="00000A"/>
          <w:sz w:val="20"/>
          <w:szCs w:val="20"/>
        </w:rPr>
        <w:t xml:space="preserve">these issues e gift faculty ERP </w:t>
      </w:r>
      <w:r w:rsidR="00C04E7E" w:rsidRPr="00C04E7E">
        <w:rPr>
          <w:rFonts w:ascii="Times New Roman" w:eastAsia="MS Mincho" w:hAnsi="Times New Roman"/>
          <w:bCs/>
          <w:i/>
          <w:color w:val="00000A"/>
          <w:sz w:val="20"/>
          <w:szCs w:val="20"/>
        </w:rPr>
        <w:t xml:space="preserve">system that is machine-driven and centralized. </w:t>
      </w:r>
      <w:r w:rsidR="006E01E3" w:rsidRPr="00C04E7E">
        <w:rPr>
          <w:rFonts w:ascii="Times New Roman" w:eastAsia="MS Mincho" w:hAnsi="Times New Roman"/>
          <w:bCs/>
          <w:i/>
          <w:color w:val="00000A"/>
          <w:sz w:val="20"/>
          <w:szCs w:val="20"/>
        </w:rPr>
        <w:t>This</w:t>
      </w:r>
      <w:r w:rsidR="00C04E7E" w:rsidRPr="00C04E7E">
        <w:rPr>
          <w:rFonts w:ascii="Times New Roman" w:eastAsia="MS Mincho" w:hAnsi="Times New Roman"/>
          <w:bCs/>
          <w:i/>
          <w:color w:val="00000A"/>
          <w:sz w:val="20"/>
          <w:szCs w:val="20"/>
        </w:rPr>
        <w:t xml:space="preserve"> method</w:t>
      </w:r>
      <w:r w:rsidR="00D202BE">
        <w:rPr>
          <w:rFonts w:ascii="Times New Roman" w:eastAsia="MS Mincho" w:hAnsi="Times New Roman"/>
          <w:bCs/>
          <w:i/>
          <w:color w:val="00000A"/>
          <w:sz w:val="20"/>
          <w:szCs w:val="20"/>
        </w:rPr>
        <w:t xml:space="preserve"> have simple programme and have </w:t>
      </w:r>
      <w:r w:rsidR="00C04E7E" w:rsidRPr="00C04E7E">
        <w:rPr>
          <w:rFonts w:ascii="Times New Roman" w:eastAsia="MS Mincho" w:hAnsi="Times New Roman"/>
          <w:bCs/>
          <w:i/>
          <w:color w:val="00000A"/>
          <w:sz w:val="20"/>
          <w:szCs w:val="20"/>
        </w:rPr>
        <w:t xml:space="preserve">powerful knowledge management system that makes this method terribly helpful. </w:t>
      </w:r>
      <w:r w:rsidR="006E01E3" w:rsidRPr="00C04E7E">
        <w:rPr>
          <w:rFonts w:ascii="Times New Roman" w:eastAsia="MS Mincho" w:hAnsi="Times New Roman"/>
          <w:bCs/>
          <w:i/>
          <w:color w:val="00000A"/>
          <w:sz w:val="20"/>
          <w:szCs w:val="20"/>
        </w:rPr>
        <w:t>Faculty</w:t>
      </w:r>
      <w:r w:rsidR="009A5E61">
        <w:rPr>
          <w:rFonts w:ascii="Times New Roman" w:eastAsia="MS Mincho" w:hAnsi="Times New Roman"/>
          <w:bCs/>
          <w:i/>
          <w:color w:val="00000A"/>
          <w:sz w:val="20"/>
          <w:szCs w:val="20"/>
        </w:rPr>
        <w:t xml:space="preserve"> ERP system </w:t>
      </w:r>
      <w:r w:rsidR="006E01E3">
        <w:rPr>
          <w:rFonts w:ascii="Times New Roman" w:eastAsia="MS Mincho" w:hAnsi="Times New Roman"/>
          <w:bCs/>
          <w:i/>
          <w:color w:val="00000A"/>
          <w:sz w:val="20"/>
          <w:szCs w:val="20"/>
        </w:rPr>
        <w:t>p</w:t>
      </w:r>
      <w:r w:rsidR="006E01E3" w:rsidRPr="00C04E7E">
        <w:rPr>
          <w:rFonts w:ascii="Times New Roman" w:eastAsia="MS Mincho" w:hAnsi="Times New Roman"/>
          <w:bCs/>
          <w:i/>
          <w:color w:val="00000A"/>
          <w:sz w:val="20"/>
          <w:szCs w:val="20"/>
        </w:rPr>
        <w:t>rovides</w:t>
      </w:r>
      <w:r w:rsidR="00C04E7E" w:rsidRPr="00C04E7E">
        <w:rPr>
          <w:rFonts w:ascii="Times New Roman" w:eastAsia="MS Mincho" w:hAnsi="Times New Roman"/>
          <w:bCs/>
          <w:i/>
          <w:color w:val="00000A"/>
          <w:sz w:val="20"/>
          <w:szCs w:val="20"/>
        </w:rPr>
        <w:t xml:space="preserve"> a straightforwa</w:t>
      </w:r>
      <w:r w:rsidR="00D202BE">
        <w:rPr>
          <w:rFonts w:ascii="Times New Roman" w:eastAsia="MS Mincho" w:hAnsi="Times New Roman"/>
          <w:bCs/>
          <w:i/>
          <w:color w:val="00000A"/>
          <w:sz w:val="20"/>
          <w:szCs w:val="20"/>
        </w:rPr>
        <w:t xml:space="preserve">rd interface for maintenance of </w:t>
      </w:r>
      <w:r w:rsidR="00C04E7E" w:rsidRPr="00C04E7E">
        <w:rPr>
          <w:rFonts w:ascii="Times New Roman" w:eastAsia="MS Mincho" w:hAnsi="Times New Roman"/>
          <w:bCs/>
          <w:i/>
          <w:color w:val="00000A"/>
          <w:sz w:val="20"/>
          <w:szCs w:val="20"/>
        </w:rPr>
        <w:t>various student, dep</w:t>
      </w:r>
      <w:r w:rsidR="00D202BE">
        <w:rPr>
          <w:rFonts w:ascii="Times New Roman" w:eastAsia="MS Mincho" w:hAnsi="Times New Roman"/>
          <w:bCs/>
          <w:i/>
          <w:color w:val="00000A"/>
          <w:sz w:val="20"/>
          <w:szCs w:val="20"/>
        </w:rPr>
        <w:t xml:space="preserve">artment, faculties, library and </w:t>
      </w:r>
      <w:r w:rsidR="00C04E7E" w:rsidRPr="00C04E7E">
        <w:rPr>
          <w:rFonts w:ascii="Times New Roman" w:eastAsia="MS Mincho" w:hAnsi="Times New Roman"/>
          <w:bCs/>
          <w:i/>
          <w:color w:val="00000A"/>
          <w:sz w:val="20"/>
          <w:szCs w:val="20"/>
        </w:rPr>
        <w:t>other data. All the universities sometimes have variety of d</w:t>
      </w:r>
      <w:r w:rsidR="00D202BE">
        <w:rPr>
          <w:rFonts w:ascii="Times New Roman" w:eastAsia="MS Mincho" w:hAnsi="Times New Roman"/>
          <w:bCs/>
          <w:i/>
          <w:color w:val="00000A"/>
          <w:sz w:val="20"/>
          <w:szCs w:val="20"/>
        </w:rPr>
        <w:t xml:space="preserve">epartments and academic modules </w:t>
      </w:r>
      <w:r w:rsidR="00C04E7E" w:rsidRPr="00C04E7E">
        <w:rPr>
          <w:rFonts w:ascii="Times New Roman" w:eastAsia="MS Mincho" w:hAnsi="Times New Roman"/>
          <w:bCs/>
          <w:i/>
          <w:color w:val="00000A"/>
          <w:sz w:val="20"/>
          <w:szCs w:val="20"/>
        </w:rPr>
        <w:t xml:space="preserve">manually may be a terribly troublesome and arduous, ineffective and high-priced task. </w:t>
      </w:r>
      <w:r w:rsidR="009A5E61" w:rsidRPr="00C04E7E">
        <w:rPr>
          <w:rFonts w:ascii="Times New Roman" w:eastAsia="MS Mincho" w:hAnsi="Times New Roman"/>
          <w:bCs/>
          <w:i/>
          <w:color w:val="00000A"/>
          <w:sz w:val="20"/>
          <w:szCs w:val="20"/>
        </w:rPr>
        <w:t>Thus</w:t>
      </w:r>
      <w:r w:rsidR="00C04E7E" w:rsidRPr="00C04E7E">
        <w:rPr>
          <w:rFonts w:ascii="Times New Roman" w:eastAsia="MS Mincho" w:hAnsi="Times New Roman"/>
          <w:bCs/>
          <w:i/>
          <w:color w:val="00000A"/>
          <w:sz w:val="20"/>
          <w:szCs w:val="20"/>
        </w:rPr>
        <w:t xml:space="preserve"> here we tend to p</w:t>
      </w:r>
      <w:r w:rsidR="00D202BE">
        <w:rPr>
          <w:rFonts w:ascii="Times New Roman" w:eastAsia="MS Mincho" w:hAnsi="Times New Roman"/>
          <w:bCs/>
          <w:i/>
          <w:color w:val="00000A"/>
          <w:sz w:val="20"/>
          <w:szCs w:val="20"/>
        </w:rPr>
        <w:t xml:space="preserve">ropose Associate in Nursing ERP </w:t>
      </w:r>
      <w:r w:rsidR="00C04E7E" w:rsidRPr="00C04E7E">
        <w:rPr>
          <w:rFonts w:ascii="Times New Roman" w:eastAsia="MS Mincho" w:hAnsi="Times New Roman"/>
          <w:bCs/>
          <w:i/>
          <w:color w:val="00000A"/>
          <w:sz w:val="20"/>
          <w:szCs w:val="20"/>
        </w:rPr>
        <w:t xml:space="preserve">system for </w:t>
      </w:r>
      <w:r w:rsidR="00D202BE">
        <w:rPr>
          <w:rFonts w:ascii="Times New Roman" w:eastAsia="MS Mincho" w:hAnsi="Times New Roman"/>
          <w:bCs/>
          <w:i/>
          <w:color w:val="00000A"/>
          <w:sz w:val="20"/>
          <w:szCs w:val="20"/>
        </w:rPr>
        <w:t xml:space="preserve">faculty. Our faculty ERP system </w:t>
      </w:r>
      <w:r w:rsidR="00C04E7E" w:rsidRPr="00C04E7E">
        <w:rPr>
          <w:rFonts w:ascii="Times New Roman" w:eastAsia="MS Mincho" w:hAnsi="Times New Roman"/>
          <w:bCs/>
          <w:i/>
          <w:color w:val="00000A"/>
          <w:sz w:val="20"/>
          <w:szCs w:val="20"/>
        </w:rPr>
        <w:t>has all the data con</w:t>
      </w:r>
      <w:r w:rsidR="00D202BE">
        <w:rPr>
          <w:rFonts w:ascii="Times New Roman" w:eastAsia="MS Mincho" w:hAnsi="Times New Roman"/>
          <w:bCs/>
          <w:i/>
          <w:color w:val="00000A"/>
          <w:sz w:val="20"/>
          <w:szCs w:val="20"/>
        </w:rPr>
        <w:t xml:space="preserve">cerning the scholars, teachers, </w:t>
      </w:r>
      <w:r w:rsidR="00C04E7E" w:rsidRPr="00C04E7E">
        <w:rPr>
          <w:rFonts w:ascii="Times New Roman" w:eastAsia="MS Mincho" w:hAnsi="Times New Roman"/>
          <w:bCs/>
          <w:i/>
          <w:color w:val="00000A"/>
          <w:sz w:val="20"/>
          <w:szCs w:val="20"/>
        </w:rPr>
        <w:t>events, library, departmen</w:t>
      </w:r>
      <w:r w:rsidR="00D202BE">
        <w:rPr>
          <w:rFonts w:ascii="Times New Roman" w:eastAsia="MS Mincho" w:hAnsi="Times New Roman"/>
          <w:bCs/>
          <w:i/>
          <w:color w:val="00000A"/>
          <w:sz w:val="20"/>
          <w:szCs w:val="20"/>
        </w:rPr>
        <w:t xml:space="preserve">t and alternative revered data. </w:t>
      </w:r>
      <w:r w:rsidR="00C04E7E" w:rsidRPr="00C04E7E">
        <w:rPr>
          <w:rFonts w:ascii="Times New Roman" w:eastAsia="MS Mincho" w:hAnsi="Times New Roman"/>
          <w:bCs/>
          <w:i/>
          <w:color w:val="00000A"/>
          <w:sz w:val="20"/>
          <w:szCs w:val="20"/>
        </w:rPr>
        <w:t xml:space="preserve">The system permits the admin </w:t>
      </w:r>
      <w:r w:rsidR="00D202BE">
        <w:rPr>
          <w:rFonts w:ascii="Times New Roman" w:eastAsia="MS Mincho" w:hAnsi="Times New Roman"/>
          <w:bCs/>
          <w:i/>
          <w:color w:val="00000A"/>
          <w:sz w:val="20"/>
          <w:szCs w:val="20"/>
        </w:rPr>
        <w:t xml:space="preserve">to feature </w:t>
      </w:r>
      <w:r w:rsidR="00C04E7E" w:rsidRPr="00C04E7E">
        <w:rPr>
          <w:rFonts w:ascii="Times New Roman" w:eastAsia="MS Mincho" w:hAnsi="Times New Roman"/>
          <w:bCs/>
          <w:i/>
          <w:color w:val="00000A"/>
          <w:sz w:val="20"/>
          <w:szCs w:val="20"/>
        </w:rPr>
        <w:t>students’, colleges and the other events. Our system permits a coll</w:t>
      </w:r>
      <w:r w:rsidR="00D202BE">
        <w:rPr>
          <w:rFonts w:ascii="Times New Roman" w:eastAsia="MS Mincho" w:hAnsi="Times New Roman"/>
          <w:bCs/>
          <w:i/>
          <w:color w:val="00000A"/>
          <w:sz w:val="20"/>
          <w:szCs w:val="20"/>
        </w:rPr>
        <w:t xml:space="preserve">ege to enter or input student’s </w:t>
      </w:r>
      <w:r w:rsidR="00C04E7E" w:rsidRPr="00C04E7E">
        <w:rPr>
          <w:rFonts w:ascii="Times New Roman" w:eastAsia="MS Mincho" w:hAnsi="Times New Roman"/>
          <w:bCs/>
          <w:i/>
          <w:color w:val="00000A"/>
          <w:sz w:val="20"/>
          <w:szCs w:val="20"/>
        </w:rPr>
        <w:t>attendance into the info which might later be viewed by student</w:t>
      </w:r>
      <w:r w:rsidR="00D202BE">
        <w:rPr>
          <w:rFonts w:ascii="Times New Roman" w:eastAsia="MS Mincho" w:hAnsi="Times New Roman"/>
          <w:bCs/>
          <w:i/>
          <w:color w:val="00000A"/>
          <w:sz w:val="20"/>
          <w:szCs w:val="20"/>
        </w:rPr>
        <w:t xml:space="preserve">s and colleges. The studentscan </w:t>
      </w:r>
      <w:r w:rsidR="00D202BE">
        <w:rPr>
          <w:rFonts w:eastAsia="MS Mincho"/>
          <w:i/>
          <w:color w:val="00000A"/>
          <w:sz w:val="20"/>
          <w:szCs w:val="20"/>
        </w:rPr>
        <w:t xml:space="preserve">view his/her group action </w:t>
      </w:r>
      <w:r w:rsidR="00C04E7E" w:rsidRPr="00D202BE">
        <w:rPr>
          <w:rFonts w:eastAsia="MS Mincho"/>
          <w:i/>
          <w:color w:val="00000A"/>
          <w:sz w:val="20"/>
          <w:szCs w:val="20"/>
        </w:rPr>
        <w:t>through a separate student login.</w:t>
      </w:r>
    </w:p>
    <w:p w:rsidR="00D372CD" w:rsidRPr="00D202BE" w:rsidRDefault="00D372CD" w:rsidP="00D202BE">
      <w:pPr>
        <w:spacing w:after="0" w:line="240" w:lineRule="auto"/>
        <w:jc w:val="both"/>
        <w:rPr>
          <w:rFonts w:ascii="Times New Roman" w:eastAsia="MS Mincho" w:hAnsi="Times New Roman"/>
          <w:bCs/>
          <w:i/>
          <w:color w:val="00000A"/>
          <w:sz w:val="20"/>
          <w:szCs w:val="20"/>
        </w:rPr>
      </w:pPr>
    </w:p>
    <w:p w:rsidR="009221F5" w:rsidRDefault="00862B23" w:rsidP="00862B23">
      <w:pPr>
        <w:rPr>
          <w:rFonts w:ascii="Times New Roman" w:hAnsi="Times New Roman"/>
          <w:i/>
          <w:sz w:val="20"/>
          <w:szCs w:val="20"/>
        </w:rPr>
      </w:pPr>
      <w:r w:rsidRPr="00862B23">
        <w:rPr>
          <w:rFonts w:ascii="Times New Roman" w:eastAsia="MS Mincho" w:hAnsi="Times New Roman"/>
          <w:b/>
          <w:sz w:val="20"/>
          <w:szCs w:val="20"/>
        </w:rPr>
        <w:t>Keywords</w:t>
      </w:r>
      <w:r>
        <w:rPr>
          <w:rFonts w:eastAsia="MS Mincho"/>
        </w:rPr>
        <w:t>—</w:t>
      </w:r>
      <w:r w:rsidR="006E01E3">
        <w:rPr>
          <w:rFonts w:eastAsia="MS Mincho"/>
        </w:rPr>
        <w:t xml:space="preserve">ERP, </w:t>
      </w:r>
      <w:r w:rsidR="00816B75">
        <w:rPr>
          <w:rFonts w:eastAsia="MS Mincho"/>
        </w:rPr>
        <w:t>Faculty, students, Admin</w:t>
      </w:r>
      <w:r w:rsidR="00B92706">
        <w:rPr>
          <w:rFonts w:eastAsia="MS Mincho"/>
        </w:rPr>
        <w:t>, colleges</w:t>
      </w:r>
      <w:r w:rsidR="004E2B7C">
        <w:rPr>
          <w:rFonts w:eastAsia="MS Mincho"/>
        </w:rPr>
        <w:t xml:space="preserve">, management, </w:t>
      </w:r>
      <w:r w:rsidR="003D0D4B">
        <w:rPr>
          <w:rFonts w:eastAsia="MS Mincho"/>
        </w:rPr>
        <w:t>system</w:t>
      </w:r>
    </w:p>
    <w:p w:rsidR="00E14DFF" w:rsidRDefault="00E14DFF" w:rsidP="00910857">
      <w:pPr>
        <w:numPr>
          <w:ilvl w:val="0"/>
          <w:numId w:val="11"/>
        </w:numPr>
        <w:jc w:val="center"/>
        <w:rPr>
          <w:rFonts w:ascii="Times New Roman" w:hAnsi="Times New Roman"/>
          <w:b/>
          <w:sz w:val="20"/>
          <w:szCs w:val="20"/>
        </w:rPr>
      </w:pPr>
      <w:r w:rsidRPr="00E14DFF">
        <w:rPr>
          <w:rFonts w:ascii="Times New Roman" w:hAnsi="Times New Roman"/>
          <w:b/>
          <w:sz w:val="20"/>
          <w:szCs w:val="20"/>
        </w:rPr>
        <w:t>INTRODUCTION</w:t>
      </w:r>
    </w:p>
    <w:p w:rsidR="006E2090" w:rsidRDefault="00C04E7E" w:rsidP="00C04E7E">
      <w:pPr>
        <w:spacing w:before="360" w:after="0" w:line="240" w:lineRule="auto"/>
        <w:jc w:val="both"/>
        <w:rPr>
          <w:rFonts w:ascii="Times New Roman" w:eastAsia="MS Mincho" w:hAnsi="Times New Roman" w:cs="Mangal"/>
          <w:sz w:val="20"/>
          <w:szCs w:val="20"/>
          <w:lang w:bidi="mr-IN"/>
        </w:rPr>
      </w:pPr>
      <w:r w:rsidRPr="00E76746">
        <w:rPr>
          <w:rFonts w:ascii="Times New Roman" w:eastAsia="MS Mincho" w:hAnsi="Times New Roman" w:cs="Mangal"/>
          <w:b/>
          <w:sz w:val="46"/>
          <w:szCs w:val="46"/>
          <w:lang w:bidi="mr-IN"/>
        </w:rPr>
        <w:t>E</w:t>
      </w:r>
      <w:r w:rsidRPr="00C04E7E">
        <w:rPr>
          <w:rFonts w:ascii="Times New Roman" w:eastAsia="MS Mincho" w:hAnsi="Times New Roman" w:cs="Mangal"/>
          <w:sz w:val="20"/>
          <w:szCs w:val="20"/>
          <w:lang w:bidi="mr-IN"/>
        </w:rPr>
        <w:t>nterprise Resource designing faculty computer code</w:t>
      </w:r>
      <w:r w:rsidR="00E76746">
        <w:rPr>
          <w:rFonts w:ascii="Times New Roman" w:eastAsia="MS Mincho" w:hAnsi="Times New Roman" w:cs="Mangal"/>
          <w:sz w:val="20"/>
          <w:szCs w:val="20"/>
          <w:lang w:bidi="mr-IN"/>
        </w:rPr>
        <w:t xml:space="preserve"> that integrate all modules and </w:t>
      </w:r>
      <w:r w:rsidRPr="00C04E7E">
        <w:rPr>
          <w:rFonts w:ascii="Times New Roman" w:eastAsia="MS Mincho" w:hAnsi="Times New Roman" w:cs="Mangal"/>
          <w:sz w:val="20"/>
          <w:szCs w:val="20"/>
          <w:lang w:bidi="mr-IN"/>
        </w:rPr>
        <w:t>functionalities of faculty system on one system which will b</w:t>
      </w:r>
      <w:r w:rsidR="00E76746">
        <w:rPr>
          <w:rFonts w:ascii="Times New Roman" w:eastAsia="MS Mincho" w:hAnsi="Times New Roman" w:cs="Mangal"/>
          <w:sz w:val="20"/>
          <w:szCs w:val="20"/>
          <w:lang w:bidi="mr-IN"/>
        </w:rPr>
        <w:t xml:space="preserve">e handled by the executive head </w:t>
      </w:r>
      <w:r w:rsidRPr="00C04E7E">
        <w:rPr>
          <w:rFonts w:ascii="Times New Roman" w:eastAsia="MS Mincho" w:hAnsi="Times New Roman" w:cs="Mangal"/>
          <w:sz w:val="20"/>
          <w:szCs w:val="20"/>
          <w:lang w:bidi="mr-IN"/>
        </w:rPr>
        <w:t xml:space="preserve">and access by the scholars and colleges with valid user </w:t>
      </w:r>
      <w:r w:rsidR="00E76746">
        <w:rPr>
          <w:rFonts w:ascii="Times New Roman" w:eastAsia="MS Mincho" w:hAnsi="Times New Roman" w:cs="Mangal"/>
          <w:sz w:val="20"/>
          <w:szCs w:val="20"/>
          <w:lang w:bidi="mr-IN"/>
        </w:rPr>
        <w:t xml:space="preserve">id and positive identification. </w:t>
      </w:r>
      <w:r w:rsidRPr="00C04E7E">
        <w:rPr>
          <w:rFonts w:ascii="Times New Roman" w:eastAsia="MS Mincho" w:hAnsi="Times New Roman" w:cs="Mangal"/>
          <w:sz w:val="20"/>
          <w:szCs w:val="20"/>
          <w:lang w:bidi="mr-IN"/>
        </w:rPr>
        <w:t xml:space="preserve">This includes your courses, timetable, syllabus, result and notices. </w:t>
      </w:r>
      <w:r w:rsidR="00816B75" w:rsidRPr="00C04E7E">
        <w:rPr>
          <w:rFonts w:ascii="Times New Roman" w:eastAsia="MS Mincho" w:hAnsi="Times New Roman" w:cs="Mangal"/>
          <w:sz w:val="20"/>
          <w:szCs w:val="20"/>
          <w:lang w:bidi="mr-IN"/>
        </w:rPr>
        <w:t>Additionally</w:t>
      </w:r>
      <w:r w:rsidR="00E76746">
        <w:rPr>
          <w:rFonts w:ascii="Times New Roman" w:eastAsia="MS Mincho" w:hAnsi="Times New Roman" w:cs="Mangal"/>
          <w:sz w:val="20"/>
          <w:szCs w:val="20"/>
          <w:lang w:bidi="mr-IN"/>
        </w:rPr>
        <w:t xml:space="preserve"> in here you’ll notice </w:t>
      </w:r>
      <w:r w:rsidRPr="00C04E7E">
        <w:rPr>
          <w:rFonts w:ascii="Times New Roman" w:eastAsia="MS Mincho" w:hAnsi="Times New Roman" w:cs="Mangal"/>
          <w:sz w:val="20"/>
          <w:szCs w:val="20"/>
          <w:lang w:bidi="mr-IN"/>
        </w:rPr>
        <w:t xml:space="preserve">changes trip in respect along with your feedback and our constant care </w:t>
      </w:r>
      <w:r w:rsidRPr="00C04E7E">
        <w:rPr>
          <w:rFonts w:ascii="Times New Roman" w:eastAsia="MS Mincho" w:hAnsi="Times New Roman" w:cs="Mangal"/>
          <w:sz w:val="20"/>
          <w:szCs w:val="20"/>
          <w:lang w:bidi="mr-IN"/>
        </w:rPr>
        <w:lastRenderedPageBreak/>
        <w:t>to not cause you to lose ou</w:t>
      </w:r>
      <w:r w:rsidR="00E76746">
        <w:rPr>
          <w:rFonts w:ascii="Times New Roman" w:eastAsia="MS Mincho" w:hAnsi="Times New Roman" w:cs="Mangal"/>
          <w:sz w:val="20"/>
          <w:szCs w:val="20"/>
          <w:lang w:bidi="mr-IN"/>
        </w:rPr>
        <w:t xml:space="preserve">t on </w:t>
      </w:r>
      <w:r w:rsidRPr="00C04E7E">
        <w:rPr>
          <w:rFonts w:ascii="Times New Roman" w:eastAsia="MS Mincho" w:hAnsi="Times New Roman" w:cs="Mangal"/>
          <w:sz w:val="20"/>
          <w:szCs w:val="20"/>
          <w:lang w:bidi="mr-IN"/>
        </w:rPr>
        <w:t>anything vital. At the instant we tend to serve the scholars of college</w:t>
      </w:r>
      <w:r w:rsidR="00E76746">
        <w:rPr>
          <w:rFonts w:ascii="Times New Roman" w:eastAsia="MS Mincho" w:hAnsi="Times New Roman" w:cs="Mangal"/>
          <w:sz w:val="20"/>
          <w:szCs w:val="20"/>
          <w:lang w:bidi="mr-IN"/>
        </w:rPr>
        <w:t xml:space="preserve"> of Engineering and Technology. </w:t>
      </w:r>
      <w:r w:rsidRPr="00C04E7E">
        <w:rPr>
          <w:rFonts w:ascii="Times New Roman" w:eastAsia="MS Mincho" w:hAnsi="Times New Roman" w:cs="Mangal"/>
          <w:sz w:val="20"/>
          <w:szCs w:val="20"/>
          <w:lang w:bidi="mr-IN"/>
        </w:rPr>
        <w:t>This system is nothing however the bridge between faculty and students s</w:t>
      </w:r>
      <w:r w:rsidR="00E76746">
        <w:rPr>
          <w:rFonts w:ascii="Times New Roman" w:eastAsia="MS Mincho" w:hAnsi="Times New Roman" w:cs="Mangal"/>
          <w:sz w:val="20"/>
          <w:szCs w:val="20"/>
          <w:lang w:bidi="mr-IN"/>
        </w:rPr>
        <w:t xml:space="preserve">erving to them notice some nice stuff. </w:t>
      </w:r>
      <w:r w:rsidRPr="00C04E7E">
        <w:rPr>
          <w:rFonts w:ascii="Times New Roman" w:eastAsia="MS Mincho" w:hAnsi="Times New Roman" w:cs="Mangal"/>
          <w:sz w:val="20"/>
          <w:szCs w:val="20"/>
          <w:lang w:bidi="mr-IN"/>
        </w:rPr>
        <w:t xml:space="preserve">The feature like Admin Login </w:t>
      </w:r>
      <w:r w:rsidR="00ED0319" w:rsidRPr="00C04E7E">
        <w:rPr>
          <w:rFonts w:ascii="Times New Roman" w:eastAsia="MS Mincho" w:hAnsi="Times New Roman" w:cs="Mangal"/>
          <w:sz w:val="20"/>
          <w:szCs w:val="20"/>
          <w:lang w:bidi="mr-IN"/>
        </w:rPr>
        <w:t>and</w:t>
      </w:r>
      <w:r w:rsidRPr="00C04E7E">
        <w:rPr>
          <w:rFonts w:ascii="Times New Roman" w:eastAsia="MS Mincho" w:hAnsi="Times New Roman" w:cs="Mangal"/>
          <w:sz w:val="20"/>
          <w:szCs w:val="20"/>
          <w:lang w:bidi="mr-IN"/>
        </w:rPr>
        <w:t xml:space="preserve"> Student Login build this techn</w:t>
      </w:r>
      <w:r w:rsidR="00E76746">
        <w:rPr>
          <w:rFonts w:ascii="Times New Roman" w:eastAsia="MS Mincho" w:hAnsi="Times New Roman" w:cs="Mangal"/>
          <w:sz w:val="20"/>
          <w:szCs w:val="20"/>
          <w:lang w:bidi="mr-IN"/>
        </w:rPr>
        <w:t xml:space="preserve">ique reliable and straight away </w:t>
      </w:r>
      <w:r w:rsidRPr="00C04E7E">
        <w:rPr>
          <w:rFonts w:ascii="Times New Roman" w:eastAsia="MS Mincho" w:hAnsi="Times New Roman" w:cs="Mangal"/>
          <w:sz w:val="20"/>
          <w:szCs w:val="20"/>
          <w:lang w:bidi="mr-IN"/>
        </w:rPr>
        <w:t xml:space="preserve">there is authentication for college kids. </w:t>
      </w:r>
      <w:r w:rsidR="00ED0319" w:rsidRPr="00C04E7E">
        <w:rPr>
          <w:rFonts w:ascii="Times New Roman" w:eastAsia="MS Mincho" w:hAnsi="Times New Roman" w:cs="Mangal"/>
          <w:sz w:val="20"/>
          <w:szCs w:val="20"/>
          <w:lang w:bidi="mr-IN"/>
        </w:rPr>
        <w:t>This</w:t>
      </w:r>
      <w:r w:rsidRPr="00C04E7E">
        <w:rPr>
          <w:rFonts w:ascii="Times New Roman" w:eastAsia="MS Mincho" w:hAnsi="Times New Roman" w:cs="Mangal"/>
          <w:sz w:val="20"/>
          <w:szCs w:val="20"/>
          <w:lang w:bidi="mr-IN"/>
        </w:rPr>
        <w:t xml:space="preserve"> technique is updated terribly before long</w:t>
      </w:r>
      <w:r w:rsidR="00E76746">
        <w:rPr>
          <w:rFonts w:ascii="Times New Roman" w:eastAsia="MS Mincho" w:hAnsi="Times New Roman" w:cs="Mangal"/>
          <w:sz w:val="20"/>
          <w:szCs w:val="20"/>
          <w:lang w:bidi="mr-IN"/>
        </w:rPr>
        <w:t xml:space="preserve"> with various new </w:t>
      </w:r>
      <w:r w:rsidR="00ED0319">
        <w:rPr>
          <w:rFonts w:ascii="Times New Roman" w:eastAsia="MS Mincho" w:hAnsi="Times New Roman" w:cs="Mangal"/>
          <w:sz w:val="20"/>
          <w:szCs w:val="20"/>
          <w:lang w:bidi="mr-IN"/>
        </w:rPr>
        <w:t>features</w:t>
      </w:r>
      <w:r w:rsidR="00E76746">
        <w:rPr>
          <w:rFonts w:ascii="Times New Roman" w:eastAsia="MS Mincho" w:hAnsi="Times New Roman" w:cs="Mangal"/>
          <w:sz w:val="20"/>
          <w:szCs w:val="20"/>
          <w:lang w:bidi="mr-IN"/>
        </w:rPr>
        <w:t xml:space="preserve">. With </w:t>
      </w:r>
      <w:r w:rsidRPr="00C04E7E">
        <w:rPr>
          <w:rFonts w:ascii="Times New Roman" w:eastAsia="MS Mincho" w:hAnsi="Times New Roman" w:cs="Mangal"/>
          <w:sz w:val="20"/>
          <w:szCs w:val="20"/>
          <w:lang w:bidi="mr-IN"/>
        </w:rPr>
        <w:t xml:space="preserve">this </w:t>
      </w:r>
      <w:r w:rsidR="00ED0319" w:rsidRPr="00C04E7E">
        <w:rPr>
          <w:rFonts w:ascii="Times New Roman" w:eastAsia="MS Mincho" w:hAnsi="Times New Roman" w:cs="Mangal"/>
          <w:sz w:val="20"/>
          <w:szCs w:val="20"/>
          <w:lang w:bidi="mr-IN"/>
        </w:rPr>
        <w:t>system,</w:t>
      </w:r>
      <w:r w:rsidRPr="00C04E7E">
        <w:rPr>
          <w:rFonts w:ascii="Times New Roman" w:eastAsia="MS Mincho" w:hAnsi="Times New Roman" w:cs="Mangal"/>
          <w:sz w:val="20"/>
          <w:szCs w:val="20"/>
          <w:lang w:bidi="mr-IN"/>
        </w:rPr>
        <w:t xml:space="preserve"> you'll be able to look into field News and therefore the Events calendar t</w:t>
      </w:r>
      <w:r w:rsidR="00E76746">
        <w:rPr>
          <w:rFonts w:ascii="Times New Roman" w:eastAsia="MS Mincho" w:hAnsi="Times New Roman" w:cs="Mangal"/>
          <w:sz w:val="20"/>
          <w:szCs w:val="20"/>
          <w:lang w:bidi="mr-IN"/>
        </w:rPr>
        <w:t xml:space="preserve">o seek out what’s happening </w:t>
      </w:r>
      <w:r w:rsidRPr="00C04E7E">
        <w:rPr>
          <w:rFonts w:ascii="Times New Roman" w:eastAsia="MS Mincho" w:hAnsi="Times New Roman" w:cs="Mangal"/>
          <w:sz w:val="20"/>
          <w:szCs w:val="20"/>
          <w:lang w:bidi="mr-IN"/>
        </w:rPr>
        <w:t xml:space="preserve">at college. In gallery choice the coed will read and transfer all the </w:t>
      </w:r>
      <w:r w:rsidR="00E76746">
        <w:rPr>
          <w:rFonts w:ascii="Times New Roman" w:eastAsia="MS Mincho" w:hAnsi="Times New Roman" w:cs="Mangal"/>
          <w:sz w:val="20"/>
          <w:szCs w:val="20"/>
          <w:lang w:bidi="mr-IN"/>
        </w:rPr>
        <w:t>photographs that ar</w:t>
      </w:r>
      <w:r w:rsidR="00255994">
        <w:rPr>
          <w:rFonts w:ascii="Times New Roman" w:eastAsia="MS Mincho" w:hAnsi="Times New Roman" w:cs="Mangal"/>
          <w:sz w:val="20"/>
          <w:szCs w:val="20"/>
          <w:lang w:bidi="mr-IN"/>
        </w:rPr>
        <w:t>e</w:t>
      </w:r>
      <w:r w:rsidR="00E76746">
        <w:rPr>
          <w:rFonts w:ascii="Times New Roman" w:eastAsia="MS Mincho" w:hAnsi="Times New Roman" w:cs="Mangal"/>
          <w:sz w:val="20"/>
          <w:szCs w:val="20"/>
          <w:lang w:bidi="mr-IN"/>
        </w:rPr>
        <w:t xml:space="preserve"> uploaded by Admin. </w:t>
      </w:r>
      <w:r w:rsidRPr="00C04E7E">
        <w:rPr>
          <w:rFonts w:ascii="Times New Roman" w:eastAsia="MS Mincho" w:hAnsi="Times New Roman" w:cs="Mangal"/>
          <w:sz w:val="20"/>
          <w:szCs w:val="20"/>
          <w:lang w:bidi="mr-IN"/>
        </w:rPr>
        <w:t>The student will look into all the notifications, Timetable, facul</w:t>
      </w:r>
      <w:r w:rsidR="00E76746">
        <w:rPr>
          <w:rFonts w:ascii="Times New Roman" w:eastAsia="MS Mincho" w:hAnsi="Times New Roman" w:cs="Mangal"/>
          <w:sz w:val="20"/>
          <w:szCs w:val="20"/>
          <w:lang w:bidi="mr-IN"/>
        </w:rPr>
        <w:t xml:space="preserve">ty events, information etc. The </w:t>
      </w:r>
      <w:r w:rsidRPr="00C04E7E">
        <w:rPr>
          <w:rFonts w:ascii="Times New Roman" w:eastAsia="MS Mincho" w:hAnsi="Times New Roman" w:cs="Mangal"/>
          <w:sz w:val="20"/>
          <w:szCs w:val="20"/>
          <w:lang w:bidi="mr-IN"/>
        </w:rPr>
        <w:t>admin will transfer lectures video that helps students, admin will share the li</w:t>
      </w:r>
      <w:r w:rsidR="00E76746">
        <w:rPr>
          <w:rFonts w:ascii="Times New Roman" w:eastAsia="MS Mincho" w:hAnsi="Times New Roman" w:cs="Mangal"/>
          <w:sz w:val="20"/>
          <w:szCs w:val="20"/>
          <w:lang w:bidi="mr-IN"/>
        </w:rPr>
        <w:t xml:space="preserve">nk of any psychological feature </w:t>
      </w:r>
      <w:r w:rsidRPr="00C04E7E">
        <w:rPr>
          <w:rFonts w:ascii="Times New Roman" w:eastAsia="MS Mincho" w:hAnsi="Times New Roman" w:cs="Mangal"/>
          <w:sz w:val="20"/>
          <w:szCs w:val="20"/>
          <w:lang w:bidi="mr-IN"/>
        </w:rPr>
        <w:t xml:space="preserve">video, school videos or admin will transfer that video in addition. </w:t>
      </w:r>
    </w:p>
    <w:p w:rsidR="00C04E7E" w:rsidRDefault="00C04E7E" w:rsidP="00557DF0">
      <w:pPr>
        <w:spacing w:before="360" w:after="0" w:line="240" w:lineRule="auto"/>
        <w:ind w:firstLine="720"/>
        <w:jc w:val="both"/>
        <w:rPr>
          <w:rFonts w:ascii="Times New Roman" w:eastAsia="MS Mincho" w:hAnsi="Times New Roman" w:cs="Mangal"/>
          <w:sz w:val="20"/>
          <w:szCs w:val="20"/>
          <w:lang w:bidi="mr-IN"/>
        </w:rPr>
      </w:pPr>
      <w:r w:rsidRPr="00C04E7E">
        <w:rPr>
          <w:rFonts w:ascii="Times New Roman" w:eastAsia="MS Mincho" w:hAnsi="Times New Roman" w:cs="Mangal"/>
          <w:sz w:val="20"/>
          <w:szCs w:val="20"/>
          <w:lang w:bidi="mr-IN"/>
        </w:rPr>
        <w:t>Admin w</w:t>
      </w:r>
      <w:r w:rsidR="00E76746">
        <w:rPr>
          <w:rFonts w:ascii="Times New Roman" w:eastAsia="MS Mincho" w:hAnsi="Times New Roman" w:cs="Mangal"/>
          <w:sz w:val="20"/>
          <w:szCs w:val="20"/>
          <w:lang w:bidi="mr-IN"/>
        </w:rPr>
        <w:t xml:space="preserve">ill send the image of timetable </w:t>
      </w:r>
      <w:r w:rsidR="00165BD1">
        <w:rPr>
          <w:rFonts w:ascii="Times New Roman" w:eastAsia="MS Mincho" w:hAnsi="Times New Roman" w:cs="Mangal"/>
          <w:sz w:val="20"/>
          <w:szCs w:val="20"/>
          <w:lang w:bidi="mr-IN"/>
        </w:rPr>
        <w:t>but we tend to t</w:t>
      </w:r>
      <w:r w:rsidRPr="00C04E7E">
        <w:rPr>
          <w:rFonts w:ascii="Times New Roman" w:eastAsia="MS Mincho" w:hAnsi="Times New Roman" w:cs="Mangal"/>
          <w:sz w:val="20"/>
          <w:szCs w:val="20"/>
          <w:lang w:bidi="mr-IN"/>
        </w:rPr>
        <w:t xml:space="preserve">he developers additionally offer the feature timetable wherever user see </w:t>
      </w:r>
      <w:r w:rsidR="00E76746">
        <w:rPr>
          <w:rFonts w:ascii="Times New Roman" w:eastAsia="MS Mincho" w:hAnsi="Times New Roman" w:cs="Mangal"/>
          <w:sz w:val="20"/>
          <w:szCs w:val="20"/>
          <w:lang w:bidi="mr-IN"/>
        </w:rPr>
        <w:t xml:space="preserve">the different-different choices for distinguish colleges. </w:t>
      </w:r>
      <w:r w:rsidRPr="00C04E7E">
        <w:rPr>
          <w:rFonts w:ascii="Times New Roman" w:eastAsia="MS Mincho" w:hAnsi="Times New Roman" w:cs="Mangal"/>
          <w:sz w:val="20"/>
          <w:szCs w:val="20"/>
          <w:lang w:bidi="mr-IN"/>
        </w:rPr>
        <w:t xml:space="preserve">Those who </w:t>
      </w:r>
      <w:r w:rsidR="00C24FB2" w:rsidRPr="00C04E7E">
        <w:rPr>
          <w:rFonts w:ascii="Times New Roman" w:eastAsia="MS Mincho" w:hAnsi="Times New Roman" w:cs="Mangal"/>
          <w:sz w:val="20"/>
          <w:szCs w:val="20"/>
          <w:lang w:bidi="mr-IN"/>
        </w:rPr>
        <w:t>arebelong</w:t>
      </w:r>
      <w:r w:rsidRPr="00C04E7E">
        <w:rPr>
          <w:rFonts w:ascii="Times New Roman" w:eastAsia="MS Mincho" w:hAnsi="Times New Roman" w:cs="Mangal"/>
          <w:sz w:val="20"/>
          <w:szCs w:val="20"/>
          <w:lang w:bidi="mr-IN"/>
        </w:rPr>
        <w:t xml:space="preserve"> to pc Department th</w:t>
      </w:r>
      <w:r w:rsidR="00E76746">
        <w:rPr>
          <w:rFonts w:ascii="Times New Roman" w:eastAsia="MS Mincho" w:hAnsi="Times New Roman" w:cs="Mangal"/>
          <w:sz w:val="20"/>
          <w:szCs w:val="20"/>
          <w:lang w:bidi="mr-IN"/>
        </w:rPr>
        <w:t xml:space="preserve">ey'll check the timetable of pc </w:t>
      </w:r>
      <w:r w:rsidRPr="00C04E7E">
        <w:rPr>
          <w:rFonts w:ascii="Times New Roman" w:eastAsia="MS Mincho" w:hAnsi="Times New Roman" w:cs="Mangal"/>
          <w:sz w:val="20"/>
          <w:szCs w:val="20"/>
          <w:lang w:bidi="mr-IN"/>
        </w:rPr>
        <w:t xml:space="preserve">Department Receive Message directly through </w:t>
      </w:r>
      <w:r w:rsidR="00C24FB2" w:rsidRPr="00C04E7E">
        <w:rPr>
          <w:rFonts w:ascii="Times New Roman" w:eastAsia="MS Mincho" w:hAnsi="Times New Roman" w:cs="Mangal"/>
          <w:sz w:val="20"/>
          <w:szCs w:val="20"/>
          <w:lang w:bidi="mr-IN"/>
        </w:rPr>
        <w:t>this</w:t>
      </w:r>
      <w:r w:rsidRPr="00C04E7E">
        <w:rPr>
          <w:rFonts w:ascii="Times New Roman" w:eastAsia="MS Mincho" w:hAnsi="Times New Roman" w:cs="Mangal"/>
          <w:sz w:val="20"/>
          <w:szCs w:val="20"/>
          <w:lang w:bidi="mr-IN"/>
        </w:rPr>
        <w:t xml:space="preserve"> technique with faculty</w:t>
      </w:r>
      <w:r w:rsidR="00E76746">
        <w:rPr>
          <w:rFonts w:ascii="Times New Roman" w:eastAsia="MS Mincho" w:hAnsi="Times New Roman" w:cs="Mangal"/>
          <w:sz w:val="20"/>
          <w:szCs w:val="20"/>
          <w:lang w:bidi="mr-IN"/>
        </w:rPr>
        <w:t xml:space="preserve"> and university admissions. </w:t>
      </w:r>
      <w:r w:rsidRPr="00C04E7E">
        <w:rPr>
          <w:rFonts w:ascii="Times New Roman" w:eastAsia="MS Mincho" w:hAnsi="Times New Roman" w:cs="Mangal"/>
          <w:sz w:val="20"/>
          <w:szCs w:val="20"/>
          <w:lang w:bidi="mr-IN"/>
        </w:rPr>
        <w:t>Only an individual that having associate degree body authorization is enough</w:t>
      </w:r>
      <w:r w:rsidR="00E76746">
        <w:rPr>
          <w:rFonts w:ascii="Times New Roman" w:eastAsia="MS Mincho" w:hAnsi="Times New Roman" w:cs="Mangal"/>
          <w:sz w:val="20"/>
          <w:szCs w:val="20"/>
          <w:lang w:bidi="mr-IN"/>
        </w:rPr>
        <w:t xml:space="preserve"> to keep up all the reports and </w:t>
      </w:r>
      <w:r w:rsidR="00D71C87">
        <w:rPr>
          <w:rFonts w:ascii="Times New Roman" w:eastAsia="MS Mincho" w:hAnsi="Times New Roman" w:cs="Mangal"/>
          <w:sz w:val="20"/>
          <w:szCs w:val="20"/>
          <w:lang w:bidi="mr-IN"/>
        </w:rPr>
        <w:t>records of the system. T</w:t>
      </w:r>
      <w:r w:rsidRPr="00C04E7E">
        <w:rPr>
          <w:rFonts w:ascii="Times New Roman" w:eastAsia="MS Mincho" w:hAnsi="Times New Roman" w:cs="Mangal"/>
          <w:sz w:val="20"/>
          <w:szCs w:val="20"/>
          <w:lang w:bidi="mr-IN"/>
        </w:rPr>
        <w:t xml:space="preserve">he protection may also </w:t>
      </w:r>
      <w:r w:rsidR="007A0FC0" w:rsidRPr="00C04E7E">
        <w:rPr>
          <w:rFonts w:ascii="Times New Roman" w:eastAsia="MS Mincho" w:hAnsi="Times New Roman" w:cs="Mangal"/>
          <w:sz w:val="20"/>
          <w:szCs w:val="20"/>
          <w:lang w:bidi="mr-IN"/>
        </w:rPr>
        <w:t>provide</w:t>
      </w:r>
      <w:r w:rsidRPr="00C04E7E">
        <w:rPr>
          <w:rFonts w:ascii="Times New Roman" w:eastAsia="MS Mincho" w:hAnsi="Times New Roman" w:cs="Mangal"/>
          <w:sz w:val="20"/>
          <w:szCs w:val="20"/>
          <w:lang w:bidi="mr-IN"/>
        </w:rPr>
        <w:t xml:space="preserve"> as p</w:t>
      </w:r>
      <w:r w:rsidR="00E76746">
        <w:rPr>
          <w:rFonts w:ascii="Times New Roman" w:eastAsia="MS Mincho" w:hAnsi="Times New Roman" w:cs="Mangal"/>
          <w:sz w:val="20"/>
          <w:szCs w:val="20"/>
          <w:lang w:bidi="mr-IN"/>
        </w:rPr>
        <w:t xml:space="preserve">er the need. </w:t>
      </w:r>
      <w:r w:rsidR="007A0FC0">
        <w:rPr>
          <w:rFonts w:ascii="Times New Roman" w:eastAsia="MS Mincho" w:hAnsi="Times New Roman" w:cs="Mangal"/>
          <w:sz w:val="20"/>
          <w:szCs w:val="20"/>
          <w:lang w:bidi="mr-IN"/>
        </w:rPr>
        <w:t>Faculty</w:t>
      </w:r>
      <w:r w:rsidR="00E76746">
        <w:rPr>
          <w:rFonts w:ascii="Times New Roman" w:eastAsia="MS Mincho" w:hAnsi="Times New Roman" w:cs="Mangal"/>
          <w:sz w:val="20"/>
          <w:szCs w:val="20"/>
          <w:lang w:bidi="mr-IN"/>
        </w:rPr>
        <w:t xml:space="preserve"> ERP system </w:t>
      </w:r>
      <w:r w:rsidRPr="00C04E7E">
        <w:rPr>
          <w:rFonts w:ascii="Times New Roman" w:eastAsia="MS Mincho" w:hAnsi="Times New Roman" w:cs="Mangal"/>
          <w:sz w:val="20"/>
          <w:szCs w:val="20"/>
          <w:lang w:bidi="mr-IN"/>
        </w:rPr>
        <w:t>which implements associate degree user friendly and engaging interface for faculty.</w:t>
      </w:r>
    </w:p>
    <w:p w:rsidR="00940CD6" w:rsidRPr="00C04E7E" w:rsidRDefault="00940CD6" w:rsidP="00557DF0">
      <w:pPr>
        <w:spacing w:before="360" w:after="0" w:line="240" w:lineRule="auto"/>
        <w:ind w:firstLine="720"/>
        <w:jc w:val="both"/>
        <w:rPr>
          <w:rFonts w:ascii="Times New Roman" w:eastAsia="MS Mincho" w:hAnsi="Times New Roman" w:cs="Mangal"/>
          <w:sz w:val="20"/>
          <w:szCs w:val="20"/>
          <w:lang w:bidi="mr-IN"/>
        </w:rPr>
      </w:pPr>
    </w:p>
    <w:p w:rsidR="00C04E7E" w:rsidRPr="00557DF0" w:rsidRDefault="00557DF0" w:rsidP="00557DF0">
      <w:pPr>
        <w:numPr>
          <w:ilvl w:val="0"/>
          <w:numId w:val="11"/>
        </w:numPr>
        <w:jc w:val="center"/>
        <w:rPr>
          <w:rFonts w:ascii="Times New Roman" w:hAnsi="Times New Roman"/>
          <w:b/>
          <w:sz w:val="20"/>
          <w:szCs w:val="20"/>
        </w:rPr>
      </w:pPr>
      <w:r w:rsidRPr="00557DF0">
        <w:rPr>
          <w:rFonts w:ascii="Times New Roman" w:hAnsi="Times New Roman"/>
          <w:b/>
          <w:sz w:val="20"/>
          <w:szCs w:val="20"/>
        </w:rPr>
        <w:t>RELATED WORK</w:t>
      </w:r>
    </w:p>
    <w:p w:rsidR="002803C0" w:rsidRDefault="00C04E7E" w:rsidP="00C04E7E">
      <w:pPr>
        <w:spacing w:before="360" w:after="0" w:line="240" w:lineRule="auto"/>
        <w:jc w:val="both"/>
        <w:rPr>
          <w:rFonts w:ascii="Times New Roman" w:eastAsia="NimbusRomNo9L-Regu" w:hAnsi="Times New Roman"/>
          <w:sz w:val="20"/>
          <w:szCs w:val="20"/>
        </w:rPr>
      </w:pPr>
      <w:r w:rsidRPr="002803C0">
        <w:rPr>
          <w:rFonts w:ascii="Times New Roman" w:eastAsia="NimbusRomNo9L-Regu" w:hAnsi="Times New Roman"/>
          <w:sz w:val="20"/>
          <w:szCs w:val="20"/>
        </w:rPr>
        <w:t>An extensive literature review are going to be done on the ide</w:t>
      </w:r>
      <w:r w:rsidR="002803C0">
        <w:rPr>
          <w:rFonts w:ascii="Times New Roman" w:eastAsia="NimbusRomNo9L-Regu" w:hAnsi="Times New Roman"/>
          <w:sz w:val="20"/>
          <w:szCs w:val="20"/>
        </w:rPr>
        <w:t xml:space="preserve">as and theories associated with impact of </w:t>
      </w:r>
      <w:r w:rsidRPr="002803C0">
        <w:rPr>
          <w:rFonts w:ascii="Times New Roman" w:eastAsia="NimbusRomNo9L-Regu" w:hAnsi="Times New Roman"/>
          <w:sz w:val="20"/>
          <w:szCs w:val="20"/>
        </w:rPr>
        <w:t>“E</w:t>
      </w:r>
      <w:r w:rsidR="002803C0">
        <w:rPr>
          <w:rFonts w:ascii="Times New Roman" w:eastAsia="NimbusRomNo9L-Regu" w:hAnsi="Times New Roman"/>
          <w:sz w:val="20"/>
          <w:szCs w:val="20"/>
        </w:rPr>
        <w:t xml:space="preserve">nterprise Resource designing </w:t>
      </w:r>
      <w:r w:rsidR="002803C0">
        <w:rPr>
          <w:rFonts w:ascii="Times New Roman" w:eastAsia="NimbusRomNo9L-Regu" w:hAnsi="Times New Roman"/>
          <w:sz w:val="20"/>
          <w:szCs w:val="20"/>
        </w:rPr>
        <w:lastRenderedPageBreak/>
        <w:t>in</w:t>
      </w:r>
      <w:r w:rsidRPr="002803C0">
        <w:rPr>
          <w:rFonts w:ascii="Times New Roman" w:eastAsia="NimbusRomNo9L-Regu" w:hAnsi="Times New Roman"/>
          <w:sz w:val="20"/>
          <w:szCs w:val="20"/>
        </w:rPr>
        <w:t>colleges/universities/institutes. A review of analysispapers, articles is un</w:t>
      </w:r>
      <w:r w:rsidR="002803C0">
        <w:rPr>
          <w:rFonts w:ascii="Times New Roman" w:eastAsia="NimbusRomNo9L-Regu" w:hAnsi="Times New Roman"/>
          <w:sz w:val="20"/>
          <w:szCs w:val="20"/>
        </w:rPr>
        <w:t xml:space="preserve">dertaken to require note of and </w:t>
      </w:r>
      <w:r w:rsidRPr="002803C0">
        <w:rPr>
          <w:rFonts w:ascii="Times New Roman" w:eastAsia="NimbusRomNo9L-Regu" w:hAnsi="Times New Roman"/>
          <w:sz w:val="20"/>
          <w:szCs w:val="20"/>
        </w:rPr>
        <w:t>acknowledge work that</w:t>
      </w:r>
      <w:r w:rsidR="002803C0">
        <w:rPr>
          <w:rFonts w:ascii="Times New Roman" w:eastAsia="NimbusRomNo9L-Regu" w:hAnsi="Times New Roman"/>
          <w:sz w:val="20"/>
          <w:szCs w:val="20"/>
        </w:rPr>
        <w:t xml:space="preserve"> has been drained the sector of </w:t>
      </w:r>
      <w:r w:rsidRPr="002803C0">
        <w:rPr>
          <w:rFonts w:ascii="Times New Roman" w:eastAsia="NimbusRomNo9L-Regu" w:hAnsi="Times New Roman"/>
          <w:sz w:val="20"/>
          <w:szCs w:val="20"/>
        </w:rPr>
        <w:t>educati</w:t>
      </w:r>
      <w:r w:rsidR="002803C0">
        <w:rPr>
          <w:rFonts w:ascii="Times New Roman" w:eastAsia="NimbusRomNo9L-Regu" w:hAnsi="Times New Roman"/>
          <w:sz w:val="20"/>
          <w:szCs w:val="20"/>
        </w:rPr>
        <w:t xml:space="preserve">onal ERP enforced in faculties. </w:t>
      </w:r>
      <w:r w:rsidRPr="002803C0">
        <w:rPr>
          <w:rFonts w:ascii="Times New Roman" w:eastAsia="NimbusRomNo9L-Regu" w:hAnsi="Times New Roman"/>
          <w:sz w:val="20"/>
          <w:szCs w:val="20"/>
        </w:rPr>
        <w:t xml:space="preserve">The </w:t>
      </w:r>
      <w:r w:rsidR="00B804B3" w:rsidRPr="002803C0">
        <w:rPr>
          <w:rFonts w:ascii="Times New Roman" w:eastAsia="NimbusRomNo9L-Regu" w:hAnsi="Times New Roman"/>
          <w:sz w:val="20"/>
          <w:szCs w:val="20"/>
        </w:rPr>
        <w:t>researchers have</w:t>
      </w:r>
      <w:r w:rsidRPr="002803C0">
        <w:rPr>
          <w:rFonts w:ascii="Times New Roman" w:eastAsia="NimbusRomNo9L-Regu" w:hAnsi="Times New Roman"/>
          <w:sz w:val="20"/>
          <w:szCs w:val="20"/>
        </w:rPr>
        <w:t xml:space="preserve"> collected secondary knowledge from putative jou</w:t>
      </w:r>
      <w:r w:rsidR="002803C0">
        <w:rPr>
          <w:rFonts w:ascii="Times New Roman" w:eastAsia="NimbusRomNo9L-Regu" w:hAnsi="Times New Roman"/>
          <w:sz w:val="20"/>
          <w:szCs w:val="20"/>
        </w:rPr>
        <w:t xml:space="preserve">rnals and magazines, newspaper, </w:t>
      </w:r>
      <w:r w:rsidRPr="002803C0">
        <w:rPr>
          <w:rFonts w:ascii="Times New Roman" w:eastAsia="NimbusRomNo9L-Regu" w:hAnsi="Times New Roman"/>
          <w:sz w:val="20"/>
          <w:szCs w:val="20"/>
        </w:rPr>
        <w:t>artic</w:t>
      </w:r>
      <w:r w:rsidR="002803C0">
        <w:rPr>
          <w:rFonts w:ascii="Times New Roman" w:eastAsia="NimbusRomNo9L-Regu" w:hAnsi="Times New Roman"/>
          <w:sz w:val="20"/>
          <w:szCs w:val="20"/>
        </w:rPr>
        <w:t>les, web websites and archives.</w:t>
      </w:r>
    </w:p>
    <w:p w:rsidR="002803C0" w:rsidRPr="002803C0" w:rsidRDefault="002803C0" w:rsidP="002803C0">
      <w:pPr>
        <w:pStyle w:val="ListParagraph"/>
        <w:numPr>
          <w:ilvl w:val="0"/>
          <w:numId w:val="12"/>
        </w:numPr>
        <w:spacing w:before="360" w:after="0" w:line="240" w:lineRule="auto"/>
        <w:jc w:val="both"/>
        <w:rPr>
          <w:rFonts w:ascii="Times New Roman" w:eastAsia="NimbusRomNo9L-Regu" w:hAnsi="Times New Roman"/>
          <w:sz w:val="20"/>
          <w:szCs w:val="20"/>
        </w:rPr>
      </w:pPr>
      <w:r>
        <w:rPr>
          <w:rStyle w:val="Heading2Char"/>
          <w:b/>
          <w:bCs/>
        </w:rPr>
        <w:t>I</w:t>
      </w:r>
      <w:r w:rsidRPr="002803C0">
        <w:rPr>
          <w:rStyle w:val="Heading2Char"/>
          <w:b/>
          <w:bCs/>
        </w:rPr>
        <w:t>dea Of Existing ERP System</w:t>
      </w:r>
      <w:r w:rsidRPr="002803C0">
        <w:rPr>
          <w:rFonts w:ascii="Times New Roman" w:eastAsia="NimbusRomNo9L-Regu" w:hAnsi="Times New Roman"/>
          <w:sz w:val="20"/>
          <w:szCs w:val="20"/>
        </w:rPr>
        <w:t xml:space="preserve">:   </w:t>
      </w:r>
    </w:p>
    <w:p w:rsidR="002803C0" w:rsidRPr="002803C0" w:rsidRDefault="00C04E7E" w:rsidP="002803C0">
      <w:pPr>
        <w:spacing w:before="360" w:after="0" w:line="240" w:lineRule="auto"/>
        <w:ind w:left="45"/>
        <w:jc w:val="both"/>
        <w:rPr>
          <w:rFonts w:ascii="Times New Roman" w:eastAsia="NimbusRomNo9L-Regu" w:hAnsi="Times New Roman"/>
          <w:sz w:val="20"/>
          <w:szCs w:val="20"/>
        </w:rPr>
      </w:pPr>
      <w:r w:rsidRPr="002803C0">
        <w:rPr>
          <w:rFonts w:ascii="Times New Roman" w:eastAsia="NimbusRomNo9L-Regu" w:hAnsi="Times New Roman"/>
          <w:sz w:val="20"/>
          <w:szCs w:val="20"/>
        </w:rPr>
        <w:t xml:space="preserve">Paper </w:t>
      </w:r>
      <w:r w:rsidR="00387BF5">
        <w:rPr>
          <w:rFonts w:ascii="Times New Roman" w:eastAsia="NimbusRomNo9L-Regu" w:hAnsi="Times New Roman"/>
          <w:sz w:val="20"/>
          <w:szCs w:val="20"/>
        </w:rPr>
        <w:t>[1] has printed their paper on</w:t>
      </w:r>
      <w:r w:rsidRPr="002803C0">
        <w:rPr>
          <w:rFonts w:ascii="Times New Roman" w:eastAsia="NimbusRomNo9L-Regu" w:hAnsi="Times New Roman"/>
          <w:sz w:val="20"/>
          <w:szCs w:val="20"/>
        </w:rPr>
        <w:t xml:space="preserve"> information contribution model to information management system. </w:t>
      </w:r>
      <w:r w:rsidR="00387BF5" w:rsidRPr="002803C0">
        <w:rPr>
          <w:rFonts w:ascii="Times New Roman" w:eastAsia="NimbusRomNo9L-Regu" w:hAnsi="Times New Roman"/>
          <w:sz w:val="20"/>
          <w:szCs w:val="20"/>
        </w:rPr>
        <w:t>During</w:t>
      </w:r>
      <w:r w:rsidRPr="002803C0">
        <w:rPr>
          <w:rFonts w:ascii="Times New Roman" w:eastAsia="NimbusRomNo9L-Regu" w:hAnsi="Times New Roman"/>
          <w:sz w:val="20"/>
          <w:szCs w:val="20"/>
        </w:rPr>
        <w:t xml:space="preserve"> this analysis paper author has derived ps</w:t>
      </w:r>
      <w:r w:rsidR="002803C0" w:rsidRPr="002803C0">
        <w:rPr>
          <w:rFonts w:ascii="Times New Roman" w:eastAsia="NimbusRomNo9L-Regu" w:hAnsi="Times New Roman"/>
          <w:sz w:val="20"/>
          <w:szCs w:val="20"/>
        </w:rPr>
        <w:t xml:space="preserve">ychological feature forces from </w:t>
      </w:r>
      <w:r w:rsidRPr="002803C0">
        <w:rPr>
          <w:rFonts w:ascii="Times New Roman" w:eastAsia="NimbusRomNo9L-Regu" w:hAnsi="Times New Roman"/>
          <w:sz w:val="20"/>
          <w:szCs w:val="20"/>
        </w:rPr>
        <w:t>two sources. Sharing information takes time and efforts and doing thus at work ends up</w:t>
      </w:r>
      <w:r w:rsidR="002803C0" w:rsidRPr="002803C0">
        <w:rPr>
          <w:rFonts w:ascii="Times New Roman" w:eastAsia="NimbusRomNo9L-Regu" w:hAnsi="Times New Roman"/>
          <w:sz w:val="20"/>
          <w:szCs w:val="20"/>
        </w:rPr>
        <w:t xml:space="preserve"> in the general public sensible </w:t>
      </w:r>
      <w:r w:rsidRPr="002803C0">
        <w:rPr>
          <w:rFonts w:ascii="Times New Roman" w:eastAsia="NimbusRomNo9L-Regu" w:hAnsi="Times New Roman"/>
          <w:sz w:val="20"/>
          <w:szCs w:val="20"/>
        </w:rPr>
        <w:t>dilemma different can have access to the accumulated information of the orga</w:t>
      </w:r>
      <w:r w:rsidR="002803C0" w:rsidRPr="002803C0">
        <w:rPr>
          <w:rFonts w:ascii="Times New Roman" w:eastAsia="NimbusRomNo9L-Regu" w:hAnsi="Times New Roman"/>
          <w:sz w:val="20"/>
          <w:szCs w:val="20"/>
        </w:rPr>
        <w:t xml:space="preserve">nization whether or not or they </w:t>
      </w:r>
      <w:r w:rsidRPr="002803C0">
        <w:rPr>
          <w:rFonts w:ascii="Times New Roman" w:eastAsia="NimbusRomNo9L-Regu" w:hAnsi="Times New Roman"/>
          <w:sz w:val="20"/>
          <w:szCs w:val="20"/>
        </w:rPr>
        <w:t xml:space="preserve">were not contributed to the present </w:t>
      </w:r>
      <w:r w:rsidR="002803C0" w:rsidRPr="002803C0">
        <w:rPr>
          <w:rFonts w:ascii="Times New Roman" w:eastAsia="NimbusRomNo9L-Regu" w:hAnsi="Times New Roman"/>
          <w:sz w:val="20"/>
          <w:szCs w:val="20"/>
        </w:rPr>
        <w:t xml:space="preserve">information.  </w:t>
      </w:r>
    </w:p>
    <w:p w:rsidR="002803C0" w:rsidRPr="008D714A" w:rsidRDefault="002803C0" w:rsidP="008D714A">
      <w:pPr>
        <w:pStyle w:val="ListParagraph"/>
        <w:numPr>
          <w:ilvl w:val="0"/>
          <w:numId w:val="12"/>
        </w:numPr>
        <w:spacing w:before="360" w:after="0" w:line="240" w:lineRule="auto"/>
        <w:jc w:val="both"/>
        <w:rPr>
          <w:rStyle w:val="Heading2Char"/>
          <w:b/>
          <w:bCs/>
        </w:rPr>
      </w:pPr>
      <w:r w:rsidRPr="008D714A">
        <w:rPr>
          <w:rStyle w:val="Heading2Char"/>
          <w:b/>
          <w:bCs/>
        </w:rPr>
        <w:t xml:space="preserve">Identification of Problems: </w:t>
      </w:r>
    </w:p>
    <w:p w:rsidR="002803C0" w:rsidRDefault="00C04E7E" w:rsidP="008D714A">
      <w:pPr>
        <w:spacing w:before="360" w:after="0" w:line="240" w:lineRule="auto"/>
        <w:jc w:val="both"/>
        <w:rPr>
          <w:rFonts w:ascii="Times New Roman" w:eastAsia="NimbusRomNo9L-Regu" w:hAnsi="Times New Roman"/>
          <w:sz w:val="20"/>
          <w:szCs w:val="20"/>
        </w:rPr>
      </w:pPr>
      <w:r w:rsidRPr="002803C0">
        <w:rPr>
          <w:rFonts w:ascii="Times New Roman" w:eastAsia="NimbusRomNo9L-Regu" w:hAnsi="Times New Roman"/>
          <w:sz w:val="20"/>
          <w:szCs w:val="20"/>
        </w:rPr>
        <w:t xml:space="preserve">In this paper printed article on a study of ERP security problems made a listing thatshows establishments what to seem </w:t>
      </w:r>
      <w:r w:rsidR="00F50960" w:rsidRPr="002803C0">
        <w:rPr>
          <w:rFonts w:ascii="Times New Roman" w:eastAsia="NimbusRomNo9L-Regu" w:hAnsi="Times New Roman"/>
          <w:sz w:val="20"/>
          <w:szCs w:val="20"/>
        </w:rPr>
        <w:t>for jiffy rental vendors</w:t>
      </w:r>
      <w:r w:rsidRPr="002803C0">
        <w:rPr>
          <w:rFonts w:ascii="Times New Roman" w:eastAsia="NimbusRomNo9L-Regu" w:hAnsi="Times New Roman"/>
          <w:sz w:val="20"/>
          <w:szCs w:val="20"/>
        </w:rPr>
        <w:t xml:space="preserve"> recognize w</w:t>
      </w:r>
      <w:r w:rsidR="002803C0">
        <w:rPr>
          <w:rFonts w:ascii="Times New Roman" w:eastAsia="NimbusRomNo9L-Regu" w:hAnsi="Times New Roman"/>
          <w:sz w:val="20"/>
          <w:szCs w:val="20"/>
        </w:rPr>
        <w:t xml:space="preserve">hat campuses think about vital. </w:t>
      </w:r>
      <w:r w:rsidRPr="002803C0">
        <w:rPr>
          <w:rFonts w:ascii="Times New Roman" w:eastAsia="NimbusRomNo9L-Regu" w:hAnsi="Times New Roman"/>
          <w:sz w:val="20"/>
          <w:szCs w:val="20"/>
        </w:rPr>
        <w:t>Most of the attendees manage giant enterprise systems, as well as ERP’</w:t>
      </w:r>
      <w:r w:rsidR="002803C0">
        <w:rPr>
          <w:rFonts w:ascii="Times New Roman" w:eastAsia="NimbusRomNo9L-Regu" w:hAnsi="Times New Roman"/>
          <w:sz w:val="20"/>
          <w:szCs w:val="20"/>
        </w:rPr>
        <w:t xml:space="preserve">s at their home establishments, </w:t>
      </w:r>
      <w:r w:rsidRPr="002803C0">
        <w:rPr>
          <w:rFonts w:ascii="Times New Roman" w:eastAsia="NimbusRomNo9L-Regu" w:hAnsi="Times New Roman"/>
          <w:sz w:val="20"/>
          <w:szCs w:val="20"/>
        </w:rPr>
        <w:t xml:space="preserve">and they suggested that </w:t>
      </w:r>
      <w:r w:rsidR="00F50960" w:rsidRPr="002803C0">
        <w:rPr>
          <w:rFonts w:ascii="Times New Roman" w:eastAsia="NimbusRomNo9L-Regu" w:hAnsi="Times New Roman"/>
          <w:sz w:val="20"/>
          <w:szCs w:val="20"/>
        </w:rPr>
        <w:t>establishments</w:t>
      </w:r>
      <w:r w:rsidRPr="002803C0">
        <w:rPr>
          <w:rFonts w:ascii="Times New Roman" w:eastAsia="NimbusRomNo9L-Regu" w:hAnsi="Times New Roman"/>
          <w:sz w:val="20"/>
          <w:szCs w:val="20"/>
        </w:rPr>
        <w:t xml:space="preserve"> develop a comprehensive </w:t>
      </w:r>
      <w:r w:rsidR="002803C0">
        <w:rPr>
          <w:rFonts w:ascii="Times New Roman" w:eastAsia="NimbusRomNo9L-Regu" w:hAnsi="Times New Roman"/>
          <w:sz w:val="20"/>
          <w:szCs w:val="20"/>
        </w:rPr>
        <w:t xml:space="preserve">enterprise approach to security </w:t>
      </w:r>
      <w:r w:rsidR="00F50960">
        <w:rPr>
          <w:rFonts w:ascii="Times New Roman" w:eastAsia="NimbusRomNo9L-Regu" w:hAnsi="Times New Roman"/>
          <w:sz w:val="20"/>
          <w:szCs w:val="20"/>
        </w:rPr>
        <w:t>prior to ERP procurance</w:t>
      </w:r>
      <w:r w:rsidR="002803C0">
        <w:rPr>
          <w:rFonts w:ascii="Times New Roman" w:eastAsia="NimbusRomNo9L-Regu" w:hAnsi="Times New Roman"/>
          <w:sz w:val="20"/>
          <w:szCs w:val="20"/>
        </w:rPr>
        <w:t xml:space="preserve"> [2]. </w:t>
      </w:r>
    </w:p>
    <w:p w:rsidR="002803C0" w:rsidRPr="008D714A" w:rsidRDefault="002803C0" w:rsidP="008D714A">
      <w:pPr>
        <w:pStyle w:val="ListParagraph"/>
        <w:numPr>
          <w:ilvl w:val="0"/>
          <w:numId w:val="12"/>
        </w:numPr>
        <w:spacing w:before="360" w:after="0" w:line="240" w:lineRule="auto"/>
        <w:jc w:val="both"/>
        <w:rPr>
          <w:rFonts w:ascii="Times New Roman" w:eastAsia="NimbusRomNo9L-Regu" w:hAnsi="Times New Roman"/>
          <w:sz w:val="20"/>
          <w:szCs w:val="20"/>
        </w:rPr>
      </w:pPr>
      <w:r w:rsidRPr="008D714A">
        <w:rPr>
          <w:rStyle w:val="Heading2Char"/>
          <w:b/>
          <w:bCs/>
        </w:rPr>
        <w:t>Effective call Making:</w:t>
      </w:r>
    </w:p>
    <w:p w:rsidR="002803C0" w:rsidRDefault="00C04E7E" w:rsidP="008D714A">
      <w:pPr>
        <w:spacing w:before="360" w:after="0" w:line="240" w:lineRule="auto"/>
        <w:jc w:val="both"/>
        <w:rPr>
          <w:rFonts w:ascii="Times New Roman" w:eastAsia="NimbusRomNo9L-Regu" w:hAnsi="Times New Roman"/>
          <w:sz w:val="20"/>
          <w:szCs w:val="20"/>
        </w:rPr>
      </w:pPr>
      <w:r w:rsidRPr="002803C0">
        <w:rPr>
          <w:rFonts w:ascii="Times New Roman" w:eastAsia="NimbusRomNo9L-Regu" w:hAnsi="Times New Roman"/>
          <w:sz w:val="20"/>
          <w:szCs w:val="20"/>
        </w:rPr>
        <w:t>In paper [3] author proposed an information Warehouse Model for</w:t>
      </w:r>
      <w:r w:rsidR="002803C0">
        <w:rPr>
          <w:rFonts w:ascii="Times New Roman" w:eastAsia="NimbusRomNo9L-Regu" w:hAnsi="Times New Roman"/>
          <w:sz w:val="20"/>
          <w:szCs w:val="20"/>
        </w:rPr>
        <w:t xml:space="preserve"> Micro-level deciding in Higher </w:t>
      </w:r>
      <w:r w:rsidRPr="002803C0">
        <w:rPr>
          <w:rFonts w:ascii="Times New Roman" w:eastAsia="NimbusRomNo9L-Regu" w:hAnsi="Times New Roman"/>
          <w:sz w:val="20"/>
          <w:szCs w:val="20"/>
        </w:rPr>
        <w:t>Education. Despite the supply of powerful computers,adv</w:t>
      </w:r>
      <w:r w:rsidR="002803C0">
        <w:rPr>
          <w:rFonts w:ascii="Times New Roman" w:eastAsia="NimbusRomNo9L-Regu" w:hAnsi="Times New Roman"/>
          <w:sz w:val="20"/>
          <w:szCs w:val="20"/>
        </w:rPr>
        <w:t xml:space="preserve">anced network and communication </w:t>
      </w:r>
      <w:r w:rsidRPr="002803C0">
        <w:rPr>
          <w:rFonts w:ascii="Times New Roman" w:eastAsia="NimbusRomNo9L-Regu" w:hAnsi="Times New Roman"/>
          <w:sz w:val="20"/>
          <w:szCs w:val="20"/>
        </w:rPr>
        <w:t>infrastructures, and complex computer code applications, university call manu</w:t>
      </w:r>
      <w:r w:rsidR="002803C0">
        <w:rPr>
          <w:rFonts w:ascii="Times New Roman" w:eastAsia="NimbusRomNo9L-Regu" w:hAnsi="Times New Roman"/>
          <w:sz w:val="20"/>
          <w:szCs w:val="20"/>
        </w:rPr>
        <w:t xml:space="preserve">facturers, still lack access to </w:t>
      </w:r>
      <w:r w:rsidRPr="002803C0">
        <w:rPr>
          <w:rFonts w:ascii="Times New Roman" w:eastAsia="NimbusRomNo9L-Regu" w:hAnsi="Times New Roman"/>
          <w:sz w:val="20"/>
          <w:szCs w:val="20"/>
        </w:rPr>
        <w:t>the vital data n</w:t>
      </w:r>
      <w:r w:rsidR="002803C0">
        <w:rPr>
          <w:rFonts w:ascii="Times New Roman" w:eastAsia="NimbusRomNo9L-Regu" w:hAnsi="Times New Roman"/>
          <w:sz w:val="20"/>
          <w:szCs w:val="20"/>
        </w:rPr>
        <w:t xml:space="preserve">ecessary for hip deciding. [3] </w:t>
      </w:r>
    </w:p>
    <w:p w:rsidR="00C04E7E" w:rsidRPr="008D714A" w:rsidRDefault="008D714A" w:rsidP="008D714A">
      <w:pPr>
        <w:pStyle w:val="ListParagraph"/>
        <w:numPr>
          <w:ilvl w:val="0"/>
          <w:numId w:val="12"/>
        </w:numPr>
        <w:spacing w:before="360" w:after="0" w:line="240" w:lineRule="auto"/>
        <w:jc w:val="both"/>
        <w:rPr>
          <w:rFonts w:ascii="Times New Roman" w:eastAsia="NimbusRomNo9L-Regu" w:hAnsi="Times New Roman"/>
          <w:sz w:val="20"/>
          <w:szCs w:val="20"/>
        </w:rPr>
      </w:pPr>
      <w:r w:rsidRPr="008D714A">
        <w:rPr>
          <w:rStyle w:val="Heading2Char"/>
          <w:b/>
          <w:bCs/>
          <w:lang w:bidi="ar-SA"/>
        </w:rPr>
        <w:t>V</w:t>
      </w:r>
      <w:r w:rsidR="00C04E7E" w:rsidRPr="008D714A">
        <w:rPr>
          <w:rStyle w:val="Heading2Char"/>
          <w:b/>
          <w:bCs/>
          <w:lang w:bidi="ar-SA"/>
        </w:rPr>
        <w:t xml:space="preserve">ital Success Factors (CSF’s) influencing for </w:t>
      </w:r>
      <w:r w:rsidR="001B2DB4" w:rsidRPr="008D714A">
        <w:rPr>
          <w:rStyle w:val="Heading2Char"/>
          <w:b/>
          <w:bCs/>
          <w:lang w:bidi="ar-SA"/>
        </w:rPr>
        <w:t>implementation</w:t>
      </w:r>
      <w:r w:rsidR="00C04E7E" w:rsidRPr="008D714A">
        <w:rPr>
          <w:rStyle w:val="Heading2Char"/>
          <w:b/>
          <w:bCs/>
          <w:lang w:bidi="ar-SA"/>
        </w:rPr>
        <w:t xml:space="preserve"> instructional ERP system:</w:t>
      </w:r>
    </w:p>
    <w:p w:rsidR="003278BF" w:rsidRDefault="00C04E7E" w:rsidP="003278BF">
      <w:pPr>
        <w:spacing w:before="360" w:after="0" w:line="240" w:lineRule="auto"/>
        <w:jc w:val="both"/>
        <w:rPr>
          <w:rStyle w:val="Heading2Char"/>
          <w:b/>
          <w:bCs/>
          <w:lang w:bidi="ar-SA"/>
        </w:rPr>
      </w:pPr>
      <w:r w:rsidRPr="002803C0">
        <w:rPr>
          <w:rFonts w:ascii="Times New Roman" w:eastAsia="NimbusRomNo9L-Regu" w:hAnsi="Times New Roman"/>
          <w:sz w:val="20"/>
          <w:szCs w:val="20"/>
        </w:rPr>
        <w:t xml:space="preserve">In paper [4] author proposed his thesis on ERP implementation: seeing through a </w:t>
      </w:r>
      <w:r w:rsidR="00FA727A" w:rsidRPr="002803C0">
        <w:rPr>
          <w:rFonts w:ascii="Times New Roman" w:eastAsia="NimbusRomNo9L-Regu" w:hAnsi="Times New Roman"/>
          <w:sz w:val="20"/>
          <w:szCs w:val="20"/>
        </w:rPr>
        <w:t>lens</w:t>
      </w:r>
      <w:r w:rsidR="00FA727A">
        <w:rPr>
          <w:rFonts w:ascii="Times New Roman" w:eastAsia="NimbusRomNo9L-Regu" w:hAnsi="Times New Roman"/>
          <w:sz w:val="20"/>
          <w:szCs w:val="20"/>
        </w:rPr>
        <w:t>,</w:t>
      </w:r>
      <w:r w:rsidR="00FA727A" w:rsidRPr="002803C0">
        <w:rPr>
          <w:rFonts w:ascii="Times New Roman" w:eastAsia="NimbusRomNo9L-Regu" w:hAnsi="Times New Roman"/>
          <w:sz w:val="20"/>
          <w:szCs w:val="20"/>
        </w:rPr>
        <w:t xml:space="preserve"> “Master</w:t>
      </w:r>
      <w:r w:rsidRPr="002803C0">
        <w:rPr>
          <w:rFonts w:ascii="Times New Roman" w:eastAsia="NimbusRomNo9L-Regu" w:hAnsi="Times New Roman"/>
          <w:sz w:val="20"/>
          <w:szCs w:val="20"/>
        </w:rPr>
        <w:t xml:space="preserve"> ThesisIn IT Management”. This Thesis talks concerning ERP dev</w:t>
      </w:r>
      <w:r w:rsidR="002803C0">
        <w:rPr>
          <w:rFonts w:ascii="Times New Roman" w:eastAsia="NimbusRomNo9L-Regu" w:hAnsi="Times New Roman"/>
          <w:sz w:val="20"/>
          <w:szCs w:val="20"/>
        </w:rPr>
        <w:t xml:space="preserve">elopment comes are unremarkably </w:t>
      </w:r>
      <w:r w:rsidRPr="002803C0">
        <w:rPr>
          <w:rFonts w:ascii="Times New Roman" w:eastAsia="NimbusRomNo9L-Regu" w:hAnsi="Times New Roman"/>
          <w:sz w:val="20"/>
          <w:szCs w:val="20"/>
        </w:rPr>
        <w:t>affected thanks to budget overflows and unmet user desires.Hence, in a very d</w:t>
      </w:r>
      <w:r w:rsidR="002803C0">
        <w:rPr>
          <w:rFonts w:ascii="Times New Roman" w:eastAsia="NimbusRomNo9L-Regu" w:hAnsi="Times New Roman"/>
          <w:sz w:val="20"/>
          <w:szCs w:val="20"/>
        </w:rPr>
        <w:t xml:space="preserve">eveloper viewpoint a undefeated </w:t>
      </w:r>
      <w:r w:rsidRPr="002803C0">
        <w:rPr>
          <w:rFonts w:ascii="Times New Roman" w:eastAsia="NimbusRomNo9L-Regu" w:hAnsi="Times New Roman"/>
          <w:sz w:val="20"/>
          <w:szCs w:val="20"/>
        </w:rPr>
        <w:t>ERP system is one that accomplished on time and inside the budge</w:t>
      </w:r>
      <w:r w:rsidR="002803C0">
        <w:rPr>
          <w:rFonts w:ascii="Times New Roman" w:eastAsia="NimbusRomNo9L-Regu" w:hAnsi="Times New Roman"/>
          <w:sz w:val="20"/>
          <w:szCs w:val="20"/>
        </w:rPr>
        <w:t>t or perhaps underneath budget [4].</w:t>
      </w:r>
    </w:p>
    <w:p w:rsidR="00C04E7E" w:rsidRPr="003278BF" w:rsidRDefault="003278BF" w:rsidP="003278BF">
      <w:pPr>
        <w:pStyle w:val="ListParagraph"/>
        <w:numPr>
          <w:ilvl w:val="0"/>
          <w:numId w:val="12"/>
        </w:numPr>
        <w:spacing w:before="360" w:after="0" w:line="240" w:lineRule="auto"/>
        <w:jc w:val="both"/>
        <w:rPr>
          <w:rFonts w:ascii="Times New Roman" w:eastAsia="MS Mincho" w:hAnsi="Times New Roman" w:cs="Mangal"/>
          <w:b/>
          <w:bCs/>
          <w:i/>
          <w:iCs/>
          <w:color w:val="00000A"/>
        </w:rPr>
      </w:pPr>
      <w:r w:rsidRPr="003278BF">
        <w:rPr>
          <w:rStyle w:val="Heading2Char"/>
          <w:b/>
          <w:bCs/>
          <w:lang w:bidi="ar-SA"/>
        </w:rPr>
        <w:t>V</w:t>
      </w:r>
      <w:r w:rsidR="00C04E7E" w:rsidRPr="003278BF">
        <w:rPr>
          <w:rStyle w:val="Heading2Char"/>
          <w:b/>
          <w:bCs/>
          <w:lang w:bidi="ar-SA"/>
        </w:rPr>
        <w:t>alue Implementing instructional ERP, Hardware and services once sales:</w:t>
      </w:r>
    </w:p>
    <w:p w:rsidR="00C04E7E" w:rsidRPr="002803C0" w:rsidRDefault="00C04E7E" w:rsidP="003278BF">
      <w:pPr>
        <w:spacing w:before="360" w:after="0" w:line="240" w:lineRule="auto"/>
        <w:jc w:val="both"/>
        <w:rPr>
          <w:rFonts w:ascii="Times New Roman" w:eastAsia="NimbusRomNo9L-Regu" w:hAnsi="Times New Roman"/>
          <w:sz w:val="20"/>
          <w:szCs w:val="20"/>
        </w:rPr>
      </w:pPr>
      <w:r w:rsidRPr="002803C0">
        <w:rPr>
          <w:rFonts w:ascii="Times New Roman" w:eastAsia="NimbusRomNo9L-Regu" w:hAnsi="Times New Roman"/>
          <w:sz w:val="20"/>
          <w:szCs w:val="20"/>
        </w:rPr>
        <w:t>In this paper author suggested article on Cloud ERP answer right for you28 - Cloud vendors claim thatcompanies can notice the many value savings by mistreatment clo</w:t>
      </w:r>
      <w:r w:rsidR="002803C0">
        <w:rPr>
          <w:rFonts w:ascii="Times New Roman" w:eastAsia="NimbusRomNo9L-Regu" w:hAnsi="Times New Roman"/>
          <w:sz w:val="20"/>
          <w:szCs w:val="20"/>
        </w:rPr>
        <w:t xml:space="preserve">ud solutions. Moving to a cloud </w:t>
      </w:r>
      <w:r w:rsidRPr="002803C0">
        <w:rPr>
          <w:rFonts w:ascii="Times New Roman" w:eastAsia="NimbusRomNo9L-Regu" w:hAnsi="Times New Roman"/>
          <w:sz w:val="20"/>
          <w:szCs w:val="20"/>
        </w:rPr>
        <w:t xml:space="preserve">Educational ERP system merely implies that you're moving value from associate degree in-house </w:t>
      </w:r>
      <w:r w:rsidR="002803C0">
        <w:rPr>
          <w:rFonts w:ascii="Times New Roman" w:eastAsia="NimbusRomNo9L-Regu" w:hAnsi="Times New Roman"/>
          <w:sz w:val="20"/>
          <w:szCs w:val="20"/>
        </w:rPr>
        <w:t xml:space="preserve">expenditure to associate degree </w:t>
      </w:r>
      <w:r w:rsidRPr="002803C0">
        <w:rPr>
          <w:rFonts w:ascii="Times New Roman" w:eastAsia="NimbusRomNo9L-Regu" w:hAnsi="Times New Roman"/>
          <w:sz w:val="20"/>
          <w:szCs w:val="20"/>
        </w:rPr>
        <w:t>out-sourced expense. the price saving that cloud vendors tout comes from t</w:t>
      </w:r>
      <w:r w:rsidR="002803C0">
        <w:rPr>
          <w:rFonts w:ascii="Times New Roman" w:eastAsia="NimbusRomNo9L-Regu" w:hAnsi="Times New Roman"/>
          <w:sz w:val="20"/>
          <w:szCs w:val="20"/>
        </w:rPr>
        <w:t xml:space="preserve">he actual fact that the initial </w:t>
      </w:r>
      <w:r w:rsidRPr="002803C0">
        <w:rPr>
          <w:rFonts w:ascii="Times New Roman" w:eastAsia="NimbusRomNo9L-Regu" w:hAnsi="Times New Roman"/>
          <w:sz w:val="20"/>
          <w:szCs w:val="20"/>
        </w:rPr>
        <w:t>upfront licenses fees ar</w:t>
      </w:r>
      <w:r w:rsidR="008F0175">
        <w:rPr>
          <w:rFonts w:ascii="Times New Roman" w:eastAsia="NimbusRomNo9L-Regu" w:hAnsi="Times New Roman"/>
          <w:sz w:val="20"/>
          <w:szCs w:val="20"/>
        </w:rPr>
        <w:t>e</w:t>
      </w:r>
      <w:r w:rsidRPr="002803C0">
        <w:rPr>
          <w:rFonts w:ascii="Times New Roman" w:eastAsia="NimbusRomNo9L-Regu" w:hAnsi="Times New Roman"/>
          <w:sz w:val="20"/>
          <w:szCs w:val="20"/>
        </w:rPr>
        <w:t xml:space="preserve"> lower which several internal prices are ofte</w:t>
      </w:r>
      <w:r w:rsidR="002803C0">
        <w:rPr>
          <w:rFonts w:ascii="Times New Roman" w:eastAsia="NimbusRomNo9L-Regu" w:hAnsi="Times New Roman"/>
          <w:sz w:val="20"/>
          <w:szCs w:val="20"/>
        </w:rPr>
        <w:t xml:space="preserve">n eliminated to support the ERP system. [5] </w:t>
      </w:r>
    </w:p>
    <w:p w:rsidR="00C04E7E" w:rsidRPr="003278BF" w:rsidRDefault="00C04E7E" w:rsidP="003278BF">
      <w:pPr>
        <w:pStyle w:val="ListParagraph"/>
        <w:numPr>
          <w:ilvl w:val="0"/>
          <w:numId w:val="12"/>
        </w:numPr>
        <w:spacing w:before="360" w:after="0" w:line="240" w:lineRule="auto"/>
        <w:jc w:val="both"/>
        <w:rPr>
          <w:rFonts w:ascii="Times New Roman" w:eastAsia="NimbusRomNo9L-Regu" w:hAnsi="Times New Roman"/>
          <w:sz w:val="20"/>
          <w:szCs w:val="20"/>
        </w:rPr>
      </w:pPr>
      <w:r w:rsidRPr="003278BF">
        <w:rPr>
          <w:rStyle w:val="Heading2Char"/>
          <w:b/>
          <w:bCs/>
          <w:lang w:bidi="ar-SA"/>
        </w:rPr>
        <w:t>Customization of instructional ERP Packages:</w:t>
      </w:r>
    </w:p>
    <w:p w:rsidR="00C04E7E" w:rsidRPr="002803C0" w:rsidRDefault="003278BF" w:rsidP="00C04E7E">
      <w:pPr>
        <w:spacing w:before="360" w:after="0" w:line="240" w:lineRule="auto"/>
        <w:jc w:val="both"/>
        <w:rPr>
          <w:rFonts w:ascii="Times New Roman" w:eastAsia="NimbusRomNo9L-Regu" w:hAnsi="Times New Roman"/>
          <w:sz w:val="20"/>
          <w:szCs w:val="20"/>
        </w:rPr>
      </w:pPr>
      <w:r>
        <w:rPr>
          <w:rFonts w:ascii="Times New Roman" w:eastAsia="NimbusRomNo9L-Regu" w:hAnsi="Times New Roman"/>
          <w:sz w:val="20"/>
          <w:szCs w:val="20"/>
        </w:rPr>
        <w:t xml:space="preserve">This paper on </w:t>
      </w:r>
      <w:r w:rsidR="00C04E7E" w:rsidRPr="002803C0">
        <w:rPr>
          <w:rFonts w:ascii="Times New Roman" w:eastAsia="NimbusRomNo9L-Regu" w:hAnsi="Times New Roman"/>
          <w:sz w:val="20"/>
          <w:szCs w:val="20"/>
        </w:rPr>
        <w:t>Higher-Education ERP in Transition - the tutorial ER</w:t>
      </w:r>
      <w:r>
        <w:rPr>
          <w:rFonts w:ascii="Times New Roman" w:eastAsia="NimbusRomNo9L-Regu" w:hAnsi="Times New Roman"/>
          <w:sz w:val="20"/>
          <w:szCs w:val="20"/>
        </w:rPr>
        <w:t xml:space="preserve">P is Gradual Progressing toward </w:t>
      </w:r>
      <w:r w:rsidR="00C04E7E" w:rsidRPr="002803C0">
        <w:rPr>
          <w:rFonts w:ascii="Times New Roman" w:eastAsia="NimbusRomNo9L-Regu" w:hAnsi="Times New Roman"/>
          <w:sz w:val="20"/>
          <w:szCs w:val="20"/>
        </w:rPr>
        <w:t>Educational ERP II: The amendment and challenges meeting by the tutorial</w:t>
      </w:r>
      <w:r>
        <w:rPr>
          <w:rFonts w:ascii="Times New Roman" w:eastAsia="NimbusRomNo9L-Regu" w:hAnsi="Times New Roman"/>
          <w:sz w:val="20"/>
          <w:szCs w:val="20"/>
        </w:rPr>
        <w:t xml:space="preserve"> institutes thanks to amendment </w:t>
      </w:r>
      <w:r w:rsidR="00C04E7E" w:rsidRPr="002803C0">
        <w:rPr>
          <w:rFonts w:ascii="Times New Roman" w:eastAsia="NimbusRomNo9L-Regu" w:hAnsi="Times New Roman"/>
          <w:sz w:val="20"/>
          <w:szCs w:val="20"/>
        </w:rPr>
        <w:t>in pace of technology has bit by bit progressed from instructional ERP to instructional ERP II. Highereducation body suites ar</w:t>
      </w:r>
      <w:r>
        <w:rPr>
          <w:rFonts w:ascii="Times New Roman" w:eastAsia="NimbusRomNo9L-Regu" w:hAnsi="Times New Roman"/>
          <w:sz w:val="20"/>
          <w:szCs w:val="20"/>
        </w:rPr>
        <w:t>e</w:t>
      </w:r>
      <w:r w:rsidR="00C04E7E" w:rsidRPr="002803C0">
        <w:rPr>
          <w:rFonts w:ascii="Times New Roman" w:eastAsia="NimbusRomNo9L-Regu" w:hAnsi="Times New Roman"/>
          <w:sz w:val="20"/>
          <w:szCs w:val="20"/>
        </w:rPr>
        <w:t xml:space="preserve"> still moving toward ERP II pr</w:t>
      </w:r>
      <w:r>
        <w:rPr>
          <w:rFonts w:ascii="Times New Roman" w:eastAsia="NimbusRomNo9L-Regu" w:hAnsi="Times New Roman"/>
          <w:sz w:val="20"/>
          <w:szCs w:val="20"/>
        </w:rPr>
        <w:t xml:space="preserve">acticality, extending the inner </w:t>
      </w:r>
      <w:r w:rsidR="00C04E7E" w:rsidRPr="002803C0">
        <w:rPr>
          <w:rFonts w:ascii="Times New Roman" w:eastAsia="NimbusRomNo9L-Regu" w:hAnsi="Times New Roman"/>
          <w:sz w:val="20"/>
          <w:szCs w:val="20"/>
        </w:rPr>
        <w:t xml:space="preserve">enterprise focus of ancient instructional ERP to incorporate </w:t>
      </w:r>
      <w:r>
        <w:rPr>
          <w:rFonts w:ascii="Times New Roman" w:eastAsia="NimbusRomNo9L-Regu" w:hAnsi="Times New Roman"/>
          <w:sz w:val="20"/>
          <w:szCs w:val="20"/>
        </w:rPr>
        <w:t xml:space="preserve">method integration and external </w:t>
      </w:r>
      <w:r w:rsidR="00C04E7E" w:rsidRPr="002803C0">
        <w:rPr>
          <w:rFonts w:ascii="Times New Roman" w:eastAsia="NimbusRomNo9L-Regu" w:hAnsi="Times New Roman"/>
          <w:sz w:val="20"/>
          <w:szCs w:val="20"/>
        </w:rPr>
        <w:t>collaboration [6].</w:t>
      </w:r>
    </w:p>
    <w:p w:rsidR="00C04E7E" w:rsidRPr="00F25CDC" w:rsidRDefault="00C04E7E" w:rsidP="00F25CDC">
      <w:pPr>
        <w:pStyle w:val="ListParagraph"/>
        <w:numPr>
          <w:ilvl w:val="0"/>
          <w:numId w:val="12"/>
        </w:numPr>
        <w:spacing w:before="360" w:after="0" w:line="240" w:lineRule="auto"/>
        <w:jc w:val="both"/>
        <w:rPr>
          <w:rStyle w:val="Heading2Char"/>
          <w:b/>
          <w:bCs/>
          <w:lang w:bidi="ar-SA"/>
        </w:rPr>
      </w:pPr>
      <w:r w:rsidRPr="00F25CDC">
        <w:rPr>
          <w:rStyle w:val="Heading2Char"/>
          <w:b/>
          <w:bCs/>
          <w:lang w:bidi="ar-SA"/>
        </w:rPr>
        <w:t>Security Systems</w:t>
      </w:r>
      <w:r w:rsidR="003278BF" w:rsidRPr="00F25CDC">
        <w:rPr>
          <w:rStyle w:val="Heading2Char"/>
          <w:b/>
          <w:bCs/>
          <w:lang w:bidi="ar-SA"/>
        </w:rPr>
        <w:t xml:space="preserve"> for hardware and computer code</w:t>
      </w:r>
      <w:r w:rsidRPr="00F25CDC">
        <w:rPr>
          <w:rStyle w:val="Heading2Char"/>
          <w:b/>
          <w:bCs/>
          <w:lang w:bidi="ar-SA"/>
        </w:rPr>
        <w:t>:</w:t>
      </w:r>
    </w:p>
    <w:p w:rsidR="00C04E7E" w:rsidRPr="002803C0" w:rsidRDefault="00C04E7E" w:rsidP="00C04E7E">
      <w:pPr>
        <w:spacing w:before="360" w:after="0" w:line="240" w:lineRule="auto"/>
        <w:jc w:val="both"/>
        <w:rPr>
          <w:rFonts w:ascii="Times New Roman" w:eastAsia="NimbusRomNo9L-Regu" w:hAnsi="Times New Roman"/>
          <w:sz w:val="20"/>
          <w:szCs w:val="20"/>
        </w:rPr>
      </w:pPr>
      <w:r w:rsidRPr="002803C0">
        <w:rPr>
          <w:rFonts w:ascii="Times New Roman" w:eastAsia="NimbusRomNo9L-Regu" w:hAnsi="Times New Roman"/>
          <w:sz w:val="20"/>
          <w:szCs w:val="20"/>
        </w:rPr>
        <w:t>In this paper author suggested his article on Major challenges in Auditing ERP Security35</w:t>
      </w:r>
      <w:r w:rsidR="003278BF">
        <w:rPr>
          <w:rFonts w:ascii="Times New Roman" w:eastAsia="NimbusRomNo9L-Regu" w:hAnsi="Times New Roman"/>
          <w:sz w:val="20"/>
          <w:szCs w:val="20"/>
        </w:rPr>
        <w:t xml:space="preserve"> - Inadequate attention towards </w:t>
      </w:r>
      <w:r w:rsidRPr="002803C0">
        <w:rPr>
          <w:rFonts w:ascii="Times New Roman" w:eastAsia="NimbusRomNo9L-Regu" w:hAnsi="Times New Roman"/>
          <w:sz w:val="20"/>
          <w:szCs w:val="20"/>
        </w:rPr>
        <w:t>security, Implementers pay inadequate attention to ERP security throughout re</w:t>
      </w:r>
      <w:r w:rsidR="003278BF">
        <w:rPr>
          <w:rFonts w:ascii="Times New Roman" w:eastAsia="NimbusRomNo9L-Regu" w:hAnsi="Times New Roman"/>
          <w:sz w:val="20"/>
          <w:szCs w:val="20"/>
        </w:rPr>
        <w:t xml:space="preserve">adying. </w:t>
      </w:r>
      <w:r w:rsidR="005613B8">
        <w:rPr>
          <w:rFonts w:ascii="Times New Roman" w:eastAsia="NimbusRomNo9L-Regu" w:hAnsi="Times New Roman"/>
          <w:sz w:val="20"/>
          <w:szCs w:val="20"/>
        </w:rPr>
        <w:t>Several</w:t>
      </w:r>
      <w:r w:rsidR="003278BF">
        <w:rPr>
          <w:rFonts w:ascii="Times New Roman" w:eastAsia="NimbusRomNo9L-Regu" w:hAnsi="Times New Roman"/>
          <w:sz w:val="20"/>
          <w:szCs w:val="20"/>
        </w:rPr>
        <w:t xml:space="preserve"> corporations do </w:t>
      </w:r>
      <w:r w:rsidRPr="002803C0">
        <w:rPr>
          <w:rFonts w:ascii="Times New Roman" w:eastAsia="NimbusRomNo9L-Regu" w:hAnsi="Times New Roman"/>
          <w:sz w:val="20"/>
          <w:szCs w:val="20"/>
        </w:rPr>
        <w:t>not pay adequate attention to security implications of ERP configurati</w:t>
      </w:r>
      <w:r w:rsidR="00F25CDC">
        <w:rPr>
          <w:rFonts w:ascii="Times New Roman" w:eastAsia="NimbusRomNo9L-Regu" w:hAnsi="Times New Roman"/>
          <w:sz w:val="20"/>
          <w:szCs w:val="20"/>
        </w:rPr>
        <w:t xml:space="preserve">ons throughout the readying and </w:t>
      </w:r>
      <w:r w:rsidRPr="002803C0">
        <w:rPr>
          <w:rFonts w:ascii="Times New Roman" w:eastAsia="NimbusRomNo9L-Regu" w:hAnsi="Times New Roman"/>
          <w:sz w:val="20"/>
          <w:szCs w:val="20"/>
        </w:rPr>
        <w:t>implementation of ERP systems. Implementation groups ar</w:t>
      </w:r>
      <w:r w:rsidR="005613B8">
        <w:rPr>
          <w:rFonts w:ascii="Times New Roman" w:eastAsia="NimbusRomNo9L-Regu" w:hAnsi="Times New Roman"/>
          <w:sz w:val="20"/>
          <w:szCs w:val="20"/>
        </w:rPr>
        <w:t>e</w:t>
      </w:r>
      <w:r w:rsidRPr="002803C0">
        <w:rPr>
          <w:rFonts w:ascii="Times New Roman" w:eastAsia="NimbusRomNo9L-Regu" w:hAnsi="Times New Roman"/>
          <w:sz w:val="20"/>
          <w:szCs w:val="20"/>
        </w:rPr>
        <w:t xml:space="preserve"> typi</w:t>
      </w:r>
      <w:r w:rsidR="00F25CDC">
        <w:rPr>
          <w:rFonts w:ascii="Times New Roman" w:eastAsia="NimbusRomNo9L-Regu" w:hAnsi="Times New Roman"/>
          <w:sz w:val="20"/>
          <w:szCs w:val="20"/>
        </w:rPr>
        <w:t xml:space="preserve">cally tasked with finishing the </w:t>
      </w:r>
      <w:r w:rsidRPr="002803C0">
        <w:rPr>
          <w:rFonts w:ascii="Times New Roman" w:eastAsia="NimbusRomNo9L-Regu" w:hAnsi="Times New Roman"/>
          <w:sz w:val="20"/>
          <w:szCs w:val="20"/>
        </w:rPr>
        <w:t xml:space="preserve">implementation comes on time and inside budget. </w:t>
      </w:r>
      <w:r w:rsidR="004501E5" w:rsidRPr="002803C0">
        <w:rPr>
          <w:rFonts w:ascii="Times New Roman" w:eastAsia="NimbusRomNo9L-Regu" w:hAnsi="Times New Roman"/>
          <w:sz w:val="20"/>
          <w:szCs w:val="20"/>
        </w:rPr>
        <w:t>They</w:t>
      </w:r>
      <w:r w:rsidRPr="002803C0">
        <w:rPr>
          <w:rFonts w:ascii="Times New Roman" w:eastAsia="NimbusRomNo9L-Regu" w:hAnsi="Times New Roman"/>
          <w:sz w:val="20"/>
          <w:szCs w:val="20"/>
        </w:rPr>
        <w:t xml:space="preserve"> are doing not pay</w:t>
      </w:r>
      <w:r w:rsidR="00F25CDC">
        <w:rPr>
          <w:rFonts w:ascii="Times New Roman" w:eastAsia="NimbusRomNo9L-Regu" w:hAnsi="Times New Roman"/>
          <w:sz w:val="20"/>
          <w:szCs w:val="20"/>
        </w:rPr>
        <w:t xml:space="preserve"> adequate attention to security </w:t>
      </w:r>
      <w:r w:rsidRPr="002803C0">
        <w:rPr>
          <w:rFonts w:ascii="Times New Roman" w:eastAsia="NimbusRomNo9L-Regu" w:hAnsi="Times New Roman"/>
          <w:sz w:val="20"/>
          <w:szCs w:val="20"/>
        </w:rPr>
        <w:t>implications since it will increase implementation time and budget. [7].</w:t>
      </w:r>
    </w:p>
    <w:p w:rsidR="00C04E7E" w:rsidRPr="00F25CDC" w:rsidRDefault="00C04E7E" w:rsidP="00F25CDC">
      <w:pPr>
        <w:pStyle w:val="ListParagraph"/>
        <w:numPr>
          <w:ilvl w:val="0"/>
          <w:numId w:val="12"/>
        </w:numPr>
        <w:spacing w:before="360" w:after="0" w:line="240" w:lineRule="auto"/>
        <w:jc w:val="both"/>
        <w:rPr>
          <w:rStyle w:val="Heading2Char"/>
          <w:b/>
          <w:bCs/>
          <w:lang w:bidi="ar-SA"/>
        </w:rPr>
      </w:pPr>
      <w:r w:rsidRPr="00F25CDC">
        <w:rPr>
          <w:rStyle w:val="Heading2Char"/>
          <w:b/>
          <w:bCs/>
          <w:lang w:bidi="ar-SA"/>
        </w:rPr>
        <w:t>Impact of coaching on instructional ERP stakeholders:</w:t>
      </w:r>
    </w:p>
    <w:p w:rsidR="00C04E7E" w:rsidRDefault="00C04E7E" w:rsidP="00C04E7E">
      <w:pPr>
        <w:spacing w:before="360" w:after="0" w:line="240" w:lineRule="auto"/>
        <w:jc w:val="both"/>
        <w:rPr>
          <w:rFonts w:ascii="Times New Roman" w:eastAsia="NimbusRomNo9L-Regu" w:hAnsi="Times New Roman"/>
          <w:sz w:val="20"/>
          <w:szCs w:val="20"/>
        </w:rPr>
      </w:pPr>
      <w:r w:rsidRPr="002803C0">
        <w:rPr>
          <w:rFonts w:ascii="Times New Roman" w:eastAsia="NimbusRomNo9L-Regu" w:hAnsi="Times New Roman"/>
          <w:sz w:val="20"/>
          <w:szCs w:val="20"/>
        </w:rPr>
        <w:t>In this paper ERP Implementation in instructional Institutions:Challenges and Opportunities33 - Enterprise resource designing (ERP) systems ar</w:t>
      </w:r>
      <w:r w:rsidR="00AA275B">
        <w:rPr>
          <w:rFonts w:ascii="Times New Roman" w:eastAsia="NimbusRomNo9L-Regu" w:hAnsi="Times New Roman"/>
          <w:sz w:val="20"/>
          <w:szCs w:val="20"/>
        </w:rPr>
        <w:t>e</w:t>
      </w:r>
      <w:r w:rsidRPr="002803C0">
        <w:rPr>
          <w:rFonts w:ascii="Times New Roman" w:eastAsia="NimbusRomNo9L-Regu" w:hAnsi="Times New Roman"/>
          <w:sz w:val="20"/>
          <w:szCs w:val="20"/>
        </w:rPr>
        <w:t xml:space="preserve"> wide utilized bylarge firms round the world. Recently, universities ha</w:t>
      </w:r>
      <w:r w:rsidR="00F25CDC">
        <w:rPr>
          <w:rFonts w:ascii="Times New Roman" w:eastAsia="NimbusRomNo9L-Regu" w:hAnsi="Times New Roman"/>
          <w:sz w:val="20"/>
          <w:szCs w:val="20"/>
        </w:rPr>
        <w:t xml:space="preserve">ve turned to ERP as a method of </w:t>
      </w:r>
      <w:r w:rsidRPr="002803C0">
        <w:rPr>
          <w:rFonts w:ascii="Times New Roman" w:eastAsia="NimbusRomNo9L-Regu" w:hAnsi="Times New Roman"/>
          <w:sz w:val="20"/>
          <w:szCs w:val="20"/>
        </w:rPr>
        <w:t>replacing existing management and administration pc systems. [8].</w:t>
      </w:r>
    </w:p>
    <w:p w:rsidR="008D04DC" w:rsidRPr="002803C0" w:rsidRDefault="008D04DC" w:rsidP="00C04E7E">
      <w:pPr>
        <w:spacing w:before="360" w:after="0" w:line="240" w:lineRule="auto"/>
        <w:jc w:val="both"/>
        <w:rPr>
          <w:rFonts w:ascii="Times New Roman" w:eastAsia="NimbusRomNo9L-Regu" w:hAnsi="Times New Roman"/>
          <w:sz w:val="20"/>
          <w:szCs w:val="20"/>
        </w:rPr>
      </w:pPr>
    </w:p>
    <w:p w:rsidR="00C04E7E" w:rsidRPr="008D04DC" w:rsidRDefault="008D04DC" w:rsidP="008D04DC">
      <w:pPr>
        <w:numPr>
          <w:ilvl w:val="0"/>
          <w:numId w:val="11"/>
        </w:numPr>
        <w:jc w:val="center"/>
        <w:rPr>
          <w:rFonts w:ascii="Times New Roman" w:hAnsi="Times New Roman"/>
          <w:b/>
          <w:sz w:val="20"/>
          <w:szCs w:val="20"/>
        </w:rPr>
      </w:pPr>
      <w:r>
        <w:rPr>
          <w:rFonts w:ascii="Times New Roman" w:hAnsi="Times New Roman"/>
          <w:b/>
          <w:sz w:val="20"/>
          <w:szCs w:val="20"/>
        </w:rPr>
        <w:t>PROPOSED SYSTEM</w:t>
      </w:r>
    </w:p>
    <w:p w:rsidR="00C04E7E" w:rsidRDefault="00C04E7E" w:rsidP="00C04E7E">
      <w:pPr>
        <w:spacing w:before="360" w:after="0" w:line="240" w:lineRule="auto"/>
        <w:jc w:val="both"/>
        <w:rPr>
          <w:rFonts w:ascii="Times New Roman" w:eastAsia="MS Mincho" w:hAnsi="Times New Roman" w:cs="Mangal"/>
          <w:sz w:val="20"/>
          <w:szCs w:val="20"/>
          <w:lang w:bidi="mr-IN"/>
        </w:rPr>
      </w:pPr>
      <w:r w:rsidRPr="00C04E7E">
        <w:rPr>
          <w:rFonts w:ascii="Times New Roman" w:eastAsia="MS Mincho" w:hAnsi="Times New Roman" w:cs="Mangal"/>
          <w:sz w:val="20"/>
          <w:szCs w:val="20"/>
          <w:lang w:bidi="mr-IN"/>
        </w:rPr>
        <w:t>The proposed system provides an easy way to users in managing feedback and Records are always updated. Users can view their profile details and can view all the details of the students and faculty. System provides print option for viewing the detail about the record of students. Using this staff and management section shou</w:t>
      </w:r>
      <w:r w:rsidR="0046198C">
        <w:rPr>
          <w:rFonts w:ascii="Times New Roman" w:eastAsia="MS Mincho" w:hAnsi="Times New Roman" w:cs="Mangal"/>
          <w:sz w:val="20"/>
          <w:szCs w:val="20"/>
          <w:lang w:bidi="mr-IN"/>
        </w:rPr>
        <w:t>ld easily find students details</w:t>
      </w:r>
      <w:r w:rsidRPr="00C04E7E">
        <w:rPr>
          <w:rFonts w:ascii="Times New Roman" w:eastAsia="MS Mincho" w:hAnsi="Times New Roman" w:cs="Mangal"/>
          <w:sz w:val="20"/>
          <w:szCs w:val="20"/>
          <w:lang w:bidi="mr-IN"/>
        </w:rPr>
        <w:t>. This system is a paperless system by which workload is reduced.</w:t>
      </w:r>
    </w:p>
    <w:p w:rsidR="00AC4CC0" w:rsidRPr="00C04E7E" w:rsidRDefault="00AC4CC0" w:rsidP="00C04E7E">
      <w:pPr>
        <w:spacing w:before="360" w:after="0" w:line="240" w:lineRule="auto"/>
        <w:jc w:val="both"/>
        <w:rPr>
          <w:rFonts w:ascii="Times New Roman" w:eastAsia="MS Mincho" w:hAnsi="Times New Roman" w:cs="Mangal"/>
          <w:sz w:val="20"/>
          <w:szCs w:val="20"/>
          <w:lang w:bidi="mr-IN"/>
        </w:rPr>
      </w:pPr>
      <w:r>
        <w:rPr>
          <w:rFonts w:ascii="Times New Roman" w:eastAsia="MS Mincho" w:hAnsi="Times New Roman" w:cs="Mangal"/>
          <w:noProof/>
          <w:sz w:val="20"/>
          <w:szCs w:val="20"/>
          <w:lang w:bidi="mr-IN"/>
        </w:rPr>
        <w:drawing>
          <wp:inline distT="0" distB="0" distL="0" distR="0">
            <wp:extent cx="2838450" cy="3914775"/>
            <wp:effectExtent l="0" t="0" r="0" b="9525"/>
            <wp:docPr id="3" name="Picture 3" descr="C:\Users\Omkar\Desktop\SWA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kar\Desktop\SWAP\Capture.PNG"/>
                    <pic:cNvPicPr>
                      <a:picLocks noChangeAspect="1" noChangeArrowheads="1"/>
                    </pic:cNvPicPr>
                  </pic:nvPicPr>
                  <pic:blipFill rotWithShape="1">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66" r="2295"/>
                    <a:stretch/>
                  </pic:blipFill>
                  <pic:spPr bwMode="auto">
                    <a:xfrm>
                      <a:off x="0" y="0"/>
                      <a:ext cx="2844654" cy="392333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4E7E" w:rsidRPr="00E8371A" w:rsidRDefault="00C04E7E" w:rsidP="00E8371A">
      <w:pPr>
        <w:pStyle w:val="references"/>
        <w:spacing w:line="240" w:lineRule="auto"/>
        <w:ind w:firstLine="0"/>
        <w:jc w:val="center"/>
        <w:rPr>
          <w:rStyle w:val="Heading2Char"/>
        </w:rPr>
      </w:pPr>
      <w:r w:rsidRPr="00E8371A">
        <w:rPr>
          <w:rStyle w:val="Heading2Char"/>
        </w:rPr>
        <w:t>Fig.</w:t>
      </w:r>
      <w:r w:rsidR="00E8371A">
        <w:rPr>
          <w:rStyle w:val="Heading2Char"/>
        </w:rPr>
        <w:t>1</w:t>
      </w:r>
      <w:r w:rsidRPr="00E8371A">
        <w:rPr>
          <w:rStyle w:val="Heading2Char"/>
        </w:rPr>
        <w:t xml:space="preserve"> Block diagram of ERP System</w:t>
      </w:r>
    </w:p>
    <w:p w:rsidR="00BE3657" w:rsidRDefault="00C04E7E" w:rsidP="00C04E7E">
      <w:pPr>
        <w:spacing w:before="360" w:after="0" w:line="240" w:lineRule="auto"/>
        <w:jc w:val="both"/>
        <w:rPr>
          <w:rFonts w:ascii="Times New Roman" w:eastAsia="MS Mincho" w:hAnsi="Times New Roman" w:cs="Mangal"/>
          <w:sz w:val="20"/>
          <w:szCs w:val="20"/>
          <w:lang w:bidi="mr-IN"/>
        </w:rPr>
      </w:pPr>
      <w:r w:rsidRPr="00C04E7E">
        <w:rPr>
          <w:rFonts w:ascii="Times New Roman" w:eastAsia="MS Mincho" w:hAnsi="Times New Roman" w:cs="Mangal"/>
          <w:sz w:val="20"/>
          <w:szCs w:val="20"/>
          <w:lang w:bidi="mr-IN"/>
        </w:rPr>
        <w:t xml:space="preserve">Figure </w:t>
      </w:r>
      <w:r w:rsidR="00B206B0">
        <w:rPr>
          <w:rFonts w:ascii="Times New Roman" w:eastAsia="MS Mincho" w:hAnsi="Times New Roman" w:cs="Mangal"/>
          <w:sz w:val="20"/>
          <w:szCs w:val="20"/>
          <w:lang w:bidi="mr-IN"/>
        </w:rPr>
        <w:t xml:space="preserve">1 </w:t>
      </w:r>
      <w:r w:rsidRPr="00C04E7E">
        <w:rPr>
          <w:rFonts w:ascii="Times New Roman" w:eastAsia="MS Mincho" w:hAnsi="Times New Roman" w:cs="Mangal"/>
          <w:sz w:val="20"/>
          <w:szCs w:val="20"/>
          <w:lang w:bidi="mr-IN"/>
        </w:rPr>
        <w:t>shows the block diagram of the proposed system. Organiza</w:t>
      </w:r>
      <w:r w:rsidR="00B206B0">
        <w:rPr>
          <w:rFonts w:ascii="Times New Roman" w:eastAsia="MS Mincho" w:hAnsi="Times New Roman" w:cs="Mangal"/>
          <w:sz w:val="20"/>
          <w:szCs w:val="20"/>
          <w:lang w:bidi="mr-IN"/>
        </w:rPr>
        <w:t xml:space="preserve">tion can use to collect, store, </w:t>
      </w:r>
      <w:r w:rsidRPr="00C04E7E">
        <w:rPr>
          <w:rFonts w:ascii="Times New Roman" w:eastAsia="MS Mincho" w:hAnsi="Times New Roman" w:cs="Mangal"/>
          <w:sz w:val="20"/>
          <w:szCs w:val="20"/>
          <w:lang w:bidi="mr-IN"/>
        </w:rPr>
        <w:t>manage and interpret data from many modules activities. It is always</w:t>
      </w:r>
      <w:r w:rsidR="00B206B0">
        <w:rPr>
          <w:rFonts w:ascii="Times New Roman" w:eastAsia="MS Mincho" w:hAnsi="Times New Roman" w:cs="Mangal"/>
          <w:sz w:val="20"/>
          <w:szCs w:val="20"/>
          <w:lang w:bidi="mr-IN"/>
        </w:rPr>
        <w:t xml:space="preserve"> better to implement ERP system </w:t>
      </w:r>
      <w:r w:rsidRPr="00C04E7E">
        <w:rPr>
          <w:rFonts w:ascii="Times New Roman" w:eastAsia="MS Mincho" w:hAnsi="Times New Roman" w:cs="Mangal"/>
          <w:sz w:val="20"/>
          <w:szCs w:val="20"/>
          <w:lang w:bidi="mr-IN"/>
        </w:rPr>
        <w:t>than to lose on prospects. ERP software helps minimize expenses and maximize profits</w:t>
      </w:r>
      <w:r w:rsidR="00B206B0">
        <w:rPr>
          <w:rFonts w:ascii="Times New Roman" w:eastAsia="MS Mincho" w:hAnsi="Times New Roman" w:cs="Mangal"/>
          <w:sz w:val="20"/>
          <w:szCs w:val="20"/>
          <w:lang w:bidi="mr-IN"/>
        </w:rPr>
        <w:t>.</w:t>
      </w:r>
    </w:p>
    <w:p w:rsidR="009D0DBD" w:rsidRDefault="009D0DBD" w:rsidP="00C04E7E">
      <w:pPr>
        <w:spacing w:before="360" w:after="0" w:line="240" w:lineRule="auto"/>
        <w:jc w:val="both"/>
        <w:rPr>
          <w:rFonts w:ascii="Times New Roman" w:eastAsia="MS Mincho" w:hAnsi="Times New Roman" w:cs="Mangal"/>
          <w:sz w:val="20"/>
          <w:szCs w:val="20"/>
          <w:lang w:bidi="mr-IN"/>
        </w:rPr>
      </w:pPr>
    </w:p>
    <w:p w:rsidR="009D0DBD" w:rsidRDefault="009D0DBD" w:rsidP="00C04E7E">
      <w:pPr>
        <w:spacing w:before="360" w:after="0" w:line="240" w:lineRule="auto"/>
        <w:jc w:val="both"/>
        <w:rPr>
          <w:rFonts w:ascii="Times New Roman" w:eastAsia="MS Mincho" w:hAnsi="Times New Roman" w:cs="Mangal"/>
          <w:sz w:val="20"/>
          <w:szCs w:val="20"/>
          <w:lang w:bidi="mr-IN"/>
        </w:rPr>
      </w:pPr>
    </w:p>
    <w:p w:rsidR="00BE3657" w:rsidRPr="00C04E7E" w:rsidRDefault="00BE3657" w:rsidP="00BE3657">
      <w:pPr>
        <w:spacing w:before="360" w:after="0" w:line="240" w:lineRule="auto"/>
        <w:jc w:val="center"/>
        <w:rPr>
          <w:rFonts w:ascii="Times New Roman" w:eastAsia="MS Mincho" w:hAnsi="Times New Roman" w:cs="Mangal"/>
          <w:sz w:val="20"/>
          <w:szCs w:val="20"/>
          <w:lang w:bidi="mr-IN"/>
        </w:rPr>
      </w:pPr>
      <w:r>
        <w:rPr>
          <w:rFonts w:ascii="Times New Roman" w:hAnsi="Times New Roman"/>
          <w:b/>
          <w:sz w:val="20"/>
          <w:szCs w:val="20"/>
        </w:rPr>
        <w:t>IV-</w:t>
      </w:r>
      <w:r w:rsidRPr="00BE3657">
        <w:rPr>
          <w:rFonts w:ascii="Times New Roman" w:hAnsi="Times New Roman"/>
          <w:b/>
          <w:sz w:val="20"/>
          <w:szCs w:val="20"/>
        </w:rPr>
        <w:t>CONCLUSION AND FUTURE SCOPE</w:t>
      </w:r>
    </w:p>
    <w:p w:rsidR="00284DC8" w:rsidRPr="009D0DBD" w:rsidRDefault="00C04E7E" w:rsidP="009D0DBD">
      <w:pPr>
        <w:spacing w:before="360" w:after="0" w:line="240" w:lineRule="auto"/>
        <w:jc w:val="both"/>
        <w:rPr>
          <w:rFonts w:ascii="Times New Roman" w:eastAsia="MS Mincho" w:hAnsi="Times New Roman" w:cs="Mangal"/>
          <w:sz w:val="20"/>
          <w:szCs w:val="20"/>
          <w:lang w:bidi="mr-IN"/>
        </w:rPr>
      </w:pPr>
      <w:r w:rsidRPr="00C04E7E">
        <w:rPr>
          <w:rFonts w:ascii="Times New Roman" w:eastAsia="MS Mincho" w:hAnsi="Times New Roman" w:cs="Mangal"/>
          <w:sz w:val="20"/>
          <w:szCs w:val="20"/>
          <w:lang w:bidi="mr-IN"/>
        </w:rPr>
        <w:t>The fundamental drawback in maintaining and managing the work by</w:t>
      </w:r>
      <w:r w:rsidR="009D0DBD">
        <w:rPr>
          <w:rFonts w:ascii="Times New Roman" w:eastAsia="MS Mincho" w:hAnsi="Times New Roman" w:cs="Mangal"/>
          <w:sz w:val="20"/>
          <w:szCs w:val="20"/>
          <w:lang w:bidi="mr-IN"/>
        </w:rPr>
        <w:t xml:space="preserve"> the administrator is therefore </w:t>
      </w:r>
      <w:r w:rsidRPr="00C04E7E">
        <w:rPr>
          <w:rFonts w:ascii="Times New Roman" w:eastAsia="MS Mincho" w:hAnsi="Times New Roman" w:cs="Mangal"/>
          <w:sz w:val="20"/>
          <w:szCs w:val="20"/>
          <w:lang w:bidi="mr-IN"/>
        </w:rPr>
        <w:t>overcome.Prior to this it absolutely was a touch cumbersome for maintaining the</w:t>
      </w:r>
      <w:r w:rsidR="009D0DBD">
        <w:rPr>
          <w:rFonts w:ascii="Times New Roman" w:eastAsia="MS Mincho" w:hAnsi="Times New Roman" w:cs="Mangal"/>
          <w:sz w:val="20"/>
          <w:szCs w:val="20"/>
          <w:lang w:bidi="mr-IN"/>
        </w:rPr>
        <w:t xml:space="preserve"> diary and additionally keeping </w:t>
      </w:r>
      <w:r w:rsidRPr="00C04E7E">
        <w:rPr>
          <w:rFonts w:ascii="Times New Roman" w:eastAsia="MS Mincho" w:hAnsi="Times New Roman" w:cs="Mangal"/>
          <w:sz w:val="20"/>
          <w:szCs w:val="20"/>
          <w:lang w:bidi="mr-IN"/>
        </w:rPr>
        <w:t xml:space="preserve">track of the daily schedule. </w:t>
      </w:r>
      <w:r w:rsidR="00753E29" w:rsidRPr="00C04E7E">
        <w:rPr>
          <w:rFonts w:ascii="Times New Roman" w:eastAsia="MS Mincho" w:hAnsi="Times New Roman" w:cs="Mangal"/>
          <w:sz w:val="20"/>
          <w:szCs w:val="20"/>
          <w:lang w:bidi="mr-IN"/>
        </w:rPr>
        <w:t>However</w:t>
      </w:r>
      <w:r w:rsidRPr="00C04E7E">
        <w:rPr>
          <w:rFonts w:ascii="Times New Roman" w:eastAsia="MS Mincho" w:hAnsi="Times New Roman" w:cs="Mangal"/>
          <w:sz w:val="20"/>
          <w:szCs w:val="20"/>
          <w:lang w:bidi="mr-IN"/>
        </w:rPr>
        <w:t xml:space="preserve"> by developing this web-based app</w:t>
      </w:r>
      <w:r w:rsidR="009D0DBD">
        <w:rPr>
          <w:rFonts w:ascii="Times New Roman" w:eastAsia="MS Mincho" w:hAnsi="Times New Roman" w:cs="Mangal"/>
          <w:sz w:val="20"/>
          <w:szCs w:val="20"/>
          <w:lang w:bidi="mr-IN"/>
        </w:rPr>
        <w:t xml:space="preserve">lication the administrator will </w:t>
      </w:r>
      <w:r w:rsidRPr="00C04E7E">
        <w:rPr>
          <w:rFonts w:ascii="Times New Roman" w:eastAsia="MS Mincho" w:hAnsi="Times New Roman" w:cs="Mangal"/>
          <w:sz w:val="20"/>
          <w:szCs w:val="20"/>
          <w:lang w:bidi="mr-IN"/>
        </w:rPr>
        <w:t>enjoy the task, doing it ease and additionally by saving the de</w:t>
      </w:r>
      <w:r w:rsidR="009D0DBD">
        <w:rPr>
          <w:rFonts w:ascii="Times New Roman" w:eastAsia="MS Mincho" w:hAnsi="Times New Roman" w:cs="Mangal"/>
          <w:sz w:val="20"/>
          <w:szCs w:val="20"/>
          <w:lang w:bidi="mr-IN"/>
        </w:rPr>
        <w:t xml:space="preserve">ar time.The amount of your time </w:t>
      </w:r>
      <w:r w:rsidRPr="00C04E7E">
        <w:rPr>
          <w:rFonts w:ascii="Times New Roman" w:eastAsia="MS Mincho" w:hAnsi="Times New Roman" w:cs="Mangal"/>
          <w:sz w:val="20"/>
          <w:szCs w:val="20"/>
          <w:lang w:bidi="mr-IN"/>
        </w:rPr>
        <w:t>consumption is reduced and additionally the manual calculations square measur</w:t>
      </w:r>
      <w:r w:rsidR="009D0DBD">
        <w:rPr>
          <w:rFonts w:ascii="Times New Roman" w:eastAsia="MS Mincho" w:hAnsi="Times New Roman" w:cs="Mangal"/>
          <w:sz w:val="20"/>
          <w:szCs w:val="20"/>
          <w:lang w:bidi="mr-IN"/>
        </w:rPr>
        <w:t xml:space="preserve">e omitted the reports are often </w:t>
      </w:r>
      <w:r w:rsidRPr="00C04E7E">
        <w:rPr>
          <w:rFonts w:ascii="Times New Roman" w:eastAsia="MS Mincho" w:hAnsi="Times New Roman" w:cs="Mangal"/>
          <w:sz w:val="20"/>
          <w:szCs w:val="20"/>
          <w:lang w:bidi="mr-IN"/>
        </w:rPr>
        <w:t>obtained often and additionally whenever on demand by the user.</w:t>
      </w:r>
    </w:p>
    <w:p w:rsidR="00E72C1A" w:rsidRDefault="00E72C1A" w:rsidP="000E3177">
      <w:pPr>
        <w:pStyle w:val="ParaAttribute4"/>
        <w:spacing w:line="276" w:lineRule="auto"/>
        <w:rPr>
          <w:rStyle w:val="CharAttribute9"/>
          <w:sz w:val="20"/>
        </w:rPr>
      </w:pPr>
    </w:p>
    <w:p w:rsidR="00B30F14" w:rsidRPr="00DD0CF1" w:rsidRDefault="00DD0CF1" w:rsidP="00B30F14">
      <w:pPr>
        <w:jc w:val="center"/>
        <w:rPr>
          <w:rFonts w:ascii="Times New Roman" w:hAnsi="Times New Roman"/>
          <w:b/>
          <w:sz w:val="20"/>
          <w:szCs w:val="20"/>
        </w:rPr>
      </w:pPr>
      <w:r w:rsidRPr="00DD0CF1">
        <w:rPr>
          <w:rFonts w:ascii="Times New Roman" w:hAnsi="Times New Roman"/>
          <w:b/>
          <w:sz w:val="20"/>
          <w:szCs w:val="20"/>
        </w:rPr>
        <w:t>REFERENCE</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[1] W. Stewart., W. Duggan., “A Knowledge Contribution Model to a Knowledge Management</w:t>
      </w:r>
      <w:r w:rsidRPr="00ED0159">
        <w:rPr>
          <w:rFonts w:ascii="Times New Roman" w:eastAsia="NimbusRomNo9L-Regu" w:hAnsi="Times New Roman"/>
          <w:sz w:val="20"/>
        </w:rPr>
        <w:br/>
      </w:r>
      <w:r w:rsidRPr="00AC793B">
        <w:rPr>
          <w:rFonts w:ascii="Times New Roman" w:eastAsia="NimbusRomNo9L-Regu" w:hAnsi="Times New Roman"/>
          <w:sz w:val="20"/>
        </w:rPr>
        <w:t>System”, Emerging Trends and Challenges in Information Technology Management (ISBN 1- 59904019-0), Volume 1, 2006 pp. 216219.</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[2] J Hughes., R. Beer., ”A study of ERP security issues produced a checklist that Shows institutions what</w:t>
      </w:r>
      <w:r w:rsidRPr="00ED0159">
        <w:rPr>
          <w:rFonts w:ascii="Times New Roman" w:eastAsia="NimbusRomNo9L-Regu" w:hAnsi="Times New Roman"/>
          <w:sz w:val="20"/>
        </w:rPr>
        <w:br/>
      </w:r>
      <w:r w:rsidRPr="00AC793B">
        <w:rPr>
          <w:rFonts w:ascii="Times New Roman" w:eastAsia="NimbusRomNo9L-Regu" w:hAnsi="Times New Roman"/>
          <w:sz w:val="20"/>
        </w:rPr>
        <w:t>to look for while letting vendors know what campuses consider important”,date:22/02/2011 at 9:30 am,</w:t>
      </w:r>
      <w:r w:rsidR="00AC793B">
        <w:rPr>
          <w:rFonts w:ascii="Times New Roman" w:eastAsia="NimbusRomNo9L-Regu" w:hAnsi="Times New Roman"/>
          <w:sz w:val="20"/>
        </w:rPr>
        <w:t xml:space="preserve"> available online at </w:t>
      </w:r>
      <w:hyperlink r:id="rId15" w:history="1">
        <w:r w:rsidR="00AC793B" w:rsidRPr="00A500AD">
          <w:rPr>
            <w:rStyle w:val="Hyperlink"/>
            <w:rFonts w:ascii="Times New Roman" w:eastAsia="NimbusRomNo9L-Regu" w:hAnsi="Times New Roman"/>
            <w:sz w:val="20"/>
          </w:rPr>
          <w:t>http://www.educause.edu</w:t>
        </w:r>
      </w:hyperlink>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 xml:space="preserve">[3] L. Dyk., “A Data Warehouse Model for Micro-Level Decision Making in Higher Education.” TheElectronic Journal of e-Learning Volume 6 Issue 3 2008, pp. 235 – 244, available online at </w:t>
      </w:r>
      <w:hyperlink r:id="rId16" w:history="1">
        <w:r w:rsidR="00AC793B" w:rsidRPr="00A500AD">
          <w:rPr>
            <w:rStyle w:val="Hyperlink"/>
            <w:rFonts w:ascii="Times New Roman" w:eastAsia="NimbusRomNo9L-Regu" w:hAnsi="Times New Roman"/>
            <w:sz w:val="20"/>
          </w:rPr>
          <w:t>www.ejel.org</w:t>
        </w:r>
      </w:hyperlink>
      <w:r w:rsidRPr="00AC793B">
        <w:rPr>
          <w:rFonts w:ascii="Times New Roman" w:eastAsia="NimbusRomNo9L-Regu" w:hAnsi="Times New Roman"/>
          <w:sz w:val="20"/>
        </w:rPr>
        <w:t>.</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[4] S. Azar. , M. Chaudhry., “ERP Implementation: Seeing through a lens”, Master Thesis in IT</w:t>
      </w:r>
      <w:r w:rsidRPr="00ED0159">
        <w:rPr>
          <w:rFonts w:ascii="Times New Roman" w:eastAsia="NimbusRomNo9L-Regu" w:hAnsi="Times New Roman"/>
          <w:sz w:val="20"/>
        </w:rPr>
        <w:br/>
      </w:r>
      <w:r w:rsidRPr="00AC793B">
        <w:rPr>
          <w:rFonts w:ascii="Times New Roman" w:eastAsia="NimbusRomNo9L-Regu" w:hAnsi="Times New Roman"/>
          <w:sz w:val="20"/>
        </w:rPr>
        <w:t>Management, 2010, MalardalensHogskola School of Sustainable Development and Society .</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[5] S. Arnesen, “Cloud ERP solution right for you”, strategic finance, 2013, PP45-50.</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[6] R. Yanosky., M. Harris, M Zastrocky., “Higher-Education ERP in Transition”, Gartner Inc, May 2002,ID No. AV-16-4354 pp 2-4.</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[7] S. Panday, “Major challenges in Auditing ERP Security”, IT Harmony, BOS ICAI,2010</w:t>
      </w:r>
    </w:p>
    <w:p w:rsidR="00AC793B" w:rsidRDefault="00C04E7E" w:rsidP="00ED0159">
      <w:pPr>
        <w:spacing w:after="0" w:line="240" w:lineRule="auto"/>
        <w:ind w:left="360" w:hanging="360"/>
        <w:jc w:val="both"/>
        <w:rPr>
          <w:rFonts w:ascii="Times New Roman" w:eastAsia="NimbusRomNo9L-Regu" w:hAnsi="Times New Roman"/>
          <w:sz w:val="20"/>
        </w:rPr>
      </w:pPr>
      <w:r w:rsidRPr="00AC793B">
        <w:rPr>
          <w:rFonts w:ascii="Times New Roman" w:eastAsia="NimbusRomNo9L-Regu" w:hAnsi="Times New Roman"/>
          <w:sz w:val="20"/>
        </w:rPr>
        <w:t>[8] S. Maheswari., P. Singh., “ERP Implementation in Educational Institutions: Challenges and</w:t>
      </w:r>
    </w:p>
    <w:p w:rsidR="00AC793B" w:rsidRDefault="00C04E7E" w:rsidP="00AC793B">
      <w:pPr>
        <w:spacing w:after="0" w:line="240" w:lineRule="auto"/>
        <w:ind w:left="360"/>
        <w:jc w:val="both"/>
        <w:rPr>
          <w:rFonts w:ascii="Times New Roman" w:eastAsia="NimbusRomNo9L-Regu" w:hAnsi="Times New Roman"/>
          <w:sz w:val="20"/>
        </w:rPr>
      </w:pPr>
      <w:r w:rsidRPr="00AC793B">
        <w:rPr>
          <w:rFonts w:ascii="Times New Roman" w:eastAsia="NimbusRomNo9L-Regu" w:hAnsi="Times New Roman"/>
          <w:sz w:val="20"/>
        </w:rPr>
        <w:t>Opportunities“,Eighth</w:t>
      </w:r>
      <w:r w:rsidR="00AC793B">
        <w:rPr>
          <w:rFonts w:ascii="Times New Roman" w:eastAsia="NimbusRomNo9L-Regu" w:hAnsi="Times New Roman"/>
          <w:sz w:val="20"/>
        </w:rPr>
        <w:t xml:space="preserve"> AIMS International </w:t>
      </w:r>
      <w:r w:rsidRPr="00AC793B">
        <w:rPr>
          <w:rFonts w:ascii="Times New Roman" w:eastAsia="NimbusRomNo9L-Regu" w:hAnsi="Times New Roman"/>
          <w:sz w:val="20"/>
        </w:rPr>
        <w:t>Conference on Management,2011, PP- 1-4,</w:t>
      </w:r>
    </w:p>
    <w:p w:rsidR="00C04E7E" w:rsidRPr="00ED0159" w:rsidRDefault="00C04E7E" w:rsidP="00AC793B">
      <w:pPr>
        <w:spacing w:after="0" w:line="240" w:lineRule="auto"/>
        <w:ind w:left="360"/>
        <w:jc w:val="both"/>
        <w:rPr>
          <w:rFonts w:ascii="Times New Roman" w:eastAsia="NimbusRomNo9L-Regu" w:hAnsi="Times New Roman"/>
          <w:sz w:val="20"/>
        </w:rPr>
      </w:pPr>
      <w:r w:rsidRPr="00AC793B">
        <w:rPr>
          <w:rFonts w:ascii="Times New Roman" w:eastAsia="NimbusRomNo9L-Regu" w:hAnsi="Times New Roman"/>
          <w:sz w:val="20"/>
        </w:rPr>
        <w:t>www.erppandit.com</w:t>
      </w:r>
    </w:p>
    <w:p w:rsidR="00B30F14" w:rsidRPr="00B30F14" w:rsidRDefault="00B30F14" w:rsidP="00C04E7E">
      <w:pPr>
        <w:spacing w:after="0" w:line="240" w:lineRule="auto"/>
        <w:ind w:left="360" w:hanging="360"/>
        <w:jc w:val="both"/>
        <w:rPr>
          <w:rFonts w:ascii="Times New Roman" w:eastAsia="NimbusRomNo9L-Regu" w:hAnsi="Times New Roman"/>
          <w:i/>
          <w:sz w:val="18"/>
          <w:szCs w:val="18"/>
        </w:rPr>
      </w:pPr>
    </w:p>
    <w:sectPr w:rsidR="00B30F14" w:rsidRPr="00B30F1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D3C" w:rsidRDefault="00CC4D3C" w:rsidP="006A07BD">
      <w:pPr>
        <w:spacing w:after="0" w:line="240" w:lineRule="auto"/>
      </w:pPr>
      <w:r>
        <w:separator/>
      </w:r>
    </w:p>
  </w:endnote>
  <w:endnote w:type="continuationSeparator" w:id="1">
    <w:p w:rsidR="00CC4D3C" w:rsidRDefault="00CC4D3C"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6D" w:rsidRDefault="00092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F349CB">
    <w:pPr>
      <w:pStyle w:val="Footer"/>
      <w:jc w:val="center"/>
    </w:pPr>
    <w:r>
      <w:fldChar w:fldCharType="begin"/>
    </w:r>
    <w:r w:rsidR="005B0124">
      <w:instrText xml:space="preserve"> PAGE   \* MERGEFORMAT </w:instrText>
    </w:r>
    <w:r>
      <w:fldChar w:fldCharType="separate"/>
    </w:r>
    <w:r w:rsidR="00CC4D3C">
      <w:rPr>
        <w:noProof/>
      </w:rPr>
      <w:t>45</w:t>
    </w:r>
    <w:r>
      <w:rPr>
        <w:noProof/>
      </w:rPr>
      <w:fldChar w:fldCharType="end"/>
    </w:r>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6D" w:rsidRDefault="00092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D3C" w:rsidRDefault="00CC4D3C" w:rsidP="006A07BD">
      <w:pPr>
        <w:spacing w:after="0" w:line="240" w:lineRule="auto"/>
      </w:pPr>
      <w:r>
        <w:separator/>
      </w:r>
    </w:p>
  </w:footnote>
  <w:footnote w:type="continuationSeparator" w:id="1">
    <w:p w:rsidR="00CC4D3C" w:rsidRDefault="00CC4D3C"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6D" w:rsidRDefault="00092C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F33966"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PatelInstitute Of Engineering</w:t>
    </w:r>
    <w:r w:rsidR="00986F7A">
      <w:rPr>
        <w:rFonts w:ascii="Times New Roman" w:hAnsi="Times New Roman"/>
        <w:b/>
        <w:bCs/>
      </w:rPr>
      <w:t>&amp;</w:t>
    </w:r>
    <w:r w:rsidR="00986F7A" w:rsidRPr="0005573B">
      <w:rPr>
        <w:rFonts w:ascii="Times New Roman" w:hAnsi="Times New Roman"/>
        <w:b/>
        <w:bCs/>
      </w:rPr>
      <w:t xml:space="preserve"> TechnologyShahpur, Bhandara</w:t>
    </w:r>
    <w:r w:rsidR="00092C6D">
      <w:rPr>
        <w:rFonts w:ascii="Times New Roman" w:hAnsi="Times New Roman"/>
        <w:b/>
        <w:bCs/>
      </w:rPr>
      <w:t xml:space="preserve"> </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092C6D">
      <w:rPr>
        <w:rFonts w:ascii="Times New Roman" w:hAnsi="Times New Roman"/>
        <w:b/>
        <w:bCs/>
        <w:i/>
        <w:sz w:val="24"/>
        <w:szCs w:val="24"/>
      </w:rPr>
      <w:t>5</w:t>
    </w:r>
    <w:r w:rsidR="006D2150" w:rsidRPr="006D2150">
      <w:rPr>
        <w:rFonts w:ascii="Times New Roman" w:hAnsi="Times New Roman"/>
        <w:b/>
        <w:bCs/>
        <w:i/>
        <w:sz w:val="24"/>
        <w:szCs w:val="24"/>
      </w:rPr>
      <w:t>,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6D" w:rsidRDefault="00092C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B90F60"/>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0">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187533"/>
    <w:multiLevelType w:val="hybridMultilevel"/>
    <w:tmpl w:val="536A910C"/>
    <w:lvl w:ilvl="0" w:tplc="E6107678">
      <w:start w:val="1"/>
      <w:numFmt w:val="upperLetter"/>
      <w:lvlText w:val="%1."/>
      <w:lvlJc w:val="left"/>
      <w:pPr>
        <w:ind w:left="405" w:hanging="360"/>
      </w:pPr>
      <w:rPr>
        <w:rFonts w:eastAsia="MS Mincho" w:cs="Mangal" w:hint="default"/>
        <w:b/>
        <w:i/>
        <w:color w:val="00000A"/>
        <w:sz w:val="22"/>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abstractNumId w:val="6"/>
  </w:num>
  <w:num w:numId="2">
    <w:abstractNumId w:val="9"/>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8"/>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5BB4"/>
    <w:rsid w:val="00092C6D"/>
    <w:rsid w:val="00094486"/>
    <w:rsid w:val="000A3E92"/>
    <w:rsid w:val="000A56EF"/>
    <w:rsid w:val="000B43E9"/>
    <w:rsid w:val="000B4842"/>
    <w:rsid w:val="000E2133"/>
    <w:rsid w:val="000E3177"/>
    <w:rsid w:val="000E6191"/>
    <w:rsid w:val="000F331C"/>
    <w:rsid w:val="001370A4"/>
    <w:rsid w:val="00145775"/>
    <w:rsid w:val="00146FD2"/>
    <w:rsid w:val="001520B2"/>
    <w:rsid w:val="00154C25"/>
    <w:rsid w:val="00157F1A"/>
    <w:rsid w:val="00164F2B"/>
    <w:rsid w:val="00165BD1"/>
    <w:rsid w:val="001717B5"/>
    <w:rsid w:val="00183C9F"/>
    <w:rsid w:val="0019751F"/>
    <w:rsid w:val="001A1FD9"/>
    <w:rsid w:val="001B2DB4"/>
    <w:rsid w:val="001C6FE9"/>
    <w:rsid w:val="001D3CC1"/>
    <w:rsid w:val="001D6DBD"/>
    <w:rsid w:val="001E5026"/>
    <w:rsid w:val="001E6E65"/>
    <w:rsid w:val="001F13FD"/>
    <w:rsid w:val="00203A53"/>
    <w:rsid w:val="00213D45"/>
    <w:rsid w:val="00223E86"/>
    <w:rsid w:val="002242A9"/>
    <w:rsid w:val="00252FF5"/>
    <w:rsid w:val="00255994"/>
    <w:rsid w:val="00264B65"/>
    <w:rsid w:val="002803C0"/>
    <w:rsid w:val="00282DC7"/>
    <w:rsid w:val="00284DC8"/>
    <w:rsid w:val="002861FF"/>
    <w:rsid w:val="00286BC2"/>
    <w:rsid w:val="002A57B2"/>
    <w:rsid w:val="002B73BD"/>
    <w:rsid w:val="002C6948"/>
    <w:rsid w:val="002E152C"/>
    <w:rsid w:val="002E4201"/>
    <w:rsid w:val="002F0989"/>
    <w:rsid w:val="00300083"/>
    <w:rsid w:val="003003F3"/>
    <w:rsid w:val="00302B3D"/>
    <w:rsid w:val="00303FE1"/>
    <w:rsid w:val="00306106"/>
    <w:rsid w:val="003278BF"/>
    <w:rsid w:val="00345A4B"/>
    <w:rsid w:val="00347F2C"/>
    <w:rsid w:val="00354D1B"/>
    <w:rsid w:val="003720B0"/>
    <w:rsid w:val="003735B0"/>
    <w:rsid w:val="00381764"/>
    <w:rsid w:val="00387BF5"/>
    <w:rsid w:val="00390344"/>
    <w:rsid w:val="00394216"/>
    <w:rsid w:val="0039628C"/>
    <w:rsid w:val="003A40C8"/>
    <w:rsid w:val="003B162F"/>
    <w:rsid w:val="003B66A7"/>
    <w:rsid w:val="003C7CA5"/>
    <w:rsid w:val="003D0C1E"/>
    <w:rsid w:val="003D0D4B"/>
    <w:rsid w:val="003D1A5C"/>
    <w:rsid w:val="003D7ED6"/>
    <w:rsid w:val="003F439E"/>
    <w:rsid w:val="003F6A5F"/>
    <w:rsid w:val="004019D5"/>
    <w:rsid w:val="00425E52"/>
    <w:rsid w:val="004420C6"/>
    <w:rsid w:val="004501E5"/>
    <w:rsid w:val="00450FC4"/>
    <w:rsid w:val="00452F47"/>
    <w:rsid w:val="00455229"/>
    <w:rsid w:val="0046198C"/>
    <w:rsid w:val="004676EB"/>
    <w:rsid w:val="00470DAB"/>
    <w:rsid w:val="00491F57"/>
    <w:rsid w:val="004B0E3E"/>
    <w:rsid w:val="004B213C"/>
    <w:rsid w:val="004C3866"/>
    <w:rsid w:val="004D3941"/>
    <w:rsid w:val="004D57FD"/>
    <w:rsid w:val="004E2B7C"/>
    <w:rsid w:val="004F5F47"/>
    <w:rsid w:val="004F6474"/>
    <w:rsid w:val="004F6EB2"/>
    <w:rsid w:val="005007EF"/>
    <w:rsid w:val="00504D59"/>
    <w:rsid w:val="0050632E"/>
    <w:rsid w:val="00557DF0"/>
    <w:rsid w:val="005613B8"/>
    <w:rsid w:val="00593BF3"/>
    <w:rsid w:val="005A0D08"/>
    <w:rsid w:val="005A13F4"/>
    <w:rsid w:val="005B0124"/>
    <w:rsid w:val="005C0490"/>
    <w:rsid w:val="005C6C63"/>
    <w:rsid w:val="005D347D"/>
    <w:rsid w:val="005D3DA5"/>
    <w:rsid w:val="005D60BD"/>
    <w:rsid w:val="005D7A7E"/>
    <w:rsid w:val="005E2F0C"/>
    <w:rsid w:val="005F7127"/>
    <w:rsid w:val="00620E99"/>
    <w:rsid w:val="00641667"/>
    <w:rsid w:val="0067025F"/>
    <w:rsid w:val="006933B9"/>
    <w:rsid w:val="006A07BD"/>
    <w:rsid w:val="006B6D8A"/>
    <w:rsid w:val="006D2150"/>
    <w:rsid w:val="006E01E3"/>
    <w:rsid w:val="006E2090"/>
    <w:rsid w:val="006E280E"/>
    <w:rsid w:val="006E30D3"/>
    <w:rsid w:val="006F3374"/>
    <w:rsid w:val="006F4593"/>
    <w:rsid w:val="00714DE4"/>
    <w:rsid w:val="00733263"/>
    <w:rsid w:val="00733EA1"/>
    <w:rsid w:val="00740A4B"/>
    <w:rsid w:val="00753E29"/>
    <w:rsid w:val="007547D8"/>
    <w:rsid w:val="00755B15"/>
    <w:rsid w:val="0076294E"/>
    <w:rsid w:val="00763578"/>
    <w:rsid w:val="007723FB"/>
    <w:rsid w:val="00774B6E"/>
    <w:rsid w:val="00774D79"/>
    <w:rsid w:val="00781F4D"/>
    <w:rsid w:val="00793BF3"/>
    <w:rsid w:val="007A0FC0"/>
    <w:rsid w:val="007A6CBB"/>
    <w:rsid w:val="007B1C74"/>
    <w:rsid w:val="007B6D21"/>
    <w:rsid w:val="007C2A2D"/>
    <w:rsid w:val="007F701B"/>
    <w:rsid w:val="007F7EDB"/>
    <w:rsid w:val="00801A8E"/>
    <w:rsid w:val="00812ABC"/>
    <w:rsid w:val="00814451"/>
    <w:rsid w:val="00816B75"/>
    <w:rsid w:val="00820B6A"/>
    <w:rsid w:val="00836009"/>
    <w:rsid w:val="00855778"/>
    <w:rsid w:val="00862B23"/>
    <w:rsid w:val="00866F4C"/>
    <w:rsid w:val="00875BA5"/>
    <w:rsid w:val="00886FE6"/>
    <w:rsid w:val="008918C8"/>
    <w:rsid w:val="00897CE5"/>
    <w:rsid w:val="008D04DC"/>
    <w:rsid w:val="008D714A"/>
    <w:rsid w:val="008E345A"/>
    <w:rsid w:val="008E79F7"/>
    <w:rsid w:val="008F0175"/>
    <w:rsid w:val="00910857"/>
    <w:rsid w:val="009165D4"/>
    <w:rsid w:val="009221F5"/>
    <w:rsid w:val="00930C0E"/>
    <w:rsid w:val="009317EE"/>
    <w:rsid w:val="00935D62"/>
    <w:rsid w:val="00936A50"/>
    <w:rsid w:val="00940CD6"/>
    <w:rsid w:val="00945C4E"/>
    <w:rsid w:val="00966376"/>
    <w:rsid w:val="0096640C"/>
    <w:rsid w:val="00983085"/>
    <w:rsid w:val="00986F7A"/>
    <w:rsid w:val="00993760"/>
    <w:rsid w:val="0099463C"/>
    <w:rsid w:val="009A5E61"/>
    <w:rsid w:val="009D0DBD"/>
    <w:rsid w:val="009D1EB8"/>
    <w:rsid w:val="009D7768"/>
    <w:rsid w:val="009E202E"/>
    <w:rsid w:val="009F5544"/>
    <w:rsid w:val="00A03524"/>
    <w:rsid w:val="00A1713D"/>
    <w:rsid w:val="00A20FA5"/>
    <w:rsid w:val="00A2247B"/>
    <w:rsid w:val="00A36950"/>
    <w:rsid w:val="00A4497C"/>
    <w:rsid w:val="00A6459D"/>
    <w:rsid w:val="00A65FF0"/>
    <w:rsid w:val="00A72AFE"/>
    <w:rsid w:val="00A75FBE"/>
    <w:rsid w:val="00AA275B"/>
    <w:rsid w:val="00AA3E76"/>
    <w:rsid w:val="00AB7DBD"/>
    <w:rsid w:val="00AC4CC0"/>
    <w:rsid w:val="00AC616B"/>
    <w:rsid w:val="00AC70DA"/>
    <w:rsid w:val="00AC793B"/>
    <w:rsid w:val="00AD2521"/>
    <w:rsid w:val="00AD3DDA"/>
    <w:rsid w:val="00AD4094"/>
    <w:rsid w:val="00AE411B"/>
    <w:rsid w:val="00B01832"/>
    <w:rsid w:val="00B11829"/>
    <w:rsid w:val="00B1695F"/>
    <w:rsid w:val="00B206B0"/>
    <w:rsid w:val="00B30F14"/>
    <w:rsid w:val="00B35BD7"/>
    <w:rsid w:val="00B400C5"/>
    <w:rsid w:val="00B51751"/>
    <w:rsid w:val="00B62DB3"/>
    <w:rsid w:val="00B804B3"/>
    <w:rsid w:val="00B80653"/>
    <w:rsid w:val="00B82678"/>
    <w:rsid w:val="00B866FC"/>
    <w:rsid w:val="00B92706"/>
    <w:rsid w:val="00B97898"/>
    <w:rsid w:val="00BA0EFB"/>
    <w:rsid w:val="00BA2147"/>
    <w:rsid w:val="00BA2A37"/>
    <w:rsid w:val="00BA6895"/>
    <w:rsid w:val="00BB247F"/>
    <w:rsid w:val="00BD16AB"/>
    <w:rsid w:val="00BD2639"/>
    <w:rsid w:val="00BE3657"/>
    <w:rsid w:val="00BE7A15"/>
    <w:rsid w:val="00BF1B7B"/>
    <w:rsid w:val="00BF2894"/>
    <w:rsid w:val="00BF7473"/>
    <w:rsid w:val="00C00A1C"/>
    <w:rsid w:val="00C04E7E"/>
    <w:rsid w:val="00C24FB2"/>
    <w:rsid w:val="00C34D97"/>
    <w:rsid w:val="00C361CF"/>
    <w:rsid w:val="00C42E19"/>
    <w:rsid w:val="00C43956"/>
    <w:rsid w:val="00C64ECB"/>
    <w:rsid w:val="00C715C1"/>
    <w:rsid w:val="00C77918"/>
    <w:rsid w:val="00C916BA"/>
    <w:rsid w:val="00C9672E"/>
    <w:rsid w:val="00C969D0"/>
    <w:rsid w:val="00C979B0"/>
    <w:rsid w:val="00CC231E"/>
    <w:rsid w:val="00CC4D3C"/>
    <w:rsid w:val="00CF0842"/>
    <w:rsid w:val="00CF0A58"/>
    <w:rsid w:val="00CF1E7F"/>
    <w:rsid w:val="00CF4612"/>
    <w:rsid w:val="00D01C7C"/>
    <w:rsid w:val="00D202BE"/>
    <w:rsid w:val="00D20C34"/>
    <w:rsid w:val="00D2428C"/>
    <w:rsid w:val="00D3393C"/>
    <w:rsid w:val="00D372CD"/>
    <w:rsid w:val="00D62EEA"/>
    <w:rsid w:val="00D71C87"/>
    <w:rsid w:val="00D8557F"/>
    <w:rsid w:val="00D87E84"/>
    <w:rsid w:val="00DA34F7"/>
    <w:rsid w:val="00DA64E4"/>
    <w:rsid w:val="00DC7238"/>
    <w:rsid w:val="00DD04F7"/>
    <w:rsid w:val="00DD0CF1"/>
    <w:rsid w:val="00DD6767"/>
    <w:rsid w:val="00DE082D"/>
    <w:rsid w:val="00DE2A59"/>
    <w:rsid w:val="00DE397A"/>
    <w:rsid w:val="00DF6599"/>
    <w:rsid w:val="00E14DFF"/>
    <w:rsid w:val="00E30C48"/>
    <w:rsid w:val="00E478BA"/>
    <w:rsid w:val="00E6198D"/>
    <w:rsid w:val="00E72C1A"/>
    <w:rsid w:val="00E76746"/>
    <w:rsid w:val="00E8371A"/>
    <w:rsid w:val="00EB143F"/>
    <w:rsid w:val="00EB1BF2"/>
    <w:rsid w:val="00EB25FB"/>
    <w:rsid w:val="00ED0159"/>
    <w:rsid w:val="00ED0319"/>
    <w:rsid w:val="00ED1FCA"/>
    <w:rsid w:val="00EE10AE"/>
    <w:rsid w:val="00EE4706"/>
    <w:rsid w:val="00EF3A05"/>
    <w:rsid w:val="00F0248C"/>
    <w:rsid w:val="00F02823"/>
    <w:rsid w:val="00F047C1"/>
    <w:rsid w:val="00F1160F"/>
    <w:rsid w:val="00F202B0"/>
    <w:rsid w:val="00F25CDC"/>
    <w:rsid w:val="00F30F84"/>
    <w:rsid w:val="00F33966"/>
    <w:rsid w:val="00F349CB"/>
    <w:rsid w:val="00F34D51"/>
    <w:rsid w:val="00F50960"/>
    <w:rsid w:val="00F72615"/>
    <w:rsid w:val="00F7325E"/>
    <w:rsid w:val="00F804D6"/>
    <w:rsid w:val="00F81B60"/>
    <w:rsid w:val="00F9231C"/>
    <w:rsid w:val="00FA727A"/>
    <w:rsid w:val="00FB3643"/>
    <w:rsid w:val="00FB558E"/>
    <w:rsid w:val="00FD6C1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character" w:customStyle="1" w:styleId="fontstyle11">
    <w:name w:val="fontstyle11"/>
    <w:basedOn w:val="DefaultParagraphFont"/>
    <w:rsid w:val="00C04E7E"/>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C04E7E"/>
    <w:rPr>
      <w:rFonts w:ascii="Times New Roman" w:hAnsi="Times New Roman" w:cs="Times New Roman" w:hint="default"/>
      <w:b w:val="0"/>
      <w:bCs w:val="0"/>
      <w:i/>
      <w:iCs/>
      <w:color w:val="000000"/>
      <w:sz w:val="24"/>
      <w:szCs w:val="24"/>
    </w:rPr>
  </w:style>
  <w:style w:type="paragraph" w:styleId="NormalWeb">
    <w:name w:val="Normal (Web)"/>
    <w:basedOn w:val="Normal"/>
    <w:uiPriority w:val="99"/>
    <w:semiHidden/>
    <w:unhideWhenUsed/>
    <w:rsid w:val="00C04E7E"/>
    <w:pPr>
      <w:spacing w:before="100" w:beforeAutospacing="1" w:after="100" w:afterAutospacing="1" w:line="240" w:lineRule="auto"/>
    </w:pPr>
    <w:rPr>
      <w:rFonts w:ascii="Times New Roman" w:hAnsi="Times New Roman"/>
      <w:sz w:val="24"/>
      <w:szCs w:val="24"/>
      <w:lang w:val="en-AU" w:eastAsia="en-AU"/>
    </w:rPr>
  </w:style>
  <w:style w:type="character" w:customStyle="1" w:styleId="fontstyle01">
    <w:name w:val="fontstyle01"/>
    <w:basedOn w:val="DefaultParagraphFont"/>
    <w:rsid w:val="004D3941"/>
    <w:rPr>
      <w:rFonts w:ascii="Cambria" w:hAnsi="Cambria"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character" w:customStyle="1" w:styleId="fontstyle11">
    <w:name w:val="fontstyle11"/>
    <w:basedOn w:val="DefaultParagraphFont"/>
    <w:rsid w:val="00C04E7E"/>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C04E7E"/>
    <w:rPr>
      <w:rFonts w:ascii="Times New Roman" w:hAnsi="Times New Roman" w:cs="Times New Roman" w:hint="default"/>
      <w:b w:val="0"/>
      <w:bCs w:val="0"/>
      <w:i/>
      <w:iCs/>
      <w:color w:val="000000"/>
      <w:sz w:val="24"/>
      <w:szCs w:val="24"/>
    </w:rPr>
  </w:style>
  <w:style w:type="paragraph" w:styleId="NormalWeb">
    <w:name w:val="Normal (Web)"/>
    <w:basedOn w:val="Normal"/>
    <w:uiPriority w:val="99"/>
    <w:semiHidden/>
    <w:unhideWhenUsed/>
    <w:rsid w:val="00C04E7E"/>
    <w:pPr>
      <w:spacing w:before="100" w:beforeAutospacing="1" w:after="100" w:afterAutospacing="1" w:line="240" w:lineRule="auto"/>
    </w:pPr>
    <w:rPr>
      <w:rFonts w:ascii="Times New Roman" w:hAnsi="Times New Roman"/>
      <w:sz w:val="24"/>
      <w:szCs w:val="24"/>
      <w:lang w:val="en-AU" w:eastAsia="en-AU"/>
    </w:rPr>
  </w:style>
  <w:style w:type="character" w:customStyle="1" w:styleId="fontstyle01">
    <w:name w:val="fontstyle01"/>
    <w:basedOn w:val="DefaultParagraphFont"/>
    <w:rsid w:val="004D3941"/>
    <w:rPr>
      <w:rFonts w:ascii="Cambria" w:hAnsi="Cambria"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6339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je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cause.edu"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3101-B427-4115-964C-7CF5DBA7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cp:revision>
  <cp:lastPrinted>2019-03-17T09:03:00Z</cp:lastPrinted>
  <dcterms:created xsi:type="dcterms:W3CDTF">2019-03-24T07:22:00Z</dcterms:created>
  <dcterms:modified xsi:type="dcterms:W3CDTF">2019-03-28T09:00:00Z</dcterms:modified>
</cp:coreProperties>
</file>