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46"/>
          <w:szCs w:val="46"/>
        </w:rPr>
      </w:pPr>
    </w:p>
    <w:p w:rsidR="00221F6C" w:rsidRDefault="00221F6C">
      <w:pPr>
        <w:rPr>
          <w:rFonts w:ascii="Times New Roman" w:hAnsi="Times New Roman"/>
          <w:sz w:val="46"/>
          <w:szCs w:val="46"/>
        </w:rPr>
        <w:sectPr w:rsidR="00221F6C" w:rsidSect="00FF01FA">
          <w:headerReference w:type="default" r:id="rId9"/>
          <w:footerReference w:type="default" r:id="rId10"/>
          <w:pgSz w:w="11907" w:h="16839" w:code="9"/>
          <w:pgMar w:top="1008" w:right="1008" w:bottom="1008" w:left="1008" w:header="720" w:footer="720" w:gutter="0"/>
          <w:pgNumType w:start="18"/>
          <w:cols w:num="2" w:space="720"/>
          <w:docGrid w:linePitch="360"/>
        </w:sectPr>
      </w:pPr>
    </w:p>
    <w:p w:rsidR="00827B28" w:rsidRPr="00726DA2" w:rsidRDefault="00827B28" w:rsidP="00827B28">
      <w:pPr>
        <w:jc w:val="center"/>
        <w:rPr>
          <w:rFonts w:ascii="Times New Roman" w:hAnsi="Times New Roman"/>
          <w:b/>
          <w:bCs/>
          <w:sz w:val="46"/>
          <w:szCs w:val="46"/>
          <w:lang w:bidi="en-US"/>
        </w:rPr>
      </w:pPr>
      <w:r w:rsidRPr="00726DA2">
        <w:rPr>
          <w:rFonts w:ascii="Times New Roman" w:hAnsi="Times New Roman"/>
          <w:b/>
          <w:bCs/>
          <w:sz w:val="46"/>
          <w:szCs w:val="46"/>
          <w:lang w:bidi="en-US"/>
        </w:rPr>
        <w:lastRenderedPageBreak/>
        <w:t xml:space="preserve">Quantitative Risk Assessment Using Aloha Tool in </w:t>
      </w:r>
      <w:proofErr w:type="spellStart"/>
      <w:r w:rsidRPr="00726DA2">
        <w:rPr>
          <w:rFonts w:ascii="Times New Roman" w:hAnsi="Times New Roman"/>
          <w:b/>
          <w:bCs/>
          <w:sz w:val="46"/>
          <w:szCs w:val="46"/>
          <w:lang w:bidi="en-US"/>
        </w:rPr>
        <w:t>Sulphuric</w:t>
      </w:r>
      <w:proofErr w:type="spellEnd"/>
      <w:r w:rsidRPr="00726DA2">
        <w:rPr>
          <w:rFonts w:ascii="Times New Roman" w:hAnsi="Times New Roman"/>
          <w:b/>
          <w:bCs/>
          <w:sz w:val="46"/>
          <w:szCs w:val="46"/>
          <w:lang w:bidi="en-US"/>
        </w:rPr>
        <w:t xml:space="preserve"> Acid Manufacturing Plant: a Systematic Review</w:t>
      </w:r>
    </w:p>
    <w:p w:rsidR="00620D32" w:rsidRPr="00221F6C" w:rsidRDefault="00620D32" w:rsidP="00620D32">
      <w:pPr>
        <w:pStyle w:val="Default"/>
        <w:jc w:val="center"/>
        <w:rPr>
          <w:b/>
          <w:bCs/>
          <w:sz w:val="40"/>
          <w:szCs w:val="46"/>
        </w:rPr>
      </w:pPr>
    </w:p>
    <w:p w:rsidR="00384F18" w:rsidRPr="00C50508" w:rsidRDefault="00C50508" w:rsidP="00384F18">
      <w:pPr>
        <w:spacing w:after="0" w:line="240" w:lineRule="auto"/>
        <w:jc w:val="center"/>
        <w:rPr>
          <w:rFonts w:ascii="Times New Roman" w:hAnsi="Times New Roman"/>
          <w:b/>
          <w:i/>
          <w:sz w:val="24"/>
          <w:szCs w:val="24"/>
        </w:rPr>
      </w:pPr>
      <w:proofErr w:type="spellStart"/>
      <w:r w:rsidRPr="00C50508">
        <w:rPr>
          <w:rFonts w:ascii="Times New Roman" w:hAnsi="Times New Roman"/>
          <w:b/>
          <w:sz w:val="24"/>
          <w:szCs w:val="24"/>
          <w:lang w:bidi="en-US"/>
        </w:rPr>
        <w:t>Arpita</w:t>
      </w:r>
      <w:proofErr w:type="spellEnd"/>
      <w:r w:rsidRPr="00C50508">
        <w:rPr>
          <w:rFonts w:ascii="Times New Roman" w:hAnsi="Times New Roman"/>
          <w:b/>
          <w:sz w:val="24"/>
          <w:szCs w:val="24"/>
          <w:lang w:bidi="en-US"/>
        </w:rPr>
        <w:t xml:space="preserve"> </w:t>
      </w:r>
      <w:proofErr w:type="spellStart"/>
      <w:r w:rsidRPr="00C50508">
        <w:rPr>
          <w:rFonts w:ascii="Times New Roman" w:hAnsi="Times New Roman"/>
          <w:b/>
          <w:sz w:val="24"/>
          <w:szCs w:val="24"/>
          <w:lang w:bidi="en-US"/>
        </w:rPr>
        <w:t>Paliwal</w:t>
      </w:r>
      <w:proofErr w:type="spellEnd"/>
      <w:r w:rsidRPr="00C50508">
        <w:rPr>
          <w:rFonts w:ascii="Times New Roman" w:hAnsi="Times New Roman"/>
          <w:b/>
          <w:sz w:val="24"/>
          <w:szCs w:val="24"/>
          <w:vertAlign w:val="superscript"/>
        </w:rPr>
        <w:t xml:space="preserve"> </w:t>
      </w:r>
      <w:r w:rsidR="00BA6895" w:rsidRPr="00C50508">
        <w:rPr>
          <w:rFonts w:ascii="Times New Roman" w:hAnsi="Times New Roman"/>
          <w:b/>
          <w:sz w:val="24"/>
          <w:szCs w:val="24"/>
          <w:vertAlign w:val="superscript"/>
        </w:rPr>
        <w:t>1</w:t>
      </w:r>
      <w:r w:rsidR="00BA6895" w:rsidRPr="00C50508">
        <w:rPr>
          <w:rFonts w:ascii="Times New Roman" w:hAnsi="Times New Roman"/>
          <w:b/>
          <w:sz w:val="24"/>
          <w:szCs w:val="24"/>
        </w:rPr>
        <w:t xml:space="preserve">, </w:t>
      </w:r>
      <w:r w:rsidRPr="00C50508">
        <w:rPr>
          <w:rFonts w:ascii="Times New Roman" w:hAnsi="Times New Roman"/>
          <w:b/>
          <w:sz w:val="24"/>
          <w:szCs w:val="24"/>
          <w:lang w:bidi="en-US"/>
        </w:rPr>
        <w:t xml:space="preserve">Praveen </w:t>
      </w:r>
      <w:proofErr w:type="spellStart"/>
      <w:r w:rsidRPr="00C50508">
        <w:rPr>
          <w:rFonts w:ascii="Times New Roman" w:hAnsi="Times New Roman"/>
          <w:b/>
          <w:sz w:val="24"/>
          <w:szCs w:val="24"/>
          <w:lang w:bidi="en-US"/>
        </w:rPr>
        <w:t>Badodia</w:t>
      </w:r>
      <w:proofErr w:type="spellEnd"/>
      <w:r w:rsidRPr="00C50508">
        <w:rPr>
          <w:rFonts w:ascii="Times New Roman" w:hAnsi="Times New Roman"/>
          <w:b/>
          <w:sz w:val="24"/>
          <w:szCs w:val="24"/>
          <w:vertAlign w:val="superscript"/>
        </w:rPr>
        <w:t xml:space="preserve"> 2</w:t>
      </w:r>
    </w:p>
    <w:p w:rsidR="00BA6895" w:rsidRPr="00C50508" w:rsidRDefault="00BA6895" w:rsidP="00C20728">
      <w:pPr>
        <w:jc w:val="center"/>
        <w:rPr>
          <w:rFonts w:ascii="Times New Roman" w:hAnsi="Times New Roman"/>
          <w:b/>
          <w:sz w:val="24"/>
          <w:szCs w:val="24"/>
        </w:rPr>
      </w:pPr>
    </w:p>
    <w:p w:rsidR="00384F18" w:rsidRPr="000D43C2" w:rsidRDefault="000D43C2" w:rsidP="000D43C2">
      <w:pPr>
        <w:spacing w:after="0" w:line="240" w:lineRule="auto"/>
        <w:jc w:val="center"/>
        <w:rPr>
          <w:rFonts w:ascii="Times New Roman" w:hAnsi="Times New Roman"/>
          <w:i/>
          <w:sz w:val="20"/>
          <w:szCs w:val="20"/>
        </w:rPr>
      </w:pPr>
      <w:r>
        <w:rPr>
          <w:rFonts w:ascii="Times New Roman" w:hAnsi="Times New Roman"/>
          <w:i/>
          <w:sz w:val="20"/>
          <w:szCs w:val="20"/>
          <w:vertAlign w:val="superscript"/>
        </w:rPr>
        <w:t>1</w:t>
      </w:r>
      <w:r w:rsidR="00384F18">
        <w:rPr>
          <w:rFonts w:ascii="Times New Roman" w:hAnsi="Times New Roman"/>
          <w:i/>
          <w:sz w:val="20"/>
          <w:szCs w:val="20"/>
        </w:rPr>
        <w:t xml:space="preserve"> </w:t>
      </w:r>
      <w:r w:rsidR="00384F18" w:rsidRPr="000D43C2">
        <w:rPr>
          <w:rFonts w:ascii="Times New Roman" w:hAnsi="Times New Roman"/>
          <w:i/>
          <w:sz w:val="20"/>
          <w:szCs w:val="20"/>
        </w:rPr>
        <w:t xml:space="preserve">Students </w:t>
      </w:r>
      <w:r w:rsidRPr="000D43C2">
        <w:rPr>
          <w:rFonts w:ascii="Times New Roman" w:hAnsi="Times New Roman"/>
          <w:i/>
          <w:sz w:val="20"/>
          <w:szCs w:val="20"/>
          <w:vertAlign w:val="superscript"/>
        </w:rPr>
        <w:t>2</w:t>
      </w:r>
      <w:r w:rsidR="00384F18" w:rsidRPr="000D43C2">
        <w:rPr>
          <w:rFonts w:ascii="Times New Roman" w:hAnsi="Times New Roman"/>
          <w:i/>
          <w:sz w:val="20"/>
          <w:szCs w:val="20"/>
        </w:rPr>
        <w:t>Assistant Professor</w:t>
      </w:r>
      <w:r>
        <w:rPr>
          <w:rFonts w:ascii="Times New Roman" w:hAnsi="Times New Roman"/>
          <w:i/>
          <w:sz w:val="20"/>
          <w:szCs w:val="20"/>
        </w:rPr>
        <w:t>,</w:t>
      </w:r>
      <w:r w:rsidR="00384F18" w:rsidRPr="000D43C2">
        <w:rPr>
          <w:rFonts w:ascii="Times New Roman" w:hAnsi="Times New Roman"/>
          <w:i/>
          <w:sz w:val="20"/>
          <w:szCs w:val="20"/>
        </w:rPr>
        <w:t xml:space="preserve"> </w:t>
      </w:r>
      <w:r w:rsidRPr="000D43C2">
        <w:rPr>
          <w:rFonts w:ascii="Times New Roman" w:hAnsi="Times New Roman"/>
          <w:i/>
          <w:sz w:val="20"/>
          <w:szCs w:val="20"/>
          <w:lang w:bidi="en-US"/>
        </w:rPr>
        <w:t>IPS Academy Institute of Engineering &amp; Science,</w:t>
      </w:r>
    </w:p>
    <w:p w:rsidR="00384F18" w:rsidRPr="000D43C2" w:rsidRDefault="000D43C2" w:rsidP="000D43C2">
      <w:pPr>
        <w:jc w:val="center"/>
        <w:rPr>
          <w:rFonts w:ascii="Times New Roman" w:hAnsi="Times New Roman"/>
          <w:i/>
          <w:sz w:val="20"/>
          <w:szCs w:val="20"/>
        </w:rPr>
      </w:pPr>
      <w:r w:rsidRPr="000D43C2">
        <w:rPr>
          <w:rFonts w:ascii="Times New Roman" w:hAnsi="Times New Roman"/>
          <w:i/>
          <w:sz w:val="20"/>
          <w:szCs w:val="20"/>
          <w:lang w:bidi="en-US"/>
        </w:rPr>
        <w:t>Department of Fire Technology &amp; Safety Engineering, Indore MP India</w:t>
      </w:r>
    </w:p>
    <w:p w:rsidR="00307194" w:rsidRDefault="00221F6C" w:rsidP="000D43C2">
      <w:pPr>
        <w:jc w:val="center"/>
        <w:rPr>
          <w:rFonts w:ascii="Times New Roman" w:hAnsi="Times New Roman"/>
          <w:i/>
          <w:sz w:val="20"/>
          <w:szCs w:val="20"/>
          <w:lang w:bidi="en-US"/>
        </w:rPr>
      </w:pPr>
      <w:r w:rsidRPr="00221F6C">
        <w:rPr>
          <w:rFonts w:ascii="Times New Roman" w:hAnsi="Times New Roman"/>
          <w:i/>
          <w:sz w:val="20"/>
          <w:szCs w:val="20"/>
          <w:lang w:bidi="en-US"/>
        </w:rPr>
        <w:t>arpitapaliwal07@gmail.com</w:t>
      </w:r>
    </w:p>
    <w:p w:rsidR="00221F6C" w:rsidRPr="000D43C2" w:rsidRDefault="00221F6C" w:rsidP="000D43C2">
      <w:pPr>
        <w:jc w:val="center"/>
        <w:rPr>
          <w:rFonts w:ascii="Times New Roman" w:hAnsi="Times New Roman"/>
          <w:i/>
          <w:sz w:val="20"/>
          <w:szCs w:val="20"/>
        </w:rPr>
      </w:pPr>
    </w:p>
    <w:p w:rsidR="00384F18" w:rsidRDefault="00384F18" w:rsidP="00384F18">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0</w:t>
      </w:r>
      <w:r w:rsidR="000D43C2">
        <w:rPr>
          <w:rFonts w:ascii="Times New Roman" w:hAnsi="Times New Roman"/>
          <w:i/>
          <w:sz w:val="20"/>
          <w:szCs w:val="20"/>
        </w:rPr>
        <w:t xml:space="preserve">7 </w:t>
      </w:r>
      <w:proofErr w:type="gramStart"/>
      <w:r>
        <w:rPr>
          <w:rFonts w:ascii="Times New Roman" w:hAnsi="Times New Roman"/>
          <w:i/>
          <w:sz w:val="20"/>
          <w:szCs w:val="20"/>
        </w:rPr>
        <w:t>May ,</w:t>
      </w:r>
      <w:proofErr w:type="gramEnd"/>
      <w:r>
        <w:rPr>
          <w:rFonts w:ascii="Times New Roman" w:hAnsi="Times New Roman"/>
          <w:i/>
          <w:sz w:val="20"/>
          <w:szCs w:val="20"/>
        </w:rPr>
        <w:t xml:space="preserve">2022                   </w:t>
      </w:r>
      <w:r w:rsidRPr="00C26237">
        <w:rPr>
          <w:rFonts w:ascii="Times New Roman" w:hAnsi="Times New Roman"/>
          <w:b/>
          <w:i/>
          <w:sz w:val="20"/>
          <w:szCs w:val="20"/>
        </w:rPr>
        <w:t>Revised on</w:t>
      </w:r>
      <w:r>
        <w:rPr>
          <w:rFonts w:ascii="Times New Roman" w:hAnsi="Times New Roman"/>
          <w:i/>
          <w:sz w:val="20"/>
          <w:szCs w:val="20"/>
        </w:rPr>
        <w:t xml:space="preserve">: </w:t>
      </w:r>
      <w:r w:rsidR="000D43C2">
        <w:rPr>
          <w:rFonts w:ascii="Times New Roman" w:hAnsi="Times New Roman"/>
          <w:i/>
          <w:sz w:val="20"/>
          <w:szCs w:val="20"/>
        </w:rPr>
        <w:t>3</w:t>
      </w:r>
      <w:r>
        <w:rPr>
          <w:rFonts w:ascii="Times New Roman" w:hAnsi="Times New Roman"/>
          <w:i/>
          <w:sz w:val="20"/>
          <w:szCs w:val="20"/>
        </w:rPr>
        <w:t xml:space="preserve">June ,2022,                   </w:t>
      </w:r>
      <w:r w:rsidRPr="00C26237">
        <w:rPr>
          <w:rFonts w:ascii="Times New Roman" w:hAnsi="Times New Roman"/>
          <w:b/>
          <w:i/>
          <w:sz w:val="20"/>
          <w:szCs w:val="20"/>
        </w:rPr>
        <w:t>Published on</w:t>
      </w:r>
      <w:r>
        <w:rPr>
          <w:rFonts w:ascii="Times New Roman" w:hAnsi="Times New Roman"/>
          <w:i/>
          <w:sz w:val="20"/>
          <w:szCs w:val="20"/>
        </w:rPr>
        <w:t xml:space="preserve">: </w:t>
      </w:r>
      <w:r w:rsidR="000D43C2">
        <w:rPr>
          <w:rFonts w:ascii="Times New Roman" w:hAnsi="Times New Roman"/>
          <w:i/>
          <w:sz w:val="20"/>
          <w:szCs w:val="20"/>
        </w:rPr>
        <w:t>5</w:t>
      </w:r>
      <w:r>
        <w:rPr>
          <w:rFonts w:ascii="Times New Roman" w:hAnsi="Times New Roman"/>
          <w:i/>
          <w:sz w:val="20"/>
          <w:szCs w:val="20"/>
        </w:rPr>
        <w:t xml:space="preserve"> June,2022</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C67F63" w:rsidRPr="002F3701" w:rsidRDefault="00620D32" w:rsidP="002F3701">
      <w:pPr>
        <w:spacing w:after="0" w:line="240" w:lineRule="auto"/>
        <w:jc w:val="both"/>
        <w:rPr>
          <w:rFonts w:ascii="Times New Roman" w:hAnsi="Times New Roman"/>
          <w:i/>
          <w:sz w:val="20"/>
          <w:szCs w:val="20"/>
        </w:rPr>
      </w:pPr>
      <w:r w:rsidRPr="00620D32">
        <w:rPr>
          <w:rFonts w:ascii="Times New Roman" w:hAnsi="Times New Roman"/>
          <w:b/>
          <w:i/>
          <w:sz w:val="20"/>
          <w:szCs w:val="20"/>
        </w:rPr>
        <w:lastRenderedPageBreak/>
        <w:t xml:space="preserve">Abstract- </w:t>
      </w:r>
      <w:r w:rsidR="002F3701" w:rsidRPr="002F3701">
        <w:rPr>
          <w:rFonts w:ascii="Times New Roman" w:hAnsi="Times New Roman"/>
          <w:i/>
          <w:color w:val="000000" w:themeColor="text1"/>
          <w:sz w:val="20"/>
          <w:szCs w:val="20"/>
          <w:shd w:val="clear" w:color="auto" w:fill="FFFFFF"/>
        </w:rPr>
        <w:t>Industrial injuries bring about great personal and economic loss. Managing this unintentional danger and in today surroundings is the priority of each industry. Technological and social improvement has brought about an growth with inside the length and complexity of chemical plant on the equal time the existence of such plant contain certain dangers that want to be managed and minimized.</w:t>
      </w:r>
      <w:r w:rsidR="002F3701">
        <w:rPr>
          <w:rFonts w:ascii="Times New Roman" w:hAnsi="Times New Roman"/>
          <w:i/>
          <w:color w:val="000000" w:themeColor="text1"/>
          <w:sz w:val="20"/>
          <w:szCs w:val="20"/>
          <w:shd w:val="clear" w:color="auto" w:fill="FFFFFF"/>
        </w:rPr>
        <w:t xml:space="preserve"> </w:t>
      </w:r>
      <w:r w:rsidR="002F3701" w:rsidRPr="002F3701">
        <w:rPr>
          <w:rFonts w:ascii="Times New Roman" w:hAnsi="Times New Roman"/>
          <w:i/>
          <w:color w:val="000000" w:themeColor="text1"/>
          <w:sz w:val="20"/>
          <w:szCs w:val="20"/>
          <w:shd w:val="clear" w:color="auto" w:fill="FFFFFF"/>
        </w:rPr>
        <w:t xml:space="preserve">In this, we're focusing at the prevention of Fires, explosions and unintentional chemical releases at </w:t>
      </w:r>
      <w:proofErr w:type="spellStart"/>
      <w:r w:rsidR="002F3701" w:rsidRPr="002F3701">
        <w:rPr>
          <w:rFonts w:ascii="Times New Roman" w:hAnsi="Times New Roman"/>
          <w:i/>
          <w:color w:val="000000" w:themeColor="text1"/>
          <w:sz w:val="20"/>
          <w:szCs w:val="20"/>
          <w:shd w:val="clear" w:color="auto" w:fill="FFFFFF"/>
        </w:rPr>
        <w:t>sulphuric</w:t>
      </w:r>
      <w:proofErr w:type="spellEnd"/>
      <w:r w:rsidR="002F3701" w:rsidRPr="002F3701">
        <w:rPr>
          <w:rFonts w:ascii="Times New Roman" w:hAnsi="Times New Roman"/>
          <w:i/>
          <w:color w:val="000000" w:themeColor="text1"/>
          <w:sz w:val="20"/>
          <w:szCs w:val="20"/>
          <w:shd w:val="clear" w:color="auto" w:fill="FFFFFF"/>
        </w:rPr>
        <w:t xml:space="preserve"> acid plant by, The Consequence Assessment. The result evaluation is one of the essential techniques with inside the method protection engineering fields to decide and quantify the danger sector derived at the respective chemical plant and this approach will manual the designer concerning the maximum appropriate safety measure to keep away from the catastrophe of a chemical plant. Beginning of those injuries wherein leaks or spills is the maximum not unusual place source of primary incidents main to fire and explosion.</w:t>
      </w:r>
      <w:r w:rsidR="002F3701">
        <w:rPr>
          <w:rFonts w:ascii="Times New Roman" w:hAnsi="Times New Roman"/>
          <w:i/>
          <w:color w:val="000000" w:themeColor="text1"/>
          <w:sz w:val="20"/>
          <w:szCs w:val="20"/>
          <w:shd w:val="clear" w:color="auto" w:fill="FFFFFF"/>
        </w:rPr>
        <w:t xml:space="preserve"> </w:t>
      </w:r>
      <w:r w:rsidR="002F3701" w:rsidRPr="002F3701">
        <w:rPr>
          <w:rFonts w:ascii="Times New Roman" w:hAnsi="Times New Roman"/>
          <w:i/>
          <w:color w:val="000000" w:themeColor="text1"/>
          <w:sz w:val="20"/>
          <w:szCs w:val="20"/>
          <w:shd w:val="clear" w:color="auto" w:fill="FFFFFF"/>
        </w:rPr>
        <w:t xml:space="preserve">The method concerned on this project is identifying, studying and comparing the risk at </w:t>
      </w:r>
      <w:proofErr w:type="spellStart"/>
      <w:r w:rsidR="002F3701" w:rsidRPr="002F3701">
        <w:rPr>
          <w:rFonts w:ascii="Times New Roman" w:hAnsi="Times New Roman"/>
          <w:i/>
          <w:color w:val="000000" w:themeColor="text1"/>
          <w:sz w:val="20"/>
          <w:szCs w:val="20"/>
          <w:shd w:val="clear" w:color="auto" w:fill="FFFFFF"/>
        </w:rPr>
        <w:t>sulphuric</w:t>
      </w:r>
      <w:proofErr w:type="spellEnd"/>
      <w:r w:rsidR="002F3701" w:rsidRPr="002F3701">
        <w:rPr>
          <w:rFonts w:ascii="Times New Roman" w:hAnsi="Times New Roman"/>
          <w:i/>
          <w:color w:val="000000" w:themeColor="text1"/>
          <w:sz w:val="20"/>
          <w:szCs w:val="20"/>
          <w:shd w:val="clear" w:color="auto" w:fill="FFFFFF"/>
        </w:rPr>
        <w:t xml:space="preserve"> acid plant. All feasible unsafe chemical for each system has been recognized and the result evaluation approach specializing in danger sector distance became advanced via the six steps of method to estimate the worst-case scenario</w:t>
      </w:r>
      <w:proofErr w:type="gramStart"/>
      <w:r w:rsidR="002F3701" w:rsidRPr="002F3701">
        <w:rPr>
          <w:rFonts w:ascii="Times New Roman" w:hAnsi="Times New Roman"/>
          <w:i/>
          <w:color w:val="000000" w:themeColor="text1"/>
          <w:sz w:val="20"/>
          <w:szCs w:val="20"/>
          <w:shd w:val="clear" w:color="auto" w:fill="FFFFFF"/>
        </w:rPr>
        <w:t>.</w:t>
      </w:r>
      <w:r w:rsidR="00C67F63" w:rsidRPr="002F3701">
        <w:rPr>
          <w:rFonts w:ascii="Times New Roman" w:hAnsi="Times New Roman"/>
          <w:i/>
          <w:sz w:val="20"/>
          <w:szCs w:val="20"/>
        </w:rPr>
        <w:t>.</w:t>
      </w:r>
      <w:proofErr w:type="gramEnd"/>
      <w:r w:rsidR="00C67F63" w:rsidRPr="002F3701">
        <w:rPr>
          <w:rFonts w:ascii="Times New Roman" w:hAnsi="Times New Roman"/>
          <w:i/>
          <w:sz w:val="20"/>
          <w:szCs w:val="20"/>
        </w:rPr>
        <w:t xml:space="preserve"> </w:t>
      </w:r>
    </w:p>
    <w:p w:rsidR="00221F6C" w:rsidRDefault="00221F6C" w:rsidP="006F7B23">
      <w:pPr>
        <w:ind w:hanging="2"/>
        <w:jc w:val="both"/>
        <w:rPr>
          <w:rFonts w:ascii="Times New Roman" w:hAnsi="Times New Roman"/>
          <w:b/>
          <w:i/>
          <w:sz w:val="20"/>
          <w:szCs w:val="20"/>
        </w:rPr>
      </w:pPr>
    </w:p>
    <w:p w:rsidR="006F7B23" w:rsidRDefault="00C67F63" w:rsidP="006F7B23">
      <w:pPr>
        <w:ind w:hanging="2"/>
        <w:jc w:val="both"/>
        <w:rPr>
          <w:rFonts w:ascii="Times New Roman" w:hAnsi="Times New Roman"/>
          <w:color w:val="000000" w:themeColor="text1"/>
          <w:sz w:val="24"/>
          <w:szCs w:val="24"/>
          <w:shd w:val="clear" w:color="auto" w:fill="FFFFFF"/>
        </w:rPr>
      </w:pPr>
      <w:r w:rsidRPr="00620D32">
        <w:rPr>
          <w:rFonts w:ascii="Times New Roman" w:hAnsi="Times New Roman"/>
          <w:b/>
          <w:i/>
          <w:sz w:val="20"/>
          <w:szCs w:val="20"/>
        </w:rPr>
        <w:t>Keywords</w:t>
      </w:r>
      <w:r w:rsidR="002967D2" w:rsidRPr="00620D32">
        <w:rPr>
          <w:rFonts w:ascii="Times New Roman" w:hAnsi="Times New Roman"/>
          <w:b/>
          <w:i/>
          <w:sz w:val="20"/>
          <w:szCs w:val="20"/>
        </w:rPr>
        <w:t>:</w:t>
      </w:r>
      <w:r w:rsidR="00620D32">
        <w:rPr>
          <w:rFonts w:ascii="Times New Roman" w:hAnsi="Times New Roman"/>
          <w:i/>
          <w:sz w:val="20"/>
          <w:szCs w:val="20"/>
        </w:rPr>
        <w:t xml:space="preserve"> </w:t>
      </w:r>
      <w:r w:rsidR="006F7B23" w:rsidRPr="006F7B23">
        <w:rPr>
          <w:rFonts w:ascii="Times New Roman" w:hAnsi="Times New Roman"/>
          <w:i/>
          <w:color w:val="000000" w:themeColor="text1"/>
          <w:sz w:val="20"/>
          <w:szCs w:val="24"/>
          <w:shd w:val="clear" w:color="auto" w:fill="FFFFFF"/>
        </w:rPr>
        <w:t xml:space="preserve">Modeling simulation, ALOHA, </w:t>
      </w:r>
      <w:proofErr w:type="spellStart"/>
      <w:r w:rsidR="006F7B23" w:rsidRPr="006F7B23">
        <w:rPr>
          <w:rFonts w:ascii="Times New Roman" w:hAnsi="Times New Roman"/>
          <w:i/>
          <w:color w:val="000000" w:themeColor="text1"/>
          <w:sz w:val="20"/>
          <w:szCs w:val="24"/>
          <w:shd w:val="clear" w:color="auto" w:fill="FFFFFF"/>
        </w:rPr>
        <w:t>sulphuric</w:t>
      </w:r>
      <w:proofErr w:type="spellEnd"/>
      <w:r w:rsidR="006F7B23" w:rsidRPr="006F7B23">
        <w:rPr>
          <w:rFonts w:ascii="Times New Roman" w:hAnsi="Times New Roman"/>
          <w:i/>
          <w:color w:val="000000" w:themeColor="text1"/>
          <w:sz w:val="20"/>
          <w:szCs w:val="24"/>
          <w:shd w:val="clear" w:color="auto" w:fill="FFFFFF"/>
        </w:rPr>
        <w:t xml:space="preserve"> acid, Threat zone</w:t>
      </w:r>
    </w:p>
    <w:p w:rsidR="00620D32" w:rsidRDefault="00620D32" w:rsidP="006F7B23">
      <w:pPr>
        <w:ind w:hanging="2"/>
        <w:jc w:val="center"/>
        <w:rPr>
          <w:rFonts w:ascii="Times New Roman" w:hAnsi="Times New Roman"/>
          <w:b/>
          <w:sz w:val="20"/>
          <w:szCs w:val="20"/>
        </w:rPr>
      </w:pPr>
      <w:r>
        <w:rPr>
          <w:rFonts w:ascii="Times New Roman" w:hAnsi="Times New Roman"/>
          <w:b/>
          <w:sz w:val="20"/>
          <w:szCs w:val="20"/>
        </w:rPr>
        <w:lastRenderedPageBreak/>
        <w:t>I –</w:t>
      </w:r>
      <w:r w:rsidRPr="00E14DFF">
        <w:rPr>
          <w:rFonts w:ascii="Times New Roman" w:hAnsi="Times New Roman"/>
          <w:b/>
          <w:sz w:val="20"/>
          <w:szCs w:val="20"/>
        </w:rPr>
        <w:t>INTRODUCTION</w:t>
      </w:r>
    </w:p>
    <w:p w:rsidR="00221F6C" w:rsidRDefault="00221F6C" w:rsidP="00221F6C">
      <w:pPr>
        <w:spacing w:after="0"/>
        <w:jc w:val="both"/>
        <w:rPr>
          <w:rFonts w:ascii="Times New Roman" w:hAnsi="Times New Roman"/>
          <w:color w:val="000000" w:themeColor="text1"/>
          <w:sz w:val="20"/>
          <w:szCs w:val="20"/>
        </w:rPr>
      </w:pPr>
      <w:r w:rsidRPr="00221F6C">
        <w:rPr>
          <w:rFonts w:ascii="Times New Roman" w:hAnsi="Times New Roman"/>
          <w:b/>
          <w:color w:val="000000" w:themeColor="text1"/>
          <w:sz w:val="46"/>
          <w:szCs w:val="46"/>
        </w:rPr>
        <w:t>I</w:t>
      </w:r>
      <w:r w:rsidRPr="00221F6C">
        <w:rPr>
          <w:rFonts w:ascii="Times New Roman" w:hAnsi="Times New Roman"/>
          <w:color w:val="000000" w:themeColor="text1"/>
          <w:sz w:val="20"/>
          <w:szCs w:val="20"/>
        </w:rPr>
        <w:t xml:space="preserve">ndia It's estimated that further than 10 million chemicals are used commercially. Artificial chemicals comprise nearly 2/3 of these chemicals. Technological and social development has led to an increase in the size and complexity of chemical factory at the same time the actuality of similar shops and the transport of their products in what certain threat </w:t>
      </w:r>
      <w:proofErr w:type="gramStart"/>
      <w:r w:rsidRPr="00221F6C">
        <w:rPr>
          <w:rFonts w:ascii="Times New Roman" w:hAnsi="Times New Roman"/>
          <w:color w:val="000000" w:themeColor="text1"/>
          <w:sz w:val="20"/>
          <w:szCs w:val="20"/>
        </w:rPr>
        <w:t>that need</w:t>
      </w:r>
      <w:proofErr w:type="gramEnd"/>
      <w:r w:rsidRPr="00221F6C">
        <w:rPr>
          <w:rFonts w:ascii="Times New Roman" w:hAnsi="Times New Roman"/>
          <w:color w:val="000000" w:themeColor="text1"/>
          <w:sz w:val="20"/>
          <w:szCs w:val="20"/>
        </w:rPr>
        <w:t xml:space="preserve"> to be controlled and minimized. In recent decades interest in the safety of chemical artificial factory has greatly increased.</w:t>
      </w:r>
      <w:r>
        <w:rPr>
          <w:rFonts w:ascii="Times New Roman" w:hAnsi="Times New Roman"/>
          <w:color w:val="000000" w:themeColor="text1"/>
          <w:sz w:val="20"/>
          <w:szCs w:val="20"/>
        </w:rPr>
        <w:t xml:space="preserve">  </w:t>
      </w:r>
      <w:r w:rsidRPr="00221F6C">
        <w:rPr>
          <w:rFonts w:ascii="Times New Roman" w:hAnsi="Times New Roman"/>
          <w:color w:val="000000" w:themeColor="text1"/>
          <w:sz w:val="20"/>
          <w:szCs w:val="20"/>
        </w:rPr>
        <w:t xml:space="preserve">Chemical process safety focuses on the prevention of fires, explosions, and accidental chemical releases during large scale manufacturing of chemicals. The Indian chemical industry produces different chemical products one of them is SULPHURIC ACID. </w:t>
      </w:r>
      <w:proofErr w:type="spellStart"/>
      <w:r w:rsidRPr="00221F6C">
        <w:rPr>
          <w:rFonts w:ascii="Times New Roman" w:hAnsi="Times New Roman"/>
          <w:color w:val="000000" w:themeColor="text1"/>
          <w:sz w:val="20"/>
          <w:szCs w:val="20"/>
        </w:rPr>
        <w:t>Sulphuric</w:t>
      </w:r>
      <w:proofErr w:type="spellEnd"/>
      <w:r w:rsidRPr="00221F6C">
        <w:rPr>
          <w:rFonts w:ascii="Times New Roman" w:hAnsi="Times New Roman"/>
          <w:color w:val="000000" w:themeColor="text1"/>
          <w:sz w:val="20"/>
          <w:szCs w:val="20"/>
        </w:rPr>
        <w:t xml:space="preserve"> acid is one of the most produced chemical in the world it's a strong inorganic acid that's substantially used in the product of phosphate toxic </w:t>
      </w:r>
      <w:proofErr w:type="spellStart"/>
      <w:r w:rsidRPr="00221F6C">
        <w:rPr>
          <w:rFonts w:ascii="Times New Roman" w:hAnsi="Times New Roman"/>
          <w:color w:val="000000" w:themeColor="text1"/>
          <w:sz w:val="20"/>
          <w:szCs w:val="20"/>
        </w:rPr>
        <w:t>sulphuric</w:t>
      </w:r>
      <w:proofErr w:type="spellEnd"/>
      <w:r w:rsidRPr="00221F6C">
        <w:rPr>
          <w:rFonts w:ascii="Times New Roman" w:hAnsi="Times New Roman"/>
          <w:color w:val="000000" w:themeColor="text1"/>
          <w:sz w:val="20"/>
          <w:szCs w:val="20"/>
        </w:rPr>
        <w:t xml:space="preserve"> acid is listed as the poisonous substance.</w:t>
      </w:r>
      <w:r>
        <w:rPr>
          <w:rFonts w:ascii="Times New Roman" w:hAnsi="Times New Roman"/>
          <w:color w:val="000000" w:themeColor="text1"/>
          <w:sz w:val="20"/>
          <w:szCs w:val="20"/>
        </w:rPr>
        <w:t xml:space="preserve"> </w:t>
      </w:r>
      <w:r w:rsidRPr="00221F6C">
        <w:rPr>
          <w:rFonts w:ascii="Times New Roman" w:hAnsi="Times New Roman"/>
          <w:color w:val="000000" w:themeColor="text1"/>
          <w:sz w:val="20"/>
          <w:szCs w:val="20"/>
        </w:rPr>
        <w:t xml:space="preserve">Toxic assiduity is one of the most dangerous diligence and their veritably critical section which passes hazard </w:t>
      </w:r>
      <w:proofErr w:type="gramStart"/>
      <w:r w:rsidRPr="00221F6C">
        <w:rPr>
          <w:rFonts w:ascii="Times New Roman" w:hAnsi="Times New Roman"/>
          <w:color w:val="000000" w:themeColor="text1"/>
          <w:sz w:val="20"/>
          <w:szCs w:val="20"/>
        </w:rPr>
        <w:t>it's</w:t>
      </w:r>
      <w:proofErr w:type="gramEnd"/>
      <w:r w:rsidRPr="00221F6C">
        <w:rPr>
          <w:rFonts w:ascii="Times New Roman" w:hAnsi="Times New Roman"/>
          <w:color w:val="000000" w:themeColor="text1"/>
          <w:sz w:val="20"/>
          <w:szCs w:val="20"/>
        </w:rPr>
        <w:t xml:space="preserve"> fire, poisonous gas release, over pressurization which leads to explosion.</w:t>
      </w:r>
    </w:p>
    <w:p w:rsidR="00221F6C" w:rsidRDefault="00221F6C" w:rsidP="00221F6C">
      <w:pPr>
        <w:spacing w:after="0"/>
        <w:jc w:val="both"/>
        <w:rPr>
          <w:rFonts w:ascii="Times New Roman" w:hAnsi="Times New Roman"/>
          <w:color w:val="000000" w:themeColor="text1"/>
          <w:sz w:val="20"/>
          <w:szCs w:val="20"/>
        </w:rPr>
      </w:pPr>
    </w:p>
    <w:p w:rsidR="00221F6C" w:rsidRPr="00221F6C" w:rsidRDefault="00221F6C" w:rsidP="00221F6C">
      <w:pPr>
        <w:spacing w:after="0"/>
        <w:jc w:val="both"/>
        <w:rPr>
          <w:rFonts w:ascii="Times New Roman" w:hAnsi="Times New Roman"/>
          <w:color w:val="000000" w:themeColor="text1"/>
          <w:sz w:val="20"/>
          <w:szCs w:val="20"/>
        </w:rPr>
      </w:pPr>
      <w:r w:rsidRPr="00221F6C">
        <w:rPr>
          <w:rFonts w:ascii="Times New Roman" w:hAnsi="Times New Roman"/>
          <w:b/>
          <w:bCs/>
          <w:color w:val="000000" w:themeColor="text1"/>
          <w:sz w:val="20"/>
          <w:szCs w:val="20"/>
        </w:rPr>
        <w:t xml:space="preserve">1.1 Background and Motivation </w:t>
      </w:r>
    </w:p>
    <w:p w:rsidR="00221F6C" w:rsidRPr="00221F6C" w:rsidRDefault="00221F6C" w:rsidP="00221F6C">
      <w:pPr>
        <w:spacing w:after="0"/>
        <w:jc w:val="both"/>
        <w:rPr>
          <w:rFonts w:ascii="Times New Roman" w:hAnsi="Times New Roman"/>
          <w:sz w:val="20"/>
          <w:szCs w:val="20"/>
        </w:rPr>
      </w:pPr>
      <w:r w:rsidRPr="00221F6C">
        <w:rPr>
          <w:rFonts w:ascii="Times New Roman" w:hAnsi="Times New Roman"/>
          <w:sz w:val="20"/>
          <w:szCs w:val="20"/>
        </w:rPr>
        <w:lastRenderedPageBreak/>
        <w:t xml:space="preserve">Industrial accidents result in great personal and financial loss. Managing these accidental risks in today’s environment is the concern of every industry including chemical fertilizers, because either real or perceived incidents can quickly jeopardize the financial viability of a business. Many facilities involve various manufacturing processes that have the potential for accidents which may be catastrophic to the plant, work force, environment, or public. </w:t>
      </w:r>
    </w:p>
    <w:p w:rsidR="00221F6C" w:rsidRPr="00221F6C" w:rsidRDefault="00221F6C" w:rsidP="00221F6C">
      <w:pPr>
        <w:spacing w:after="0"/>
        <w:jc w:val="both"/>
        <w:rPr>
          <w:rFonts w:ascii="Times New Roman" w:hAnsi="Times New Roman"/>
          <w:b/>
          <w:bCs/>
          <w:sz w:val="20"/>
          <w:szCs w:val="20"/>
        </w:rPr>
      </w:pPr>
      <w:r w:rsidRPr="00221F6C">
        <w:rPr>
          <w:rFonts w:ascii="Times New Roman" w:hAnsi="Times New Roman"/>
          <w:b/>
          <w:bCs/>
          <w:sz w:val="20"/>
          <w:szCs w:val="20"/>
        </w:rPr>
        <w:t xml:space="preserve">Past Incidents </w:t>
      </w:r>
    </w:p>
    <w:p w:rsidR="00221F6C" w:rsidRPr="00221F6C" w:rsidRDefault="00221F6C" w:rsidP="00221F6C">
      <w:pPr>
        <w:spacing w:after="0"/>
        <w:jc w:val="both"/>
        <w:rPr>
          <w:rFonts w:ascii="Times New Roman" w:hAnsi="Times New Roman"/>
          <w:sz w:val="20"/>
          <w:szCs w:val="20"/>
        </w:rPr>
      </w:pPr>
      <w:r w:rsidRPr="00221F6C">
        <w:rPr>
          <w:rFonts w:ascii="Times New Roman" w:hAnsi="Times New Roman"/>
          <w:sz w:val="20"/>
          <w:szCs w:val="20"/>
        </w:rPr>
        <w:t>Collapse of a storage tank (Sweden, February 2005)</w:t>
      </w:r>
    </w:p>
    <w:p w:rsidR="00221F6C" w:rsidRPr="00221F6C" w:rsidRDefault="00221F6C" w:rsidP="00221F6C">
      <w:pPr>
        <w:spacing w:after="0"/>
        <w:jc w:val="both"/>
        <w:rPr>
          <w:rFonts w:ascii="Times New Roman" w:hAnsi="Times New Roman"/>
          <w:sz w:val="20"/>
          <w:szCs w:val="20"/>
        </w:rPr>
      </w:pPr>
      <w:r w:rsidRPr="00221F6C">
        <w:rPr>
          <w:rFonts w:ascii="Times New Roman" w:hAnsi="Times New Roman"/>
          <w:sz w:val="20"/>
          <w:szCs w:val="20"/>
        </w:rPr>
        <w:t xml:space="preserve">On 4 February 2005, a tank of </w:t>
      </w:r>
      <w:proofErr w:type="spellStart"/>
      <w:r w:rsidRPr="00221F6C">
        <w:rPr>
          <w:rFonts w:ascii="Times New Roman" w:hAnsi="Times New Roman"/>
          <w:sz w:val="20"/>
          <w:szCs w:val="20"/>
        </w:rPr>
        <w:t>sulphuric</w:t>
      </w:r>
      <w:proofErr w:type="spellEnd"/>
      <w:r w:rsidRPr="00221F6C">
        <w:rPr>
          <w:rFonts w:ascii="Times New Roman" w:hAnsi="Times New Roman"/>
          <w:sz w:val="20"/>
          <w:szCs w:val="20"/>
        </w:rPr>
        <w:t xml:space="preserve"> acid collapsed in a chemical plant with inside the </w:t>
      </w:r>
      <w:proofErr w:type="spellStart"/>
      <w:r w:rsidRPr="00221F6C">
        <w:rPr>
          <w:rFonts w:ascii="Times New Roman" w:hAnsi="Times New Roman"/>
          <w:sz w:val="20"/>
          <w:szCs w:val="20"/>
        </w:rPr>
        <w:t>harbour</w:t>
      </w:r>
      <w:proofErr w:type="spellEnd"/>
      <w:r w:rsidRPr="00221F6C">
        <w:rPr>
          <w:rFonts w:ascii="Times New Roman" w:hAnsi="Times New Roman"/>
          <w:sz w:val="20"/>
          <w:szCs w:val="20"/>
        </w:rPr>
        <w:t xml:space="preserve"> region of Helsingborg, with inside the south of Sweden. An anticipated 11,000 </w:t>
      </w:r>
      <w:proofErr w:type="spellStart"/>
      <w:r w:rsidRPr="00221F6C">
        <w:rPr>
          <w:rFonts w:ascii="Times New Roman" w:hAnsi="Times New Roman"/>
          <w:sz w:val="20"/>
          <w:szCs w:val="20"/>
        </w:rPr>
        <w:t>tonnes</w:t>
      </w:r>
      <w:proofErr w:type="spellEnd"/>
      <w:r w:rsidRPr="00221F6C">
        <w:rPr>
          <w:rFonts w:ascii="Times New Roman" w:hAnsi="Times New Roman"/>
          <w:sz w:val="20"/>
          <w:szCs w:val="20"/>
        </w:rPr>
        <w:t xml:space="preserve"> of acid escaped from the garage tank. </w:t>
      </w:r>
      <w:proofErr w:type="gramStart"/>
      <w:r w:rsidRPr="00221F6C">
        <w:rPr>
          <w:rFonts w:ascii="Times New Roman" w:hAnsi="Times New Roman"/>
          <w:sz w:val="20"/>
          <w:szCs w:val="20"/>
        </w:rPr>
        <w:t>Part of the acid unfold</w:t>
      </w:r>
      <w:proofErr w:type="gramEnd"/>
      <w:r w:rsidRPr="00221F6C">
        <w:rPr>
          <w:rFonts w:ascii="Times New Roman" w:hAnsi="Times New Roman"/>
          <w:sz w:val="20"/>
          <w:szCs w:val="20"/>
        </w:rPr>
        <w:t xml:space="preserve"> out into the sea, inflicting an exothermic response with the water and forming a cloud over the plant. An exclusion region turned into installation and a shelter-in-location turned into ordered, affecting the 110,000 </w:t>
      </w:r>
      <w:proofErr w:type="spellStart"/>
      <w:r w:rsidRPr="00221F6C">
        <w:rPr>
          <w:rFonts w:ascii="Times New Roman" w:hAnsi="Times New Roman"/>
          <w:sz w:val="20"/>
          <w:szCs w:val="20"/>
        </w:rPr>
        <w:t>neighbourhood</w:t>
      </w:r>
      <w:proofErr w:type="spellEnd"/>
      <w:r w:rsidRPr="00221F6C">
        <w:rPr>
          <w:rFonts w:ascii="Times New Roman" w:hAnsi="Times New Roman"/>
          <w:sz w:val="20"/>
          <w:szCs w:val="20"/>
        </w:rPr>
        <w:t xml:space="preserve"> habitants. In all, thirteen human beings have been stricken by moderate respiratory problems and eye irritation. The wind, blowing with inside the course of the sea, promoted the dispersion of the cloud. It later have become obvious that the coincidence turned into resulting from a burst pipe flooding the floor on which the acid garage tank turned into standing, weakening the floor and hence inflicting the tank to collapse.</w:t>
      </w:r>
      <w:r>
        <w:rPr>
          <w:rFonts w:ascii="Times New Roman" w:hAnsi="Times New Roman"/>
          <w:sz w:val="20"/>
          <w:szCs w:val="20"/>
        </w:rPr>
        <w:t xml:space="preserve"> </w:t>
      </w:r>
      <w:proofErr w:type="spellStart"/>
      <w:r w:rsidRPr="00221F6C">
        <w:rPr>
          <w:rFonts w:ascii="Times New Roman" w:hAnsi="Times New Roman"/>
          <w:sz w:val="20"/>
          <w:szCs w:val="20"/>
        </w:rPr>
        <w:t>Sulphuric</w:t>
      </w:r>
      <w:proofErr w:type="spellEnd"/>
      <w:r w:rsidRPr="00221F6C">
        <w:rPr>
          <w:rFonts w:ascii="Times New Roman" w:hAnsi="Times New Roman"/>
          <w:sz w:val="20"/>
          <w:szCs w:val="20"/>
        </w:rPr>
        <w:t xml:space="preserve"> acid spill in Texas, (USA, August 2005</w:t>
      </w:r>
      <w:proofErr w:type="gramStart"/>
      <w:r w:rsidRPr="00221F6C">
        <w:rPr>
          <w:rFonts w:ascii="Times New Roman" w:hAnsi="Times New Roman"/>
          <w:sz w:val="20"/>
          <w:szCs w:val="20"/>
        </w:rPr>
        <w:t>)</w:t>
      </w:r>
      <w:r>
        <w:rPr>
          <w:rFonts w:ascii="Times New Roman" w:hAnsi="Times New Roman"/>
          <w:sz w:val="20"/>
          <w:szCs w:val="20"/>
        </w:rPr>
        <w:t xml:space="preserve">  </w:t>
      </w:r>
      <w:r w:rsidRPr="00221F6C">
        <w:rPr>
          <w:rFonts w:ascii="Times New Roman" w:hAnsi="Times New Roman"/>
          <w:sz w:val="20"/>
          <w:szCs w:val="20"/>
        </w:rPr>
        <w:t>On</w:t>
      </w:r>
      <w:proofErr w:type="gramEnd"/>
      <w:r w:rsidRPr="00221F6C">
        <w:rPr>
          <w:rFonts w:ascii="Times New Roman" w:hAnsi="Times New Roman"/>
          <w:sz w:val="20"/>
          <w:szCs w:val="20"/>
        </w:rPr>
        <w:t xml:space="preserve"> 15 August 2005, a barge containing 1,572 m3 of </w:t>
      </w:r>
      <w:proofErr w:type="spellStart"/>
      <w:r w:rsidRPr="00221F6C">
        <w:rPr>
          <w:rFonts w:ascii="Times New Roman" w:hAnsi="Times New Roman"/>
          <w:sz w:val="20"/>
          <w:szCs w:val="20"/>
        </w:rPr>
        <w:t>sulphuric</w:t>
      </w:r>
      <w:proofErr w:type="spellEnd"/>
      <w:r w:rsidRPr="00221F6C">
        <w:rPr>
          <w:rFonts w:ascii="Times New Roman" w:hAnsi="Times New Roman"/>
          <w:sz w:val="20"/>
          <w:szCs w:val="20"/>
        </w:rPr>
        <w:t xml:space="preserve"> acid grounded in a marshy bay in Texas. Measurements of the pH taken across the grounded vessel indicated the presence of </w:t>
      </w:r>
      <w:proofErr w:type="spellStart"/>
      <w:r w:rsidRPr="00221F6C">
        <w:rPr>
          <w:rFonts w:ascii="Times New Roman" w:hAnsi="Times New Roman"/>
          <w:sz w:val="20"/>
          <w:szCs w:val="20"/>
        </w:rPr>
        <w:t>sulphuric</w:t>
      </w:r>
      <w:proofErr w:type="spellEnd"/>
      <w:r w:rsidRPr="00221F6C">
        <w:rPr>
          <w:rFonts w:ascii="Times New Roman" w:hAnsi="Times New Roman"/>
          <w:sz w:val="20"/>
          <w:szCs w:val="20"/>
        </w:rPr>
        <w:t xml:space="preserve"> acid with inside the water: round 1</w:t>
      </w:r>
      <w:proofErr w:type="gramStart"/>
      <w:r w:rsidRPr="00221F6C">
        <w:rPr>
          <w:rFonts w:ascii="Times New Roman" w:hAnsi="Times New Roman"/>
          <w:sz w:val="20"/>
          <w:szCs w:val="20"/>
        </w:rPr>
        <w:t>,three</w:t>
      </w:r>
      <w:proofErr w:type="gramEnd"/>
      <w:r w:rsidRPr="00221F6C">
        <w:rPr>
          <w:rFonts w:ascii="Times New Roman" w:hAnsi="Times New Roman"/>
          <w:sz w:val="20"/>
          <w:szCs w:val="20"/>
        </w:rPr>
        <w:t xml:space="preserve"> hundred m3 of acid have been spilt into the estuary. On 19 August, the acid and water aggregate last with inside the barge become pumped out of the tanks. The ecological effect of this incident stays to be established, bearing in thoughts that the bay constitutes </w:t>
      </w:r>
      <w:proofErr w:type="gramStart"/>
      <w:r w:rsidRPr="00221F6C">
        <w:rPr>
          <w:rFonts w:ascii="Times New Roman" w:hAnsi="Times New Roman"/>
          <w:sz w:val="20"/>
          <w:szCs w:val="20"/>
        </w:rPr>
        <w:t>an</w:t>
      </w:r>
      <w:proofErr w:type="gramEnd"/>
      <w:r w:rsidRPr="00221F6C">
        <w:rPr>
          <w:rFonts w:ascii="Times New Roman" w:hAnsi="Times New Roman"/>
          <w:sz w:val="20"/>
          <w:szCs w:val="20"/>
        </w:rPr>
        <w:t xml:space="preserve"> critical herbal reserve. Fortunately, there have been no casualties.</w:t>
      </w:r>
    </w:p>
    <w:p w:rsidR="00221F6C" w:rsidRPr="00221F6C" w:rsidRDefault="00221F6C" w:rsidP="00221F6C">
      <w:pPr>
        <w:spacing w:after="0"/>
        <w:jc w:val="both"/>
        <w:rPr>
          <w:rFonts w:ascii="Times New Roman" w:hAnsi="Times New Roman"/>
          <w:sz w:val="20"/>
          <w:szCs w:val="20"/>
        </w:rPr>
      </w:pPr>
      <w:r w:rsidRPr="00221F6C">
        <w:rPr>
          <w:rFonts w:ascii="Times New Roman" w:hAnsi="Times New Roman"/>
          <w:sz w:val="20"/>
          <w:szCs w:val="20"/>
        </w:rPr>
        <w:t xml:space="preserve">Environmental – Release </w:t>
      </w:r>
      <w:proofErr w:type="gramStart"/>
      <w:r w:rsidRPr="00221F6C">
        <w:rPr>
          <w:rFonts w:ascii="Times New Roman" w:hAnsi="Times New Roman"/>
          <w:sz w:val="20"/>
          <w:szCs w:val="20"/>
        </w:rPr>
        <w:t>( February</w:t>
      </w:r>
      <w:proofErr w:type="gramEnd"/>
      <w:r w:rsidRPr="00221F6C">
        <w:rPr>
          <w:rFonts w:ascii="Times New Roman" w:hAnsi="Times New Roman"/>
          <w:sz w:val="20"/>
          <w:szCs w:val="20"/>
        </w:rPr>
        <w:t xml:space="preserve"> 18, 2015)</w:t>
      </w:r>
    </w:p>
    <w:p w:rsidR="00221F6C" w:rsidRDefault="00221F6C" w:rsidP="00221F6C">
      <w:pPr>
        <w:spacing w:after="0"/>
        <w:jc w:val="both"/>
        <w:rPr>
          <w:rFonts w:ascii="Times New Roman" w:hAnsi="Times New Roman"/>
          <w:sz w:val="20"/>
          <w:szCs w:val="20"/>
        </w:rPr>
      </w:pPr>
      <w:r w:rsidRPr="00221F6C">
        <w:rPr>
          <w:rFonts w:ascii="Times New Roman" w:hAnsi="Times New Roman"/>
          <w:sz w:val="20"/>
          <w:szCs w:val="20"/>
        </w:rPr>
        <w:t xml:space="preserve">Days after leakage of </w:t>
      </w:r>
      <w:proofErr w:type="spellStart"/>
      <w:r w:rsidRPr="00221F6C">
        <w:rPr>
          <w:rFonts w:ascii="Times New Roman" w:hAnsi="Times New Roman"/>
          <w:sz w:val="20"/>
          <w:szCs w:val="20"/>
        </w:rPr>
        <w:t>sulphur</w:t>
      </w:r>
      <w:proofErr w:type="spellEnd"/>
      <w:r w:rsidRPr="00221F6C">
        <w:rPr>
          <w:rFonts w:ascii="Times New Roman" w:hAnsi="Times New Roman"/>
          <w:sz w:val="20"/>
          <w:szCs w:val="20"/>
        </w:rPr>
        <w:t xml:space="preserve"> dioxide brought about suffocation to employees and those living with inside the area, Tamil Nadu Chemical Products Ltd, a manufacturing unit production dyeing substance, in </w:t>
      </w:r>
      <w:proofErr w:type="spellStart"/>
      <w:r w:rsidRPr="00221F6C">
        <w:rPr>
          <w:rFonts w:ascii="Times New Roman" w:hAnsi="Times New Roman"/>
          <w:sz w:val="20"/>
          <w:szCs w:val="20"/>
        </w:rPr>
        <w:t>Kovilur</w:t>
      </w:r>
      <w:proofErr w:type="spellEnd"/>
      <w:r w:rsidRPr="00221F6C">
        <w:rPr>
          <w:rFonts w:ascii="Times New Roman" w:hAnsi="Times New Roman"/>
          <w:sz w:val="20"/>
          <w:szCs w:val="20"/>
        </w:rPr>
        <w:t xml:space="preserve"> changed into nowadays ordered to be closed down via way of means of the country pollutants manage board. Three college kids had fainted upon breathing in </w:t>
      </w:r>
      <w:proofErr w:type="spellStart"/>
      <w:r w:rsidRPr="00221F6C">
        <w:rPr>
          <w:rFonts w:ascii="Times New Roman" w:hAnsi="Times New Roman"/>
          <w:sz w:val="20"/>
          <w:szCs w:val="20"/>
        </w:rPr>
        <w:t>sulphur</w:t>
      </w:r>
      <w:proofErr w:type="spellEnd"/>
      <w:r w:rsidRPr="00221F6C">
        <w:rPr>
          <w:rFonts w:ascii="Times New Roman" w:hAnsi="Times New Roman"/>
          <w:sz w:val="20"/>
          <w:szCs w:val="20"/>
        </w:rPr>
        <w:t xml:space="preserve"> dioxide from the manufacturing unit on February 12. The leak additionally brought about suffocation to manufacturing unit employees and those residing around. On inspection of the 35-year-vintage manufacturing unit, </w:t>
      </w:r>
      <w:r w:rsidRPr="00221F6C">
        <w:rPr>
          <w:rFonts w:ascii="Times New Roman" w:hAnsi="Times New Roman"/>
          <w:sz w:val="20"/>
          <w:szCs w:val="20"/>
        </w:rPr>
        <w:lastRenderedPageBreak/>
        <w:t>officers of the Tamil Nadu Pollution Control Board observed that main units had not been maintained properly leading to the gas leakage.</w:t>
      </w:r>
    </w:p>
    <w:p w:rsidR="00221F6C" w:rsidRPr="00221F6C" w:rsidRDefault="00221F6C" w:rsidP="00221F6C">
      <w:pPr>
        <w:spacing w:after="0"/>
        <w:jc w:val="both"/>
        <w:rPr>
          <w:rFonts w:ascii="Times New Roman" w:hAnsi="Times New Roman"/>
          <w:sz w:val="20"/>
          <w:szCs w:val="20"/>
        </w:rPr>
      </w:pPr>
    </w:p>
    <w:p w:rsidR="00221F6C" w:rsidRPr="00221F6C" w:rsidRDefault="00221F6C" w:rsidP="00221F6C">
      <w:pPr>
        <w:pStyle w:val="ListParagraph"/>
        <w:spacing w:after="0"/>
        <w:ind w:left="0"/>
        <w:jc w:val="center"/>
        <w:rPr>
          <w:rFonts w:ascii="Times New Roman" w:hAnsi="Times New Roman"/>
          <w:b/>
          <w:bCs/>
          <w:sz w:val="20"/>
          <w:szCs w:val="20"/>
        </w:rPr>
      </w:pPr>
      <w:r>
        <w:rPr>
          <w:rFonts w:ascii="Times New Roman" w:hAnsi="Times New Roman"/>
          <w:b/>
          <w:bCs/>
          <w:sz w:val="20"/>
          <w:szCs w:val="20"/>
        </w:rPr>
        <w:t>II -</w:t>
      </w:r>
      <w:r w:rsidRPr="00221F6C">
        <w:rPr>
          <w:rFonts w:ascii="Times New Roman" w:hAnsi="Times New Roman"/>
          <w:b/>
          <w:bCs/>
          <w:sz w:val="20"/>
          <w:szCs w:val="20"/>
        </w:rPr>
        <w:t>METHEDOLOGY</w:t>
      </w:r>
    </w:p>
    <w:p w:rsidR="00221F6C" w:rsidRDefault="00221F6C" w:rsidP="00221F6C">
      <w:pPr>
        <w:spacing w:after="0"/>
        <w:jc w:val="both"/>
        <w:rPr>
          <w:rFonts w:ascii="Times New Roman" w:hAnsi="Times New Roman"/>
          <w:sz w:val="20"/>
          <w:szCs w:val="20"/>
        </w:rPr>
      </w:pPr>
    </w:p>
    <w:p w:rsidR="00221F6C" w:rsidRPr="00221F6C" w:rsidRDefault="00221F6C" w:rsidP="00221F6C">
      <w:pPr>
        <w:spacing w:after="0"/>
        <w:jc w:val="both"/>
        <w:rPr>
          <w:rFonts w:ascii="Times New Roman" w:hAnsi="Times New Roman"/>
          <w:sz w:val="20"/>
          <w:szCs w:val="20"/>
        </w:rPr>
      </w:pPr>
      <w:r w:rsidRPr="00221F6C">
        <w:rPr>
          <w:rFonts w:ascii="Times New Roman" w:hAnsi="Times New Roman"/>
          <w:sz w:val="20"/>
          <w:szCs w:val="20"/>
        </w:rPr>
        <w:t xml:space="preserve">To quantify and analyses the consequence assessment associated with the production plant of </w:t>
      </w:r>
      <w:proofErr w:type="spellStart"/>
      <w:r w:rsidRPr="00221F6C">
        <w:rPr>
          <w:rFonts w:ascii="Times New Roman" w:hAnsi="Times New Roman"/>
          <w:sz w:val="20"/>
          <w:szCs w:val="20"/>
        </w:rPr>
        <w:t>sulphuric</w:t>
      </w:r>
      <w:proofErr w:type="spellEnd"/>
      <w:r w:rsidRPr="00221F6C">
        <w:rPr>
          <w:rFonts w:ascii="Times New Roman" w:hAnsi="Times New Roman"/>
          <w:sz w:val="20"/>
          <w:szCs w:val="20"/>
        </w:rPr>
        <w:t xml:space="preserve"> acid, the Hazard Identification, must be done first. Objectives of this research are to identify the potential hazard that will arise from every processing chemical install in each piece of equipment of </w:t>
      </w:r>
      <w:proofErr w:type="spellStart"/>
      <w:r w:rsidRPr="00221F6C">
        <w:rPr>
          <w:rFonts w:ascii="Times New Roman" w:hAnsi="Times New Roman"/>
          <w:sz w:val="20"/>
          <w:szCs w:val="20"/>
        </w:rPr>
        <w:t>sulphuric</w:t>
      </w:r>
      <w:proofErr w:type="spellEnd"/>
      <w:r w:rsidRPr="00221F6C">
        <w:rPr>
          <w:rFonts w:ascii="Times New Roman" w:hAnsi="Times New Roman"/>
          <w:sz w:val="20"/>
          <w:szCs w:val="20"/>
        </w:rPr>
        <w:t xml:space="preserve"> acid production plant and to assess and quantify the consequence derives from the </w:t>
      </w:r>
      <w:proofErr w:type="spellStart"/>
      <w:r w:rsidRPr="00221F6C">
        <w:rPr>
          <w:rFonts w:ascii="Times New Roman" w:hAnsi="Times New Roman"/>
          <w:sz w:val="20"/>
          <w:szCs w:val="20"/>
        </w:rPr>
        <w:t>sulphuric</w:t>
      </w:r>
      <w:proofErr w:type="spellEnd"/>
      <w:r w:rsidRPr="00221F6C">
        <w:rPr>
          <w:rFonts w:ascii="Times New Roman" w:hAnsi="Times New Roman"/>
          <w:sz w:val="20"/>
          <w:szCs w:val="20"/>
        </w:rPr>
        <w:t xml:space="preserve"> acid production plant using threat zone analysis that involves the evaluation of the distance in the red zone of the area affected.</w:t>
      </w:r>
    </w:p>
    <w:p w:rsidR="00221F6C" w:rsidRDefault="00221F6C" w:rsidP="00221F6C">
      <w:pPr>
        <w:spacing w:after="0"/>
        <w:jc w:val="both"/>
        <w:rPr>
          <w:rFonts w:ascii="Times New Roman" w:hAnsi="Times New Roman"/>
          <w:b/>
          <w:bCs/>
          <w:sz w:val="20"/>
          <w:szCs w:val="20"/>
        </w:rPr>
      </w:pPr>
    </w:p>
    <w:p w:rsidR="00221F6C" w:rsidRPr="00221F6C" w:rsidRDefault="00221F6C" w:rsidP="00221F6C">
      <w:pPr>
        <w:spacing w:after="0"/>
        <w:jc w:val="both"/>
        <w:rPr>
          <w:rFonts w:ascii="Times New Roman" w:hAnsi="Times New Roman"/>
          <w:b/>
          <w:bCs/>
          <w:sz w:val="20"/>
          <w:szCs w:val="20"/>
        </w:rPr>
      </w:pPr>
      <w:r w:rsidRPr="00221F6C">
        <w:rPr>
          <w:rFonts w:ascii="Times New Roman" w:hAnsi="Times New Roman"/>
          <w:b/>
          <w:bCs/>
          <w:sz w:val="20"/>
          <w:szCs w:val="20"/>
        </w:rPr>
        <w:t xml:space="preserve">2.1 Steps of Risk Assessment </w:t>
      </w:r>
    </w:p>
    <w:p w:rsidR="00221F6C" w:rsidRDefault="00221F6C" w:rsidP="00221F6C">
      <w:pPr>
        <w:spacing w:after="0"/>
        <w:jc w:val="both"/>
        <w:rPr>
          <w:rFonts w:ascii="Times New Roman" w:hAnsi="Times New Roman"/>
          <w:sz w:val="20"/>
          <w:szCs w:val="20"/>
        </w:rPr>
      </w:pPr>
      <w:r w:rsidRPr="00221F6C">
        <w:rPr>
          <w:rFonts w:ascii="Times New Roman" w:hAnsi="Times New Roman"/>
          <w:sz w:val="20"/>
          <w:szCs w:val="20"/>
        </w:rPr>
        <w:t xml:space="preserve"> The step of risk assessment consists of collecting data, hazard identification, list of scenarios, simulation using ALOHA and Google Earth</w:t>
      </w:r>
      <w:proofErr w:type="gramStart"/>
      <w:r w:rsidRPr="00221F6C">
        <w:rPr>
          <w:rFonts w:ascii="Times New Roman" w:hAnsi="Times New Roman"/>
          <w:sz w:val="20"/>
          <w:szCs w:val="20"/>
        </w:rPr>
        <w:t>,  result</w:t>
      </w:r>
      <w:proofErr w:type="gramEnd"/>
      <w:r w:rsidRPr="00221F6C">
        <w:rPr>
          <w:rFonts w:ascii="Times New Roman" w:hAnsi="Times New Roman"/>
          <w:sz w:val="20"/>
          <w:szCs w:val="20"/>
        </w:rPr>
        <w:t xml:space="preserve"> and consequence effect.</w:t>
      </w:r>
    </w:p>
    <w:p w:rsidR="00A21289" w:rsidRPr="00221F6C" w:rsidRDefault="00A21289" w:rsidP="00221F6C">
      <w:pPr>
        <w:spacing w:after="0"/>
        <w:jc w:val="both"/>
        <w:rPr>
          <w:rFonts w:ascii="Times New Roman" w:hAnsi="Times New Roman"/>
          <w:sz w:val="20"/>
          <w:szCs w:val="20"/>
        </w:rPr>
      </w:pPr>
    </w:p>
    <w:tbl>
      <w:tblPr>
        <w:tblStyle w:val="TableGrid"/>
        <w:tblW w:w="4433" w:type="dxa"/>
        <w:jc w:val="center"/>
        <w:tblLook w:val="04A0" w:firstRow="1" w:lastRow="0" w:firstColumn="1" w:lastColumn="0" w:noHBand="0" w:noVBand="1"/>
      </w:tblPr>
      <w:tblGrid>
        <w:gridCol w:w="4433"/>
      </w:tblGrid>
      <w:tr w:rsidR="00A21289" w:rsidRPr="00A21289" w:rsidTr="00A21289">
        <w:trPr>
          <w:trHeight w:val="332"/>
          <w:jc w:val="center"/>
        </w:trPr>
        <w:tc>
          <w:tcPr>
            <w:tcW w:w="4433" w:type="dxa"/>
          </w:tcPr>
          <w:p w:rsidR="00A21289" w:rsidRPr="00A21289" w:rsidRDefault="00A21289" w:rsidP="00A21289">
            <w:pPr>
              <w:spacing w:after="0" w:line="240" w:lineRule="auto"/>
              <w:jc w:val="center"/>
              <w:rPr>
                <w:rFonts w:ascii="Times New Roman" w:hAnsi="Times New Roman"/>
                <w:sz w:val="20"/>
                <w:szCs w:val="24"/>
              </w:rPr>
            </w:pPr>
            <w:r w:rsidRPr="00A21289">
              <w:rPr>
                <w:rFonts w:ascii="Times New Roman" w:hAnsi="Times New Roman"/>
                <w:sz w:val="20"/>
                <w:szCs w:val="24"/>
              </w:rPr>
              <w:t xml:space="preserve">Collecting data for </w:t>
            </w:r>
            <w:proofErr w:type="spellStart"/>
            <w:r w:rsidRPr="00A21289">
              <w:rPr>
                <w:rFonts w:ascii="Times New Roman" w:hAnsi="Times New Roman"/>
                <w:sz w:val="20"/>
                <w:szCs w:val="24"/>
              </w:rPr>
              <w:t>sulphuric</w:t>
            </w:r>
            <w:proofErr w:type="spellEnd"/>
            <w:r w:rsidRPr="00A21289">
              <w:rPr>
                <w:rFonts w:ascii="Times New Roman" w:hAnsi="Times New Roman"/>
                <w:sz w:val="20"/>
                <w:szCs w:val="24"/>
              </w:rPr>
              <w:t xml:space="preserve"> acid production plant</w:t>
            </w:r>
          </w:p>
        </w:tc>
      </w:tr>
      <w:tr w:rsidR="00A21289" w:rsidRPr="00A21289" w:rsidTr="00017BF4">
        <w:trPr>
          <w:jc w:val="center"/>
        </w:trPr>
        <w:tc>
          <w:tcPr>
            <w:tcW w:w="4433" w:type="dxa"/>
          </w:tcPr>
          <w:p w:rsidR="00A21289" w:rsidRPr="00A21289" w:rsidRDefault="00A21289" w:rsidP="00A21289">
            <w:pPr>
              <w:spacing w:after="0" w:line="240" w:lineRule="auto"/>
              <w:jc w:val="center"/>
              <w:rPr>
                <w:rFonts w:ascii="Times New Roman" w:hAnsi="Times New Roman"/>
                <w:sz w:val="20"/>
                <w:szCs w:val="24"/>
              </w:rPr>
            </w:pPr>
            <w:r w:rsidRPr="00A21289">
              <w:rPr>
                <w:rFonts w:ascii="Times New Roman" w:hAnsi="Times New Roman"/>
                <w:sz w:val="20"/>
                <w:szCs w:val="24"/>
              </w:rPr>
              <w:t>Hazard Identification</w:t>
            </w:r>
          </w:p>
        </w:tc>
      </w:tr>
      <w:tr w:rsidR="00A21289" w:rsidRPr="00A21289" w:rsidTr="00017BF4">
        <w:trPr>
          <w:jc w:val="center"/>
        </w:trPr>
        <w:tc>
          <w:tcPr>
            <w:tcW w:w="4433" w:type="dxa"/>
          </w:tcPr>
          <w:p w:rsidR="00A21289" w:rsidRPr="00A21289" w:rsidRDefault="00A21289" w:rsidP="00A21289">
            <w:pPr>
              <w:spacing w:after="0" w:line="240" w:lineRule="auto"/>
              <w:jc w:val="center"/>
              <w:rPr>
                <w:rFonts w:ascii="Times New Roman" w:hAnsi="Times New Roman"/>
                <w:b/>
                <w:bCs/>
                <w:sz w:val="20"/>
                <w:szCs w:val="24"/>
              </w:rPr>
            </w:pPr>
            <w:r w:rsidRPr="00A21289">
              <w:rPr>
                <w:rFonts w:ascii="Times New Roman" w:hAnsi="Times New Roman"/>
                <w:b/>
                <w:bCs/>
                <w:sz w:val="20"/>
                <w:szCs w:val="24"/>
              </w:rPr>
              <w:t>Scenario</w:t>
            </w:r>
          </w:p>
          <w:p w:rsidR="00A21289" w:rsidRPr="00A21289" w:rsidRDefault="00A21289" w:rsidP="00A21289">
            <w:pPr>
              <w:spacing w:after="0" w:line="240" w:lineRule="auto"/>
              <w:jc w:val="center"/>
              <w:rPr>
                <w:rFonts w:ascii="Times New Roman" w:hAnsi="Times New Roman"/>
                <w:sz w:val="20"/>
                <w:szCs w:val="24"/>
              </w:rPr>
            </w:pPr>
            <w:r w:rsidRPr="00A21289">
              <w:rPr>
                <w:rFonts w:ascii="Times New Roman" w:hAnsi="Times New Roman"/>
                <w:sz w:val="20"/>
                <w:szCs w:val="24"/>
              </w:rPr>
              <w:t>Equipment leakage</w:t>
            </w:r>
          </w:p>
          <w:p w:rsidR="00A21289" w:rsidRPr="00A21289" w:rsidRDefault="00A21289" w:rsidP="00A21289">
            <w:pPr>
              <w:spacing w:after="0" w:line="240" w:lineRule="auto"/>
              <w:jc w:val="center"/>
              <w:rPr>
                <w:rFonts w:ascii="Times New Roman" w:hAnsi="Times New Roman"/>
                <w:sz w:val="20"/>
                <w:szCs w:val="24"/>
              </w:rPr>
            </w:pPr>
            <w:r w:rsidRPr="00A21289">
              <w:rPr>
                <w:rFonts w:ascii="Times New Roman" w:hAnsi="Times New Roman"/>
                <w:sz w:val="20"/>
                <w:szCs w:val="24"/>
              </w:rPr>
              <w:t>Unburned chemical exposed to atmosphere</w:t>
            </w:r>
          </w:p>
        </w:tc>
      </w:tr>
      <w:tr w:rsidR="00A21289" w:rsidRPr="00A21289" w:rsidTr="00017BF4">
        <w:trPr>
          <w:jc w:val="center"/>
        </w:trPr>
        <w:tc>
          <w:tcPr>
            <w:tcW w:w="4433" w:type="dxa"/>
          </w:tcPr>
          <w:p w:rsidR="00A21289" w:rsidRPr="00A21289" w:rsidRDefault="00A21289" w:rsidP="00A21289">
            <w:pPr>
              <w:spacing w:after="0" w:line="240" w:lineRule="auto"/>
              <w:jc w:val="center"/>
              <w:rPr>
                <w:rFonts w:ascii="Times New Roman" w:hAnsi="Times New Roman"/>
                <w:b/>
                <w:bCs/>
                <w:sz w:val="20"/>
                <w:szCs w:val="24"/>
              </w:rPr>
            </w:pPr>
            <w:r w:rsidRPr="00A21289">
              <w:rPr>
                <w:rFonts w:ascii="Times New Roman" w:hAnsi="Times New Roman"/>
                <w:b/>
                <w:bCs/>
                <w:sz w:val="20"/>
                <w:szCs w:val="24"/>
              </w:rPr>
              <w:t>Simulation</w:t>
            </w:r>
          </w:p>
          <w:p w:rsidR="00A21289" w:rsidRPr="00A21289" w:rsidRDefault="00A21289" w:rsidP="00A21289">
            <w:pPr>
              <w:spacing w:after="0" w:line="240" w:lineRule="auto"/>
              <w:jc w:val="center"/>
              <w:rPr>
                <w:rFonts w:ascii="Times New Roman" w:hAnsi="Times New Roman"/>
                <w:sz w:val="20"/>
                <w:szCs w:val="24"/>
              </w:rPr>
            </w:pPr>
            <w:r w:rsidRPr="00A21289">
              <w:rPr>
                <w:rFonts w:ascii="Times New Roman" w:hAnsi="Times New Roman"/>
                <w:sz w:val="20"/>
                <w:szCs w:val="24"/>
              </w:rPr>
              <w:t>Aloha</w:t>
            </w:r>
            <w:r>
              <w:rPr>
                <w:rFonts w:ascii="Times New Roman" w:hAnsi="Times New Roman"/>
                <w:sz w:val="20"/>
                <w:szCs w:val="24"/>
              </w:rPr>
              <w:t xml:space="preserve"> </w:t>
            </w:r>
            <w:r w:rsidRPr="00A21289">
              <w:rPr>
                <w:rFonts w:ascii="Times New Roman" w:hAnsi="Times New Roman"/>
                <w:sz w:val="20"/>
                <w:szCs w:val="24"/>
              </w:rPr>
              <w:t>Google Earth</w:t>
            </w:r>
          </w:p>
        </w:tc>
      </w:tr>
      <w:tr w:rsidR="00A21289" w:rsidRPr="00A21289" w:rsidTr="00017BF4">
        <w:trPr>
          <w:jc w:val="center"/>
        </w:trPr>
        <w:tc>
          <w:tcPr>
            <w:tcW w:w="4433" w:type="dxa"/>
          </w:tcPr>
          <w:p w:rsidR="00A21289" w:rsidRPr="00A21289" w:rsidRDefault="00A21289" w:rsidP="00A21289">
            <w:pPr>
              <w:spacing w:after="0" w:line="240" w:lineRule="auto"/>
              <w:jc w:val="center"/>
              <w:rPr>
                <w:rFonts w:ascii="Times New Roman" w:hAnsi="Times New Roman"/>
                <w:sz w:val="20"/>
                <w:szCs w:val="24"/>
              </w:rPr>
            </w:pPr>
            <w:r w:rsidRPr="00A21289">
              <w:rPr>
                <w:rFonts w:ascii="Times New Roman" w:hAnsi="Times New Roman"/>
                <w:sz w:val="20"/>
                <w:szCs w:val="24"/>
              </w:rPr>
              <w:t>Selection of disperse model</w:t>
            </w:r>
          </w:p>
          <w:p w:rsidR="00A21289" w:rsidRPr="00A21289" w:rsidRDefault="00A21289" w:rsidP="00A21289">
            <w:pPr>
              <w:spacing w:after="0" w:line="240" w:lineRule="auto"/>
              <w:jc w:val="center"/>
              <w:rPr>
                <w:rFonts w:ascii="Times New Roman" w:hAnsi="Times New Roman"/>
                <w:sz w:val="20"/>
                <w:szCs w:val="24"/>
              </w:rPr>
            </w:pPr>
            <w:r w:rsidRPr="00A21289">
              <w:rPr>
                <w:rFonts w:ascii="Times New Roman" w:hAnsi="Times New Roman"/>
                <w:sz w:val="20"/>
                <w:szCs w:val="24"/>
              </w:rPr>
              <w:t>ALOHA Gaussians</w:t>
            </w:r>
          </w:p>
        </w:tc>
      </w:tr>
      <w:tr w:rsidR="00A21289" w:rsidRPr="00A21289" w:rsidTr="00017BF4">
        <w:trPr>
          <w:jc w:val="center"/>
        </w:trPr>
        <w:tc>
          <w:tcPr>
            <w:tcW w:w="4433" w:type="dxa"/>
          </w:tcPr>
          <w:p w:rsidR="00A21289" w:rsidRPr="00A21289" w:rsidRDefault="00A21289" w:rsidP="00A21289">
            <w:pPr>
              <w:spacing w:after="0" w:line="240" w:lineRule="auto"/>
              <w:jc w:val="center"/>
              <w:rPr>
                <w:rFonts w:ascii="Times New Roman" w:hAnsi="Times New Roman"/>
                <w:b/>
                <w:bCs/>
                <w:sz w:val="20"/>
                <w:szCs w:val="24"/>
              </w:rPr>
            </w:pPr>
            <w:r w:rsidRPr="00A21289">
              <w:rPr>
                <w:rFonts w:ascii="Times New Roman" w:hAnsi="Times New Roman"/>
                <w:b/>
                <w:bCs/>
                <w:sz w:val="20"/>
                <w:szCs w:val="24"/>
              </w:rPr>
              <w:t>Results</w:t>
            </w:r>
          </w:p>
          <w:p w:rsidR="00A21289" w:rsidRPr="00A21289" w:rsidRDefault="00A21289" w:rsidP="00A21289">
            <w:pPr>
              <w:spacing w:after="0" w:line="240" w:lineRule="auto"/>
              <w:jc w:val="center"/>
              <w:rPr>
                <w:rFonts w:ascii="Times New Roman" w:hAnsi="Times New Roman"/>
                <w:sz w:val="20"/>
                <w:szCs w:val="24"/>
              </w:rPr>
            </w:pPr>
            <w:r w:rsidRPr="00A21289">
              <w:rPr>
                <w:rFonts w:ascii="Times New Roman" w:hAnsi="Times New Roman"/>
                <w:sz w:val="20"/>
                <w:szCs w:val="24"/>
              </w:rPr>
              <w:t>Area affected</w:t>
            </w:r>
            <w:r>
              <w:rPr>
                <w:rFonts w:ascii="Times New Roman" w:hAnsi="Times New Roman"/>
                <w:sz w:val="20"/>
                <w:szCs w:val="24"/>
              </w:rPr>
              <w:t xml:space="preserve"> </w:t>
            </w:r>
            <w:r w:rsidRPr="00A21289">
              <w:rPr>
                <w:rFonts w:ascii="Times New Roman" w:hAnsi="Times New Roman"/>
                <w:sz w:val="20"/>
                <w:szCs w:val="24"/>
              </w:rPr>
              <w:t>Downwind concentration</w:t>
            </w:r>
          </w:p>
          <w:p w:rsidR="00A21289" w:rsidRPr="00A21289" w:rsidRDefault="00A21289" w:rsidP="00A21289">
            <w:pPr>
              <w:spacing w:after="0" w:line="240" w:lineRule="auto"/>
              <w:jc w:val="center"/>
              <w:rPr>
                <w:rFonts w:ascii="Times New Roman" w:hAnsi="Times New Roman"/>
                <w:sz w:val="20"/>
                <w:szCs w:val="24"/>
              </w:rPr>
            </w:pPr>
            <w:r w:rsidRPr="00A21289">
              <w:rPr>
                <w:rFonts w:ascii="Times New Roman" w:hAnsi="Times New Roman"/>
                <w:sz w:val="20"/>
                <w:szCs w:val="24"/>
              </w:rPr>
              <w:t>Duration</w:t>
            </w:r>
          </w:p>
        </w:tc>
      </w:tr>
      <w:tr w:rsidR="00A21289" w:rsidRPr="00A21289" w:rsidTr="00017BF4">
        <w:trPr>
          <w:jc w:val="center"/>
        </w:trPr>
        <w:tc>
          <w:tcPr>
            <w:tcW w:w="4433" w:type="dxa"/>
          </w:tcPr>
          <w:p w:rsidR="00A21289" w:rsidRPr="00A21289" w:rsidRDefault="00A21289" w:rsidP="00A21289">
            <w:pPr>
              <w:spacing w:after="0" w:line="240" w:lineRule="auto"/>
              <w:jc w:val="center"/>
              <w:rPr>
                <w:rFonts w:ascii="Times New Roman" w:hAnsi="Times New Roman"/>
                <w:b/>
                <w:bCs/>
                <w:sz w:val="20"/>
                <w:szCs w:val="24"/>
              </w:rPr>
            </w:pPr>
            <w:r w:rsidRPr="00A21289">
              <w:rPr>
                <w:rFonts w:ascii="Times New Roman" w:hAnsi="Times New Roman"/>
                <w:b/>
                <w:bCs/>
                <w:sz w:val="20"/>
                <w:szCs w:val="24"/>
              </w:rPr>
              <w:t>Consequence effect</w:t>
            </w:r>
          </w:p>
          <w:p w:rsidR="00A21289" w:rsidRPr="00A21289" w:rsidRDefault="00A21289" w:rsidP="00A21289">
            <w:pPr>
              <w:spacing w:after="0" w:line="240" w:lineRule="auto"/>
              <w:jc w:val="center"/>
              <w:rPr>
                <w:rFonts w:ascii="Times New Roman" w:hAnsi="Times New Roman"/>
                <w:sz w:val="20"/>
                <w:szCs w:val="24"/>
              </w:rPr>
            </w:pPr>
            <w:r w:rsidRPr="00A21289">
              <w:rPr>
                <w:rFonts w:ascii="Times New Roman" w:hAnsi="Times New Roman"/>
                <w:sz w:val="20"/>
                <w:szCs w:val="24"/>
              </w:rPr>
              <w:t>Explosion overpressure</w:t>
            </w:r>
            <w:r>
              <w:rPr>
                <w:rFonts w:ascii="Times New Roman" w:hAnsi="Times New Roman"/>
                <w:sz w:val="20"/>
                <w:szCs w:val="24"/>
              </w:rPr>
              <w:t xml:space="preserve"> </w:t>
            </w:r>
            <w:r w:rsidRPr="00A21289">
              <w:rPr>
                <w:rFonts w:ascii="Times New Roman" w:hAnsi="Times New Roman"/>
                <w:sz w:val="20"/>
                <w:szCs w:val="24"/>
              </w:rPr>
              <w:t>Toxic dispersion</w:t>
            </w:r>
          </w:p>
        </w:tc>
      </w:tr>
    </w:tbl>
    <w:p w:rsidR="00047B49" w:rsidRPr="00047B49" w:rsidRDefault="00047B49" w:rsidP="00047B49">
      <w:pPr>
        <w:jc w:val="both"/>
        <w:rPr>
          <w:rFonts w:ascii="Times New Roman" w:hAnsi="Times New Roman"/>
          <w:b/>
          <w:bCs/>
          <w:sz w:val="16"/>
          <w:szCs w:val="24"/>
        </w:rPr>
      </w:pPr>
    </w:p>
    <w:p w:rsidR="00047B49" w:rsidRPr="00843B1C" w:rsidRDefault="00047B49" w:rsidP="00047B49">
      <w:pPr>
        <w:jc w:val="both"/>
        <w:rPr>
          <w:rFonts w:ascii="Times New Roman" w:hAnsi="Times New Roman"/>
          <w:b/>
          <w:bCs/>
          <w:sz w:val="24"/>
          <w:szCs w:val="24"/>
        </w:rPr>
      </w:pPr>
      <w:r w:rsidRPr="003D32B2">
        <w:rPr>
          <w:rFonts w:ascii="Times New Roman" w:hAnsi="Times New Roman"/>
          <w:b/>
          <w:bCs/>
          <w:sz w:val="24"/>
          <w:szCs w:val="24"/>
        </w:rPr>
        <w:t>2</w:t>
      </w:r>
      <w:r w:rsidRPr="00843B1C">
        <w:rPr>
          <w:rFonts w:ascii="Times New Roman" w:hAnsi="Times New Roman"/>
          <w:b/>
          <w:bCs/>
          <w:sz w:val="24"/>
          <w:szCs w:val="24"/>
        </w:rPr>
        <w:t xml:space="preserve">.2 Data Collection </w:t>
      </w:r>
    </w:p>
    <w:p w:rsidR="00047B49" w:rsidRDefault="00047B49" w:rsidP="00047B49">
      <w:pPr>
        <w:jc w:val="both"/>
        <w:rPr>
          <w:rFonts w:ascii="Times New Roman" w:hAnsi="Times New Roman"/>
          <w:color w:val="000000" w:themeColor="text1"/>
          <w:sz w:val="20"/>
          <w:szCs w:val="20"/>
        </w:rPr>
      </w:pPr>
      <w:r w:rsidRPr="00805762">
        <w:rPr>
          <w:rFonts w:ascii="Times New Roman" w:hAnsi="Times New Roman"/>
          <w:color w:val="000000" w:themeColor="text1"/>
          <w:sz w:val="20"/>
          <w:szCs w:val="20"/>
          <w:shd w:val="clear" w:color="auto" w:fill="FFFFFF"/>
        </w:rPr>
        <w:t>The research is carried out below the site situation of the manufacturing sulphuric acid plant. The plant location is surrounded via way of means of an industrial plant. The gathered information regarding the site situation of sulphuric acids manufacturing plant which include surrounding location humidity and topography, sulphuric acid manufacturing plant layout, places of all of the equipment concerned for the sulphuric acid manufacturing, processing situations and parameters, all of the chemical substances used with inside the sulphuric acid processing, and effects modeling, resulting to fire, explosion overpressure and poisonous exposures.</w:t>
      </w:r>
    </w:p>
    <w:p w:rsidR="00047B49" w:rsidRPr="0004496E" w:rsidRDefault="00047B49" w:rsidP="00047B49">
      <w:pPr>
        <w:jc w:val="both"/>
        <w:rPr>
          <w:rFonts w:ascii="Times New Roman" w:hAnsi="Times New Roman"/>
          <w:color w:val="000000" w:themeColor="text1"/>
          <w:sz w:val="20"/>
          <w:szCs w:val="20"/>
        </w:rPr>
      </w:pPr>
      <w:r w:rsidRPr="0004496E">
        <w:rPr>
          <w:rFonts w:ascii="Times New Roman" w:hAnsi="Times New Roman"/>
          <w:b/>
          <w:sz w:val="24"/>
          <w:szCs w:val="24"/>
        </w:rPr>
        <w:lastRenderedPageBreak/>
        <w:t>Physical Properties</w:t>
      </w:r>
    </w:p>
    <w:tbl>
      <w:tblPr>
        <w:tblStyle w:val="TableGrid"/>
        <w:tblpPr w:leftFromText="180" w:rightFromText="180" w:vertAnchor="text" w:horzAnchor="margin" w:tblpY="42"/>
        <w:tblW w:w="0" w:type="auto"/>
        <w:tblLook w:val="04A0" w:firstRow="1" w:lastRow="0" w:firstColumn="1" w:lastColumn="0" w:noHBand="0" w:noVBand="1"/>
      </w:tblPr>
      <w:tblGrid>
        <w:gridCol w:w="2538"/>
        <w:gridCol w:w="2349"/>
      </w:tblGrid>
      <w:tr w:rsidR="00CB20E3" w:rsidRPr="00CB20E3" w:rsidTr="00CB20E3">
        <w:trPr>
          <w:trHeight w:val="349"/>
        </w:trPr>
        <w:tc>
          <w:tcPr>
            <w:tcW w:w="2538" w:type="dxa"/>
          </w:tcPr>
          <w:p w:rsidR="00CB20E3" w:rsidRPr="00CB20E3" w:rsidRDefault="00CB20E3" w:rsidP="00CB20E3">
            <w:pPr>
              <w:spacing w:after="0" w:line="240" w:lineRule="auto"/>
              <w:rPr>
                <w:rFonts w:ascii="Times New Roman" w:hAnsi="Times New Roman"/>
                <w:bCs/>
                <w:sz w:val="20"/>
                <w:szCs w:val="20"/>
              </w:rPr>
            </w:pPr>
            <w:proofErr w:type="spellStart"/>
            <w:r w:rsidRPr="00CB20E3">
              <w:rPr>
                <w:rFonts w:ascii="Times New Roman" w:hAnsi="Times New Roman"/>
                <w:bCs/>
                <w:sz w:val="20"/>
                <w:szCs w:val="20"/>
              </w:rPr>
              <w:t>Sulphuric</w:t>
            </w:r>
            <w:proofErr w:type="spellEnd"/>
            <w:r w:rsidRPr="00CB20E3">
              <w:rPr>
                <w:rFonts w:ascii="Times New Roman" w:hAnsi="Times New Roman"/>
                <w:bCs/>
                <w:sz w:val="20"/>
                <w:szCs w:val="20"/>
              </w:rPr>
              <w:t xml:space="preserve"> Acid </w:t>
            </w:r>
          </w:p>
        </w:tc>
        <w:tc>
          <w:tcPr>
            <w:tcW w:w="2349" w:type="dxa"/>
          </w:tcPr>
          <w:p w:rsidR="00CB20E3" w:rsidRPr="00CB20E3" w:rsidRDefault="00CB20E3" w:rsidP="00CB20E3">
            <w:pPr>
              <w:spacing w:after="0" w:line="240" w:lineRule="auto"/>
              <w:rPr>
                <w:rFonts w:ascii="Times New Roman" w:hAnsi="Times New Roman"/>
                <w:bCs/>
                <w:sz w:val="20"/>
                <w:szCs w:val="20"/>
                <w:vertAlign w:val="superscript"/>
              </w:rPr>
            </w:pPr>
            <w:r w:rsidRPr="00CB20E3">
              <w:rPr>
                <w:rFonts w:ascii="Times New Roman" w:hAnsi="Times New Roman"/>
                <w:bCs/>
                <w:sz w:val="20"/>
                <w:szCs w:val="20"/>
                <w:vertAlign w:val="subscript"/>
              </w:rPr>
              <w:t>H2SO4</w:t>
            </w:r>
          </w:p>
        </w:tc>
      </w:tr>
      <w:tr w:rsidR="00CB20E3" w:rsidRPr="00CB20E3" w:rsidTr="00CB20E3">
        <w:trPr>
          <w:trHeight w:val="430"/>
        </w:trPr>
        <w:tc>
          <w:tcPr>
            <w:tcW w:w="2538" w:type="dxa"/>
          </w:tcPr>
          <w:p w:rsidR="00CB20E3" w:rsidRPr="00CB20E3" w:rsidRDefault="00CB20E3" w:rsidP="00CB20E3">
            <w:pPr>
              <w:spacing w:after="0" w:line="240" w:lineRule="auto"/>
              <w:rPr>
                <w:rFonts w:ascii="Times New Roman" w:hAnsi="Times New Roman"/>
                <w:bCs/>
                <w:sz w:val="20"/>
                <w:szCs w:val="20"/>
              </w:rPr>
            </w:pPr>
            <w:r w:rsidRPr="00CB20E3">
              <w:rPr>
                <w:rFonts w:ascii="Times New Roman" w:hAnsi="Times New Roman"/>
                <w:bCs/>
                <w:sz w:val="20"/>
                <w:szCs w:val="20"/>
              </w:rPr>
              <w:t>Molar mass</w:t>
            </w:r>
          </w:p>
          <w:p w:rsidR="00CB20E3" w:rsidRPr="00CB20E3" w:rsidRDefault="00CB20E3" w:rsidP="00CB20E3">
            <w:pPr>
              <w:spacing w:after="0" w:line="240" w:lineRule="auto"/>
              <w:rPr>
                <w:rFonts w:ascii="Times New Roman" w:hAnsi="Times New Roman"/>
                <w:sz w:val="20"/>
                <w:szCs w:val="20"/>
                <w:u w:val="single"/>
              </w:rPr>
            </w:pPr>
          </w:p>
        </w:tc>
        <w:tc>
          <w:tcPr>
            <w:tcW w:w="2349" w:type="dxa"/>
          </w:tcPr>
          <w:p w:rsidR="00CB20E3" w:rsidRPr="00CB20E3" w:rsidRDefault="00CB20E3" w:rsidP="00CB20E3">
            <w:pPr>
              <w:spacing w:after="0" w:line="240" w:lineRule="auto"/>
              <w:rPr>
                <w:rFonts w:ascii="Times New Roman" w:hAnsi="Times New Roman"/>
                <w:bCs/>
                <w:sz w:val="20"/>
                <w:szCs w:val="20"/>
              </w:rPr>
            </w:pPr>
            <w:r w:rsidRPr="00CB20E3">
              <w:rPr>
                <w:rFonts w:ascii="Times New Roman" w:hAnsi="Times New Roman"/>
                <w:bCs/>
                <w:sz w:val="20"/>
                <w:szCs w:val="20"/>
              </w:rPr>
              <w:t>98.08 g/</w:t>
            </w:r>
            <w:proofErr w:type="spellStart"/>
            <w:r w:rsidRPr="00CB20E3">
              <w:rPr>
                <w:rFonts w:ascii="Times New Roman" w:hAnsi="Times New Roman"/>
                <w:bCs/>
                <w:sz w:val="20"/>
                <w:szCs w:val="20"/>
              </w:rPr>
              <w:t>mol</w:t>
            </w:r>
            <w:proofErr w:type="spellEnd"/>
          </w:p>
          <w:p w:rsidR="00CB20E3" w:rsidRPr="00CB20E3" w:rsidRDefault="00CB20E3" w:rsidP="00CB20E3">
            <w:pPr>
              <w:spacing w:after="0" w:line="240" w:lineRule="auto"/>
              <w:rPr>
                <w:rFonts w:ascii="Times New Roman" w:hAnsi="Times New Roman"/>
                <w:bCs/>
                <w:sz w:val="20"/>
                <w:szCs w:val="20"/>
              </w:rPr>
            </w:pPr>
          </w:p>
        </w:tc>
      </w:tr>
      <w:tr w:rsidR="00CB20E3" w:rsidRPr="00CB20E3" w:rsidTr="00CB20E3">
        <w:trPr>
          <w:trHeight w:val="691"/>
        </w:trPr>
        <w:tc>
          <w:tcPr>
            <w:tcW w:w="2538" w:type="dxa"/>
          </w:tcPr>
          <w:p w:rsidR="00CB20E3" w:rsidRPr="00CB20E3" w:rsidRDefault="00CB20E3" w:rsidP="00CB20E3">
            <w:pPr>
              <w:spacing w:after="0" w:line="240" w:lineRule="auto"/>
              <w:rPr>
                <w:rFonts w:ascii="Times New Roman" w:hAnsi="Times New Roman"/>
                <w:bCs/>
                <w:sz w:val="20"/>
                <w:szCs w:val="20"/>
              </w:rPr>
            </w:pPr>
            <w:r w:rsidRPr="00CB20E3">
              <w:rPr>
                <w:rFonts w:ascii="Times New Roman" w:hAnsi="Times New Roman"/>
                <w:bCs/>
                <w:sz w:val="20"/>
                <w:szCs w:val="20"/>
              </w:rPr>
              <w:t xml:space="preserve">Boiling point at 1 </w:t>
            </w:r>
            <w:proofErr w:type="spellStart"/>
            <w:r w:rsidRPr="00CB20E3">
              <w:rPr>
                <w:rFonts w:ascii="Times New Roman" w:hAnsi="Times New Roman"/>
                <w:bCs/>
                <w:sz w:val="20"/>
                <w:szCs w:val="20"/>
              </w:rPr>
              <w:t>atm</w:t>
            </w:r>
            <w:proofErr w:type="spellEnd"/>
          </w:p>
          <w:p w:rsidR="00CB20E3" w:rsidRPr="00CB20E3" w:rsidRDefault="00CB20E3" w:rsidP="00CB20E3">
            <w:pPr>
              <w:spacing w:after="0" w:line="240" w:lineRule="auto"/>
              <w:rPr>
                <w:rFonts w:ascii="Times New Roman" w:hAnsi="Times New Roman"/>
                <w:sz w:val="20"/>
                <w:szCs w:val="20"/>
                <w:u w:val="single"/>
              </w:rPr>
            </w:pPr>
          </w:p>
        </w:tc>
        <w:tc>
          <w:tcPr>
            <w:tcW w:w="2349" w:type="dxa"/>
          </w:tcPr>
          <w:p w:rsidR="00CB20E3" w:rsidRPr="00CB20E3" w:rsidRDefault="00CB20E3" w:rsidP="00CB20E3">
            <w:pPr>
              <w:spacing w:after="0" w:line="240" w:lineRule="auto"/>
              <w:rPr>
                <w:rFonts w:ascii="Times New Roman" w:hAnsi="Times New Roman"/>
                <w:bCs/>
                <w:sz w:val="20"/>
                <w:szCs w:val="20"/>
              </w:rPr>
            </w:pPr>
            <w:r w:rsidRPr="00CB20E3">
              <w:rPr>
                <w:rFonts w:ascii="Times New Roman" w:hAnsi="Times New Roman"/>
                <w:bCs/>
                <w:sz w:val="20"/>
                <w:szCs w:val="20"/>
              </w:rPr>
              <w:t>335°C (98%) (ARKEMA MSDS, 2003)</w:t>
            </w:r>
          </w:p>
          <w:p w:rsidR="00CB20E3" w:rsidRPr="00CB20E3" w:rsidRDefault="00CB20E3" w:rsidP="00CB20E3">
            <w:pPr>
              <w:spacing w:after="0" w:line="240" w:lineRule="auto"/>
              <w:rPr>
                <w:rFonts w:ascii="Times New Roman" w:hAnsi="Times New Roman"/>
                <w:bCs/>
                <w:sz w:val="20"/>
                <w:szCs w:val="20"/>
              </w:rPr>
            </w:pPr>
            <w:r w:rsidRPr="00CB20E3">
              <w:rPr>
                <w:rFonts w:ascii="Times New Roman" w:hAnsi="Times New Roman"/>
                <w:bCs/>
                <w:sz w:val="20"/>
                <w:szCs w:val="20"/>
              </w:rPr>
              <w:t>290°C (92%)</w:t>
            </w:r>
          </w:p>
          <w:p w:rsidR="00CB20E3" w:rsidRPr="00CB20E3" w:rsidRDefault="00CB20E3" w:rsidP="00CB20E3">
            <w:pPr>
              <w:spacing w:after="0" w:line="240" w:lineRule="auto"/>
              <w:rPr>
                <w:rFonts w:ascii="Times New Roman" w:hAnsi="Times New Roman"/>
                <w:bCs/>
                <w:sz w:val="20"/>
                <w:szCs w:val="20"/>
              </w:rPr>
            </w:pPr>
          </w:p>
        </w:tc>
      </w:tr>
      <w:tr w:rsidR="00CB20E3" w:rsidRPr="00CB20E3" w:rsidTr="00CB20E3">
        <w:trPr>
          <w:trHeight w:val="863"/>
        </w:trPr>
        <w:tc>
          <w:tcPr>
            <w:tcW w:w="2538" w:type="dxa"/>
          </w:tcPr>
          <w:p w:rsidR="00CB20E3" w:rsidRPr="00CB20E3" w:rsidRDefault="00CB20E3" w:rsidP="00CB20E3">
            <w:pPr>
              <w:spacing w:after="0" w:line="240" w:lineRule="auto"/>
              <w:rPr>
                <w:rFonts w:ascii="Times New Roman" w:hAnsi="Times New Roman"/>
                <w:bCs/>
                <w:sz w:val="20"/>
                <w:szCs w:val="20"/>
              </w:rPr>
            </w:pPr>
            <w:r w:rsidRPr="00CB20E3">
              <w:rPr>
                <w:rFonts w:ascii="Times New Roman" w:hAnsi="Times New Roman"/>
                <w:bCs/>
                <w:sz w:val="20"/>
                <w:szCs w:val="20"/>
              </w:rPr>
              <w:t>Freezing point</w:t>
            </w:r>
          </w:p>
          <w:p w:rsidR="00CB20E3" w:rsidRPr="00CB20E3" w:rsidRDefault="00CB20E3" w:rsidP="00CB20E3">
            <w:pPr>
              <w:spacing w:after="0" w:line="240" w:lineRule="auto"/>
              <w:rPr>
                <w:rFonts w:ascii="Times New Roman" w:hAnsi="Times New Roman"/>
                <w:sz w:val="20"/>
                <w:szCs w:val="20"/>
                <w:u w:val="single"/>
              </w:rPr>
            </w:pPr>
          </w:p>
        </w:tc>
        <w:tc>
          <w:tcPr>
            <w:tcW w:w="2349" w:type="dxa"/>
          </w:tcPr>
          <w:p w:rsidR="00CB20E3" w:rsidRPr="00CB20E3" w:rsidRDefault="00CB20E3" w:rsidP="00CB20E3">
            <w:pPr>
              <w:spacing w:after="0" w:line="240" w:lineRule="auto"/>
              <w:rPr>
                <w:rFonts w:ascii="Times New Roman" w:hAnsi="Times New Roman"/>
                <w:bCs/>
                <w:sz w:val="20"/>
                <w:szCs w:val="20"/>
              </w:rPr>
            </w:pPr>
            <w:r w:rsidRPr="00CB20E3">
              <w:rPr>
                <w:rFonts w:ascii="Times New Roman" w:hAnsi="Times New Roman"/>
                <w:bCs/>
                <w:sz w:val="20"/>
                <w:szCs w:val="20"/>
              </w:rPr>
              <w:t>15°C (94 to 96%)</w:t>
            </w:r>
          </w:p>
          <w:p w:rsidR="00CB20E3" w:rsidRPr="00CB20E3" w:rsidRDefault="00CB20E3" w:rsidP="00CB20E3">
            <w:pPr>
              <w:spacing w:after="0" w:line="240" w:lineRule="auto"/>
              <w:rPr>
                <w:rFonts w:ascii="Times New Roman" w:hAnsi="Times New Roman"/>
                <w:bCs/>
                <w:sz w:val="20"/>
                <w:szCs w:val="20"/>
              </w:rPr>
            </w:pPr>
            <w:r w:rsidRPr="00CB20E3">
              <w:rPr>
                <w:rFonts w:ascii="Times New Roman" w:hAnsi="Times New Roman"/>
                <w:bCs/>
                <w:sz w:val="20"/>
                <w:szCs w:val="20"/>
              </w:rPr>
              <w:t>-10°C / +5°C (97%)</w:t>
            </w:r>
          </w:p>
          <w:p w:rsidR="00CB20E3" w:rsidRPr="00CB20E3" w:rsidRDefault="00CB20E3" w:rsidP="00CB20E3">
            <w:pPr>
              <w:spacing w:after="0" w:line="240" w:lineRule="auto"/>
              <w:rPr>
                <w:rFonts w:ascii="Times New Roman" w:hAnsi="Times New Roman"/>
                <w:bCs/>
                <w:sz w:val="20"/>
                <w:szCs w:val="20"/>
              </w:rPr>
            </w:pPr>
            <w:r w:rsidRPr="00CB20E3">
              <w:rPr>
                <w:rFonts w:ascii="Times New Roman" w:hAnsi="Times New Roman"/>
                <w:bCs/>
                <w:sz w:val="20"/>
                <w:szCs w:val="20"/>
              </w:rPr>
              <w:t>+5°C (98%)</w:t>
            </w:r>
          </w:p>
        </w:tc>
      </w:tr>
      <w:tr w:rsidR="00CB20E3" w:rsidRPr="00CB20E3" w:rsidTr="00CB20E3">
        <w:trPr>
          <w:trHeight w:val="412"/>
        </w:trPr>
        <w:tc>
          <w:tcPr>
            <w:tcW w:w="2538" w:type="dxa"/>
          </w:tcPr>
          <w:p w:rsidR="00CB20E3" w:rsidRPr="00CB20E3" w:rsidRDefault="00CB20E3" w:rsidP="00CB20E3">
            <w:pPr>
              <w:spacing w:after="0" w:line="240" w:lineRule="auto"/>
              <w:rPr>
                <w:rFonts w:ascii="Times New Roman" w:hAnsi="Times New Roman"/>
                <w:bCs/>
                <w:sz w:val="20"/>
                <w:szCs w:val="20"/>
              </w:rPr>
            </w:pPr>
            <w:r w:rsidRPr="00CB20E3">
              <w:rPr>
                <w:rFonts w:ascii="Times New Roman" w:hAnsi="Times New Roman"/>
                <w:bCs/>
                <w:sz w:val="20"/>
                <w:szCs w:val="20"/>
              </w:rPr>
              <w:t>Relative density (water = 1)</w:t>
            </w:r>
          </w:p>
          <w:p w:rsidR="00CB20E3" w:rsidRPr="00CB20E3" w:rsidRDefault="00CB20E3" w:rsidP="00CB20E3">
            <w:pPr>
              <w:spacing w:after="0" w:line="240" w:lineRule="auto"/>
              <w:rPr>
                <w:rFonts w:ascii="Times New Roman" w:hAnsi="Times New Roman"/>
                <w:sz w:val="20"/>
                <w:szCs w:val="20"/>
                <w:u w:val="single"/>
              </w:rPr>
            </w:pPr>
          </w:p>
        </w:tc>
        <w:tc>
          <w:tcPr>
            <w:tcW w:w="2349" w:type="dxa"/>
          </w:tcPr>
          <w:p w:rsidR="00CB20E3" w:rsidRPr="00CB20E3" w:rsidRDefault="00CB20E3" w:rsidP="00CB20E3">
            <w:pPr>
              <w:spacing w:after="0" w:line="240" w:lineRule="auto"/>
              <w:rPr>
                <w:rFonts w:ascii="Times New Roman" w:hAnsi="Times New Roman"/>
                <w:bCs/>
                <w:sz w:val="20"/>
                <w:szCs w:val="20"/>
              </w:rPr>
            </w:pPr>
            <w:r w:rsidRPr="00CB20E3">
              <w:rPr>
                <w:rFonts w:ascii="Times New Roman" w:hAnsi="Times New Roman"/>
                <w:bCs/>
                <w:sz w:val="20"/>
                <w:szCs w:val="20"/>
              </w:rPr>
              <w:t xml:space="preserve">1.84 </w:t>
            </w:r>
            <w:proofErr w:type="gramStart"/>
            <w:r w:rsidRPr="00CB20E3">
              <w:rPr>
                <w:rFonts w:ascii="Times New Roman" w:hAnsi="Times New Roman"/>
                <w:bCs/>
                <w:sz w:val="20"/>
                <w:szCs w:val="20"/>
              </w:rPr>
              <w:t>at</w:t>
            </w:r>
            <w:proofErr w:type="gramEnd"/>
            <w:r w:rsidRPr="00CB20E3">
              <w:rPr>
                <w:rFonts w:ascii="Times New Roman" w:hAnsi="Times New Roman"/>
                <w:bCs/>
                <w:sz w:val="20"/>
                <w:szCs w:val="20"/>
              </w:rPr>
              <w:t xml:space="preserve"> 20°C (93 to 100%)</w:t>
            </w:r>
          </w:p>
          <w:p w:rsidR="00CB20E3" w:rsidRPr="00CB20E3" w:rsidRDefault="00CB20E3" w:rsidP="00CB20E3">
            <w:pPr>
              <w:spacing w:after="0" w:line="240" w:lineRule="auto"/>
              <w:rPr>
                <w:rFonts w:ascii="Times New Roman" w:hAnsi="Times New Roman"/>
                <w:bCs/>
                <w:sz w:val="20"/>
                <w:szCs w:val="20"/>
              </w:rPr>
            </w:pPr>
          </w:p>
        </w:tc>
      </w:tr>
      <w:tr w:rsidR="00CB20E3" w:rsidRPr="00CB20E3" w:rsidTr="00CB20E3">
        <w:trPr>
          <w:trHeight w:val="484"/>
        </w:trPr>
        <w:tc>
          <w:tcPr>
            <w:tcW w:w="2538" w:type="dxa"/>
          </w:tcPr>
          <w:p w:rsidR="00CB20E3" w:rsidRPr="00CB20E3" w:rsidRDefault="00CB20E3" w:rsidP="00CB20E3">
            <w:pPr>
              <w:spacing w:after="0" w:line="240" w:lineRule="auto"/>
              <w:rPr>
                <w:rFonts w:ascii="Times New Roman" w:hAnsi="Times New Roman"/>
                <w:bCs/>
                <w:sz w:val="20"/>
                <w:szCs w:val="20"/>
              </w:rPr>
            </w:pPr>
            <w:proofErr w:type="spellStart"/>
            <w:r w:rsidRPr="00CB20E3">
              <w:rPr>
                <w:rFonts w:ascii="Times New Roman" w:hAnsi="Times New Roman"/>
                <w:bCs/>
                <w:sz w:val="20"/>
                <w:szCs w:val="20"/>
              </w:rPr>
              <w:t>Vapour</w:t>
            </w:r>
            <w:proofErr w:type="spellEnd"/>
            <w:r w:rsidRPr="00CB20E3">
              <w:rPr>
                <w:rFonts w:ascii="Times New Roman" w:hAnsi="Times New Roman"/>
                <w:bCs/>
                <w:sz w:val="20"/>
                <w:szCs w:val="20"/>
              </w:rPr>
              <w:t xml:space="preserve"> density (air = 1)</w:t>
            </w:r>
          </w:p>
          <w:p w:rsidR="00CB20E3" w:rsidRPr="00CB20E3" w:rsidRDefault="00CB20E3" w:rsidP="00CB20E3">
            <w:pPr>
              <w:spacing w:after="0" w:line="240" w:lineRule="auto"/>
              <w:rPr>
                <w:rFonts w:ascii="Times New Roman" w:hAnsi="Times New Roman"/>
                <w:sz w:val="20"/>
                <w:szCs w:val="20"/>
                <w:u w:val="single"/>
              </w:rPr>
            </w:pPr>
          </w:p>
        </w:tc>
        <w:tc>
          <w:tcPr>
            <w:tcW w:w="2349" w:type="dxa"/>
          </w:tcPr>
          <w:p w:rsidR="00CB20E3" w:rsidRPr="00CB20E3" w:rsidRDefault="00CB20E3" w:rsidP="00CB20E3">
            <w:pPr>
              <w:spacing w:after="0" w:line="240" w:lineRule="auto"/>
              <w:rPr>
                <w:rFonts w:ascii="Times New Roman" w:hAnsi="Times New Roman"/>
                <w:bCs/>
                <w:sz w:val="20"/>
                <w:szCs w:val="20"/>
              </w:rPr>
            </w:pPr>
            <w:r w:rsidRPr="00CB20E3">
              <w:rPr>
                <w:rFonts w:ascii="Times New Roman" w:hAnsi="Times New Roman"/>
                <w:bCs/>
                <w:sz w:val="20"/>
                <w:szCs w:val="20"/>
              </w:rPr>
              <w:t>3.4</w:t>
            </w:r>
          </w:p>
          <w:p w:rsidR="00CB20E3" w:rsidRPr="00CB20E3" w:rsidRDefault="00CB20E3" w:rsidP="00CB20E3">
            <w:pPr>
              <w:spacing w:after="0" w:line="240" w:lineRule="auto"/>
              <w:rPr>
                <w:rFonts w:ascii="Times New Roman" w:hAnsi="Times New Roman"/>
                <w:bCs/>
                <w:sz w:val="20"/>
                <w:szCs w:val="20"/>
              </w:rPr>
            </w:pPr>
          </w:p>
        </w:tc>
      </w:tr>
      <w:tr w:rsidR="00CB20E3" w:rsidRPr="00CB20E3" w:rsidTr="00CB20E3">
        <w:trPr>
          <w:trHeight w:val="619"/>
        </w:trPr>
        <w:tc>
          <w:tcPr>
            <w:tcW w:w="2538" w:type="dxa"/>
          </w:tcPr>
          <w:p w:rsidR="00CB20E3" w:rsidRPr="00CB20E3" w:rsidRDefault="00CB20E3" w:rsidP="00CB20E3">
            <w:pPr>
              <w:spacing w:after="0" w:line="240" w:lineRule="auto"/>
              <w:rPr>
                <w:rFonts w:ascii="Times New Roman" w:hAnsi="Times New Roman"/>
                <w:bCs/>
                <w:sz w:val="20"/>
                <w:szCs w:val="20"/>
              </w:rPr>
            </w:pPr>
            <w:r w:rsidRPr="00CB20E3">
              <w:rPr>
                <w:rFonts w:ascii="Times New Roman" w:hAnsi="Times New Roman"/>
                <w:bCs/>
                <w:sz w:val="20"/>
                <w:szCs w:val="20"/>
              </w:rPr>
              <w:t>Solubility of fresh water</w:t>
            </w:r>
          </w:p>
          <w:p w:rsidR="00CB20E3" w:rsidRPr="00CB20E3" w:rsidRDefault="00CB20E3" w:rsidP="00CB20E3">
            <w:pPr>
              <w:spacing w:after="0" w:line="240" w:lineRule="auto"/>
              <w:rPr>
                <w:rFonts w:ascii="Times New Roman" w:hAnsi="Times New Roman"/>
                <w:sz w:val="20"/>
                <w:szCs w:val="20"/>
                <w:u w:val="single"/>
              </w:rPr>
            </w:pPr>
          </w:p>
        </w:tc>
        <w:tc>
          <w:tcPr>
            <w:tcW w:w="2349" w:type="dxa"/>
          </w:tcPr>
          <w:p w:rsidR="00CB20E3" w:rsidRPr="00CB20E3" w:rsidRDefault="00CB20E3" w:rsidP="00CB20E3">
            <w:pPr>
              <w:spacing w:after="0" w:line="240" w:lineRule="auto"/>
              <w:rPr>
                <w:rFonts w:ascii="Times New Roman" w:hAnsi="Times New Roman"/>
                <w:bCs/>
                <w:sz w:val="20"/>
                <w:szCs w:val="20"/>
              </w:rPr>
            </w:pPr>
            <w:r w:rsidRPr="00CB20E3">
              <w:rPr>
                <w:rFonts w:ascii="Times New Roman" w:hAnsi="Times New Roman"/>
                <w:bCs/>
                <w:sz w:val="20"/>
                <w:szCs w:val="20"/>
              </w:rPr>
              <w:t>Soluble in water at 20°C (with heat production</w:t>
            </w:r>
            <w:r w:rsidRPr="00CB20E3">
              <w:rPr>
                <w:rFonts w:ascii="Times New Roman" w:hAnsi="Times New Roman"/>
                <w:sz w:val="20"/>
                <w:szCs w:val="20"/>
              </w:rPr>
              <w:t>)</w:t>
            </w:r>
          </w:p>
          <w:p w:rsidR="00CB20E3" w:rsidRPr="00CB20E3" w:rsidRDefault="00CB20E3" w:rsidP="00CB20E3">
            <w:pPr>
              <w:spacing w:after="0" w:line="240" w:lineRule="auto"/>
              <w:rPr>
                <w:rFonts w:ascii="Times New Roman" w:hAnsi="Times New Roman"/>
                <w:bCs/>
                <w:sz w:val="20"/>
                <w:szCs w:val="20"/>
              </w:rPr>
            </w:pPr>
          </w:p>
        </w:tc>
      </w:tr>
      <w:tr w:rsidR="00CB20E3" w:rsidRPr="00CB20E3" w:rsidTr="00CB20E3">
        <w:trPr>
          <w:trHeight w:val="367"/>
        </w:trPr>
        <w:tc>
          <w:tcPr>
            <w:tcW w:w="2538" w:type="dxa"/>
          </w:tcPr>
          <w:p w:rsidR="00CB20E3" w:rsidRPr="00CB20E3" w:rsidRDefault="00CB20E3" w:rsidP="00CB20E3">
            <w:pPr>
              <w:spacing w:after="0" w:line="240" w:lineRule="auto"/>
              <w:rPr>
                <w:rFonts w:ascii="Times New Roman" w:hAnsi="Times New Roman"/>
                <w:sz w:val="20"/>
                <w:szCs w:val="20"/>
                <w:u w:val="single"/>
              </w:rPr>
            </w:pPr>
            <w:proofErr w:type="spellStart"/>
            <w:r w:rsidRPr="00CB20E3">
              <w:rPr>
                <w:rFonts w:ascii="Times New Roman" w:hAnsi="Times New Roman"/>
                <w:bCs/>
                <w:sz w:val="20"/>
                <w:szCs w:val="20"/>
              </w:rPr>
              <w:t>Vapour</w:t>
            </w:r>
            <w:proofErr w:type="spellEnd"/>
            <w:r w:rsidRPr="00CB20E3">
              <w:rPr>
                <w:rFonts w:ascii="Times New Roman" w:hAnsi="Times New Roman"/>
                <w:bCs/>
                <w:sz w:val="20"/>
                <w:szCs w:val="20"/>
              </w:rPr>
              <w:t xml:space="preserve"> pressure</w:t>
            </w:r>
          </w:p>
        </w:tc>
        <w:tc>
          <w:tcPr>
            <w:tcW w:w="2349" w:type="dxa"/>
          </w:tcPr>
          <w:p w:rsidR="00CB20E3" w:rsidRPr="00CB20E3" w:rsidRDefault="00CB20E3" w:rsidP="00CB20E3">
            <w:pPr>
              <w:spacing w:after="0" w:line="240" w:lineRule="auto"/>
              <w:rPr>
                <w:rFonts w:ascii="Times New Roman" w:hAnsi="Times New Roman"/>
                <w:bCs/>
                <w:sz w:val="20"/>
                <w:szCs w:val="20"/>
              </w:rPr>
            </w:pPr>
            <w:r w:rsidRPr="00CB20E3">
              <w:rPr>
                <w:rFonts w:ascii="Times New Roman" w:hAnsi="Times New Roman"/>
                <w:bCs/>
                <w:sz w:val="20"/>
                <w:szCs w:val="20"/>
              </w:rPr>
              <w:t xml:space="preserve">&lt;.001 </w:t>
            </w:r>
            <w:proofErr w:type="spellStart"/>
            <w:r w:rsidRPr="00CB20E3">
              <w:rPr>
                <w:rFonts w:ascii="Times New Roman" w:hAnsi="Times New Roman"/>
                <w:bCs/>
                <w:sz w:val="20"/>
                <w:szCs w:val="20"/>
              </w:rPr>
              <w:t>hPa</w:t>
            </w:r>
            <w:proofErr w:type="spellEnd"/>
            <w:r w:rsidRPr="00CB20E3">
              <w:rPr>
                <w:rFonts w:ascii="Times New Roman" w:hAnsi="Times New Roman"/>
                <w:bCs/>
                <w:sz w:val="20"/>
                <w:szCs w:val="20"/>
              </w:rPr>
              <w:t xml:space="preserve"> at 20°c</w:t>
            </w:r>
          </w:p>
          <w:p w:rsidR="00CB20E3" w:rsidRPr="00CB20E3" w:rsidRDefault="00CB20E3" w:rsidP="00CB20E3">
            <w:pPr>
              <w:spacing w:after="0" w:line="240" w:lineRule="auto"/>
              <w:rPr>
                <w:rFonts w:ascii="Times New Roman" w:hAnsi="Times New Roman"/>
                <w:bCs/>
                <w:sz w:val="20"/>
                <w:szCs w:val="20"/>
              </w:rPr>
            </w:pPr>
          </w:p>
        </w:tc>
      </w:tr>
      <w:tr w:rsidR="00CB20E3" w:rsidRPr="00CB20E3" w:rsidTr="00CB20E3">
        <w:trPr>
          <w:trHeight w:val="305"/>
        </w:trPr>
        <w:tc>
          <w:tcPr>
            <w:tcW w:w="2538" w:type="dxa"/>
          </w:tcPr>
          <w:p w:rsidR="00CB20E3" w:rsidRPr="00CB20E3" w:rsidRDefault="00CB20E3" w:rsidP="00CB20E3">
            <w:pPr>
              <w:spacing w:after="0" w:line="240" w:lineRule="auto"/>
              <w:rPr>
                <w:rFonts w:ascii="Times New Roman" w:hAnsi="Times New Roman"/>
                <w:sz w:val="20"/>
                <w:szCs w:val="20"/>
                <w:u w:val="single"/>
              </w:rPr>
            </w:pPr>
            <w:proofErr w:type="spellStart"/>
            <w:r w:rsidRPr="00CB20E3">
              <w:rPr>
                <w:rFonts w:ascii="Times New Roman" w:hAnsi="Times New Roman"/>
                <w:bCs/>
                <w:sz w:val="20"/>
                <w:szCs w:val="20"/>
              </w:rPr>
              <w:t>Ph</w:t>
            </w:r>
            <w:proofErr w:type="spellEnd"/>
            <w:r w:rsidRPr="00CB20E3">
              <w:rPr>
                <w:rFonts w:ascii="Times New Roman" w:hAnsi="Times New Roman"/>
                <w:bCs/>
                <w:sz w:val="20"/>
                <w:szCs w:val="20"/>
              </w:rPr>
              <w:t xml:space="preserve"> of the solution</w:t>
            </w:r>
          </w:p>
        </w:tc>
        <w:tc>
          <w:tcPr>
            <w:tcW w:w="2349" w:type="dxa"/>
          </w:tcPr>
          <w:p w:rsidR="00CB20E3" w:rsidRPr="00CB20E3" w:rsidRDefault="00CB20E3" w:rsidP="00CB20E3">
            <w:pPr>
              <w:spacing w:after="0" w:line="240" w:lineRule="auto"/>
              <w:rPr>
                <w:rFonts w:ascii="Times New Roman" w:hAnsi="Times New Roman"/>
                <w:bCs/>
                <w:sz w:val="20"/>
                <w:szCs w:val="20"/>
              </w:rPr>
            </w:pPr>
            <w:proofErr w:type="gramStart"/>
            <w:r w:rsidRPr="00CB20E3">
              <w:rPr>
                <w:rFonts w:ascii="Times New Roman" w:hAnsi="Times New Roman"/>
                <w:bCs/>
                <w:sz w:val="20"/>
                <w:szCs w:val="20"/>
              </w:rPr>
              <w:t>very</w:t>
            </w:r>
            <w:proofErr w:type="gramEnd"/>
            <w:r w:rsidRPr="00CB20E3">
              <w:rPr>
                <w:rFonts w:ascii="Times New Roman" w:hAnsi="Times New Roman"/>
                <w:bCs/>
                <w:sz w:val="20"/>
                <w:szCs w:val="20"/>
              </w:rPr>
              <w:t xml:space="preserve"> acidic &lt; 1 (94 to 98%)</w:t>
            </w:r>
          </w:p>
        </w:tc>
      </w:tr>
    </w:tbl>
    <w:p w:rsidR="00221F6C" w:rsidRDefault="00221F6C" w:rsidP="00620D32">
      <w:pPr>
        <w:autoSpaceDE w:val="0"/>
        <w:autoSpaceDN w:val="0"/>
        <w:adjustRightInd w:val="0"/>
        <w:spacing w:after="0"/>
        <w:jc w:val="both"/>
        <w:rPr>
          <w:rFonts w:ascii="Times New Roman" w:hAnsi="Times New Roman"/>
          <w:b/>
          <w:color w:val="FF0000"/>
          <w:sz w:val="46"/>
          <w:szCs w:val="46"/>
          <w:lang w:bidi="mr-IN"/>
        </w:rPr>
      </w:pPr>
    </w:p>
    <w:tbl>
      <w:tblPr>
        <w:tblStyle w:val="TableGrid"/>
        <w:tblpPr w:leftFromText="180" w:rightFromText="180" w:vertAnchor="page" w:horzAnchor="margin" w:tblpY="8785"/>
        <w:tblW w:w="4878" w:type="dxa"/>
        <w:tblLook w:val="0480" w:firstRow="0" w:lastRow="0" w:firstColumn="1" w:lastColumn="0" w:noHBand="0" w:noVBand="1"/>
      </w:tblPr>
      <w:tblGrid>
        <w:gridCol w:w="4878"/>
      </w:tblGrid>
      <w:tr w:rsidR="00F31028" w:rsidRPr="0004496E" w:rsidTr="00F31028">
        <w:trPr>
          <w:trHeight w:val="706"/>
        </w:trPr>
        <w:tc>
          <w:tcPr>
            <w:tcW w:w="4878" w:type="dxa"/>
          </w:tcPr>
          <w:p w:rsidR="00F31028" w:rsidRPr="00554AB9" w:rsidRDefault="00F31028" w:rsidP="00F31028">
            <w:pPr>
              <w:spacing w:after="0" w:line="240" w:lineRule="auto"/>
              <w:rPr>
                <w:rFonts w:ascii="Times New Roman" w:hAnsi="Times New Roman"/>
                <w:b/>
                <w:sz w:val="24"/>
                <w:szCs w:val="24"/>
                <w:u w:val="single"/>
              </w:rPr>
            </w:pPr>
            <w:r w:rsidRPr="00554AB9">
              <w:rPr>
                <w:rFonts w:ascii="Times New Roman" w:hAnsi="Times New Roman"/>
                <w:b/>
                <w:sz w:val="24"/>
                <w:szCs w:val="24"/>
              </w:rPr>
              <w:t>Explosive limits</w:t>
            </w:r>
            <w:r w:rsidRPr="00554AB9">
              <w:rPr>
                <w:rFonts w:ascii="Times New Roman" w:hAnsi="Times New Roman"/>
                <w:b/>
                <w:sz w:val="24"/>
                <w:szCs w:val="24"/>
                <w:u w:val="single"/>
              </w:rPr>
              <w:t xml:space="preserve"> </w:t>
            </w:r>
          </w:p>
          <w:p w:rsidR="00F31028" w:rsidRPr="00554AB9" w:rsidRDefault="00F31028" w:rsidP="00F31028">
            <w:pPr>
              <w:spacing w:after="0" w:line="240" w:lineRule="auto"/>
              <w:rPr>
                <w:rFonts w:ascii="Times New Roman" w:hAnsi="Times New Roman"/>
                <w:bCs/>
                <w:sz w:val="20"/>
                <w:szCs w:val="20"/>
                <w:u w:val="single"/>
              </w:rPr>
            </w:pPr>
            <w:r w:rsidRPr="00554AB9">
              <w:rPr>
                <w:rFonts w:ascii="Times New Roman" w:hAnsi="Times New Roman"/>
                <w:bCs/>
                <w:sz w:val="20"/>
                <w:szCs w:val="20"/>
              </w:rPr>
              <w:t>Non-flammable product</w:t>
            </w:r>
          </w:p>
        </w:tc>
      </w:tr>
      <w:tr w:rsidR="00F31028" w:rsidRPr="0004496E" w:rsidTr="00F31028">
        <w:trPr>
          <w:trHeight w:val="917"/>
        </w:trPr>
        <w:tc>
          <w:tcPr>
            <w:tcW w:w="4878" w:type="dxa"/>
          </w:tcPr>
          <w:p w:rsidR="00F31028" w:rsidRPr="00554AB9" w:rsidRDefault="00F31028" w:rsidP="00F31028">
            <w:pPr>
              <w:spacing w:after="0" w:line="240" w:lineRule="auto"/>
              <w:rPr>
                <w:rFonts w:ascii="Times New Roman" w:hAnsi="Times New Roman"/>
                <w:b/>
                <w:sz w:val="24"/>
                <w:szCs w:val="24"/>
              </w:rPr>
            </w:pPr>
            <w:r w:rsidRPr="00554AB9">
              <w:rPr>
                <w:rFonts w:ascii="Times New Roman" w:hAnsi="Times New Roman"/>
                <w:b/>
                <w:sz w:val="24"/>
                <w:szCs w:val="24"/>
              </w:rPr>
              <w:t xml:space="preserve">Flash point </w:t>
            </w:r>
          </w:p>
          <w:p w:rsidR="00F31028" w:rsidRPr="00554AB9" w:rsidRDefault="00F31028" w:rsidP="00F31028">
            <w:pPr>
              <w:spacing w:after="0" w:line="240" w:lineRule="auto"/>
              <w:rPr>
                <w:rFonts w:ascii="Times New Roman" w:hAnsi="Times New Roman"/>
                <w:bCs/>
                <w:sz w:val="20"/>
                <w:szCs w:val="20"/>
              </w:rPr>
            </w:pPr>
            <w:r w:rsidRPr="00554AB9">
              <w:rPr>
                <w:rFonts w:ascii="Times New Roman" w:hAnsi="Times New Roman"/>
                <w:bCs/>
                <w:sz w:val="20"/>
                <w:szCs w:val="20"/>
              </w:rPr>
              <w:t>Non-flammable product</w:t>
            </w:r>
          </w:p>
        </w:tc>
      </w:tr>
      <w:tr w:rsidR="00F31028" w:rsidRPr="0004496E" w:rsidTr="00F31028">
        <w:trPr>
          <w:trHeight w:val="917"/>
        </w:trPr>
        <w:tc>
          <w:tcPr>
            <w:tcW w:w="4878" w:type="dxa"/>
          </w:tcPr>
          <w:p w:rsidR="00F31028" w:rsidRPr="00554AB9" w:rsidRDefault="00F31028" w:rsidP="00F31028">
            <w:pPr>
              <w:spacing w:after="0" w:line="240" w:lineRule="auto"/>
              <w:rPr>
                <w:rFonts w:ascii="Times New Roman" w:hAnsi="Times New Roman"/>
                <w:b/>
                <w:sz w:val="24"/>
                <w:szCs w:val="24"/>
              </w:rPr>
            </w:pPr>
            <w:r w:rsidRPr="00554AB9">
              <w:rPr>
                <w:rFonts w:ascii="Times New Roman" w:hAnsi="Times New Roman"/>
                <w:b/>
                <w:sz w:val="24"/>
                <w:szCs w:val="24"/>
              </w:rPr>
              <w:t xml:space="preserve">Self-ignition point </w:t>
            </w:r>
          </w:p>
          <w:p w:rsidR="00F31028" w:rsidRPr="00554AB9" w:rsidRDefault="00F31028" w:rsidP="00F31028">
            <w:pPr>
              <w:spacing w:after="0" w:line="240" w:lineRule="auto"/>
              <w:rPr>
                <w:rFonts w:ascii="Times New Roman" w:hAnsi="Times New Roman"/>
                <w:bCs/>
                <w:sz w:val="20"/>
                <w:szCs w:val="20"/>
              </w:rPr>
            </w:pPr>
            <w:r w:rsidRPr="00554AB9">
              <w:rPr>
                <w:rFonts w:ascii="Times New Roman" w:hAnsi="Times New Roman"/>
                <w:bCs/>
                <w:sz w:val="20"/>
                <w:szCs w:val="20"/>
              </w:rPr>
              <w:t>Non-flammable product</w:t>
            </w:r>
          </w:p>
        </w:tc>
      </w:tr>
      <w:tr w:rsidR="00F31028" w:rsidRPr="0004496E" w:rsidTr="00F31028">
        <w:trPr>
          <w:trHeight w:val="917"/>
        </w:trPr>
        <w:tc>
          <w:tcPr>
            <w:tcW w:w="4878" w:type="dxa"/>
          </w:tcPr>
          <w:p w:rsidR="00F31028" w:rsidRPr="00554AB9" w:rsidRDefault="00F31028" w:rsidP="00F31028">
            <w:pPr>
              <w:spacing w:after="0" w:line="240" w:lineRule="auto"/>
              <w:rPr>
                <w:rFonts w:ascii="Times New Roman" w:hAnsi="Times New Roman"/>
                <w:b/>
                <w:sz w:val="24"/>
                <w:szCs w:val="24"/>
              </w:rPr>
            </w:pPr>
            <w:r w:rsidRPr="00554AB9">
              <w:rPr>
                <w:rFonts w:ascii="Times New Roman" w:hAnsi="Times New Roman"/>
                <w:b/>
                <w:sz w:val="24"/>
                <w:szCs w:val="24"/>
              </w:rPr>
              <w:t>Dangerous products of decomposition</w:t>
            </w:r>
          </w:p>
          <w:p w:rsidR="00F31028" w:rsidRPr="00554AB9" w:rsidRDefault="00F31028" w:rsidP="00F31028">
            <w:pPr>
              <w:spacing w:after="0" w:line="240" w:lineRule="auto"/>
              <w:rPr>
                <w:rFonts w:ascii="Times New Roman" w:hAnsi="Times New Roman"/>
                <w:bCs/>
                <w:sz w:val="20"/>
                <w:szCs w:val="20"/>
              </w:rPr>
            </w:pPr>
            <w:r w:rsidRPr="00554AB9">
              <w:rPr>
                <w:rFonts w:ascii="Times New Roman" w:hAnsi="Times New Roman"/>
                <w:bCs/>
                <w:sz w:val="20"/>
                <w:szCs w:val="20"/>
              </w:rPr>
              <w:t>Formation of flammable hydrogen by corrosion of metals</w:t>
            </w:r>
          </w:p>
          <w:p w:rsidR="00F31028" w:rsidRPr="0004496E" w:rsidRDefault="00F31028" w:rsidP="00F31028">
            <w:pPr>
              <w:spacing w:after="0" w:line="240" w:lineRule="auto"/>
              <w:rPr>
                <w:rFonts w:ascii="Times New Roman" w:hAnsi="Times New Roman"/>
                <w:bCs/>
                <w:sz w:val="28"/>
                <w:szCs w:val="28"/>
              </w:rPr>
            </w:pPr>
            <w:r w:rsidRPr="00554AB9">
              <w:rPr>
                <w:rFonts w:ascii="Times New Roman" w:hAnsi="Times New Roman"/>
                <w:bCs/>
                <w:sz w:val="20"/>
                <w:szCs w:val="20"/>
              </w:rPr>
              <w:t xml:space="preserve">Breakdown by fire into </w:t>
            </w:r>
            <w:proofErr w:type="spellStart"/>
            <w:r w:rsidRPr="00554AB9">
              <w:rPr>
                <w:rFonts w:ascii="Times New Roman" w:hAnsi="Times New Roman"/>
                <w:bCs/>
                <w:sz w:val="20"/>
                <w:szCs w:val="20"/>
              </w:rPr>
              <w:t>sulphur</w:t>
            </w:r>
            <w:proofErr w:type="spellEnd"/>
            <w:r w:rsidRPr="00554AB9">
              <w:rPr>
                <w:rFonts w:ascii="Times New Roman" w:hAnsi="Times New Roman"/>
                <w:bCs/>
                <w:sz w:val="20"/>
                <w:szCs w:val="20"/>
              </w:rPr>
              <w:t xml:space="preserve"> oxides (</w:t>
            </w:r>
            <w:proofErr w:type="spellStart"/>
            <w:r w:rsidRPr="00554AB9">
              <w:rPr>
                <w:rFonts w:ascii="Times New Roman" w:hAnsi="Times New Roman"/>
                <w:bCs/>
                <w:sz w:val="20"/>
                <w:szCs w:val="20"/>
              </w:rPr>
              <w:t>sulphur</w:t>
            </w:r>
            <w:proofErr w:type="spellEnd"/>
            <w:r w:rsidRPr="00554AB9">
              <w:rPr>
                <w:rFonts w:ascii="Times New Roman" w:hAnsi="Times New Roman"/>
                <w:bCs/>
                <w:sz w:val="20"/>
                <w:szCs w:val="20"/>
              </w:rPr>
              <w:t xml:space="preserve"> trioxides and dioxides), which are toxic gases.</w:t>
            </w:r>
          </w:p>
        </w:tc>
      </w:tr>
      <w:tr w:rsidR="00F31028" w:rsidRPr="0004496E" w:rsidTr="00F31028">
        <w:trPr>
          <w:trHeight w:val="917"/>
        </w:trPr>
        <w:tc>
          <w:tcPr>
            <w:tcW w:w="4878" w:type="dxa"/>
          </w:tcPr>
          <w:p w:rsidR="00F31028" w:rsidRPr="00554AB9" w:rsidRDefault="00F31028" w:rsidP="00F31028">
            <w:pPr>
              <w:spacing w:after="0" w:line="240" w:lineRule="auto"/>
              <w:rPr>
                <w:rFonts w:ascii="Times New Roman" w:hAnsi="Times New Roman"/>
                <w:b/>
                <w:sz w:val="24"/>
                <w:szCs w:val="24"/>
              </w:rPr>
            </w:pPr>
            <w:proofErr w:type="spellStart"/>
            <w:r w:rsidRPr="00554AB9">
              <w:rPr>
                <w:rFonts w:ascii="Times New Roman" w:hAnsi="Times New Roman"/>
                <w:b/>
                <w:sz w:val="24"/>
                <w:szCs w:val="24"/>
              </w:rPr>
              <w:t>Behaviour</w:t>
            </w:r>
            <w:proofErr w:type="spellEnd"/>
            <w:r w:rsidRPr="00554AB9">
              <w:rPr>
                <w:rFonts w:ascii="Times New Roman" w:hAnsi="Times New Roman"/>
                <w:b/>
                <w:sz w:val="24"/>
                <w:szCs w:val="24"/>
              </w:rPr>
              <w:t xml:space="preserve"> when in contact with other products</w:t>
            </w:r>
          </w:p>
          <w:p w:rsidR="00F31028" w:rsidRPr="00554AB9" w:rsidRDefault="00F31028" w:rsidP="00F31028">
            <w:pPr>
              <w:spacing w:after="0" w:line="240" w:lineRule="auto"/>
              <w:rPr>
                <w:rFonts w:ascii="Times New Roman" w:hAnsi="Times New Roman"/>
                <w:bCs/>
                <w:sz w:val="20"/>
                <w:szCs w:val="20"/>
              </w:rPr>
            </w:pPr>
            <w:proofErr w:type="spellStart"/>
            <w:r w:rsidRPr="00554AB9">
              <w:rPr>
                <w:rFonts w:ascii="Times New Roman" w:hAnsi="Times New Roman"/>
                <w:bCs/>
                <w:sz w:val="20"/>
                <w:szCs w:val="20"/>
              </w:rPr>
              <w:t>Sulphuric</w:t>
            </w:r>
            <w:proofErr w:type="spellEnd"/>
            <w:r w:rsidRPr="00554AB9">
              <w:rPr>
                <w:rFonts w:ascii="Times New Roman" w:hAnsi="Times New Roman"/>
                <w:bCs/>
                <w:sz w:val="20"/>
                <w:szCs w:val="20"/>
              </w:rPr>
              <w:t xml:space="preserve"> acid is non-flammable, however it causes:- violent reactions with a risk of explosion with many organic matters, powdered metals (zinc, iron, certain cast irons, copper), carbides, chlorates, chromates, permanganates, nitrates, fulminates and </w:t>
            </w:r>
            <w:proofErr w:type="spellStart"/>
            <w:r w:rsidRPr="00554AB9">
              <w:rPr>
                <w:rFonts w:ascii="Times New Roman" w:hAnsi="Times New Roman"/>
                <w:bCs/>
                <w:sz w:val="20"/>
                <w:szCs w:val="20"/>
              </w:rPr>
              <w:t>fluosilicon</w:t>
            </w:r>
            <w:proofErr w:type="spellEnd"/>
            <w:r w:rsidRPr="00554AB9">
              <w:rPr>
                <w:rFonts w:ascii="Times New Roman" w:hAnsi="Times New Roman"/>
                <w:bCs/>
                <w:sz w:val="20"/>
                <w:szCs w:val="20"/>
              </w:rPr>
              <w:t>.</w:t>
            </w:r>
          </w:p>
          <w:p w:rsidR="00F31028" w:rsidRPr="00554AB9" w:rsidRDefault="00F31028" w:rsidP="00F31028">
            <w:pPr>
              <w:spacing w:after="0" w:line="240" w:lineRule="auto"/>
              <w:rPr>
                <w:rFonts w:ascii="Times New Roman" w:hAnsi="Times New Roman"/>
                <w:bCs/>
                <w:sz w:val="20"/>
                <w:szCs w:val="20"/>
              </w:rPr>
            </w:pPr>
            <w:r w:rsidRPr="00554AB9">
              <w:rPr>
                <w:rFonts w:ascii="Times New Roman" w:hAnsi="Times New Roman"/>
                <w:bCs/>
                <w:sz w:val="20"/>
                <w:szCs w:val="20"/>
              </w:rPr>
              <w:t xml:space="preserve">- a violent and dangerous reaction if water is added to concentrated </w:t>
            </w:r>
            <w:proofErr w:type="spellStart"/>
            <w:r w:rsidRPr="00554AB9">
              <w:rPr>
                <w:rFonts w:ascii="Times New Roman" w:hAnsi="Times New Roman"/>
                <w:bCs/>
                <w:sz w:val="20"/>
                <w:szCs w:val="20"/>
              </w:rPr>
              <w:t>sulphuric</w:t>
            </w:r>
            <w:proofErr w:type="spellEnd"/>
            <w:r w:rsidRPr="00554AB9">
              <w:rPr>
                <w:rFonts w:ascii="Times New Roman" w:hAnsi="Times New Roman"/>
                <w:bCs/>
                <w:sz w:val="20"/>
                <w:szCs w:val="20"/>
              </w:rPr>
              <w:t xml:space="preserve"> </w:t>
            </w:r>
          </w:p>
          <w:p w:rsidR="00F31028" w:rsidRPr="00554AB9" w:rsidRDefault="00F31028" w:rsidP="00F31028">
            <w:pPr>
              <w:spacing w:after="0" w:line="240" w:lineRule="auto"/>
              <w:rPr>
                <w:rFonts w:ascii="Times New Roman" w:hAnsi="Times New Roman"/>
                <w:bCs/>
                <w:sz w:val="20"/>
                <w:szCs w:val="20"/>
              </w:rPr>
            </w:pPr>
            <w:r w:rsidRPr="00554AB9">
              <w:rPr>
                <w:rFonts w:ascii="Times New Roman" w:hAnsi="Times New Roman"/>
                <w:bCs/>
                <w:sz w:val="20"/>
                <w:szCs w:val="20"/>
              </w:rPr>
              <w:t>acid causing spray</w:t>
            </w:r>
          </w:p>
          <w:p w:rsidR="00F31028" w:rsidRPr="0004496E" w:rsidRDefault="00F31028" w:rsidP="00F31028">
            <w:pPr>
              <w:spacing w:after="0" w:line="240" w:lineRule="auto"/>
              <w:rPr>
                <w:rFonts w:ascii="Times New Roman" w:hAnsi="Times New Roman"/>
                <w:b/>
                <w:sz w:val="40"/>
                <w:szCs w:val="40"/>
              </w:rPr>
            </w:pPr>
            <w:r w:rsidRPr="00554AB9">
              <w:rPr>
                <w:rFonts w:ascii="Times New Roman" w:hAnsi="Times New Roman"/>
                <w:bCs/>
                <w:sz w:val="20"/>
                <w:szCs w:val="20"/>
              </w:rPr>
              <w:t xml:space="preserve">- </w:t>
            </w:r>
            <w:proofErr w:type="gramStart"/>
            <w:r w:rsidRPr="00554AB9">
              <w:rPr>
                <w:rFonts w:ascii="Times New Roman" w:hAnsi="Times New Roman"/>
                <w:bCs/>
                <w:sz w:val="20"/>
                <w:szCs w:val="20"/>
              </w:rPr>
              <w:t>a</w:t>
            </w:r>
            <w:proofErr w:type="gramEnd"/>
            <w:r w:rsidRPr="00554AB9">
              <w:rPr>
                <w:rFonts w:ascii="Times New Roman" w:hAnsi="Times New Roman"/>
                <w:bCs/>
                <w:sz w:val="20"/>
                <w:szCs w:val="20"/>
              </w:rPr>
              <w:t xml:space="preserve"> violent reaction with strong anhydrous bases or concentrated alkaline solution</w:t>
            </w:r>
            <w:r w:rsidRPr="0004496E">
              <w:rPr>
                <w:rFonts w:ascii="Times New Roman" w:hAnsi="Times New Roman"/>
                <w:bCs/>
                <w:sz w:val="28"/>
                <w:szCs w:val="28"/>
              </w:rPr>
              <w:t>.</w:t>
            </w:r>
          </w:p>
        </w:tc>
      </w:tr>
    </w:tbl>
    <w:p w:rsidR="00CB20E3" w:rsidRDefault="00CB20E3" w:rsidP="00620D32">
      <w:pPr>
        <w:autoSpaceDE w:val="0"/>
        <w:autoSpaceDN w:val="0"/>
        <w:adjustRightInd w:val="0"/>
        <w:spacing w:after="0"/>
        <w:jc w:val="both"/>
        <w:rPr>
          <w:rFonts w:ascii="Times New Roman" w:hAnsi="Times New Roman"/>
          <w:b/>
          <w:color w:val="FF0000"/>
          <w:sz w:val="46"/>
          <w:szCs w:val="46"/>
          <w:lang w:bidi="mr-IN"/>
        </w:rPr>
      </w:pPr>
    </w:p>
    <w:p w:rsidR="00B62757" w:rsidRDefault="00B62757" w:rsidP="00B62757">
      <w:pPr>
        <w:jc w:val="both"/>
        <w:rPr>
          <w:rFonts w:ascii="Times New Roman" w:hAnsi="Times New Roman"/>
          <w:b/>
          <w:bCs/>
          <w:sz w:val="24"/>
          <w:szCs w:val="24"/>
        </w:rPr>
      </w:pPr>
      <w:r>
        <w:rPr>
          <w:rFonts w:ascii="Times New Roman" w:hAnsi="Times New Roman"/>
          <w:b/>
          <w:bCs/>
          <w:sz w:val="24"/>
          <w:szCs w:val="24"/>
        </w:rPr>
        <w:t>2.3 Hazard Identification</w:t>
      </w:r>
    </w:p>
    <w:p w:rsidR="00B62757" w:rsidRPr="00AF4E9A" w:rsidRDefault="00B62757" w:rsidP="00B62757">
      <w:pPr>
        <w:rPr>
          <w:rFonts w:ascii="Times New Roman" w:hAnsi="Times New Roman"/>
          <w:b/>
          <w:bCs/>
          <w:sz w:val="20"/>
          <w:szCs w:val="20"/>
        </w:rPr>
      </w:pPr>
      <w:r w:rsidRPr="00AF4E9A">
        <w:rPr>
          <w:rFonts w:ascii="Times New Roman" w:hAnsi="Times New Roman"/>
          <w:b/>
          <w:bCs/>
          <w:sz w:val="20"/>
          <w:szCs w:val="20"/>
        </w:rPr>
        <w:t>Identification of major hazards specifically associated with the design in operation unit</w:t>
      </w:r>
    </w:p>
    <w:p w:rsidR="00B62757" w:rsidRDefault="00B62757" w:rsidP="00B62757">
      <w:pPr>
        <w:rPr>
          <w:rFonts w:ascii="Times New Roman" w:hAnsi="Times New Roman"/>
          <w:sz w:val="20"/>
          <w:szCs w:val="20"/>
        </w:rPr>
      </w:pPr>
      <w:r w:rsidRPr="0053073E">
        <w:rPr>
          <w:rFonts w:ascii="Times New Roman" w:hAnsi="Times New Roman"/>
          <w:sz w:val="20"/>
          <w:szCs w:val="20"/>
        </w:rPr>
        <w:t xml:space="preserve">In order to identify the hazards present systematically in the design the process flow can be divided into sections and </w:t>
      </w:r>
      <w:proofErr w:type="spellStart"/>
      <w:r w:rsidRPr="0053073E">
        <w:rPr>
          <w:rFonts w:ascii="Times New Roman" w:hAnsi="Times New Roman"/>
          <w:sz w:val="20"/>
          <w:szCs w:val="20"/>
        </w:rPr>
        <w:t>analysed</w:t>
      </w:r>
      <w:proofErr w:type="spellEnd"/>
      <w:r w:rsidRPr="0053073E">
        <w:rPr>
          <w:rFonts w:ascii="Times New Roman" w:hAnsi="Times New Roman"/>
          <w:sz w:val="20"/>
          <w:szCs w:val="20"/>
        </w:rPr>
        <w:t xml:space="preserve"> individually. Each sections would contain multiple units in the process the analysis focuses on the equipment involved,  conditions and the composition of the process  material involved and their means of transfer and divided such that it includes one of the </w:t>
      </w:r>
    </w:p>
    <w:p w:rsidR="00B62757" w:rsidRPr="0053073E" w:rsidRDefault="00B62757" w:rsidP="00B62757">
      <w:pPr>
        <w:rPr>
          <w:rFonts w:ascii="Times New Roman" w:hAnsi="Times New Roman"/>
          <w:sz w:val="20"/>
          <w:szCs w:val="20"/>
        </w:rPr>
      </w:pPr>
      <w:r>
        <w:rPr>
          <w:rFonts w:ascii="Times New Roman" w:hAnsi="Times New Roman"/>
          <w:sz w:val="20"/>
          <w:szCs w:val="20"/>
        </w:rPr>
        <w:t>F</w:t>
      </w:r>
      <w:r w:rsidRPr="0053073E">
        <w:rPr>
          <w:rFonts w:ascii="Times New Roman" w:hAnsi="Times New Roman"/>
          <w:sz w:val="20"/>
          <w:szCs w:val="20"/>
        </w:rPr>
        <w:t>ollowing major units in the process.</w:t>
      </w:r>
    </w:p>
    <w:p w:rsidR="00B62757" w:rsidRPr="0053073E" w:rsidRDefault="00B62757" w:rsidP="00B62757">
      <w:pPr>
        <w:pStyle w:val="ListParagraph"/>
        <w:numPr>
          <w:ilvl w:val="0"/>
          <w:numId w:val="4"/>
        </w:numPr>
        <w:spacing w:after="160" w:line="259" w:lineRule="auto"/>
        <w:rPr>
          <w:rFonts w:ascii="Times New Roman" w:hAnsi="Times New Roman"/>
          <w:sz w:val="20"/>
          <w:szCs w:val="20"/>
        </w:rPr>
      </w:pPr>
      <w:r w:rsidRPr="0053073E">
        <w:rPr>
          <w:rFonts w:ascii="Times New Roman" w:hAnsi="Times New Roman"/>
          <w:sz w:val="20"/>
          <w:szCs w:val="20"/>
        </w:rPr>
        <w:t xml:space="preserve">Burning of molten </w:t>
      </w:r>
      <w:proofErr w:type="spellStart"/>
      <w:r w:rsidRPr="0053073E">
        <w:rPr>
          <w:rFonts w:ascii="Times New Roman" w:hAnsi="Times New Roman"/>
          <w:sz w:val="20"/>
          <w:szCs w:val="20"/>
        </w:rPr>
        <w:t>Sulphur</w:t>
      </w:r>
      <w:proofErr w:type="spellEnd"/>
      <w:r w:rsidRPr="0053073E">
        <w:rPr>
          <w:rFonts w:ascii="Times New Roman" w:hAnsi="Times New Roman"/>
          <w:sz w:val="20"/>
          <w:szCs w:val="20"/>
        </w:rPr>
        <w:t xml:space="preserve"> to produce </w:t>
      </w:r>
      <w:proofErr w:type="spellStart"/>
      <w:r w:rsidRPr="0053073E">
        <w:rPr>
          <w:rFonts w:ascii="Times New Roman" w:hAnsi="Times New Roman"/>
          <w:sz w:val="20"/>
          <w:szCs w:val="20"/>
        </w:rPr>
        <w:t>Sulphur</w:t>
      </w:r>
      <w:proofErr w:type="spellEnd"/>
      <w:r w:rsidRPr="0053073E">
        <w:rPr>
          <w:rFonts w:ascii="Times New Roman" w:hAnsi="Times New Roman"/>
          <w:sz w:val="20"/>
          <w:szCs w:val="20"/>
        </w:rPr>
        <w:t xml:space="preserve"> Dioxide </w:t>
      </w:r>
    </w:p>
    <w:p w:rsidR="00B62757" w:rsidRDefault="00B62757" w:rsidP="00B62757">
      <w:pPr>
        <w:pStyle w:val="ListParagraph"/>
        <w:numPr>
          <w:ilvl w:val="0"/>
          <w:numId w:val="4"/>
        </w:numPr>
        <w:spacing w:after="160" w:line="259" w:lineRule="auto"/>
        <w:rPr>
          <w:rFonts w:ascii="Times New Roman" w:hAnsi="Times New Roman"/>
          <w:sz w:val="20"/>
          <w:szCs w:val="20"/>
        </w:rPr>
      </w:pPr>
      <w:r w:rsidRPr="0053073E">
        <w:rPr>
          <w:rFonts w:ascii="Times New Roman" w:hAnsi="Times New Roman"/>
          <w:sz w:val="20"/>
          <w:szCs w:val="20"/>
        </w:rPr>
        <w:t xml:space="preserve">Catalytic conversion of </w:t>
      </w:r>
      <w:proofErr w:type="spellStart"/>
      <w:r w:rsidRPr="0053073E">
        <w:rPr>
          <w:rFonts w:ascii="Times New Roman" w:hAnsi="Times New Roman"/>
          <w:sz w:val="20"/>
          <w:szCs w:val="20"/>
        </w:rPr>
        <w:t>Sulphur</w:t>
      </w:r>
      <w:proofErr w:type="spellEnd"/>
      <w:r w:rsidRPr="0053073E">
        <w:rPr>
          <w:rFonts w:ascii="Times New Roman" w:hAnsi="Times New Roman"/>
          <w:sz w:val="20"/>
          <w:szCs w:val="20"/>
        </w:rPr>
        <w:t xml:space="preserve"> Dioxide into </w:t>
      </w:r>
      <w:proofErr w:type="spellStart"/>
      <w:r w:rsidRPr="0053073E">
        <w:rPr>
          <w:rFonts w:ascii="Times New Roman" w:hAnsi="Times New Roman"/>
          <w:sz w:val="20"/>
          <w:szCs w:val="20"/>
        </w:rPr>
        <w:t>Sulphur</w:t>
      </w:r>
      <w:proofErr w:type="spellEnd"/>
      <w:r w:rsidRPr="0053073E">
        <w:rPr>
          <w:rFonts w:ascii="Times New Roman" w:hAnsi="Times New Roman"/>
          <w:sz w:val="20"/>
          <w:szCs w:val="20"/>
        </w:rPr>
        <w:t xml:space="preserve"> Trioxide,  absorption </w:t>
      </w:r>
    </w:p>
    <w:p w:rsidR="00CB20E3" w:rsidRDefault="00A019F8" w:rsidP="00620D32">
      <w:pPr>
        <w:autoSpaceDE w:val="0"/>
        <w:autoSpaceDN w:val="0"/>
        <w:adjustRightInd w:val="0"/>
        <w:spacing w:after="0"/>
        <w:jc w:val="both"/>
        <w:rPr>
          <w:rFonts w:ascii="Times New Roman" w:hAnsi="Times New Roman"/>
          <w:b/>
          <w:color w:val="FF0000"/>
          <w:sz w:val="46"/>
          <w:szCs w:val="46"/>
          <w:lang w:bidi="mr-IN"/>
        </w:rPr>
      </w:pPr>
      <w:r>
        <w:rPr>
          <w:rFonts w:ascii="Times New Roman" w:hAnsi="Times New Roman"/>
          <w:b/>
          <w:noProof/>
          <w:color w:val="FF0000"/>
          <w:sz w:val="46"/>
          <w:szCs w:val="46"/>
        </w:rPr>
        <w:drawing>
          <wp:inline distT="0" distB="0" distL="0" distR="0" wp14:anchorId="5B967D18">
            <wp:extent cx="2682240" cy="1962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2240" cy="1962785"/>
                    </a:xfrm>
                    <a:prstGeom prst="rect">
                      <a:avLst/>
                    </a:prstGeom>
                    <a:noFill/>
                  </pic:spPr>
                </pic:pic>
              </a:graphicData>
            </a:graphic>
          </wp:inline>
        </w:drawing>
      </w:r>
    </w:p>
    <w:p w:rsidR="00CF4970" w:rsidRPr="00CF4970" w:rsidRDefault="00CF4970" w:rsidP="00CF4970">
      <w:pPr>
        <w:jc w:val="center"/>
        <w:rPr>
          <w:rFonts w:ascii="Times New Roman" w:hAnsi="Times New Roman"/>
          <w:i/>
          <w:szCs w:val="24"/>
        </w:rPr>
      </w:pPr>
      <w:r w:rsidRPr="00CF4970">
        <w:rPr>
          <w:rFonts w:ascii="Times New Roman" w:hAnsi="Times New Roman"/>
          <w:bCs/>
          <w:i/>
          <w:szCs w:val="24"/>
        </w:rPr>
        <w:t>Fig. 1</w:t>
      </w:r>
      <w:r>
        <w:rPr>
          <w:rFonts w:ascii="Times New Roman" w:hAnsi="Times New Roman"/>
          <w:bCs/>
          <w:i/>
          <w:szCs w:val="24"/>
        </w:rPr>
        <w:t>-</w:t>
      </w:r>
      <w:r w:rsidRPr="00CF4970">
        <w:rPr>
          <w:rFonts w:ascii="Times New Roman" w:hAnsi="Times New Roman"/>
          <w:bCs/>
          <w:i/>
          <w:szCs w:val="24"/>
        </w:rPr>
        <w:t xml:space="preserve"> </w:t>
      </w:r>
      <w:r w:rsidRPr="00CF4970">
        <w:rPr>
          <w:rFonts w:ascii="Times New Roman" w:hAnsi="Times New Roman"/>
          <w:i/>
          <w:szCs w:val="24"/>
        </w:rPr>
        <w:t xml:space="preserve">Burning of </w:t>
      </w:r>
      <w:proofErr w:type="spellStart"/>
      <w:r w:rsidRPr="00CF4970">
        <w:rPr>
          <w:rFonts w:ascii="Times New Roman" w:hAnsi="Times New Roman"/>
          <w:i/>
          <w:szCs w:val="24"/>
        </w:rPr>
        <w:t>Sulphur</w:t>
      </w:r>
      <w:proofErr w:type="spellEnd"/>
    </w:p>
    <w:p w:rsidR="00CF4970" w:rsidRPr="000C49C5" w:rsidRDefault="00CF4970" w:rsidP="00CF4970">
      <w:pPr>
        <w:jc w:val="both"/>
        <w:rPr>
          <w:rFonts w:ascii="Times New Roman" w:hAnsi="Times New Roman"/>
          <w:sz w:val="20"/>
          <w:szCs w:val="20"/>
        </w:rPr>
      </w:pPr>
      <w:r w:rsidRPr="000C49C5">
        <w:rPr>
          <w:rFonts w:ascii="Times New Roman" w:hAnsi="Times New Roman"/>
          <w:sz w:val="20"/>
          <w:szCs w:val="20"/>
        </w:rPr>
        <w:t>When identifying safety hazards and process issues that could lead to operability faults in this section, the following has been taken into account:</w:t>
      </w:r>
    </w:p>
    <w:p w:rsidR="00CF4970" w:rsidRPr="00745C54" w:rsidRDefault="00CF4970" w:rsidP="00CF4970">
      <w:pPr>
        <w:jc w:val="center"/>
        <w:rPr>
          <w:rFonts w:ascii="Times New Roman" w:hAnsi="Times New Roman"/>
          <w:b/>
          <w:bCs/>
          <w:color w:val="000000" w:themeColor="text1"/>
          <w:sz w:val="20"/>
          <w:szCs w:val="20"/>
        </w:rPr>
      </w:pPr>
      <w:r w:rsidRPr="00F11375">
        <w:rPr>
          <w:rFonts w:ascii="Times New Roman" w:hAnsi="Times New Roman"/>
          <w:b/>
          <w:bCs/>
          <w:color w:val="000000" w:themeColor="text1"/>
          <w:sz w:val="20"/>
          <w:szCs w:val="20"/>
        </w:rPr>
        <w:t>Table 1</w:t>
      </w:r>
      <w:r w:rsidRPr="00F14A6F">
        <w:rPr>
          <w:rFonts w:ascii="Times New Roman" w:hAnsi="Times New Roman"/>
          <w:color w:val="000000" w:themeColor="text1"/>
          <w:sz w:val="20"/>
          <w:szCs w:val="20"/>
        </w:rPr>
        <w:t xml:space="preserve">: </w:t>
      </w:r>
      <w:r w:rsidRPr="00E13748">
        <w:rPr>
          <w:rFonts w:ascii="Times New Roman" w:hAnsi="Times New Roman"/>
          <w:color w:val="000000" w:themeColor="text1"/>
          <w:sz w:val="20"/>
          <w:szCs w:val="20"/>
        </w:rPr>
        <w:t>Key process information in the burning of sulphur</w:t>
      </w:r>
      <w:r w:rsidRPr="00745C54">
        <w:rPr>
          <w:rFonts w:ascii="Times New Roman" w:hAnsi="Times New Roman"/>
          <w:b/>
          <w:bCs/>
          <w:color w:val="000000" w:themeColor="text1"/>
          <w:sz w:val="20"/>
          <w:szCs w:val="20"/>
        </w:rPr>
        <w:t>.</w:t>
      </w:r>
    </w:p>
    <w:tbl>
      <w:tblPr>
        <w:tblStyle w:val="TableGrid"/>
        <w:tblW w:w="4950" w:type="dxa"/>
        <w:tblInd w:w="198" w:type="dxa"/>
        <w:tblLook w:val="04A0" w:firstRow="1" w:lastRow="0" w:firstColumn="1" w:lastColumn="0" w:noHBand="0" w:noVBand="1"/>
      </w:tblPr>
      <w:tblGrid>
        <w:gridCol w:w="1710"/>
        <w:gridCol w:w="3240"/>
      </w:tblGrid>
      <w:tr w:rsidR="001779D0" w:rsidRPr="00745C54" w:rsidTr="001779D0">
        <w:trPr>
          <w:trHeight w:val="352"/>
        </w:trPr>
        <w:tc>
          <w:tcPr>
            <w:tcW w:w="1710" w:type="dxa"/>
          </w:tcPr>
          <w:p w:rsidR="001779D0" w:rsidRPr="00745C54" w:rsidRDefault="001779D0" w:rsidP="001779D0">
            <w:pPr>
              <w:spacing w:after="0" w:line="240" w:lineRule="auto"/>
              <w:jc w:val="both"/>
              <w:rPr>
                <w:rFonts w:ascii="Times New Roman" w:hAnsi="Times New Roman"/>
                <w:sz w:val="20"/>
                <w:szCs w:val="20"/>
              </w:rPr>
            </w:pPr>
            <w:r w:rsidRPr="00745C54">
              <w:rPr>
                <w:rFonts w:ascii="Times New Roman" w:hAnsi="Times New Roman"/>
                <w:sz w:val="20"/>
                <w:szCs w:val="20"/>
              </w:rPr>
              <w:t>Key equipment</w:t>
            </w:r>
          </w:p>
        </w:tc>
        <w:tc>
          <w:tcPr>
            <w:tcW w:w="3240" w:type="dxa"/>
          </w:tcPr>
          <w:p w:rsidR="001779D0" w:rsidRPr="00745C54" w:rsidRDefault="001779D0" w:rsidP="001779D0">
            <w:pPr>
              <w:spacing w:after="0" w:line="240" w:lineRule="auto"/>
              <w:jc w:val="both"/>
              <w:rPr>
                <w:rFonts w:ascii="Times New Roman" w:hAnsi="Times New Roman"/>
                <w:sz w:val="20"/>
                <w:szCs w:val="20"/>
              </w:rPr>
            </w:pPr>
            <w:proofErr w:type="spellStart"/>
            <w:r w:rsidRPr="00745C54">
              <w:rPr>
                <w:rFonts w:ascii="Times New Roman" w:hAnsi="Times New Roman"/>
                <w:sz w:val="20"/>
                <w:szCs w:val="20"/>
              </w:rPr>
              <w:t>Sulphur</w:t>
            </w:r>
            <w:proofErr w:type="spellEnd"/>
            <w:r w:rsidRPr="00745C54">
              <w:rPr>
                <w:rFonts w:ascii="Times New Roman" w:hAnsi="Times New Roman"/>
                <w:sz w:val="20"/>
                <w:szCs w:val="20"/>
              </w:rPr>
              <w:t xml:space="preserve"> </w:t>
            </w:r>
            <w:proofErr w:type="spellStart"/>
            <w:r w:rsidRPr="00745C54">
              <w:rPr>
                <w:rFonts w:ascii="Times New Roman" w:hAnsi="Times New Roman"/>
                <w:sz w:val="20"/>
                <w:szCs w:val="20"/>
              </w:rPr>
              <w:t>melter</w:t>
            </w:r>
            <w:proofErr w:type="spellEnd"/>
            <w:r w:rsidRPr="00745C54">
              <w:rPr>
                <w:rFonts w:ascii="Times New Roman" w:hAnsi="Times New Roman"/>
                <w:sz w:val="20"/>
                <w:szCs w:val="20"/>
              </w:rPr>
              <w:t xml:space="preserve">, molten </w:t>
            </w:r>
            <w:proofErr w:type="spellStart"/>
            <w:r w:rsidRPr="00745C54">
              <w:rPr>
                <w:rFonts w:ascii="Times New Roman" w:hAnsi="Times New Roman"/>
                <w:sz w:val="20"/>
                <w:szCs w:val="20"/>
              </w:rPr>
              <w:t>Sulphur</w:t>
            </w:r>
            <w:proofErr w:type="spellEnd"/>
            <w:r w:rsidRPr="00745C54">
              <w:rPr>
                <w:rFonts w:ascii="Times New Roman" w:hAnsi="Times New Roman"/>
                <w:sz w:val="20"/>
                <w:szCs w:val="20"/>
              </w:rPr>
              <w:t xml:space="preserve"> storage tanks, Sulfur transfer pumps, Sulfur burner</w:t>
            </w:r>
          </w:p>
        </w:tc>
      </w:tr>
      <w:tr w:rsidR="001779D0" w:rsidRPr="00745C54" w:rsidTr="001779D0">
        <w:trPr>
          <w:trHeight w:val="395"/>
        </w:trPr>
        <w:tc>
          <w:tcPr>
            <w:tcW w:w="1710" w:type="dxa"/>
          </w:tcPr>
          <w:p w:rsidR="001779D0" w:rsidRPr="00745C54" w:rsidRDefault="001779D0" w:rsidP="001779D0">
            <w:pPr>
              <w:spacing w:after="0" w:line="240" w:lineRule="auto"/>
              <w:jc w:val="both"/>
              <w:rPr>
                <w:rFonts w:ascii="Times New Roman" w:hAnsi="Times New Roman"/>
                <w:sz w:val="20"/>
                <w:szCs w:val="20"/>
              </w:rPr>
            </w:pPr>
            <w:r w:rsidRPr="00745C54">
              <w:rPr>
                <w:rFonts w:ascii="Times New Roman" w:hAnsi="Times New Roman"/>
                <w:sz w:val="20"/>
                <w:szCs w:val="20"/>
              </w:rPr>
              <w:t>Key operations</w:t>
            </w:r>
          </w:p>
        </w:tc>
        <w:tc>
          <w:tcPr>
            <w:tcW w:w="3240" w:type="dxa"/>
          </w:tcPr>
          <w:p w:rsidR="001779D0" w:rsidRPr="00745C54" w:rsidRDefault="001779D0" w:rsidP="001779D0">
            <w:pPr>
              <w:spacing w:after="0" w:line="240" w:lineRule="auto"/>
              <w:jc w:val="both"/>
              <w:rPr>
                <w:rFonts w:ascii="Times New Roman" w:hAnsi="Times New Roman"/>
                <w:sz w:val="20"/>
                <w:szCs w:val="20"/>
              </w:rPr>
            </w:pPr>
            <w:r w:rsidRPr="00745C54">
              <w:rPr>
                <w:rFonts w:ascii="Times New Roman" w:hAnsi="Times New Roman"/>
                <w:sz w:val="20"/>
                <w:szCs w:val="20"/>
              </w:rPr>
              <w:t>Melting of Sulfur at ~120°C</w:t>
            </w:r>
          </w:p>
          <w:p w:rsidR="001779D0" w:rsidRPr="00745C54" w:rsidRDefault="001779D0" w:rsidP="001779D0">
            <w:pPr>
              <w:pStyle w:val="ListParagraph"/>
              <w:numPr>
                <w:ilvl w:val="0"/>
                <w:numId w:val="5"/>
              </w:numPr>
              <w:spacing w:after="0" w:line="240" w:lineRule="auto"/>
              <w:ind w:left="398" w:hanging="270"/>
              <w:jc w:val="both"/>
              <w:rPr>
                <w:rFonts w:ascii="Times New Roman" w:hAnsi="Times New Roman"/>
                <w:sz w:val="20"/>
                <w:szCs w:val="20"/>
              </w:rPr>
            </w:pPr>
            <w:r w:rsidRPr="00745C54">
              <w:rPr>
                <w:rFonts w:ascii="Times New Roman" w:hAnsi="Times New Roman"/>
                <w:sz w:val="20"/>
                <w:szCs w:val="20"/>
              </w:rPr>
              <w:t xml:space="preserve">Storing </w:t>
            </w:r>
            <w:proofErr w:type="spellStart"/>
            <w:r w:rsidRPr="00745C54">
              <w:rPr>
                <w:rFonts w:ascii="Times New Roman" w:hAnsi="Times New Roman"/>
                <w:sz w:val="20"/>
                <w:szCs w:val="20"/>
              </w:rPr>
              <w:t>Sulphur</w:t>
            </w:r>
            <w:proofErr w:type="spellEnd"/>
            <w:r w:rsidRPr="00745C54">
              <w:rPr>
                <w:rFonts w:ascii="Times New Roman" w:hAnsi="Times New Roman"/>
                <w:sz w:val="20"/>
                <w:szCs w:val="20"/>
              </w:rPr>
              <w:t xml:space="preserve"> at above molten condition</w:t>
            </w:r>
          </w:p>
          <w:p w:rsidR="001779D0" w:rsidRPr="00745C54" w:rsidRDefault="001779D0" w:rsidP="001779D0">
            <w:pPr>
              <w:pStyle w:val="ListParagraph"/>
              <w:numPr>
                <w:ilvl w:val="0"/>
                <w:numId w:val="5"/>
              </w:numPr>
              <w:spacing w:after="0" w:line="240" w:lineRule="auto"/>
              <w:ind w:left="398" w:hanging="270"/>
              <w:jc w:val="both"/>
              <w:rPr>
                <w:rFonts w:ascii="Times New Roman" w:hAnsi="Times New Roman"/>
                <w:sz w:val="20"/>
                <w:szCs w:val="20"/>
              </w:rPr>
            </w:pPr>
            <w:r w:rsidRPr="00745C54">
              <w:rPr>
                <w:rFonts w:ascii="Times New Roman" w:hAnsi="Times New Roman"/>
                <w:sz w:val="20"/>
                <w:szCs w:val="20"/>
              </w:rPr>
              <w:t xml:space="preserve">Pumping of molten </w:t>
            </w:r>
            <w:proofErr w:type="spellStart"/>
            <w:r w:rsidRPr="00745C54">
              <w:rPr>
                <w:rFonts w:ascii="Times New Roman" w:hAnsi="Times New Roman"/>
                <w:sz w:val="20"/>
                <w:szCs w:val="20"/>
              </w:rPr>
              <w:t>Sulphur</w:t>
            </w:r>
            <w:proofErr w:type="spellEnd"/>
            <w:r w:rsidRPr="00745C54">
              <w:rPr>
                <w:rFonts w:ascii="Times New Roman" w:hAnsi="Times New Roman"/>
                <w:sz w:val="20"/>
                <w:szCs w:val="20"/>
              </w:rPr>
              <w:t xml:space="preserve"> maintained at above condition to burner</w:t>
            </w:r>
          </w:p>
          <w:p w:rsidR="001779D0" w:rsidRPr="00745C54" w:rsidRDefault="001779D0" w:rsidP="001779D0">
            <w:pPr>
              <w:pStyle w:val="ListParagraph"/>
              <w:numPr>
                <w:ilvl w:val="0"/>
                <w:numId w:val="6"/>
              </w:numPr>
              <w:spacing w:after="0" w:line="240" w:lineRule="auto"/>
              <w:ind w:left="398" w:hanging="270"/>
              <w:jc w:val="both"/>
              <w:rPr>
                <w:rFonts w:ascii="Times New Roman" w:hAnsi="Times New Roman"/>
                <w:sz w:val="20"/>
                <w:szCs w:val="20"/>
              </w:rPr>
            </w:pPr>
            <w:r w:rsidRPr="00745C54">
              <w:rPr>
                <w:rFonts w:ascii="Times New Roman" w:hAnsi="Times New Roman"/>
                <w:sz w:val="20"/>
                <w:szCs w:val="20"/>
              </w:rPr>
              <w:t xml:space="preserve">Atomization and subsequent burning of molten </w:t>
            </w:r>
            <w:proofErr w:type="spellStart"/>
            <w:r w:rsidRPr="00745C54">
              <w:rPr>
                <w:rFonts w:ascii="Times New Roman" w:hAnsi="Times New Roman"/>
                <w:sz w:val="20"/>
                <w:szCs w:val="20"/>
              </w:rPr>
              <w:t>Sulphur</w:t>
            </w:r>
            <w:proofErr w:type="spellEnd"/>
            <w:r w:rsidRPr="00745C54">
              <w:rPr>
                <w:rFonts w:ascii="Times New Roman" w:hAnsi="Times New Roman"/>
                <w:sz w:val="20"/>
                <w:szCs w:val="20"/>
              </w:rPr>
              <w:t xml:space="preserve"> at </w:t>
            </w:r>
            <w:r w:rsidRPr="00745C54">
              <w:rPr>
                <w:rFonts w:ascii="Times New Roman" w:hAnsi="Times New Roman"/>
                <w:sz w:val="20"/>
                <w:szCs w:val="20"/>
              </w:rPr>
              <w:lastRenderedPageBreak/>
              <w:t>temperatures up to 1120°C</w:t>
            </w:r>
          </w:p>
        </w:tc>
      </w:tr>
      <w:tr w:rsidR="001779D0" w:rsidRPr="00745C54" w:rsidTr="001779D0">
        <w:trPr>
          <w:trHeight w:val="737"/>
        </w:trPr>
        <w:tc>
          <w:tcPr>
            <w:tcW w:w="1710" w:type="dxa"/>
          </w:tcPr>
          <w:p w:rsidR="001779D0" w:rsidRPr="00745C54" w:rsidRDefault="001779D0" w:rsidP="001779D0">
            <w:pPr>
              <w:spacing w:after="0" w:line="240" w:lineRule="auto"/>
              <w:jc w:val="both"/>
              <w:rPr>
                <w:rFonts w:ascii="Times New Roman" w:hAnsi="Times New Roman"/>
                <w:sz w:val="20"/>
                <w:szCs w:val="20"/>
              </w:rPr>
            </w:pPr>
            <w:r>
              <w:rPr>
                <w:rFonts w:ascii="Times New Roman" w:hAnsi="Times New Roman"/>
                <w:sz w:val="20"/>
                <w:szCs w:val="20"/>
              </w:rPr>
              <w:lastRenderedPageBreak/>
              <w:t xml:space="preserve">Type and nature of </w:t>
            </w:r>
            <w:r w:rsidRPr="00745C54">
              <w:rPr>
                <w:rFonts w:ascii="Times New Roman" w:hAnsi="Times New Roman"/>
                <w:sz w:val="20"/>
                <w:szCs w:val="20"/>
              </w:rPr>
              <w:t>process material/s</w:t>
            </w:r>
          </w:p>
        </w:tc>
        <w:tc>
          <w:tcPr>
            <w:tcW w:w="3240" w:type="dxa"/>
          </w:tcPr>
          <w:p w:rsidR="001779D0" w:rsidRPr="00745C54" w:rsidRDefault="001779D0" w:rsidP="001779D0">
            <w:pPr>
              <w:spacing w:after="0" w:line="240" w:lineRule="auto"/>
              <w:jc w:val="both"/>
              <w:rPr>
                <w:rFonts w:ascii="Times New Roman" w:hAnsi="Times New Roman"/>
                <w:sz w:val="20"/>
                <w:szCs w:val="20"/>
              </w:rPr>
            </w:pPr>
            <w:r w:rsidRPr="00745C54">
              <w:rPr>
                <w:rFonts w:ascii="Times New Roman" w:hAnsi="Times New Roman"/>
                <w:sz w:val="20"/>
                <w:szCs w:val="20"/>
              </w:rPr>
              <w:t>Molten Sulfur , Filtered and dried air</w:t>
            </w:r>
          </w:p>
        </w:tc>
      </w:tr>
      <w:tr w:rsidR="001779D0" w:rsidRPr="00745C54" w:rsidTr="001779D0">
        <w:trPr>
          <w:trHeight w:val="703"/>
        </w:trPr>
        <w:tc>
          <w:tcPr>
            <w:tcW w:w="1710" w:type="dxa"/>
          </w:tcPr>
          <w:p w:rsidR="001779D0" w:rsidRPr="00745C54" w:rsidRDefault="001779D0" w:rsidP="001779D0">
            <w:pPr>
              <w:spacing w:after="0" w:line="240" w:lineRule="auto"/>
              <w:jc w:val="both"/>
              <w:rPr>
                <w:rFonts w:ascii="Times New Roman" w:hAnsi="Times New Roman"/>
                <w:sz w:val="20"/>
                <w:szCs w:val="20"/>
              </w:rPr>
            </w:pPr>
            <w:r w:rsidRPr="00745C54">
              <w:rPr>
                <w:rFonts w:ascii="Times New Roman" w:hAnsi="Times New Roman"/>
                <w:sz w:val="20"/>
                <w:szCs w:val="20"/>
              </w:rPr>
              <w:t>Significant conditions in Process</w:t>
            </w:r>
          </w:p>
        </w:tc>
        <w:tc>
          <w:tcPr>
            <w:tcW w:w="3240" w:type="dxa"/>
          </w:tcPr>
          <w:p w:rsidR="001779D0" w:rsidRPr="00745C54" w:rsidRDefault="001779D0" w:rsidP="001779D0">
            <w:pPr>
              <w:spacing w:after="0" w:line="240" w:lineRule="auto"/>
              <w:jc w:val="both"/>
              <w:rPr>
                <w:rFonts w:ascii="Times New Roman" w:hAnsi="Times New Roman"/>
                <w:sz w:val="20"/>
                <w:szCs w:val="20"/>
              </w:rPr>
            </w:pPr>
            <w:r w:rsidRPr="00745C54">
              <w:rPr>
                <w:rFonts w:ascii="Times New Roman" w:hAnsi="Times New Roman"/>
                <w:sz w:val="20"/>
                <w:szCs w:val="20"/>
              </w:rPr>
              <w:t>High operational temperatures (</w:t>
            </w:r>
            <w:proofErr w:type="spellStart"/>
            <w:r w:rsidRPr="00745C54">
              <w:rPr>
                <w:rFonts w:ascii="Times New Roman" w:hAnsi="Times New Roman"/>
                <w:sz w:val="20"/>
                <w:szCs w:val="20"/>
              </w:rPr>
              <w:t>Melter</w:t>
            </w:r>
            <w:proofErr w:type="spellEnd"/>
            <w:r w:rsidRPr="00745C54">
              <w:rPr>
                <w:rFonts w:ascii="Times New Roman" w:hAnsi="Times New Roman"/>
                <w:sz w:val="20"/>
                <w:szCs w:val="20"/>
              </w:rPr>
              <w:t>, tanks and pumps at ~120-150°C; Burner at temperatures beyond 1000°C)</w:t>
            </w:r>
          </w:p>
        </w:tc>
      </w:tr>
    </w:tbl>
    <w:p w:rsidR="00CF4970" w:rsidRDefault="00CF4970" w:rsidP="00620D32">
      <w:pPr>
        <w:autoSpaceDE w:val="0"/>
        <w:autoSpaceDN w:val="0"/>
        <w:adjustRightInd w:val="0"/>
        <w:spacing w:after="0"/>
        <w:jc w:val="both"/>
        <w:rPr>
          <w:rFonts w:ascii="Times New Roman" w:hAnsi="Times New Roman"/>
          <w:b/>
          <w:color w:val="FF0000"/>
          <w:sz w:val="46"/>
          <w:szCs w:val="46"/>
          <w:lang w:bidi="mr-IN"/>
        </w:rPr>
      </w:pPr>
    </w:p>
    <w:p w:rsidR="00394DB3" w:rsidRPr="00745C54" w:rsidRDefault="00394DB3" w:rsidP="00394DB3">
      <w:pPr>
        <w:jc w:val="both"/>
        <w:rPr>
          <w:rFonts w:ascii="Times New Roman" w:hAnsi="Times New Roman"/>
          <w:sz w:val="20"/>
          <w:szCs w:val="20"/>
        </w:rPr>
      </w:pPr>
      <w:r w:rsidRPr="00745C54">
        <w:rPr>
          <w:rFonts w:ascii="Times New Roman" w:hAnsi="Times New Roman"/>
          <w:sz w:val="20"/>
          <w:szCs w:val="20"/>
        </w:rPr>
        <w:t>Taking the above features into account, along with the inherent hazards associated with the process materials involved the following hazards could be identified.</w:t>
      </w:r>
    </w:p>
    <w:p w:rsidR="00394DB3" w:rsidRDefault="00394DB3" w:rsidP="00394DB3">
      <w:pPr>
        <w:jc w:val="center"/>
        <w:rPr>
          <w:rFonts w:ascii="Times New Roman" w:hAnsi="Times New Roman"/>
          <w:i/>
          <w:color w:val="000000" w:themeColor="text1"/>
          <w:sz w:val="20"/>
          <w:szCs w:val="24"/>
        </w:rPr>
      </w:pPr>
      <w:r w:rsidRPr="00394DB3">
        <w:rPr>
          <w:rFonts w:ascii="Times New Roman" w:hAnsi="Times New Roman"/>
          <w:bCs/>
          <w:i/>
          <w:color w:val="000000" w:themeColor="text1"/>
          <w:sz w:val="20"/>
          <w:szCs w:val="24"/>
        </w:rPr>
        <w:t>Table 2</w:t>
      </w:r>
      <w:r>
        <w:rPr>
          <w:rFonts w:ascii="Times New Roman" w:hAnsi="Times New Roman"/>
          <w:bCs/>
          <w:i/>
          <w:color w:val="000000" w:themeColor="text1"/>
          <w:sz w:val="20"/>
          <w:szCs w:val="24"/>
        </w:rPr>
        <w:t>-</w:t>
      </w:r>
      <w:r w:rsidRPr="00394DB3">
        <w:rPr>
          <w:rFonts w:ascii="Times New Roman" w:hAnsi="Times New Roman"/>
          <w:i/>
          <w:color w:val="000000" w:themeColor="text1"/>
          <w:sz w:val="20"/>
          <w:szCs w:val="24"/>
        </w:rPr>
        <w:t>Hazards identified in the Sulfur burning section</w:t>
      </w:r>
    </w:p>
    <w:tbl>
      <w:tblPr>
        <w:tblStyle w:val="TableGrid"/>
        <w:tblW w:w="0" w:type="auto"/>
        <w:tblLayout w:type="fixed"/>
        <w:tblLook w:val="04A0" w:firstRow="1" w:lastRow="0" w:firstColumn="1" w:lastColumn="0" w:noHBand="0" w:noVBand="1"/>
      </w:tblPr>
      <w:tblGrid>
        <w:gridCol w:w="1098"/>
        <w:gridCol w:w="3789"/>
      </w:tblGrid>
      <w:tr w:rsidR="00D83318" w:rsidRPr="00C136B5" w:rsidTr="00D83318">
        <w:tc>
          <w:tcPr>
            <w:tcW w:w="1098" w:type="dxa"/>
          </w:tcPr>
          <w:p w:rsidR="00D83318" w:rsidRPr="00F11375" w:rsidRDefault="00D83318" w:rsidP="00D83318">
            <w:pPr>
              <w:spacing w:after="0" w:line="240" w:lineRule="auto"/>
              <w:jc w:val="both"/>
              <w:rPr>
                <w:rFonts w:ascii="Times New Roman" w:hAnsi="Times New Roman"/>
                <w:sz w:val="20"/>
                <w:szCs w:val="20"/>
              </w:rPr>
            </w:pPr>
            <w:r w:rsidRPr="00F11375">
              <w:rPr>
                <w:rFonts w:ascii="Times New Roman" w:hAnsi="Times New Roman"/>
                <w:sz w:val="20"/>
                <w:szCs w:val="20"/>
              </w:rPr>
              <w:t xml:space="preserve">Location of </w:t>
            </w:r>
          </w:p>
          <w:p w:rsidR="00D83318" w:rsidRPr="00F11375" w:rsidRDefault="00D83318" w:rsidP="00D83318">
            <w:pPr>
              <w:spacing w:after="0" w:line="240" w:lineRule="auto"/>
              <w:jc w:val="both"/>
              <w:rPr>
                <w:rFonts w:ascii="Times New Roman" w:hAnsi="Times New Roman"/>
                <w:sz w:val="20"/>
                <w:szCs w:val="20"/>
              </w:rPr>
            </w:pPr>
            <w:r w:rsidRPr="00F11375">
              <w:rPr>
                <w:rFonts w:ascii="Times New Roman" w:hAnsi="Times New Roman"/>
                <w:sz w:val="20"/>
                <w:szCs w:val="20"/>
              </w:rPr>
              <w:t>possible hazard</w:t>
            </w:r>
          </w:p>
        </w:tc>
        <w:tc>
          <w:tcPr>
            <w:tcW w:w="3789" w:type="dxa"/>
          </w:tcPr>
          <w:p w:rsidR="00D83318" w:rsidRPr="00F11375" w:rsidRDefault="00D83318" w:rsidP="00D83318">
            <w:pPr>
              <w:spacing w:after="0" w:line="240" w:lineRule="auto"/>
              <w:jc w:val="both"/>
              <w:rPr>
                <w:rFonts w:ascii="Times New Roman" w:hAnsi="Times New Roman"/>
                <w:color w:val="000000" w:themeColor="text1"/>
                <w:sz w:val="20"/>
                <w:szCs w:val="20"/>
              </w:rPr>
            </w:pPr>
            <w:r w:rsidRPr="00F11375">
              <w:rPr>
                <w:rFonts w:ascii="Times New Roman" w:hAnsi="Times New Roman"/>
                <w:color w:val="000000" w:themeColor="text1"/>
                <w:sz w:val="20"/>
                <w:szCs w:val="20"/>
              </w:rPr>
              <w:t>Description of risk and feasible consequences.</w:t>
            </w:r>
          </w:p>
        </w:tc>
      </w:tr>
      <w:tr w:rsidR="00D83318" w:rsidRPr="00C136B5" w:rsidTr="00D83318">
        <w:tc>
          <w:tcPr>
            <w:tcW w:w="1098" w:type="dxa"/>
          </w:tcPr>
          <w:p w:rsidR="00D83318" w:rsidRPr="00F11375" w:rsidRDefault="00D83318" w:rsidP="00D83318">
            <w:pPr>
              <w:spacing w:after="0" w:line="240" w:lineRule="auto"/>
              <w:jc w:val="both"/>
              <w:rPr>
                <w:rFonts w:ascii="Times New Roman" w:hAnsi="Times New Roman"/>
                <w:sz w:val="20"/>
                <w:szCs w:val="20"/>
              </w:rPr>
            </w:pPr>
            <w:r w:rsidRPr="00F11375">
              <w:rPr>
                <w:rFonts w:ascii="Times New Roman" w:hAnsi="Times New Roman"/>
                <w:sz w:val="20"/>
                <w:szCs w:val="20"/>
              </w:rPr>
              <w:t xml:space="preserve">Sulfur </w:t>
            </w:r>
            <w:proofErr w:type="spellStart"/>
            <w:r w:rsidRPr="00F11375">
              <w:rPr>
                <w:rFonts w:ascii="Times New Roman" w:hAnsi="Times New Roman"/>
                <w:sz w:val="20"/>
                <w:szCs w:val="20"/>
              </w:rPr>
              <w:t>melter</w:t>
            </w:r>
            <w:proofErr w:type="spellEnd"/>
          </w:p>
        </w:tc>
        <w:tc>
          <w:tcPr>
            <w:tcW w:w="3789" w:type="dxa"/>
          </w:tcPr>
          <w:p w:rsidR="00D83318" w:rsidRPr="00F11375" w:rsidRDefault="00D83318" w:rsidP="00D83318">
            <w:pPr>
              <w:spacing w:after="0" w:line="240" w:lineRule="auto"/>
              <w:jc w:val="both"/>
              <w:rPr>
                <w:rFonts w:ascii="Times New Roman" w:hAnsi="Times New Roman"/>
                <w:color w:val="000000" w:themeColor="text1"/>
                <w:sz w:val="20"/>
                <w:szCs w:val="20"/>
              </w:rPr>
            </w:pPr>
            <w:r w:rsidRPr="00F11375">
              <w:rPr>
                <w:rFonts w:ascii="Times New Roman" w:hAnsi="Times New Roman"/>
                <w:color w:val="000000" w:themeColor="text1"/>
                <w:sz w:val="20"/>
                <w:szCs w:val="20"/>
                <w:shd w:val="clear" w:color="auto" w:fill="FFFFFF"/>
              </w:rPr>
              <w:t xml:space="preserve"> Fire risk: As in our case, Sulfur is particularly acquired from desulfurization methods in petroleum refining and for this reason unconverted quantities of Hydrogen </w:t>
            </w:r>
            <w:proofErr w:type="spellStart"/>
            <w:r w:rsidRPr="00F11375">
              <w:rPr>
                <w:rFonts w:ascii="Times New Roman" w:hAnsi="Times New Roman"/>
                <w:color w:val="000000" w:themeColor="text1"/>
                <w:sz w:val="20"/>
                <w:szCs w:val="20"/>
                <w:shd w:val="clear" w:color="auto" w:fill="FFFFFF"/>
              </w:rPr>
              <w:t>Sulphide</w:t>
            </w:r>
            <w:proofErr w:type="spellEnd"/>
            <w:r w:rsidRPr="00F11375">
              <w:rPr>
                <w:rFonts w:ascii="Times New Roman" w:hAnsi="Times New Roman"/>
                <w:color w:val="000000" w:themeColor="text1"/>
                <w:sz w:val="20"/>
                <w:szCs w:val="20"/>
                <w:shd w:val="clear" w:color="auto" w:fill="FFFFFF"/>
              </w:rPr>
              <w:t xml:space="preserve"> can also additionally nevertheless be entrapped with inside the raw material. The melting system also can produce </w:t>
            </w:r>
            <w:proofErr w:type="spellStart"/>
            <w:r w:rsidRPr="00F11375">
              <w:rPr>
                <w:rFonts w:ascii="Times New Roman" w:hAnsi="Times New Roman"/>
                <w:color w:val="000000" w:themeColor="text1"/>
                <w:sz w:val="20"/>
                <w:szCs w:val="20"/>
                <w:shd w:val="clear" w:color="auto" w:fill="FFFFFF"/>
              </w:rPr>
              <w:t>vapours</w:t>
            </w:r>
            <w:proofErr w:type="spellEnd"/>
            <w:r w:rsidRPr="00F11375">
              <w:rPr>
                <w:rFonts w:ascii="Times New Roman" w:hAnsi="Times New Roman"/>
                <w:color w:val="000000" w:themeColor="text1"/>
                <w:sz w:val="20"/>
                <w:szCs w:val="20"/>
                <w:shd w:val="clear" w:color="auto" w:fill="FFFFFF"/>
              </w:rPr>
              <w:t xml:space="preserve"> of Hydrogen </w:t>
            </w:r>
            <w:proofErr w:type="spellStart"/>
            <w:r w:rsidRPr="00F11375">
              <w:rPr>
                <w:rFonts w:ascii="Times New Roman" w:hAnsi="Times New Roman"/>
                <w:color w:val="000000" w:themeColor="text1"/>
                <w:sz w:val="20"/>
                <w:szCs w:val="20"/>
                <w:shd w:val="clear" w:color="auto" w:fill="FFFFFF"/>
              </w:rPr>
              <w:t>Sulphide</w:t>
            </w:r>
            <w:proofErr w:type="spellEnd"/>
            <w:r w:rsidRPr="00F11375">
              <w:rPr>
                <w:rFonts w:ascii="Times New Roman" w:hAnsi="Times New Roman"/>
                <w:color w:val="000000" w:themeColor="text1"/>
                <w:sz w:val="20"/>
                <w:szCs w:val="20"/>
                <w:shd w:val="clear" w:color="auto" w:fill="FFFFFF"/>
              </w:rPr>
              <w:t xml:space="preserve"> and Carbon </w:t>
            </w:r>
            <w:proofErr w:type="spellStart"/>
            <w:proofErr w:type="gramStart"/>
            <w:r w:rsidRPr="00F11375">
              <w:rPr>
                <w:rFonts w:ascii="Times New Roman" w:hAnsi="Times New Roman"/>
                <w:color w:val="000000" w:themeColor="text1"/>
                <w:sz w:val="20"/>
                <w:szCs w:val="20"/>
                <w:shd w:val="clear" w:color="auto" w:fill="FFFFFF"/>
              </w:rPr>
              <w:t>Disulphide</w:t>
            </w:r>
            <w:proofErr w:type="spellEnd"/>
            <w:r w:rsidRPr="00F11375">
              <w:rPr>
                <w:rFonts w:ascii="Times New Roman" w:hAnsi="Times New Roman"/>
                <w:color w:val="000000" w:themeColor="text1"/>
                <w:sz w:val="20"/>
                <w:szCs w:val="20"/>
                <w:shd w:val="clear" w:color="auto" w:fill="FFFFFF"/>
              </w:rPr>
              <w:t>, that</w:t>
            </w:r>
            <w:proofErr w:type="gramEnd"/>
            <w:r w:rsidRPr="00F11375">
              <w:rPr>
                <w:rFonts w:ascii="Times New Roman" w:hAnsi="Times New Roman"/>
                <w:color w:val="000000" w:themeColor="text1"/>
                <w:sz w:val="20"/>
                <w:szCs w:val="20"/>
                <w:shd w:val="clear" w:color="auto" w:fill="FFFFFF"/>
              </w:rPr>
              <w:t xml:space="preserve"> may shape ignitable air/</w:t>
            </w:r>
            <w:proofErr w:type="spellStart"/>
            <w:r w:rsidRPr="00F11375">
              <w:rPr>
                <w:rFonts w:ascii="Times New Roman" w:hAnsi="Times New Roman"/>
                <w:color w:val="000000" w:themeColor="text1"/>
                <w:sz w:val="20"/>
                <w:szCs w:val="20"/>
                <w:shd w:val="clear" w:color="auto" w:fill="FFFFFF"/>
              </w:rPr>
              <w:t>vapour</w:t>
            </w:r>
            <w:proofErr w:type="spellEnd"/>
            <w:r w:rsidRPr="00F11375">
              <w:rPr>
                <w:rFonts w:ascii="Times New Roman" w:hAnsi="Times New Roman"/>
                <w:color w:val="000000" w:themeColor="text1"/>
                <w:sz w:val="20"/>
                <w:szCs w:val="20"/>
                <w:shd w:val="clear" w:color="auto" w:fill="FFFFFF"/>
              </w:rPr>
              <w:t xml:space="preserve"> mixtures upon contact with warm surfaces. H2S is classed as a flammable gas and may exceed its decrease flammability limit at low concentrations with inside the tank headspace in the air.</w:t>
            </w:r>
          </w:p>
        </w:tc>
      </w:tr>
      <w:tr w:rsidR="00D83318" w:rsidRPr="00C136B5" w:rsidTr="00D83318">
        <w:tc>
          <w:tcPr>
            <w:tcW w:w="1098" w:type="dxa"/>
          </w:tcPr>
          <w:p w:rsidR="00D83318" w:rsidRPr="00F11375" w:rsidRDefault="00D83318" w:rsidP="00D83318">
            <w:pPr>
              <w:spacing w:after="0" w:line="240" w:lineRule="auto"/>
              <w:jc w:val="both"/>
              <w:rPr>
                <w:rFonts w:ascii="Times New Roman" w:hAnsi="Times New Roman"/>
                <w:sz w:val="20"/>
                <w:szCs w:val="20"/>
              </w:rPr>
            </w:pPr>
            <w:r w:rsidRPr="00F11375">
              <w:rPr>
                <w:rFonts w:ascii="Times New Roman" w:hAnsi="Times New Roman"/>
                <w:sz w:val="20"/>
                <w:szCs w:val="20"/>
              </w:rPr>
              <w:t xml:space="preserve">General areas of </w:t>
            </w:r>
          </w:p>
          <w:p w:rsidR="00D83318" w:rsidRPr="00F11375" w:rsidRDefault="00D83318" w:rsidP="00D83318">
            <w:pPr>
              <w:spacing w:after="0" w:line="240" w:lineRule="auto"/>
              <w:jc w:val="both"/>
              <w:rPr>
                <w:rFonts w:ascii="Times New Roman" w:hAnsi="Times New Roman"/>
                <w:sz w:val="20"/>
                <w:szCs w:val="20"/>
              </w:rPr>
            </w:pPr>
            <w:r w:rsidRPr="00F11375">
              <w:rPr>
                <w:rFonts w:ascii="Times New Roman" w:hAnsi="Times New Roman"/>
                <w:sz w:val="20"/>
                <w:szCs w:val="20"/>
              </w:rPr>
              <w:t xml:space="preserve">storage tanks, </w:t>
            </w:r>
          </w:p>
          <w:p w:rsidR="00D83318" w:rsidRPr="00F11375" w:rsidRDefault="00D83318" w:rsidP="00D83318">
            <w:pPr>
              <w:spacing w:after="0" w:line="240" w:lineRule="auto"/>
              <w:jc w:val="both"/>
              <w:rPr>
                <w:rFonts w:ascii="Times New Roman" w:hAnsi="Times New Roman"/>
                <w:sz w:val="20"/>
                <w:szCs w:val="20"/>
              </w:rPr>
            </w:pPr>
            <w:proofErr w:type="spellStart"/>
            <w:r w:rsidRPr="00F11375">
              <w:rPr>
                <w:rFonts w:ascii="Times New Roman" w:hAnsi="Times New Roman"/>
                <w:sz w:val="20"/>
                <w:szCs w:val="20"/>
              </w:rPr>
              <w:t>melter</w:t>
            </w:r>
            <w:proofErr w:type="spellEnd"/>
            <w:r w:rsidRPr="00F11375">
              <w:rPr>
                <w:rFonts w:ascii="Times New Roman" w:hAnsi="Times New Roman"/>
                <w:sz w:val="20"/>
                <w:szCs w:val="20"/>
              </w:rPr>
              <w:t xml:space="preserve"> and burner</w:t>
            </w:r>
          </w:p>
        </w:tc>
        <w:tc>
          <w:tcPr>
            <w:tcW w:w="3789" w:type="dxa"/>
          </w:tcPr>
          <w:p w:rsidR="00D83318" w:rsidRPr="00F11375" w:rsidRDefault="00D83318" w:rsidP="00D83318">
            <w:pPr>
              <w:spacing w:after="0" w:line="240" w:lineRule="auto"/>
              <w:jc w:val="both"/>
              <w:rPr>
                <w:rFonts w:ascii="Times New Roman" w:hAnsi="Times New Roman"/>
                <w:color w:val="000000" w:themeColor="text1"/>
                <w:sz w:val="20"/>
                <w:szCs w:val="20"/>
              </w:rPr>
            </w:pPr>
            <w:r w:rsidRPr="00F11375">
              <w:rPr>
                <w:rFonts w:ascii="Times New Roman" w:hAnsi="Times New Roman"/>
                <w:color w:val="000000" w:themeColor="text1"/>
                <w:sz w:val="20"/>
                <w:szCs w:val="20"/>
                <w:shd w:val="clear" w:color="auto" w:fill="FFFFFF"/>
              </w:rPr>
              <w:t xml:space="preserve">General dangers to employees because of Hydrogen </w:t>
            </w:r>
            <w:proofErr w:type="spellStart"/>
            <w:r w:rsidRPr="00F11375">
              <w:rPr>
                <w:rFonts w:ascii="Times New Roman" w:hAnsi="Times New Roman"/>
                <w:color w:val="000000" w:themeColor="text1"/>
                <w:sz w:val="20"/>
                <w:szCs w:val="20"/>
                <w:shd w:val="clear" w:color="auto" w:fill="FFFFFF"/>
              </w:rPr>
              <w:t>Sulphide</w:t>
            </w:r>
            <w:proofErr w:type="spellEnd"/>
            <w:r w:rsidRPr="00F11375">
              <w:rPr>
                <w:rFonts w:ascii="Times New Roman" w:hAnsi="Times New Roman"/>
                <w:color w:val="000000" w:themeColor="text1"/>
                <w:sz w:val="20"/>
                <w:szCs w:val="20"/>
                <w:shd w:val="clear" w:color="auto" w:fill="FFFFFF"/>
              </w:rPr>
              <w:t xml:space="preserve">, Sulfur dust: Contact with pores and skin or eye, or inhalation could reason difficulties. Can end result from a leak in transfer lines to or from storage tanks to </w:t>
            </w:r>
            <w:proofErr w:type="spellStart"/>
            <w:r w:rsidRPr="00F11375">
              <w:rPr>
                <w:rFonts w:ascii="Times New Roman" w:hAnsi="Times New Roman"/>
                <w:color w:val="000000" w:themeColor="text1"/>
                <w:sz w:val="20"/>
                <w:szCs w:val="20"/>
                <w:shd w:val="clear" w:color="auto" w:fill="FFFFFF"/>
              </w:rPr>
              <w:t>melter</w:t>
            </w:r>
            <w:proofErr w:type="spellEnd"/>
            <w:r w:rsidRPr="00F11375">
              <w:rPr>
                <w:rFonts w:ascii="Times New Roman" w:hAnsi="Times New Roman"/>
                <w:color w:val="000000" w:themeColor="text1"/>
                <w:sz w:val="20"/>
                <w:szCs w:val="20"/>
                <w:shd w:val="clear" w:color="auto" w:fill="FFFFFF"/>
              </w:rPr>
              <w:t>. Burn dangers to employees from molten Sulfur.</w:t>
            </w:r>
          </w:p>
        </w:tc>
      </w:tr>
      <w:tr w:rsidR="00D83318" w:rsidRPr="00C136B5" w:rsidTr="00D83318">
        <w:tc>
          <w:tcPr>
            <w:tcW w:w="1098" w:type="dxa"/>
          </w:tcPr>
          <w:p w:rsidR="00D83318" w:rsidRPr="00F11375" w:rsidRDefault="00D83318" w:rsidP="00D83318">
            <w:pPr>
              <w:spacing w:after="0" w:line="240" w:lineRule="auto"/>
              <w:jc w:val="both"/>
              <w:rPr>
                <w:rFonts w:ascii="Times New Roman" w:hAnsi="Times New Roman"/>
                <w:sz w:val="20"/>
                <w:szCs w:val="20"/>
              </w:rPr>
            </w:pPr>
            <w:r w:rsidRPr="00F11375">
              <w:rPr>
                <w:rFonts w:ascii="Times New Roman" w:hAnsi="Times New Roman"/>
                <w:sz w:val="20"/>
                <w:szCs w:val="20"/>
              </w:rPr>
              <w:t xml:space="preserve">Molten Sulfur </w:t>
            </w:r>
          </w:p>
          <w:p w:rsidR="00D83318" w:rsidRPr="00F11375" w:rsidRDefault="00D83318" w:rsidP="00D83318">
            <w:pPr>
              <w:spacing w:after="0" w:line="240" w:lineRule="auto"/>
              <w:jc w:val="both"/>
              <w:rPr>
                <w:rFonts w:ascii="Times New Roman" w:hAnsi="Times New Roman"/>
                <w:sz w:val="20"/>
                <w:szCs w:val="20"/>
              </w:rPr>
            </w:pPr>
            <w:r w:rsidRPr="00F11375">
              <w:rPr>
                <w:rFonts w:ascii="Times New Roman" w:hAnsi="Times New Roman"/>
                <w:sz w:val="20"/>
                <w:szCs w:val="20"/>
              </w:rPr>
              <w:t>storage tanks</w:t>
            </w:r>
          </w:p>
        </w:tc>
        <w:tc>
          <w:tcPr>
            <w:tcW w:w="3789" w:type="dxa"/>
          </w:tcPr>
          <w:p w:rsidR="00D83318" w:rsidRPr="00F11375" w:rsidRDefault="00D83318" w:rsidP="00D83318">
            <w:pPr>
              <w:pStyle w:val="ListParagraph"/>
              <w:numPr>
                <w:ilvl w:val="0"/>
                <w:numId w:val="7"/>
              </w:numPr>
              <w:spacing w:after="0" w:line="240" w:lineRule="auto"/>
              <w:ind w:left="522" w:hanging="270"/>
              <w:jc w:val="both"/>
              <w:rPr>
                <w:rFonts w:ascii="Times New Roman" w:hAnsi="Times New Roman"/>
                <w:color w:val="000000" w:themeColor="text1"/>
                <w:sz w:val="20"/>
                <w:szCs w:val="20"/>
              </w:rPr>
            </w:pPr>
            <w:r w:rsidRPr="00F11375">
              <w:rPr>
                <w:rFonts w:ascii="Times New Roman" w:eastAsia="Times New Roman" w:hAnsi="Times New Roman"/>
                <w:color w:val="000000" w:themeColor="text1"/>
                <w:sz w:val="20"/>
                <w:szCs w:val="20"/>
                <w:shd w:val="clear" w:color="auto" w:fill="FFFFFF"/>
              </w:rPr>
              <w:t xml:space="preserve">Flammable surroundings in tank headspace: Hydrogen </w:t>
            </w:r>
            <w:proofErr w:type="spellStart"/>
            <w:r w:rsidRPr="00F11375">
              <w:rPr>
                <w:rFonts w:ascii="Times New Roman" w:eastAsia="Times New Roman" w:hAnsi="Times New Roman"/>
                <w:color w:val="000000" w:themeColor="text1"/>
                <w:sz w:val="20"/>
                <w:szCs w:val="20"/>
                <w:shd w:val="clear" w:color="auto" w:fill="FFFFFF"/>
              </w:rPr>
              <w:t>Sulphide</w:t>
            </w:r>
            <w:proofErr w:type="spellEnd"/>
            <w:r w:rsidRPr="00F11375">
              <w:rPr>
                <w:rFonts w:ascii="Times New Roman" w:eastAsia="Times New Roman" w:hAnsi="Times New Roman"/>
                <w:color w:val="000000" w:themeColor="text1"/>
                <w:sz w:val="20"/>
                <w:szCs w:val="20"/>
                <w:shd w:val="clear" w:color="auto" w:fill="FFFFFF"/>
              </w:rPr>
              <w:t xml:space="preserve"> liberated at some stage in </w:t>
            </w:r>
            <w:proofErr w:type="spellStart"/>
            <w:r w:rsidRPr="00F11375">
              <w:rPr>
                <w:rFonts w:ascii="Times New Roman" w:eastAsia="Times New Roman" w:hAnsi="Times New Roman"/>
                <w:color w:val="000000" w:themeColor="text1"/>
                <w:sz w:val="20"/>
                <w:szCs w:val="20"/>
                <w:shd w:val="clear" w:color="auto" w:fill="FFFFFF"/>
              </w:rPr>
              <w:t>Sulphur</w:t>
            </w:r>
            <w:proofErr w:type="spellEnd"/>
            <w:r w:rsidRPr="00F11375">
              <w:rPr>
                <w:rFonts w:ascii="Times New Roman" w:eastAsia="Times New Roman" w:hAnsi="Times New Roman"/>
                <w:color w:val="000000" w:themeColor="text1"/>
                <w:sz w:val="20"/>
                <w:szCs w:val="20"/>
                <w:shd w:val="clear" w:color="auto" w:fill="FFFFFF"/>
              </w:rPr>
              <w:t xml:space="preserve"> melting can be carried over at some point of moving of molten </w:t>
            </w:r>
            <w:proofErr w:type="spellStart"/>
            <w:r w:rsidRPr="00F11375">
              <w:rPr>
                <w:rFonts w:ascii="Times New Roman" w:eastAsia="Times New Roman" w:hAnsi="Times New Roman"/>
                <w:color w:val="000000" w:themeColor="text1"/>
                <w:sz w:val="20"/>
                <w:szCs w:val="20"/>
                <w:shd w:val="clear" w:color="auto" w:fill="FFFFFF"/>
              </w:rPr>
              <w:t>Sulphur</w:t>
            </w:r>
            <w:proofErr w:type="spellEnd"/>
            <w:r w:rsidRPr="00F11375">
              <w:rPr>
                <w:rFonts w:ascii="Times New Roman" w:eastAsia="Times New Roman" w:hAnsi="Times New Roman"/>
                <w:color w:val="000000" w:themeColor="text1"/>
                <w:sz w:val="20"/>
                <w:szCs w:val="20"/>
                <w:shd w:val="clear" w:color="auto" w:fill="FFFFFF"/>
              </w:rPr>
              <w:t xml:space="preserve"> from </w:t>
            </w:r>
            <w:proofErr w:type="spellStart"/>
            <w:r w:rsidRPr="00F11375">
              <w:rPr>
                <w:rFonts w:ascii="Times New Roman" w:eastAsia="Times New Roman" w:hAnsi="Times New Roman"/>
                <w:color w:val="000000" w:themeColor="text1"/>
                <w:sz w:val="20"/>
                <w:szCs w:val="20"/>
                <w:shd w:val="clear" w:color="auto" w:fill="FFFFFF"/>
              </w:rPr>
              <w:t>melter</w:t>
            </w:r>
            <w:proofErr w:type="spellEnd"/>
            <w:r w:rsidRPr="00F11375">
              <w:rPr>
                <w:rFonts w:ascii="Times New Roman" w:eastAsia="Times New Roman" w:hAnsi="Times New Roman"/>
                <w:color w:val="000000" w:themeColor="text1"/>
                <w:sz w:val="20"/>
                <w:szCs w:val="20"/>
                <w:shd w:val="clear" w:color="auto" w:fill="FFFFFF"/>
              </w:rPr>
              <w:t xml:space="preserve"> to tank through pump.</w:t>
            </w:r>
          </w:p>
          <w:p w:rsidR="00D83318" w:rsidRPr="00F11375" w:rsidRDefault="00D83318" w:rsidP="00D83318">
            <w:pPr>
              <w:pStyle w:val="ListParagraph"/>
              <w:numPr>
                <w:ilvl w:val="0"/>
                <w:numId w:val="7"/>
              </w:numPr>
              <w:spacing w:after="0" w:line="240" w:lineRule="auto"/>
              <w:ind w:left="522" w:hanging="270"/>
              <w:jc w:val="both"/>
              <w:rPr>
                <w:rFonts w:ascii="Times New Roman" w:hAnsi="Times New Roman"/>
                <w:color w:val="000000" w:themeColor="text1"/>
                <w:sz w:val="20"/>
                <w:szCs w:val="20"/>
              </w:rPr>
            </w:pPr>
            <w:r w:rsidRPr="00F11375">
              <w:rPr>
                <w:rFonts w:ascii="Times New Roman" w:eastAsia="Times New Roman" w:hAnsi="Times New Roman"/>
                <w:color w:val="000000" w:themeColor="text1"/>
                <w:sz w:val="20"/>
                <w:szCs w:val="20"/>
                <w:shd w:val="clear" w:color="auto" w:fill="FFFFFF"/>
              </w:rPr>
              <w:t xml:space="preserve">  Explosive surroundings in tank headspace: If venting of headspace is incorrect and the stagnant situations cause the improvement of an anaerobic surroundings which promotes the response of H2S with iron with inside the Carbon Steel tank shape and forming </w:t>
            </w:r>
            <w:proofErr w:type="spellStart"/>
            <w:r w:rsidRPr="00F11375">
              <w:rPr>
                <w:rFonts w:ascii="Times New Roman" w:eastAsia="Times New Roman" w:hAnsi="Times New Roman"/>
                <w:color w:val="000000" w:themeColor="text1"/>
                <w:sz w:val="20"/>
                <w:szCs w:val="20"/>
                <w:shd w:val="clear" w:color="auto" w:fill="FFFFFF"/>
              </w:rPr>
              <w:t>FeS</w:t>
            </w:r>
            <w:proofErr w:type="spellEnd"/>
            <w:r w:rsidRPr="00F11375">
              <w:rPr>
                <w:rFonts w:ascii="Times New Roman" w:eastAsia="Times New Roman" w:hAnsi="Times New Roman"/>
                <w:color w:val="000000" w:themeColor="text1"/>
                <w:sz w:val="20"/>
                <w:szCs w:val="20"/>
                <w:shd w:val="clear" w:color="auto" w:fill="FFFFFF"/>
              </w:rPr>
              <w:t xml:space="preserve">. This layer is taken into consideration to be a </w:t>
            </w:r>
            <w:r w:rsidRPr="00F11375">
              <w:rPr>
                <w:rFonts w:ascii="Times New Roman" w:eastAsia="Times New Roman" w:hAnsi="Times New Roman"/>
                <w:color w:val="000000" w:themeColor="text1"/>
                <w:sz w:val="20"/>
                <w:szCs w:val="20"/>
                <w:shd w:val="clear" w:color="auto" w:fill="FFFFFF"/>
              </w:rPr>
              <w:lastRenderedPageBreak/>
              <w:t xml:space="preserve">corrosion barrier and could continue to be strong if the situations continue to be anaerobic. However, while the distance is opened for the duration of maintenance, </w:t>
            </w:r>
            <w:proofErr w:type="spellStart"/>
            <w:r w:rsidRPr="00F11375">
              <w:rPr>
                <w:rFonts w:ascii="Times New Roman" w:eastAsia="Times New Roman" w:hAnsi="Times New Roman"/>
                <w:color w:val="000000" w:themeColor="text1"/>
                <w:sz w:val="20"/>
                <w:szCs w:val="20"/>
                <w:shd w:val="clear" w:color="auto" w:fill="FFFFFF"/>
              </w:rPr>
              <w:t>FeS</w:t>
            </w:r>
            <w:proofErr w:type="spellEnd"/>
            <w:r w:rsidRPr="00F11375">
              <w:rPr>
                <w:rFonts w:ascii="Times New Roman" w:eastAsia="Times New Roman" w:hAnsi="Times New Roman"/>
                <w:color w:val="000000" w:themeColor="text1"/>
                <w:sz w:val="20"/>
                <w:szCs w:val="20"/>
                <w:shd w:val="clear" w:color="auto" w:fill="FFFFFF"/>
              </w:rPr>
              <w:t xml:space="preserve"> being pyrophoric (can go through spontaneous combustion in presence of O2) </w:t>
            </w:r>
            <w:proofErr w:type="spellStart"/>
            <w:r w:rsidRPr="00F11375">
              <w:rPr>
                <w:rFonts w:ascii="Times New Roman" w:eastAsia="Times New Roman" w:hAnsi="Times New Roman"/>
                <w:color w:val="000000" w:themeColor="text1"/>
                <w:sz w:val="20"/>
                <w:szCs w:val="20"/>
                <w:shd w:val="clear" w:color="auto" w:fill="FFFFFF"/>
              </w:rPr>
              <w:t>along side</w:t>
            </w:r>
            <w:proofErr w:type="spellEnd"/>
            <w:r w:rsidRPr="00F11375">
              <w:rPr>
                <w:rFonts w:ascii="Times New Roman" w:eastAsia="Times New Roman" w:hAnsi="Times New Roman"/>
                <w:color w:val="000000" w:themeColor="text1"/>
                <w:sz w:val="20"/>
                <w:szCs w:val="20"/>
                <w:shd w:val="clear" w:color="auto" w:fill="FFFFFF"/>
              </w:rPr>
              <w:t xml:space="preserve"> the presence of </w:t>
            </w:r>
            <w:proofErr w:type="spellStart"/>
            <w:r w:rsidRPr="00F11375">
              <w:rPr>
                <w:rFonts w:ascii="Times New Roman" w:eastAsia="Times New Roman" w:hAnsi="Times New Roman"/>
                <w:color w:val="000000" w:themeColor="text1"/>
                <w:sz w:val="20"/>
                <w:szCs w:val="20"/>
                <w:shd w:val="clear" w:color="auto" w:fill="FFFFFF"/>
              </w:rPr>
              <w:t>Sulphur</w:t>
            </w:r>
            <w:proofErr w:type="spellEnd"/>
            <w:r w:rsidRPr="00F11375">
              <w:rPr>
                <w:rFonts w:ascii="Times New Roman" w:eastAsia="Times New Roman" w:hAnsi="Times New Roman"/>
                <w:color w:val="000000" w:themeColor="text1"/>
                <w:sz w:val="20"/>
                <w:szCs w:val="20"/>
                <w:shd w:val="clear" w:color="auto" w:fill="FFFFFF"/>
              </w:rPr>
              <w:t xml:space="preserve"> which is likewise flammable can produce a unsafe surroundings that could cause injuries if now no longer taken account of </w:t>
            </w:r>
            <w:proofErr w:type="spellStart"/>
            <w:r w:rsidRPr="00F11375">
              <w:rPr>
                <w:rFonts w:ascii="Times New Roman" w:eastAsia="Times New Roman" w:hAnsi="Times New Roman"/>
                <w:color w:val="000000" w:themeColor="text1"/>
                <w:sz w:val="20"/>
                <w:szCs w:val="20"/>
                <w:shd w:val="clear" w:color="auto" w:fill="FFFFFF"/>
              </w:rPr>
              <w:t>before hand</w:t>
            </w:r>
            <w:proofErr w:type="spellEnd"/>
            <w:r w:rsidRPr="00F11375">
              <w:rPr>
                <w:rFonts w:ascii="Times New Roman" w:eastAsia="Times New Roman" w:hAnsi="Times New Roman"/>
                <w:color w:val="000000" w:themeColor="text1"/>
                <w:sz w:val="20"/>
                <w:szCs w:val="20"/>
                <w:shd w:val="clear" w:color="auto" w:fill="FFFFFF"/>
              </w:rPr>
              <w:t xml:space="preserve">. </w:t>
            </w:r>
          </w:p>
        </w:tc>
      </w:tr>
      <w:tr w:rsidR="00D83318" w:rsidRPr="00C136B5" w:rsidTr="00D83318">
        <w:tc>
          <w:tcPr>
            <w:tcW w:w="1098" w:type="dxa"/>
          </w:tcPr>
          <w:p w:rsidR="00D83318" w:rsidRPr="00F11375" w:rsidRDefault="00D83318" w:rsidP="00D83318">
            <w:pPr>
              <w:spacing w:after="0" w:line="240" w:lineRule="auto"/>
              <w:jc w:val="both"/>
              <w:rPr>
                <w:rFonts w:ascii="Times New Roman" w:hAnsi="Times New Roman"/>
                <w:sz w:val="20"/>
                <w:szCs w:val="20"/>
              </w:rPr>
            </w:pPr>
            <w:r w:rsidRPr="00F11375">
              <w:rPr>
                <w:rFonts w:ascii="Times New Roman" w:hAnsi="Times New Roman"/>
                <w:sz w:val="20"/>
                <w:szCs w:val="20"/>
              </w:rPr>
              <w:t>Burner unit</w:t>
            </w:r>
          </w:p>
        </w:tc>
        <w:tc>
          <w:tcPr>
            <w:tcW w:w="3789" w:type="dxa"/>
          </w:tcPr>
          <w:p w:rsidR="00D83318" w:rsidRDefault="00D83318" w:rsidP="00D83318">
            <w:pPr>
              <w:pStyle w:val="ListParagraph"/>
              <w:spacing w:after="0" w:line="240" w:lineRule="auto"/>
              <w:ind w:left="522" w:hanging="270"/>
              <w:jc w:val="both"/>
              <w:rPr>
                <w:rFonts w:ascii="Times New Roman" w:eastAsia="Times New Roman" w:hAnsi="Times New Roman"/>
                <w:color w:val="000000" w:themeColor="text1"/>
                <w:sz w:val="20"/>
                <w:szCs w:val="20"/>
                <w:shd w:val="clear" w:color="auto" w:fill="FFFFFF"/>
              </w:rPr>
            </w:pPr>
            <w:r w:rsidRPr="00F11375">
              <w:rPr>
                <w:rFonts w:ascii="Times New Roman" w:eastAsia="Times New Roman" w:hAnsi="Times New Roman"/>
                <w:color w:val="000000" w:themeColor="text1"/>
                <w:sz w:val="20"/>
                <w:szCs w:val="20"/>
                <w:shd w:val="clear" w:color="auto" w:fill="FFFFFF"/>
              </w:rPr>
              <w:t xml:space="preserve"> General manageable for a hazard: The excessive </w:t>
            </w:r>
            <w:proofErr w:type="gramStart"/>
            <w:r w:rsidRPr="00F11375">
              <w:rPr>
                <w:rFonts w:ascii="Times New Roman" w:eastAsia="Times New Roman" w:hAnsi="Times New Roman"/>
                <w:color w:val="000000" w:themeColor="text1"/>
                <w:sz w:val="20"/>
                <w:szCs w:val="20"/>
                <w:shd w:val="clear" w:color="auto" w:fill="FFFFFF"/>
              </w:rPr>
              <w:t>temperatures concerned in extra of 1000°C in this unit itself presents</w:t>
            </w:r>
            <w:proofErr w:type="gramEnd"/>
            <w:r w:rsidRPr="00F11375">
              <w:rPr>
                <w:rFonts w:ascii="Times New Roman" w:eastAsia="Times New Roman" w:hAnsi="Times New Roman"/>
                <w:color w:val="000000" w:themeColor="text1"/>
                <w:sz w:val="20"/>
                <w:szCs w:val="20"/>
                <w:shd w:val="clear" w:color="auto" w:fill="FFFFFF"/>
              </w:rPr>
              <w:t> a hazardous </w:t>
            </w:r>
            <w:r>
              <w:rPr>
                <w:rFonts w:ascii="Times New Roman" w:eastAsia="Times New Roman" w:hAnsi="Times New Roman"/>
                <w:color w:val="000000" w:themeColor="text1"/>
                <w:sz w:val="20"/>
                <w:szCs w:val="20"/>
                <w:shd w:val="clear" w:color="auto" w:fill="FFFFFF"/>
              </w:rPr>
              <w:t xml:space="preserve">environment specifically to personnel. </w:t>
            </w:r>
          </w:p>
          <w:p w:rsidR="00D83318" w:rsidRPr="002F463C" w:rsidRDefault="00D83318" w:rsidP="00D83318">
            <w:pPr>
              <w:pStyle w:val="ListParagraph"/>
              <w:numPr>
                <w:ilvl w:val="0"/>
                <w:numId w:val="8"/>
              </w:numPr>
              <w:spacing w:after="0" w:line="240" w:lineRule="auto"/>
              <w:ind w:left="522" w:hanging="270"/>
              <w:jc w:val="both"/>
              <w:rPr>
                <w:rFonts w:ascii="Times New Roman" w:eastAsia="Times New Roman" w:hAnsi="Times New Roman"/>
                <w:color w:val="000000" w:themeColor="text1"/>
                <w:sz w:val="20"/>
                <w:szCs w:val="20"/>
                <w:shd w:val="clear" w:color="auto" w:fill="FFFFFF"/>
              </w:rPr>
            </w:pPr>
            <w:r>
              <w:rPr>
                <w:rFonts w:ascii="Times New Roman" w:eastAsia="Times New Roman" w:hAnsi="Times New Roman"/>
                <w:color w:val="000000" w:themeColor="text1"/>
                <w:sz w:val="20"/>
                <w:szCs w:val="20"/>
                <w:shd w:val="clear" w:color="auto" w:fill="FFFFFF"/>
              </w:rPr>
              <w:t xml:space="preserve">Overpressure hazard: The </w:t>
            </w:r>
            <w:proofErr w:type="gramStart"/>
            <w:r>
              <w:rPr>
                <w:rFonts w:ascii="Times New Roman" w:eastAsia="Times New Roman" w:hAnsi="Times New Roman"/>
                <w:color w:val="000000" w:themeColor="text1"/>
                <w:sz w:val="20"/>
                <w:szCs w:val="20"/>
                <w:shd w:val="clear" w:color="auto" w:fill="FFFFFF"/>
              </w:rPr>
              <w:t>unit help</w:t>
            </w:r>
            <w:proofErr w:type="gramEnd"/>
            <w:r>
              <w:rPr>
                <w:rFonts w:ascii="Times New Roman" w:eastAsia="Times New Roman" w:hAnsi="Times New Roman"/>
                <w:color w:val="000000" w:themeColor="text1"/>
                <w:sz w:val="20"/>
                <w:szCs w:val="20"/>
                <w:shd w:val="clear" w:color="auto" w:fill="FFFFFF"/>
              </w:rPr>
              <w:t xml:space="preserve"> a gas </w:t>
            </w:r>
            <w:proofErr w:type="spellStart"/>
            <w:r>
              <w:rPr>
                <w:rFonts w:ascii="Times New Roman" w:eastAsia="Times New Roman" w:hAnsi="Times New Roman"/>
                <w:color w:val="000000" w:themeColor="text1"/>
                <w:sz w:val="20"/>
                <w:szCs w:val="20"/>
                <w:shd w:val="clear" w:color="auto" w:fill="FFFFFF"/>
              </w:rPr>
              <w:t>gas</w:t>
            </w:r>
            <w:proofErr w:type="spellEnd"/>
            <w:r>
              <w:rPr>
                <w:rFonts w:ascii="Times New Roman" w:eastAsia="Times New Roman" w:hAnsi="Times New Roman"/>
                <w:color w:val="000000" w:themeColor="text1"/>
                <w:sz w:val="20"/>
                <w:szCs w:val="20"/>
                <w:shd w:val="clear" w:color="auto" w:fill="FFFFFF"/>
              </w:rPr>
              <w:t xml:space="preserve"> reaction. Thus a change in pressure can easily appear by adjustment in gas flow rates of air or </w:t>
            </w:r>
            <w:proofErr w:type="spellStart"/>
            <w:r>
              <w:rPr>
                <w:rFonts w:ascii="Times New Roman" w:eastAsia="Times New Roman" w:hAnsi="Times New Roman"/>
                <w:color w:val="000000" w:themeColor="text1"/>
                <w:sz w:val="20"/>
                <w:szCs w:val="20"/>
                <w:shd w:val="clear" w:color="auto" w:fill="FFFFFF"/>
              </w:rPr>
              <w:t>atomised</w:t>
            </w:r>
            <w:proofErr w:type="spellEnd"/>
            <w:r>
              <w:rPr>
                <w:rFonts w:ascii="Times New Roman" w:eastAsia="Times New Roman" w:hAnsi="Times New Roman"/>
                <w:color w:val="000000" w:themeColor="text1"/>
                <w:sz w:val="20"/>
                <w:szCs w:val="20"/>
                <w:shd w:val="clear" w:color="auto" w:fill="FFFFFF"/>
              </w:rPr>
              <w:t xml:space="preserve"> vaporized </w:t>
            </w:r>
            <w:proofErr w:type="spellStart"/>
            <w:r>
              <w:rPr>
                <w:rFonts w:ascii="Times New Roman" w:eastAsia="Times New Roman" w:hAnsi="Times New Roman"/>
                <w:color w:val="000000" w:themeColor="text1"/>
                <w:sz w:val="20"/>
                <w:szCs w:val="20"/>
                <w:shd w:val="clear" w:color="auto" w:fill="FFFFFF"/>
              </w:rPr>
              <w:t>sulphur</w:t>
            </w:r>
            <w:proofErr w:type="spellEnd"/>
            <w:r>
              <w:rPr>
                <w:rFonts w:ascii="Times New Roman" w:eastAsia="Times New Roman" w:hAnsi="Times New Roman"/>
                <w:color w:val="000000" w:themeColor="text1"/>
                <w:sz w:val="20"/>
                <w:szCs w:val="20"/>
                <w:shd w:val="clear" w:color="auto" w:fill="FFFFFF"/>
              </w:rPr>
              <w:t xml:space="preserve"> where malfunctioning of flow control</w:t>
            </w:r>
          </w:p>
          <w:p w:rsidR="00D83318" w:rsidRPr="00F11375" w:rsidRDefault="00D83318" w:rsidP="00D83318">
            <w:pPr>
              <w:pStyle w:val="ListParagraph"/>
              <w:spacing w:after="0" w:line="240" w:lineRule="auto"/>
              <w:ind w:left="522" w:hanging="270"/>
              <w:jc w:val="both"/>
              <w:rPr>
                <w:rFonts w:ascii="Times New Roman" w:hAnsi="Times New Roman"/>
                <w:color w:val="000000" w:themeColor="text1"/>
                <w:sz w:val="20"/>
                <w:szCs w:val="20"/>
              </w:rPr>
            </w:pPr>
            <w:r>
              <w:rPr>
                <w:rFonts w:ascii="Times New Roman" w:eastAsia="Times New Roman" w:hAnsi="Times New Roman"/>
                <w:color w:val="000000" w:themeColor="text1"/>
                <w:sz w:val="20"/>
                <w:szCs w:val="20"/>
                <w:shd w:val="clear" w:color="auto" w:fill="FFFFFF"/>
              </w:rPr>
              <w:t xml:space="preserve">     </w:t>
            </w:r>
            <w:r w:rsidRPr="00F11375">
              <w:rPr>
                <w:rFonts w:ascii="Times New Roman" w:eastAsia="Times New Roman" w:hAnsi="Times New Roman"/>
                <w:color w:val="000000" w:themeColor="text1"/>
                <w:sz w:val="20"/>
                <w:szCs w:val="20"/>
                <w:shd w:val="clear" w:color="auto" w:fill="FFFFFF"/>
              </w:rPr>
              <w:t>(</w:t>
            </w:r>
            <w:proofErr w:type="spellStart"/>
            <w:r w:rsidRPr="00F11375">
              <w:rPr>
                <w:rFonts w:ascii="Times New Roman" w:eastAsia="Times New Roman" w:hAnsi="Times New Roman"/>
                <w:color w:val="000000" w:themeColor="text1"/>
                <w:sz w:val="20"/>
                <w:szCs w:val="20"/>
                <w:shd w:val="clear" w:color="auto" w:fill="FFFFFF"/>
              </w:rPr>
              <w:t>Eg</w:t>
            </w:r>
            <w:proofErr w:type="spellEnd"/>
            <w:r w:rsidRPr="00F11375">
              <w:rPr>
                <w:rFonts w:ascii="Times New Roman" w:eastAsia="Times New Roman" w:hAnsi="Times New Roman"/>
                <w:color w:val="000000" w:themeColor="text1"/>
                <w:sz w:val="20"/>
                <w:szCs w:val="20"/>
                <w:shd w:val="clear" w:color="auto" w:fill="FFFFFF"/>
              </w:rPr>
              <w:t xml:space="preserve">: failing open) may want to lead to overpressure situations and subsequent pressure relief- relieving flammable </w:t>
            </w:r>
            <w:proofErr w:type="spellStart"/>
            <w:r w:rsidRPr="00F11375">
              <w:rPr>
                <w:rFonts w:ascii="Times New Roman" w:eastAsia="Times New Roman" w:hAnsi="Times New Roman"/>
                <w:color w:val="000000" w:themeColor="text1"/>
                <w:sz w:val="20"/>
                <w:szCs w:val="20"/>
                <w:shd w:val="clear" w:color="auto" w:fill="FFFFFF"/>
              </w:rPr>
              <w:t>vapours</w:t>
            </w:r>
            <w:proofErr w:type="spellEnd"/>
            <w:r w:rsidRPr="00F11375">
              <w:rPr>
                <w:rFonts w:ascii="Times New Roman" w:eastAsia="Times New Roman" w:hAnsi="Times New Roman"/>
                <w:color w:val="000000" w:themeColor="text1"/>
                <w:sz w:val="20"/>
                <w:szCs w:val="20"/>
                <w:shd w:val="clear" w:color="auto" w:fill="FFFFFF"/>
              </w:rPr>
              <w:t xml:space="preserve"> into the surroundings.</w:t>
            </w:r>
          </w:p>
        </w:tc>
      </w:tr>
    </w:tbl>
    <w:p w:rsidR="00394DB3" w:rsidRPr="00394DB3" w:rsidRDefault="00394DB3" w:rsidP="00D83318">
      <w:pPr>
        <w:rPr>
          <w:rFonts w:ascii="Times New Roman" w:hAnsi="Times New Roman"/>
          <w:bCs/>
          <w:i/>
          <w:color w:val="000000" w:themeColor="text1"/>
          <w:sz w:val="20"/>
          <w:szCs w:val="24"/>
        </w:rPr>
      </w:pPr>
    </w:p>
    <w:p w:rsidR="00EF49F6" w:rsidRPr="00FA1EAD" w:rsidRDefault="00EF49F6" w:rsidP="00EF49F6">
      <w:pPr>
        <w:jc w:val="both"/>
        <w:rPr>
          <w:rFonts w:ascii="Times New Roman" w:hAnsi="Times New Roman"/>
          <w:sz w:val="20"/>
          <w:szCs w:val="20"/>
        </w:rPr>
      </w:pPr>
      <w:r w:rsidRPr="00FA1EAD">
        <w:rPr>
          <w:rFonts w:ascii="Times New Roman" w:hAnsi="Times New Roman"/>
          <w:sz w:val="20"/>
          <w:szCs w:val="20"/>
        </w:rPr>
        <w:t>Similar to the previous unit, when identifying hazardous elements in the design the following aspects have been taken into account.</w:t>
      </w:r>
    </w:p>
    <w:p w:rsidR="00394DB3" w:rsidRDefault="00276A5D" w:rsidP="00620D32">
      <w:pPr>
        <w:autoSpaceDE w:val="0"/>
        <w:autoSpaceDN w:val="0"/>
        <w:adjustRightInd w:val="0"/>
        <w:spacing w:after="0"/>
        <w:jc w:val="both"/>
        <w:rPr>
          <w:rFonts w:ascii="Times New Roman" w:hAnsi="Times New Roman"/>
          <w:b/>
          <w:color w:val="FF0000"/>
          <w:sz w:val="46"/>
          <w:szCs w:val="46"/>
          <w:lang w:bidi="mr-IN"/>
        </w:rPr>
      </w:pPr>
      <w:r>
        <w:rPr>
          <w:rFonts w:ascii="Times New Roman" w:hAnsi="Times New Roman"/>
          <w:b/>
          <w:noProof/>
          <w:color w:val="FF0000"/>
          <w:sz w:val="46"/>
          <w:szCs w:val="46"/>
        </w:rPr>
        <w:drawing>
          <wp:inline distT="0" distB="0" distL="0" distR="0" wp14:anchorId="1D2EAED2" wp14:editId="22F57C24">
            <wp:extent cx="3014175" cy="1889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14960" cy="1890252"/>
                    </a:xfrm>
                    <a:prstGeom prst="rect">
                      <a:avLst/>
                    </a:prstGeom>
                    <a:noFill/>
                  </pic:spPr>
                </pic:pic>
              </a:graphicData>
            </a:graphic>
          </wp:inline>
        </w:drawing>
      </w:r>
    </w:p>
    <w:p w:rsidR="003110F4" w:rsidRPr="003110F4" w:rsidRDefault="003110F4" w:rsidP="003110F4">
      <w:pPr>
        <w:jc w:val="center"/>
        <w:rPr>
          <w:rFonts w:ascii="Times New Roman" w:hAnsi="Times New Roman"/>
          <w:i/>
          <w:color w:val="000000" w:themeColor="text1"/>
          <w:sz w:val="20"/>
          <w:szCs w:val="24"/>
        </w:rPr>
      </w:pPr>
      <w:r w:rsidRPr="003110F4">
        <w:rPr>
          <w:rFonts w:ascii="Times New Roman" w:hAnsi="Times New Roman"/>
          <w:bCs/>
          <w:i/>
          <w:sz w:val="20"/>
          <w:szCs w:val="24"/>
        </w:rPr>
        <w:t>Fig. 2</w:t>
      </w:r>
      <w:r w:rsidRPr="003110F4">
        <w:rPr>
          <w:rFonts w:ascii="Times New Roman" w:hAnsi="Times New Roman"/>
          <w:bCs/>
          <w:i/>
          <w:sz w:val="20"/>
          <w:szCs w:val="24"/>
        </w:rPr>
        <w:t>-</w:t>
      </w:r>
      <w:r w:rsidRPr="003110F4">
        <w:rPr>
          <w:rFonts w:ascii="Times New Roman" w:hAnsi="Times New Roman"/>
          <w:i/>
          <w:sz w:val="20"/>
          <w:szCs w:val="24"/>
        </w:rPr>
        <w:t xml:space="preserve"> Catalytic Conversion of SO</w:t>
      </w:r>
      <w:r w:rsidRPr="003110F4">
        <w:rPr>
          <w:rFonts w:ascii="Times New Roman" w:hAnsi="Times New Roman"/>
          <w:i/>
          <w:sz w:val="20"/>
          <w:szCs w:val="24"/>
          <w:vertAlign w:val="subscript"/>
        </w:rPr>
        <w:t>2</w:t>
      </w:r>
      <w:r w:rsidRPr="003110F4">
        <w:rPr>
          <w:rFonts w:ascii="Times New Roman" w:hAnsi="Times New Roman"/>
          <w:i/>
          <w:sz w:val="20"/>
          <w:szCs w:val="24"/>
        </w:rPr>
        <w:t xml:space="preserve"> to SO</w:t>
      </w:r>
      <w:r w:rsidRPr="003110F4">
        <w:rPr>
          <w:rFonts w:ascii="Times New Roman" w:hAnsi="Times New Roman"/>
          <w:i/>
          <w:sz w:val="20"/>
          <w:szCs w:val="24"/>
          <w:vertAlign w:val="subscript"/>
        </w:rPr>
        <w:t>3</w:t>
      </w:r>
    </w:p>
    <w:p w:rsidR="007D6D27" w:rsidRDefault="007D6D27" w:rsidP="003C48DE">
      <w:pPr>
        <w:jc w:val="center"/>
        <w:rPr>
          <w:rFonts w:ascii="Times New Roman" w:hAnsi="Times New Roman"/>
          <w:bCs/>
          <w:i/>
          <w:color w:val="000000" w:themeColor="text1"/>
          <w:sz w:val="20"/>
          <w:szCs w:val="24"/>
        </w:rPr>
      </w:pPr>
    </w:p>
    <w:p w:rsidR="003C48DE" w:rsidRPr="003C48DE" w:rsidRDefault="003C48DE" w:rsidP="003C48DE">
      <w:pPr>
        <w:jc w:val="center"/>
        <w:rPr>
          <w:rFonts w:ascii="Times New Roman" w:hAnsi="Times New Roman"/>
          <w:i/>
          <w:color w:val="000000" w:themeColor="text1"/>
          <w:sz w:val="20"/>
          <w:szCs w:val="24"/>
        </w:rPr>
      </w:pPr>
      <w:r w:rsidRPr="003C48DE">
        <w:rPr>
          <w:rFonts w:ascii="Times New Roman" w:hAnsi="Times New Roman"/>
          <w:bCs/>
          <w:i/>
          <w:color w:val="000000" w:themeColor="text1"/>
          <w:sz w:val="20"/>
          <w:szCs w:val="24"/>
        </w:rPr>
        <w:t>Table 3</w:t>
      </w:r>
      <w:r>
        <w:rPr>
          <w:rFonts w:ascii="Times New Roman" w:hAnsi="Times New Roman"/>
          <w:bCs/>
          <w:i/>
          <w:color w:val="000000" w:themeColor="text1"/>
          <w:sz w:val="20"/>
          <w:szCs w:val="24"/>
        </w:rPr>
        <w:t xml:space="preserve">- </w:t>
      </w:r>
      <w:r w:rsidRPr="003C48DE">
        <w:rPr>
          <w:rFonts w:ascii="Times New Roman" w:hAnsi="Times New Roman"/>
          <w:i/>
          <w:color w:val="000000" w:themeColor="text1"/>
          <w:sz w:val="20"/>
          <w:szCs w:val="24"/>
        </w:rPr>
        <w:t>Key process information of the catalytic conversion section</w:t>
      </w:r>
    </w:p>
    <w:tbl>
      <w:tblPr>
        <w:tblStyle w:val="TableGrid"/>
        <w:tblpPr w:leftFromText="180" w:rightFromText="180" w:vertAnchor="text" w:horzAnchor="margin" w:tblpY="524"/>
        <w:tblW w:w="0" w:type="auto"/>
        <w:tblLook w:val="04A0" w:firstRow="1" w:lastRow="0" w:firstColumn="1" w:lastColumn="0" w:noHBand="0" w:noVBand="1"/>
      </w:tblPr>
      <w:tblGrid>
        <w:gridCol w:w="1208"/>
        <w:gridCol w:w="3679"/>
      </w:tblGrid>
      <w:tr w:rsidR="0020055C" w:rsidRPr="007173C2" w:rsidTr="00017BF4">
        <w:tc>
          <w:tcPr>
            <w:tcW w:w="0" w:type="auto"/>
          </w:tcPr>
          <w:p w:rsidR="0020055C" w:rsidRPr="00AD3D33" w:rsidRDefault="0020055C" w:rsidP="0020055C">
            <w:pPr>
              <w:spacing w:after="0" w:line="240" w:lineRule="auto"/>
              <w:jc w:val="both"/>
              <w:rPr>
                <w:rFonts w:ascii="Times New Roman" w:hAnsi="Times New Roman"/>
                <w:color w:val="000000" w:themeColor="text1"/>
                <w:sz w:val="20"/>
                <w:szCs w:val="20"/>
              </w:rPr>
            </w:pPr>
            <w:r w:rsidRPr="00AD3D33">
              <w:rPr>
                <w:rFonts w:ascii="Times New Roman" w:hAnsi="Times New Roman"/>
                <w:color w:val="000000" w:themeColor="text1"/>
                <w:sz w:val="20"/>
                <w:szCs w:val="20"/>
              </w:rPr>
              <w:lastRenderedPageBreak/>
              <w:t>Key equipment</w:t>
            </w:r>
          </w:p>
        </w:tc>
        <w:tc>
          <w:tcPr>
            <w:tcW w:w="0" w:type="auto"/>
          </w:tcPr>
          <w:p w:rsidR="0020055C" w:rsidRPr="00AD3D33" w:rsidRDefault="0020055C" w:rsidP="0020055C">
            <w:pPr>
              <w:spacing w:after="0" w:line="240" w:lineRule="auto"/>
              <w:jc w:val="both"/>
              <w:rPr>
                <w:rFonts w:ascii="Times New Roman" w:hAnsi="Times New Roman"/>
                <w:color w:val="000000" w:themeColor="text1"/>
                <w:sz w:val="20"/>
                <w:szCs w:val="20"/>
              </w:rPr>
            </w:pPr>
            <w:r w:rsidRPr="00AD3D33">
              <w:rPr>
                <w:rFonts w:ascii="Times New Roman" w:hAnsi="Times New Roman"/>
                <w:color w:val="000000" w:themeColor="text1"/>
                <w:sz w:val="20"/>
                <w:szCs w:val="20"/>
              </w:rPr>
              <w:t xml:space="preserve">Gas cleansing unit-Electrostatic precipitator, Boiler, </w:t>
            </w:r>
            <w:proofErr w:type="spellStart"/>
            <w:r w:rsidRPr="00AD3D33">
              <w:rPr>
                <w:rFonts w:ascii="Times New Roman" w:hAnsi="Times New Roman"/>
                <w:color w:val="000000" w:themeColor="text1"/>
                <w:sz w:val="20"/>
                <w:szCs w:val="20"/>
              </w:rPr>
              <w:t>Precooler</w:t>
            </w:r>
            <w:proofErr w:type="spellEnd"/>
            <w:r w:rsidRPr="00AD3D33">
              <w:rPr>
                <w:rFonts w:ascii="Times New Roman" w:hAnsi="Times New Roman"/>
                <w:color w:val="000000" w:themeColor="text1"/>
                <w:sz w:val="20"/>
                <w:szCs w:val="20"/>
              </w:rPr>
              <w:t>, Catalytic reactor, air blower, packed absorbers, coolers</w:t>
            </w:r>
          </w:p>
        </w:tc>
      </w:tr>
      <w:tr w:rsidR="0020055C" w:rsidRPr="007173C2" w:rsidTr="00017BF4">
        <w:tc>
          <w:tcPr>
            <w:tcW w:w="0" w:type="auto"/>
          </w:tcPr>
          <w:p w:rsidR="0020055C" w:rsidRPr="00AD3D33" w:rsidRDefault="0020055C" w:rsidP="0020055C">
            <w:pPr>
              <w:spacing w:after="0" w:line="240" w:lineRule="auto"/>
              <w:jc w:val="both"/>
              <w:rPr>
                <w:rFonts w:ascii="Times New Roman" w:hAnsi="Times New Roman"/>
                <w:color w:val="000000" w:themeColor="text1"/>
                <w:sz w:val="20"/>
                <w:szCs w:val="20"/>
              </w:rPr>
            </w:pPr>
            <w:r w:rsidRPr="00AD3D33">
              <w:rPr>
                <w:rFonts w:ascii="Times New Roman" w:hAnsi="Times New Roman"/>
                <w:color w:val="000000" w:themeColor="text1"/>
                <w:sz w:val="20"/>
                <w:szCs w:val="20"/>
              </w:rPr>
              <w:t>Key operations</w:t>
            </w:r>
          </w:p>
        </w:tc>
        <w:tc>
          <w:tcPr>
            <w:tcW w:w="0" w:type="auto"/>
          </w:tcPr>
          <w:p w:rsidR="0020055C" w:rsidRPr="00AD3D33" w:rsidRDefault="0020055C" w:rsidP="0020055C">
            <w:pPr>
              <w:pStyle w:val="ListParagraph"/>
              <w:spacing w:after="0" w:line="240" w:lineRule="auto"/>
              <w:jc w:val="both"/>
              <w:rPr>
                <w:rFonts w:ascii="Times New Roman" w:hAnsi="Times New Roman"/>
                <w:color w:val="000000" w:themeColor="text1"/>
                <w:sz w:val="20"/>
                <w:szCs w:val="20"/>
              </w:rPr>
            </w:pPr>
          </w:p>
          <w:p w:rsidR="0020055C" w:rsidRPr="00AD3D33" w:rsidRDefault="0020055C" w:rsidP="0020055C">
            <w:pPr>
              <w:pStyle w:val="ListParagraph"/>
              <w:numPr>
                <w:ilvl w:val="0"/>
                <w:numId w:val="9"/>
              </w:numPr>
              <w:spacing w:after="0" w:line="240" w:lineRule="auto"/>
              <w:jc w:val="both"/>
              <w:rPr>
                <w:rFonts w:ascii="Times New Roman" w:hAnsi="Times New Roman"/>
                <w:color w:val="000000" w:themeColor="text1"/>
                <w:sz w:val="20"/>
                <w:szCs w:val="20"/>
              </w:rPr>
            </w:pPr>
            <w:r w:rsidRPr="00AD3D33">
              <w:rPr>
                <w:rFonts w:ascii="Times New Roman" w:eastAsia="Times New Roman" w:hAnsi="Times New Roman"/>
                <w:color w:val="000000" w:themeColor="text1"/>
                <w:sz w:val="20"/>
                <w:szCs w:val="20"/>
                <w:shd w:val="clear" w:color="auto" w:fill="FFFFFF"/>
              </w:rPr>
              <w:t xml:space="preserve">Reduction of temperature of Sulfur Dioxide flow from &gt;1000oCto under 500oC via way of means of improving system heat to generate steam </w:t>
            </w:r>
          </w:p>
          <w:p w:rsidR="0020055C" w:rsidRPr="00AD3D33" w:rsidRDefault="0020055C" w:rsidP="0020055C">
            <w:pPr>
              <w:pStyle w:val="ListParagraph"/>
              <w:numPr>
                <w:ilvl w:val="0"/>
                <w:numId w:val="9"/>
              </w:numPr>
              <w:spacing w:after="0" w:line="240" w:lineRule="auto"/>
              <w:jc w:val="both"/>
              <w:rPr>
                <w:rFonts w:ascii="Times New Roman" w:hAnsi="Times New Roman"/>
                <w:color w:val="000000" w:themeColor="text1"/>
                <w:sz w:val="20"/>
                <w:szCs w:val="20"/>
              </w:rPr>
            </w:pPr>
            <w:r w:rsidRPr="00AD3D33">
              <w:rPr>
                <w:rFonts w:ascii="Times New Roman" w:eastAsia="Times New Roman" w:hAnsi="Times New Roman"/>
                <w:color w:val="000000" w:themeColor="text1"/>
                <w:sz w:val="20"/>
                <w:szCs w:val="20"/>
                <w:shd w:val="clear" w:color="auto" w:fill="FFFFFF"/>
              </w:rPr>
              <w:t xml:space="preserve"> Maintaining SO2 inlet flow to converter at 450°C via way of means of precooling.</w:t>
            </w:r>
          </w:p>
          <w:p w:rsidR="0020055C" w:rsidRPr="00AD3D33" w:rsidRDefault="0020055C" w:rsidP="0020055C">
            <w:pPr>
              <w:pStyle w:val="ListParagraph"/>
              <w:numPr>
                <w:ilvl w:val="0"/>
                <w:numId w:val="9"/>
              </w:numPr>
              <w:spacing w:after="0" w:line="240" w:lineRule="auto"/>
              <w:jc w:val="both"/>
              <w:rPr>
                <w:rFonts w:ascii="Times New Roman" w:hAnsi="Times New Roman"/>
                <w:color w:val="000000" w:themeColor="text1"/>
                <w:sz w:val="20"/>
                <w:szCs w:val="20"/>
              </w:rPr>
            </w:pPr>
            <w:r w:rsidRPr="00AD3D33">
              <w:rPr>
                <w:rFonts w:ascii="Times New Roman" w:eastAsia="Times New Roman" w:hAnsi="Times New Roman"/>
                <w:color w:val="000000" w:themeColor="text1"/>
                <w:sz w:val="20"/>
                <w:szCs w:val="20"/>
                <w:shd w:val="clear" w:color="auto" w:fill="FFFFFF"/>
              </w:rPr>
              <w:t xml:space="preserve"> Maintaining inner of catalytic reactor at 450°C for excessive productivity</w:t>
            </w:r>
          </w:p>
          <w:p w:rsidR="0020055C" w:rsidRPr="00AD3D33" w:rsidRDefault="0020055C" w:rsidP="0020055C">
            <w:pPr>
              <w:pStyle w:val="ListParagraph"/>
              <w:numPr>
                <w:ilvl w:val="0"/>
                <w:numId w:val="9"/>
              </w:numPr>
              <w:spacing w:after="0" w:line="240" w:lineRule="auto"/>
              <w:jc w:val="both"/>
              <w:rPr>
                <w:rFonts w:ascii="Times New Roman" w:hAnsi="Times New Roman"/>
                <w:color w:val="000000" w:themeColor="text1"/>
                <w:sz w:val="20"/>
                <w:szCs w:val="20"/>
              </w:rPr>
            </w:pPr>
            <w:r w:rsidRPr="00AD3D33">
              <w:rPr>
                <w:rFonts w:ascii="Times New Roman" w:eastAsia="Times New Roman" w:hAnsi="Times New Roman"/>
                <w:color w:val="000000" w:themeColor="text1"/>
                <w:sz w:val="20"/>
                <w:szCs w:val="20"/>
                <w:shd w:val="clear" w:color="auto" w:fill="FFFFFF"/>
              </w:rPr>
              <w:t>Cooling of SO2+SO3 intermediate movement earlier than being sent to intermediate absorber.</w:t>
            </w:r>
          </w:p>
          <w:p w:rsidR="0020055C" w:rsidRPr="00AD3D33" w:rsidRDefault="0020055C" w:rsidP="0020055C">
            <w:pPr>
              <w:pStyle w:val="ListParagraph"/>
              <w:numPr>
                <w:ilvl w:val="0"/>
                <w:numId w:val="9"/>
              </w:numPr>
              <w:spacing w:after="0" w:line="240" w:lineRule="auto"/>
              <w:jc w:val="both"/>
              <w:rPr>
                <w:rFonts w:ascii="Times New Roman" w:hAnsi="Times New Roman"/>
                <w:color w:val="000000" w:themeColor="text1"/>
                <w:sz w:val="20"/>
                <w:szCs w:val="20"/>
              </w:rPr>
            </w:pPr>
            <w:r w:rsidRPr="00AD3D33">
              <w:rPr>
                <w:rFonts w:ascii="Times New Roman" w:eastAsia="Times New Roman" w:hAnsi="Times New Roman"/>
                <w:color w:val="000000" w:themeColor="text1"/>
                <w:sz w:val="20"/>
                <w:szCs w:val="20"/>
                <w:shd w:val="clear" w:color="auto" w:fill="FFFFFF"/>
              </w:rPr>
              <w:t xml:space="preserve">  Reheating of above flow (now stripped of SO3) to 450°C previous to being reentered to converter. </w:t>
            </w:r>
          </w:p>
          <w:p w:rsidR="0020055C" w:rsidRPr="00AD3D33" w:rsidRDefault="0020055C" w:rsidP="0020055C">
            <w:pPr>
              <w:pStyle w:val="ListParagraph"/>
              <w:numPr>
                <w:ilvl w:val="0"/>
                <w:numId w:val="9"/>
              </w:numPr>
              <w:spacing w:after="0" w:line="240" w:lineRule="auto"/>
              <w:jc w:val="both"/>
              <w:rPr>
                <w:rFonts w:ascii="Times New Roman" w:hAnsi="Times New Roman"/>
                <w:color w:val="000000" w:themeColor="text1"/>
                <w:sz w:val="20"/>
                <w:szCs w:val="20"/>
              </w:rPr>
            </w:pPr>
            <w:r w:rsidRPr="00AD3D33">
              <w:rPr>
                <w:rFonts w:ascii="Times New Roman" w:eastAsia="Times New Roman" w:hAnsi="Times New Roman"/>
                <w:color w:val="000000" w:themeColor="text1"/>
                <w:sz w:val="20"/>
                <w:szCs w:val="20"/>
                <w:shd w:val="clear" w:color="auto" w:fill="FFFFFF"/>
              </w:rPr>
              <w:t xml:space="preserve">Significant situations in system High operational temperatures (Electrostatic precipitator, boiler, switch pumps, </w:t>
            </w:r>
            <w:proofErr w:type="spellStart"/>
            <w:r w:rsidRPr="00AD3D33">
              <w:rPr>
                <w:rFonts w:ascii="Times New Roman" w:eastAsia="Times New Roman" w:hAnsi="Times New Roman"/>
                <w:color w:val="000000" w:themeColor="text1"/>
                <w:sz w:val="20"/>
                <w:szCs w:val="20"/>
                <w:shd w:val="clear" w:color="auto" w:fill="FFFFFF"/>
              </w:rPr>
              <w:t>precooler</w:t>
            </w:r>
            <w:proofErr w:type="spellEnd"/>
            <w:r w:rsidRPr="00AD3D33">
              <w:rPr>
                <w:rFonts w:ascii="Times New Roman" w:eastAsia="Times New Roman" w:hAnsi="Times New Roman"/>
                <w:color w:val="000000" w:themeColor="text1"/>
                <w:sz w:val="20"/>
                <w:szCs w:val="20"/>
                <w:shd w:val="clear" w:color="auto" w:fill="FFFFFF"/>
              </w:rPr>
              <w:t xml:space="preserve"> in contact with ~1000°C streams; converter outlet streams at 450°C)</w:t>
            </w:r>
          </w:p>
        </w:tc>
      </w:tr>
      <w:tr w:rsidR="0020055C" w:rsidRPr="007173C2" w:rsidTr="00017BF4">
        <w:tc>
          <w:tcPr>
            <w:tcW w:w="0" w:type="auto"/>
          </w:tcPr>
          <w:p w:rsidR="0020055C" w:rsidRPr="00AD3D33" w:rsidRDefault="0020055C" w:rsidP="0020055C">
            <w:pPr>
              <w:spacing w:after="0" w:line="240" w:lineRule="auto"/>
              <w:jc w:val="both"/>
              <w:rPr>
                <w:rFonts w:ascii="Times New Roman" w:hAnsi="Times New Roman"/>
                <w:color w:val="000000" w:themeColor="text1"/>
                <w:sz w:val="20"/>
                <w:szCs w:val="20"/>
              </w:rPr>
            </w:pPr>
            <w:r w:rsidRPr="00AD3D33">
              <w:rPr>
                <w:rFonts w:ascii="Times New Roman" w:hAnsi="Times New Roman"/>
                <w:color w:val="000000" w:themeColor="text1"/>
                <w:sz w:val="20"/>
                <w:szCs w:val="20"/>
              </w:rPr>
              <w:t xml:space="preserve">Type and nature of </w:t>
            </w:r>
          </w:p>
          <w:p w:rsidR="0020055C" w:rsidRPr="00AD3D33" w:rsidRDefault="0020055C" w:rsidP="0020055C">
            <w:pPr>
              <w:spacing w:after="0" w:line="240" w:lineRule="auto"/>
              <w:jc w:val="both"/>
              <w:rPr>
                <w:rFonts w:ascii="Times New Roman" w:hAnsi="Times New Roman"/>
                <w:color w:val="000000" w:themeColor="text1"/>
                <w:sz w:val="20"/>
                <w:szCs w:val="20"/>
              </w:rPr>
            </w:pPr>
            <w:r w:rsidRPr="00AD3D33">
              <w:rPr>
                <w:rFonts w:ascii="Times New Roman" w:hAnsi="Times New Roman"/>
                <w:color w:val="000000" w:themeColor="text1"/>
                <w:sz w:val="20"/>
                <w:szCs w:val="20"/>
              </w:rPr>
              <w:t>process material/</w:t>
            </w:r>
          </w:p>
        </w:tc>
        <w:tc>
          <w:tcPr>
            <w:tcW w:w="0" w:type="auto"/>
          </w:tcPr>
          <w:p w:rsidR="0020055C" w:rsidRPr="00AD3D33" w:rsidRDefault="0020055C" w:rsidP="0020055C">
            <w:pPr>
              <w:spacing w:after="0" w:line="240" w:lineRule="auto"/>
              <w:jc w:val="both"/>
              <w:rPr>
                <w:rFonts w:ascii="Times New Roman" w:hAnsi="Times New Roman"/>
                <w:color w:val="000000" w:themeColor="text1"/>
                <w:sz w:val="20"/>
                <w:szCs w:val="20"/>
                <w:shd w:val="clear" w:color="auto" w:fill="FFFFFF"/>
              </w:rPr>
            </w:pPr>
            <w:r w:rsidRPr="00AD3D33">
              <w:rPr>
                <w:rFonts w:ascii="Times New Roman" w:hAnsi="Times New Roman"/>
                <w:color w:val="000000" w:themeColor="text1"/>
                <w:sz w:val="20"/>
                <w:szCs w:val="20"/>
                <w:shd w:val="clear" w:color="auto" w:fill="FFFFFF"/>
              </w:rPr>
              <w:t>High temperature gaseous flow of Sulfur Dioxide, Gas aggregate movement of oxides of Sulfur, Filtered and dried.</w:t>
            </w:r>
          </w:p>
          <w:p w:rsidR="0020055C" w:rsidRPr="00AD3D33" w:rsidRDefault="0020055C" w:rsidP="0020055C">
            <w:pPr>
              <w:spacing w:after="0" w:line="240" w:lineRule="auto"/>
              <w:jc w:val="both"/>
              <w:rPr>
                <w:rFonts w:ascii="Times New Roman" w:hAnsi="Times New Roman"/>
                <w:color w:val="000000" w:themeColor="text1"/>
                <w:sz w:val="20"/>
                <w:szCs w:val="20"/>
                <w:shd w:val="clear" w:color="auto" w:fill="FFFFFF"/>
              </w:rPr>
            </w:pPr>
            <w:r w:rsidRPr="00AD3D33">
              <w:rPr>
                <w:rFonts w:ascii="Times New Roman" w:hAnsi="Times New Roman"/>
                <w:color w:val="000000" w:themeColor="text1"/>
                <w:sz w:val="20"/>
                <w:szCs w:val="20"/>
              </w:rPr>
              <w:t xml:space="preserve"> </w:t>
            </w:r>
          </w:p>
        </w:tc>
      </w:tr>
      <w:tr w:rsidR="0020055C" w:rsidRPr="007173C2" w:rsidTr="00017BF4">
        <w:tc>
          <w:tcPr>
            <w:tcW w:w="0" w:type="auto"/>
          </w:tcPr>
          <w:p w:rsidR="0020055C" w:rsidRPr="00AD3D33" w:rsidRDefault="0020055C" w:rsidP="0020055C">
            <w:pPr>
              <w:spacing w:after="0" w:line="240" w:lineRule="auto"/>
              <w:jc w:val="both"/>
              <w:rPr>
                <w:rFonts w:ascii="Times New Roman" w:hAnsi="Times New Roman"/>
                <w:color w:val="000000" w:themeColor="text1"/>
                <w:sz w:val="20"/>
                <w:szCs w:val="20"/>
              </w:rPr>
            </w:pPr>
            <w:r w:rsidRPr="00AD3D33">
              <w:rPr>
                <w:rFonts w:ascii="Times New Roman" w:hAnsi="Times New Roman"/>
                <w:color w:val="000000" w:themeColor="text1"/>
                <w:sz w:val="20"/>
                <w:szCs w:val="20"/>
              </w:rPr>
              <w:t xml:space="preserve">Significant conditions in </w:t>
            </w:r>
          </w:p>
          <w:p w:rsidR="0020055C" w:rsidRPr="00AD3D33" w:rsidRDefault="0020055C" w:rsidP="0020055C">
            <w:pPr>
              <w:spacing w:after="0" w:line="240" w:lineRule="auto"/>
              <w:jc w:val="both"/>
              <w:rPr>
                <w:rFonts w:ascii="Times New Roman" w:hAnsi="Times New Roman"/>
                <w:color w:val="000000" w:themeColor="text1"/>
                <w:sz w:val="20"/>
                <w:szCs w:val="20"/>
              </w:rPr>
            </w:pPr>
            <w:r w:rsidRPr="00AD3D33">
              <w:rPr>
                <w:rFonts w:ascii="Times New Roman" w:hAnsi="Times New Roman"/>
                <w:color w:val="000000" w:themeColor="text1"/>
                <w:sz w:val="20"/>
                <w:szCs w:val="20"/>
              </w:rPr>
              <w:t>Process</w:t>
            </w:r>
          </w:p>
        </w:tc>
        <w:tc>
          <w:tcPr>
            <w:tcW w:w="0" w:type="auto"/>
          </w:tcPr>
          <w:p w:rsidR="0020055C" w:rsidRPr="00AD3D33" w:rsidRDefault="0020055C" w:rsidP="0020055C">
            <w:pPr>
              <w:pStyle w:val="ListParagraph"/>
              <w:numPr>
                <w:ilvl w:val="0"/>
                <w:numId w:val="9"/>
              </w:numPr>
              <w:spacing w:after="0" w:line="240" w:lineRule="auto"/>
              <w:ind w:left="592" w:hanging="270"/>
              <w:rPr>
                <w:rFonts w:ascii="Times New Roman" w:hAnsi="Times New Roman"/>
                <w:color w:val="000000" w:themeColor="text1"/>
                <w:sz w:val="20"/>
                <w:szCs w:val="20"/>
              </w:rPr>
            </w:pPr>
            <w:r w:rsidRPr="00AD3D33">
              <w:rPr>
                <w:rFonts w:ascii="Times New Roman" w:eastAsia="Times New Roman" w:hAnsi="Times New Roman"/>
                <w:color w:val="000000" w:themeColor="text1"/>
                <w:sz w:val="20"/>
                <w:szCs w:val="20"/>
                <w:shd w:val="clear" w:color="auto" w:fill="FFFFFF"/>
              </w:rPr>
              <w:t xml:space="preserve">High operational temperatures (Electrostatic precipitator, boiler, switch pumps, </w:t>
            </w:r>
            <w:proofErr w:type="spellStart"/>
            <w:r w:rsidRPr="00AD3D33">
              <w:rPr>
                <w:rFonts w:ascii="Times New Roman" w:eastAsia="Times New Roman" w:hAnsi="Times New Roman"/>
                <w:color w:val="000000" w:themeColor="text1"/>
                <w:sz w:val="20"/>
                <w:szCs w:val="20"/>
                <w:shd w:val="clear" w:color="auto" w:fill="FFFFFF"/>
              </w:rPr>
              <w:t>precooler</w:t>
            </w:r>
            <w:proofErr w:type="spellEnd"/>
            <w:r w:rsidRPr="00AD3D33">
              <w:rPr>
                <w:rFonts w:ascii="Times New Roman" w:eastAsia="Times New Roman" w:hAnsi="Times New Roman"/>
                <w:color w:val="000000" w:themeColor="text1"/>
                <w:sz w:val="20"/>
                <w:szCs w:val="20"/>
                <w:shd w:val="clear" w:color="auto" w:fill="FFFFFF"/>
              </w:rPr>
              <w:t xml:space="preserve"> in contact with ~1000°C streams; converter outlet streams at 450°C)</w:t>
            </w:r>
          </w:p>
          <w:p w:rsidR="0020055C" w:rsidRPr="00AD3D33" w:rsidRDefault="0020055C" w:rsidP="0020055C">
            <w:pPr>
              <w:spacing w:after="0" w:line="240" w:lineRule="auto"/>
              <w:jc w:val="both"/>
              <w:rPr>
                <w:rFonts w:ascii="Times New Roman" w:hAnsi="Times New Roman"/>
                <w:color w:val="000000" w:themeColor="text1"/>
                <w:sz w:val="20"/>
                <w:szCs w:val="20"/>
              </w:rPr>
            </w:pPr>
          </w:p>
        </w:tc>
      </w:tr>
    </w:tbl>
    <w:p w:rsidR="00CB20E3" w:rsidRDefault="00CB20E3" w:rsidP="00620D32">
      <w:pPr>
        <w:autoSpaceDE w:val="0"/>
        <w:autoSpaceDN w:val="0"/>
        <w:adjustRightInd w:val="0"/>
        <w:spacing w:after="0"/>
        <w:jc w:val="both"/>
        <w:rPr>
          <w:rFonts w:ascii="Times New Roman" w:hAnsi="Times New Roman"/>
          <w:b/>
          <w:color w:val="FF0000"/>
          <w:sz w:val="46"/>
          <w:szCs w:val="46"/>
          <w:lang w:bidi="mr-IN"/>
        </w:rPr>
      </w:pPr>
    </w:p>
    <w:p w:rsidR="007D6D27" w:rsidRPr="00FA1EAD" w:rsidRDefault="007D6D27" w:rsidP="007D6D27">
      <w:pPr>
        <w:jc w:val="both"/>
        <w:rPr>
          <w:rFonts w:ascii="Times New Roman" w:hAnsi="Times New Roman"/>
          <w:color w:val="000000" w:themeColor="text1"/>
          <w:sz w:val="20"/>
          <w:szCs w:val="20"/>
        </w:rPr>
      </w:pPr>
      <w:r w:rsidRPr="00FA1EAD">
        <w:rPr>
          <w:rFonts w:ascii="Times New Roman" w:hAnsi="Times New Roman"/>
          <w:color w:val="000000" w:themeColor="text1"/>
          <w:sz w:val="20"/>
          <w:szCs w:val="20"/>
          <w:shd w:val="clear" w:color="auto" w:fill="FFFFFF"/>
        </w:rPr>
        <w:t xml:space="preserve">The principal styles of risks identifiable with inside the converter phase address excessive operational temperatures and substances present with inside the phase in question. Hence they will be determined as each chemical and physical </w:t>
      </w:r>
      <w:proofErr w:type="gramStart"/>
      <w:r w:rsidRPr="00FA1EAD">
        <w:rPr>
          <w:rFonts w:ascii="Times New Roman" w:hAnsi="Times New Roman"/>
          <w:color w:val="000000" w:themeColor="text1"/>
          <w:sz w:val="20"/>
          <w:szCs w:val="20"/>
          <w:shd w:val="clear" w:color="auto" w:fill="FFFFFF"/>
        </w:rPr>
        <w:t>risks</w:t>
      </w:r>
      <w:proofErr w:type="gramEnd"/>
      <w:r w:rsidRPr="00FA1EAD">
        <w:rPr>
          <w:rFonts w:ascii="Times New Roman" w:hAnsi="Times New Roman"/>
          <w:color w:val="000000" w:themeColor="text1"/>
          <w:sz w:val="20"/>
          <w:szCs w:val="20"/>
          <w:shd w:val="clear" w:color="auto" w:fill="FFFFFF"/>
        </w:rPr>
        <w:t xml:space="preserve">. For example the excessive temperature streams concerned with inside the system gives an inherent burn risks to employees. </w:t>
      </w:r>
      <w:proofErr w:type="gramStart"/>
      <w:r w:rsidRPr="00FA1EAD">
        <w:rPr>
          <w:rFonts w:ascii="Times New Roman" w:hAnsi="Times New Roman"/>
          <w:color w:val="000000" w:themeColor="text1"/>
          <w:sz w:val="20"/>
          <w:szCs w:val="20"/>
          <w:shd w:val="clear" w:color="auto" w:fill="FFFFFF"/>
        </w:rPr>
        <w:t>The response being one in which all species are gases and that the excessive sensitivity of gas loading to pressures imply that the unit is tremendously greater at risk of overpressure and next strain comfort than different units.</w:t>
      </w:r>
      <w:proofErr w:type="gramEnd"/>
      <w:r w:rsidRPr="00FA1EAD">
        <w:rPr>
          <w:rFonts w:ascii="Times New Roman" w:hAnsi="Times New Roman"/>
          <w:color w:val="000000" w:themeColor="text1"/>
          <w:sz w:val="20"/>
          <w:szCs w:val="20"/>
          <w:shd w:val="clear" w:color="auto" w:fill="FFFFFF"/>
        </w:rPr>
        <w:t xml:space="preserve"> </w:t>
      </w:r>
      <w:r w:rsidRPr="00FA1EAD">
        <w:rPr>
          <w:rFonts w:ascii="Times New Roman" w:hAnsi="Times New Roman"/>
          <w:color w:val="000000" w:themeColor="text1"/>
          <w:sz w:val="20"/>
          <w:szCs w:val="20"/>
          <w:shd w:val="clear" w:color="auto" w:fill="FFFFFF"/>
        </w:rPr>
        <w:lastRenderedPageBreak/>
        <w:t>If strain relief have been to occur, a bulk of oxides of Sulfur could occur, which has dire outcomes to employees and the environment</w:t>
      </w:r>
      <w:r>
        <w:rPr>
          <w:rFonts w:ascii="Times New Roman" w:hAnsi="Times New Roman"/>
          <w:color w:val="000000" w:themeColor="text1"/>
          <w:sz w:val="20"/>
          <w:szCs w:val="20"/>
          <w:shd w:val="clear" w:color="auto" w:fill="FFFFFF"/>
        </w:rPr>
        <w:t>.</w:t>
      </w:r>
    </w:p>
    <w:p w:rsidR="006A29E6" w:rsidRPr="006A29E6" w:rsidRDefault="006A29E6" w:rsidP="006A29E6">
      <w:pPr>
        <w:jc w:val="center"/>
        <w:rPr>
          <w:rFonts w:ascii="Times New Roman" w:hAnsi="Times New Roman"/>
          <w:bCs/>
          <w:i/>
          <w:color w:val="000000" w:themeColor="text1"/>
          <w:sz w:val="20"/>
          <w:szCs w:val="24"/>
          <w:lang w:bidi="en-US"/>
        </w:rPr>
      </w:pPr>
      <w:r w:rsidRPr="006A29E6">
        <w:rPr>
          <w:rFonts w:ascii="Times New Roman" w:hAnsi="Times New Roman"/>
          <w:bCs/>
          <w:i/>
          <w:color w:val="000000" w:themeColor="text1"/>
          <w:sz w:val="20"/>
          <w:szCs w:val="24"/>
          <w:lang w:bidi="en-US"/>
        </w:rPr>
        <w:t>Table 4</w:t>
      </w:r>
      <w:r>
        <w:rPr>
          <w:rFonts w:ascii="Times New Roman" w:hAnsi="Times New Roman"/>
          <w:bCs/>
          <w:i/>
          <w:color w:val="000000" w:themeColor="text1"/>
          <w:sz w:val="20"/>
          <w:szCs w:val="24"/>
          <w:lang w:bidi="en-US"/>
        </w:rPr>
        <w:t>-</w:t>
      </w:r>
      <w:r w:rsidRPr="006A29E6">
        <w:rPr>
          <w:rFonts w:ascii="Times New Roman" w:hAnsi="Times New Roman"/>
          <w:bCs/>
          <w:i/>
          <w:color w:val="000000" w:themeColor="text1"/>
          <w:sz w:val="20"/>
          <w:szCs w:val="24"/>
          <w:lang w:bidi="en-US"/>
        </w:rPr>
        <w:t xml:space="preserve"> </w:t>
      </w:r>
      <w:r w:rsidRPr="006A29E6">
        <w:rPr>
          <w:rFonts w:ascii="Times New Roman" w:hAnsi="Times New Roman"/>
          <w:i/>
          <w:color w:val="000000" w:themeColor="text1"/>
          <w:sz w:val="20"/>
          <w:szCs w:val="24"/>
          <w:lang w:bidi="en-US"/>
        </w:rPr>
        <w:t>Mitigation measures of burner and converter sections</w:t>
      </w:r>
    </w:p>
    <w:tbl>
      <w:tblPr>
        <w:tblStyle w:val="TableGrid"/>
        <w:tblW w:w="0" w:type="auto"/>
        <w:tblLook w:val="04A0" w:firstRow="1" w:lastRow="0" w:firstColumn="1" w:lastColumn="0" w:noHBand="0" w:noVBand="1"/>
      </w:tblPr>
      <w:tblGrid>
        <w:gridCol w:w="1728"/>
        <w:gridCol w:w="3159"/>
      </w:tblGrid>
      <w:tr w:rsidR="009A173B" w:rsidRPr="00BE5F3B" w:rsidTr="009A173B">
        <w:tc>
          <w:tcPr>
            <w:tcW w:w="1728" w:type="dxa"/>
          </w:tcPr>
          <w:p w:rsidR="009A173B" w:rsidRPr="00AD3D33" w:rsidRDefault="009A173B" w:rsidP="009A173B">
            <w:pPr>
              <w:spacing w:after="0"/>
              <w:rPr>
                <w:rFonts w:ascii="Times New Roman" w:hAnsi="Times New Roman"/>
                <w:color w:val="000000" w:themeColor="text1"/>
                <w:sz w:val="20"/>
                <w:szCs w:val="20"/>
                <w:lang w:bidi="en-US"/>
              </w:rPr>
            </w:pPr>
            <w:r w:rsidRPr="00AD3D33">
              <w:rPr>
                <w:rFonts w:ascii="Times New Roman" w:hAnsi="Times New Roman"/>
                <w:color w:val="000000" w:themeColor="text1"/>
                <w:sz w:val="20"/>
                <w:szCs w:val="20"/>
                <w:lang w:bidi="en-US"/>
              </w:rPr>
              <w:t>Hazard identified</w:t>
            </w:r>
          </w:p>
        </w:tc>
        <w:tc>
          <w:tcPr>
            <w:tcW w:w="3159" w:type="dxa"/>
          </w:tcPr>
          <w:p w:rsidR="009A173B" w:rsidRPr="00AD3D33" w:rsidRDefault="009A173B" w:rsidP="009A173B">
            <w:pPr>
              <w:spacing w:after="0"/>
              <w:jc w:val="both"/>
              <w:rPr>
                <w:rFonts w:ascii="Times New Roman" w:hAnsi="Times New Roman"/>
                <w:color w:val="000000" w:themeColor="text1"/>
                <w:sz w:val="20"/>
                <w:szCs w:val="20"/>
                <w:lang w:bidi="en-US"/>
              </w:rPr>
            </w:pPr>
            <w:r w:rsidRPr="00AD3D33">
              <w:rPr>
                <w:rFonts w:ascii="Times New Roman" w:hAnsi="Times New Roman"/>
                <w:color w:val="000000" w:themeColor="text1"/>
                <w:sz w:val="20"/>
                <w:szCs w:val="20"/>
                <w:lang w:bidi="en-US"/>
              </w:rPr>
              <w:t>Means of mitigation</w:t>
            </w:r>
          </w:p>
        </w:tc>
      </w:tr>
      <w:tr w:rsidR="009A173B" w:rsidRPr="00BE5F3B" w:rsidTr="009A173B">
        <w:tc>
          <w:tcPr>
            <w:tcW w:w="1728" w:type="dxa"/>
          </w:tcPr>
          <w:p w:rsidR="009A173B" w:rsidRPr="00AD3D33" w:rsidRDefault="009A173B" w:rsidP="009A173B">
            <w:pPr>
              <w:spacing w:after="0"/>
              <w:rPr>
                <w:rFonts w:ascii="Times New Roman" w:hAnsi="Times New Roman"/>
                <w:color w:val="000000" w:themeColor="text1"/>
                <w:sz w:val="20"/>
                <w:szCs w:val="20"/>
                <w:lang w:bidi="en-US"/>
              </w:rPr>
            </w:pPr>
            <w:r w:rsidRPr="00AD3D33">
              <w:rPr>
                <w:rFonts w:ascii="Times New Roman" w:hAnsi="Times New Roman"/>
                <w:color w:val="000000" w:themeColor="text1"/>
                <w:sz w:val="20"/>
                <w:szCs w:val="20"/>
                <w:lang w:bidi="en-US"/>
              </w:rPr>
              <w:t xml:space="preserve">Fire hazard in Sulfur </w:t>
            </w:r>
            <w:proofErr w:type="spellStart"/>
            <w:r w:rsidRPr="00AD3D33">
              <w:rPr>
                <w:rFonts w:ascii="Times New Roman" w:hAnsi="Times New Roman"/>
                <w:color w:val="000000" w:themeColor="text1"/>
                <w:sz w:val="20"/>
                <w:szCs w:val="20"/>
                <w:lang w:bidi="en-US"/>
              </w:rPr>
              <w:t>melter</w:t>
            </w:r>
            <w:proofErr w:type="spellEnd"/>
            <w:r w:rsidRPr="00AD3D33">
              <w:rPr>
                <w:rFonts w:ascii="Times New Roman" w:hAnsi="Times New Roman"/>
                <w:color w:val="000000" w:themeColor="text1"/>
                <w:sz w:val="20"/>
                <w:szCs w:val="20"/>
                <w:lang w:bidi="en-US"/>
              </w:rPr>
              <w:t xml:space="preserve"> due to </w:t>
            </w:r>
          </w:p>
          <w:p w:rsidR="009A173B" w:rsidRPr="00AD3D33" w:rsidRDefault="009A173B" w:rsidP="009A173B">
            <w:pPr>
              <w:spacing w:after="0"/>
              <w:rPr>
                <w:rFonts w:ascii="Times New Roman" w:hAnsi="Times New Roman"/>
                <w:color w:val="000000" w:themeColor="text1"/>
                <w:sz w:val="20"/>
                <w:szCs w:val="20"/>
                <w:lang w:bidi="en-US"/>
              </w:rPr>
            </w:pPr>
            <w:r w:rsidRPr="00AD3D33">
              <w:rPr>
                <w:rFonts w:ascii="Times New Roman" w:hAnsi="Times New Roman"/>
                <w:color w:val="000000" w:themeColor="text1"/>
                <w:sz w:val="20"/>
                <w:szCs w:val="20"/>
                <w:lang w:bidi="en-US"/>
              </w:rPr>
              <w:t xml:space="preserve">presence of Hydrogen </w:t>
            </w:r>
            <w:proofErr w:type="spellStart"/>
            <w:r w:rsidRPr="00AD3D33">
              <w:rPr>
                <w:rFonts w:ascii="Times New Roman" w:hAnsi="Times New Roman"/>
                <w:color w:val="000000" w:themeColor="text1"/>
                <w:sz w:val="20"/>
                <w:szCs w:val="20"/>
                <w:lang w:bidi="en-US"/>
              </w:rPr>
              <w:t>Sulphide</w:t>
            </w:r>
            <w:proofErr w:type="spellEnd"/>
            <w:r w:rsidRPr="00AD3D33">
              <w:rPr>
                <w:rFonts w:ascii="Times New Roman" w:hAnsi="Times New Roman"/>
                <w:color w:val="000000" w:themeColor="text1"/>
                <w:sz w:val="20"/>
                <w:szCs w:val="20"/>
                <w:lang w:bidi="en-US"/>
              </w:rPr>
              <w:t xml:space="preserve"> </w:t>
            </w:r>
            <w:proofErr w:type="spellStart"/>
            <w:r w:rsidRPr="00AD3D33">
              <w:rPr>
                <w:rFonts w:ascii="Times New Roman" w:hAnsi="Times New Roman"/>
                <w:color w:val="000000" w:themeColor="text1"/>
                <w:sz w:val="20"/>
                <w:szCs w:val="20"/>
                <w:lang w:bidi="en-US"/>
              </w:rPr>
              <w:t>vapours</w:t>
            </w:r>
            <w:proofErr w:type="spellEnd"/>
          </w:p>
        </w:tc>
        <w:tc>
          <w:tcPr>
            <w:tcW w:w="3159" w:type="dxa"/>
          </w:tcPr>
          <w:p w:rsidR="009A173B" w:rsidRPr="00AD3D33" w:rsidRDefault="009A173B" w:rsidP="009A173B">
            <w:pPr>
              <w:spacing w:after="0"/>
              <w:jc w:val="both"/>
              <w:rPr>
                <w:rFonts w:ascii="Times New Roman" w:hAnsi="Times New Roman"/>
                <w:color w:val="000000" w:themeColor="text1"/>
                <w:sz w:val="20"/>
                <w:szCs w:val="20"/>
                <w:lang w:bidi="en-US"/>
              </w:rPr>
            </w:pPr>
            <w:r w:rsidRPr="00AD3D33">
              <w:rPr>
                <w:rFonts w:ascii="Times New Roman" w:hAnsi="Times New Roman"/>
                <w:color w:val="000000" w:themeColor="text1"/>
                <w:sz w:val="20"/>
                <w:szCs w:val="20"/>
                <w:shd w:val="clear" w:color="auto" w:fill="FFFFFF"/>
              </w:rPr>
              <w:t xml:space="preserve">Blanketing of </w:t>
            </w:r>
            <w:proofErr w:type="spellStart"/>
            <w:r w:rsidRPr="00AD3D33">
              <w:rPr>
                <w:rFonts w:ascii="Times New Roman" w:hAnsi="Times New Roman"/>
                <w:color w:val="000000" w:themeColor="text1"/>
                <w:sz w:val="20"/>
                <w:szCs w:val="20"/>
                <w:shd w:val="clear" w:color="auto" w:fill="FFFFFF"/>
              </w:rPr>
              <w:t>vapour</w:t>
            </w:r>
            <w:proofErr w:type="spellEnd"/>
            <w:r w:rsidRPr="00AD3D33">
              <w:rPr>
                <w:rFonts w:ascii="Times New Roman" w:hAnsi="Times New Roman"/>
                <w:color w:val="000000" w:themeColor="text1"/>
                <w:sz w:val="20"/>
                <w:szCs w:val="20"/>
                <w:shd w:val="clear" w:color="auto" w:fill="FFFFFF"/>
              </w:rPr>
              <w:t xml:space="preserve"> segment with Nitrogen: Eliminates the supply of ignition even though the H2S present may want to exceed the LEL. Alternatives consist of </w:t>
            </w:r>
            <w:proofErr w:type="spellStart"/>
            <w:r w:rsidRPr="00AD3D33">
              <w:rPr>
                <w:rFonts w:ascii="Times New Roman" w:hAnsi="Times New Roman"/>
                <w:color w:val="000000" w:themeColor="text1"/>
                <w:sz w:val="20"/>
                <w:szCs w:val="20"/>
                <w:shd w:val="clear" w:color="auto" w:fill="FFFFFF"/>
              </w:rPr>
              <w:t>sparging</w:t>
            </w:r>
            <w:proofErr w:type="spellEnd"/>
            <w:r w:rsidRPr="00AD3D33">
              <w:rPr>
                <w:rFonts w:ascii="Times New Roman" w:hAnsi="Times New Roman"/>
                <w:color w:val="000000" w:themeColor="text1"/>
                <w:sz w:val="20"/>
                <w:szCs w:val="20"/>
                <w:shd w:val="clear" w:color="auto" w:fill="FFFFFF"/>
              </w:rPr>
              <w:t xml:space="preserve"> of air or the use of steam </w:t>
            </w:r>
            <w:proofErr w:type="spellStart"/>
            <w:r w:rsidRPr="00AD3D33">
              <w:rPr>
                <w:rFonts w:ascii="Times New Roman" w:hAnsi="Times New Roman"/>
                <w:color w:val="000000" w:themeColor="text1"/>
                <w:sz w:val="20"/>
                <w:szCs w:val="20"/>
                <w:shd w:val="clear" w:color="auto" w:fill="FFFFFF"/>
              </w:rPr>
              <w:t>eductors</w:t>
            </w:r>
            <w:proofErr w:type="spellEnd"/>
            <w:r w:rsidRPr="00AD3D33">
              <w:rPr>
                <w:rFonts w:ascii="Times New Roman" w:hAnsi="Times New Roman"/>
                <w:color w:val="000000" w:themeColor="text1"/>
                <w:sz w:val="20"/>
                <w:szCs w:val="20"/>
                <w:shd w:val="clear" w:color="auto" w:fill="FFFFFF"/>
              </w:rPr>
              <w:t xml:space="preserve"> </w:t>
            </w:r>
            <w:proofErr w:type="spellStart"/>
            <w:r w:rsidRPr="00AD3D33">
              <w:rPr>
                <w:rFonts w:ascii="Times New Roman" w:hAnsi="Times New Roman"/>
                <w:color w:val="000000" w:themeColor="text1"/>
                <w:sz w:val="20"/>
                <w:szCs w:val="20"/>
                <w:shd w:val="clear" w:color="auto" w:fill="FFFFFF"/>
              </w:rPr>
              <w:t>along side</w:t>
            </w:r>
            <w:proofErr w:type="spellEnd"/>
            <w:r w:rsidRPr="00AD3D33">
              <w:rPr>
                <w:rFonts w:ascii="Times New Roman" w:hAnsi="Times New Roman"/>
                <w:color w:val="000000" w:themeColor="text1"/>
                <w:sz w:val="20"/>
                <w:szCs w:val="20"/>
                <w:shd w:val="clear" w:color="auto" w:fill="FFFFFF"/>
              </w:rPr>
              <w:t xml:space="preserve"> retaining proper venting to vent the contaminated air.</w:t>
            </w:r>
          </w:p>
        </w:tc>
      </w:tr>
      <w:tr w:rsidR="009A173B" w:rsidRPr="00BE5F3B" w:rsidTr="009A173B">
        <w:tc>
          <w:tcPr>
            <w:tcW w:w="1728" w:type="dxa"/>
          </w:tcPr>
          <w:p w:rsidR="009A173B" w:rsidRPr="00AD3D33" w:rsidRDefault="009A173B" w:rsidP="009A173B">
            <w:pPr>
              <w:spacing w:after="0"/>
              <w:rPr>
                <w:rFonts w:ascii="Times New Roman" w:hAnsi="Times New Roman"/>
                <w:color w:val="000000" w:themeColor="text1"/>
                <w:sz w:val="20"/>
                <w:szCs w:val="20"/>
                <w:lang w:bidi="en-US"/>
              </w:rPr>
            </w:pPr>
            <w:r w:rsidRPr="00AD3D33">
              <w:rPr>
                <w:rFonts w:ascii="Times New Roman" w:hAnsi="Times New Roman"/>
                <w:color w:val="000000" w:themeColor="text1"/>
                <w:sz w:val="20"/>
                <w:szCs w:val="20"/>
                <w:lang w:bidi="en-US"/>
              </w:rPr>
              <w:t xml:space="preserve">Overflow hazard in </w:t>
            </w:r>
            <w:proofErr w:type="spellStart"/>
            <w:r w:rsidRPr="00AD3D33">
              <w:rPr>
                <w:rFonts w:ascii="Times New Roman" w:hAnsi="Times New Roman"/>
                <w:color w:val="000000" w:themeColor="text1"/>
                <w:sz w:val="20"/>
                <w:szCs w:val="20"/>
                <w:lang w:bidi="en-US"/>
              </w:rPr>
              <w:t>melter</w:t>
            </w:r>
            <w:proofErr w:type="spellEnd"/>
            <w:r w:rsidRPr="00AD3D33">
              <w:rPr>
                <w:rFonts w:ascii="Times New Roman" w:hAnsi="Times New Roman"/>
                <w:color w:val="000000" w:themeColor="text1"/>
                <w:sz w:val="20"/>
                <w:szCs w:val="20"/>
                <w:lang w:bidi="en-US"/>
              </w:rPr>
              <w:t xml:space="preserve"> due to failure </w:t>
            </w:r>
          </w:p>
          <w:p w:rsidR="009A173B" w:rsidRPr="00AD3D33" w:rsidRDefault="009A173B" w:rsidP="009A173B">
            <w:pPr>
              <w:spacing w:after="0"/>
              <w:rPr>
                <w:rFonts w:ascii="Times New Roman" w:hAnsi="Times New Roman"/>
                <w:color w:val="000000" w:themeColor="text1"/>
                <w:sz w:val="20"/>
                <w:szCs w:val="20"/>
                <w:lang w:bidi="en-US"/>
              </w:rPr>
            </w:pPr>
            <w:r w:rsidRPr="00AD3D33">
              <w:rPr>
                <w:rFonts w:ascii="Times New Roman" w:hAnsi="Times New Roman"/>
                <w:color w:val="000000" w:themeColor="text1"/>
                <w:sz w:val="20"/>
                <w:szCs w:val="20"/>
                <w:lang w:bidi="en-US"/>
              </w:rPr>
              <w:t xml:space="preserve">of control valve controlling discharge </w:t>
            </w:r>
          </w:p>
          <w:p w:rsidR="009A173B" w:rsidRPr="00AD3D33" w:rsidRDefault="009A173B" w:rsidP="009A173B">
            <w:pPr>
              <w:spacing w:after="0"/>
              <w:rPr>
                <w:rFonts w:ascii="Times New Roman" w:hAnsi="Times New Roman"/>
                <w:color w:val="000000" w:themeColor="text1"/>
                <w:sz w:val="20"/>
                <w:szCs w:val="20"/>
                <w:lang w:bidi="en-US"/>
              </w:rPr>
            </w:pPr>
            <w:r w:rsidRPr="00AD3D33">
              <w:rPr>
                <w:rFonts w:ascii="Times New Roman" w:hAnsi="Times New Roman"/>
                <w:color w:val="000000" w:themeColor="text1"/>
                <w:sz w:val="20"/>
                <w:szCs w:val="20"/>
                <w:lang w:bidi="en-US"/>
              </w:rPr>
              <w:t>pump</w:t>
            </w:r>
          </w:p>
        </w:tc>
        <w:tc>
          <w:tcPr>
            <w:tcW w:w="3159" w:type="dxa"/>
          </w:tcPr>
          <w:p w:rsidR="009A173B" w:rsidRPr="00AD3D33" w:rsidRDefault="009A173B" w:rsidP="009A173B">
            <w:pPr>
              <w:spacing w:after="0"/>
              <w:jc w:val="both"/>
              <w:rPr>
                <w:rFonts w:ascii="Times New Roman" w:hAnsi="Times New Roman"/>
                <w:color w:val="000000" w:themeColor="text1"/>
                <w:sz w:val="20"/>
                <w:szCs w:val="20"/>
                <w:lang w:bidi="en-US"/>
              </w:rPr>
            </w:pPr>
            <w:r w:rsidRPr="00AD3D33">
              <w:rPr>
                <w:rFonts w:ascii="Times New Roman" w:hAnsi="Times New Roman"/>
                <w:color w:val="000000" w:themeColor="text1"/>
                <w:sz w:val="20"/>
                <w:szCs w:val="20"/>
                <w:shd w:val="clear" w:color="auto" w:fill="FFFFFF"/>
              </w:rPr>
              <w:t xml:space="preserve">Constructing proper </w:t>
            </w:r>
            <w:proofErr w:type="spellStart"/>
            <w:r w:rsidRPr="00AD3D33">
              <w:rPr>
                <w:rFonts w:ascii="Times New Roman" w:hAnsi="Times New Roman"/>
                <w:color w:val="000000" w:themeColor="text1"/>
                <w:sz w:val="20"/>
                <w:szCs w:val="20"/>
                <w:shd w:val="clear" w:color="auto" w:fill="FFFFFF"/>
              </w:rPr>
              <w:t>bunding</w:t>
            </w:r>
            <w:proofErr w:type="spellEnd"/>
            <w:r w:rsidRPr="00AD3D33">
              <w:rPr>
                <w:rFonts w:ascii="Times New Roman" w:hAnsi="Times New Roman"/>
                <w:color w:val="000000" w:themeColor="text1"/>
                <w:sz w:val="20"/>
                <w:szCs w:val="20"/>
                <w:shd w:val="clear" w:color="auto" w:fill="FFFFFF"/>
              </w:rPr>
              <w:t xml:space="preserve"> (</w:t>
            </w:r>
            <w:proofErr w:type="spellStart"/>
            <w:r w:rsidRPr="00AD3D33">
              <w:rPr>
                <w:rFonts w:ascii="Times New Roman" w:hAnsi="Times New Roman"/>
                <w:color w:val="000000" w:themeColor="text1"/>
                <w:sz w:val="20"/>
                <w:szCs w:val="20"/>
                <w:shd w:val="clear" w:color="auto" w:fill="FFFFFF"/>
              </w:rPr>
              <w:t>dyking</w:t>
            </w:r>
            <w:proofErr w:type="spellEnd"/>
            <w:r w:rsidRPr="00AD3D33">
              <w:rPr>
                <w:rFonts w:ascii="Times New Roman" w:hAnsi="Times New Roman"/>
                <w:color w:val="000000" w:themeColor="text1"/>
                <w:sz w:val="20"/>
                <w:szCs w:val="20"/>
                <w:shd w:val="clear" w:color="auto" w:fill="FFFFFF"/>
              </w:rPr>
              <w:t xml:space="preserve">). Implement excessive degree alarm in </w:t>
            </w:r>
            <w:proofErr w:type="spellStart"/>
            <w:r w:rsidRPr="00AD3D33">
              <w:rPr>
                <w:rFonts w:ascii="Times New Roman" w:hAnsi="Times New Roman"/>
                <w:color w:val="000000" w:themeColor="text1"/>
                <w:sz w:val="20"/>
                <w:szCs w:val="20"/>
                <w:shd w:val="clear" w:color="auto" w:fill="FFFFFF"/>
              </w:rPr>
              <w:t>melter</w:t>
            </w:r>
            <w:proofErr w:type="spellEnd"/>
            <w:r w:rsidRPr="00AD3D33">
              <w:rPr>
                <w:rFonts w:ascii="Times New Roman" w:hAnsi="Times New Roman"/>
                <w:color w:val="000000" w:themeColor="text1"/>
                <w:sz w:val="20"/>
                <w:szCs w:val="20"/>
                <w:shd w:val="clear" w:color="auto" w:fill="FFFFFF"/>
              </w:rPr>
              <w:t>.</w:t>
            </w:r>
          </w:p>
        </w:tc>
      </w:tr>
      <w:tr w:rsidR="009A173B" w:rsidRPr="00BE5F3B" w:rsidTr="009A173B">
        <w:tc>
          <w:tcPr>
            <w:tcW w:w="1728" w:type="dxa"/>
          </w:tcPr>
          <w:p w:rsidR="009A173B" w:rsidRPr="00AD3D33" w:rsidRDefault="009A173B" w:rsidP="009A173B">
            <w:pPr>
              <w:spacing w:after="0"/>
              <w:rPr>
                <w:rFonts w:ascii="Times New Roman" w:hAnsi="Times New Roman"/>
                <w:color w:val="000000" w:themeColor="text1"/>
                <w:sz w:val="20"/>
                <w:szCs w:val="20"/>
                <w:lang w:bidi="en-US"/>
              </w:rPr>
            </w:pPr>
            <w:r w:rsidRPr="00AD3D33">
              <w:rPr>
                <w:rFonts w:ascii="Times New Roman" w:hAnsi="Times New Roman"/>
                <w:color w:val="000000" w:themeColor="text1"/>
                <w:sz w:val="20"/>
                <w:szCs w:val="20"/>
                <w:lang w:bidi="en-US"/>
              </w:rPr>
              <w:t xml:space="preserve">Overflow hazard in molten Sulfur storage tanks due to malfunction of tank </w:t>
            </w:r>
          </w:p>
          <w:p w:rsidR="009A173B" w:rsidRPr="00AD3D33" w:rsidRDefault="009A173B" w:rsidP="009A173B">
            <w:pPr>
              <w:spacing w:after="0"/>
              <w:rPr>
                <w:rFonts w:ascii="Times New Roman" w:hAnsi="Times New Roman"/>
                <w:color w:val="000000" w:themeColor="text1"/>
                <w:sz w:val="20"/>
                <w:szCs w:val="20"/>
                <w:lang w:bidi="en-US"/>
              </w:rPr>
            </w:pPr>
            <w:r w:rsidRPr="00AD3D33">
              <w:rPr>
                <w:rFonts w:ascii="Times New Roman" w:hAnsi="Times New Roman"/>
                <w:color w:val="000000" w:themeColor="text1"/>
                <w:sz w:val="20"/>
                <w:szCs w:val="20"/>
                <w:lang w:bidi="en-US"/>
              </w:rPr>
              <w:t>discharge pump</w:t>
            </w:r>
          </w:p>
        </w:tc>
        <w:tc>
          <w:tcPr>
            <w:tcW w:w="3159" w:type="dxa"/>
          </w:tcPr>
          <w:p w:rsidR="009A173B" w:rsidRPr="00AD3D33" w:rsidRDefault="009A173B" w:rsidP="009A173B">
            <w:pPr>
              <w:spacing w:after="0"/>
              <w:jc w:val="both"/>
              <w:rPr>
                <w:rFonts w:ascii="Times New Roman" w:hAnsi="Times New Roman"/>
                <w:color w:val="000000" w:themeColor="text1"/>
                <w:sz w:val="20"/>
                <w:szCs w:val="20"/>
                <w:lang w:bidi="en-US"/>
              </w:rPr>
            </w:pPr>
            <w:proofErr w:type="spellStart"/>
            <w:r w:rsidRPr="00AD3D33">
              <w:rPr>
                <w:rFonts w:ascii="Times New Roman" w:hAnsi="Times New Roman"/>
                <w:color w:val="000000" w:themeColor="text1"/>
                <w:sz w:val="20"/>
                <w:szCs w:val="20"/>
                <w:shd w:val="clear" w:color="auto" w:fill="FFFFFF"/>
              </w:rPr>
              <w:t>Bunding</w:t>
            </w:r>
            <w:proofErr w:type="spellEnd"/>
            <w:r w:rsidRPr="00AD3D33">
              <w:rPr>
                <w:rFonts w:ascii="Times New Roman" w:hAnsi="Times New Roman"/>
                <w:color w:val="000000" w:themeColor="text1"/>
                <w:sz w:val="20"/>
                <w:szCs w:val="20"/>
                <w:shd w:val="clear" w:color="auto" w:fill="FFFFFF"/>
              </w:rPr>
              <w:t>, High degree alarm, incorporating a spare tank with a right valve association in order that the float will be diverted to this tank with inside the occasion of a likely overflow</w:t>
            </w:r>
          </w:p>
        </w:tc>
      </w:tr>
      <w:tr w:rsidR="009A173B" w:rsidRPr="00BE5F3B" w:rsidTr="009A173B">
        <w:tc>
          <w:tcPr>
            <w:tcW w:w="1728" w:type="dxa"/>
          </w:tcPr>
          <w:p w:rsidR="009A173B" w:rsidRPr="00AD3D33" w:rsidRDefault="009A173B" w:rsidP="009A173B">
            <w:pPr>
              <w:spacing w:after="0"/>
              <w:rPr>
                <w:rFonts w:ascii="Times New Roman" w:hAnsi="Times New Roman"/>
                <w:color w:val="000000" w:themeColor="text1"/>
                <w:sz w:val="20"/>
                <w:szCs w:val="20"/>
                <w:lang w:bidi="en-US"/>
              </w:rPr>
            </w:pPr>
            <w:r w:rsidRPr="00AD3D33">
              <w:rPr>
                <w:rFonts w:ascii="Times New Roman" w:hAnsi="Times New Roman"/>
                <w:color w:val="000000" w:themeColor="text1"/>
                <w:sz w:val="20"/>
                <w:szCs w:val="20"/>
                <w:lang w:bidi="en-US"/>
              </w:rPr>
              <w:t>Burner unit</w:t>
            </w:r>
          </w:p>
        </w:tc>
        <w:tc>
          <w:tcPr>
            <w:tcW w:w="3159" w:type="dxa"/>
          </w:tcPr>
          <w:p w:rsidR="009A173B" w:rsidRPr="00AD3D33" w:rsidRDefault="009A173B" w:rsidP="009A173B">
            <w:pPr>
              <w:spacing w:after="0"/>
              <w:jc w:val="both"/>
              <w:rPr>
                <w:rFonts w:ascii="Times New Roman" w:hAnsi="Times New Roman"/>
                <w:color w:val="000000" w:themeColor="text1"/>
                <w:sz w:val="20"/>
                <w:szCs w:val="20"/>
                <w:lang w:bidi="en-US"/>
              </w:rPr>
            </w:pPr>
            <w:r w:rsidRPr="00AD3D33">
              <w:rPr>
                <w:rFonts w:ascii="Times New Roman" w:hAnsi="Times New Roman"/>
                <w:color w:val="000000" w:themeColor="text1"/>
                <w:sz w:val="20"/>
                <w:szCs w:val="20"/>
                <w:shd w:val="clear" w:color="auto" w:fill="FFFFFF"/>
              </w:rPr>
              <w:t>Enforcement of PPEs and different engineering controls, common inspection of integrity of float control apparatus,</w:t>
            </w:r>
          </w:p>
        </w:tc>
      </w:tr>
      <w:tr w:rsidR="009A173B" w:rsidRPr="00BE5F3B" w:rsidTr="009A173B">
        <w:tc>
          <w:tcPr>
            <w:tcW w:w="1728" w:type="dxa"/>
          </w:tcPr>
          <w:p w:rsidR="009A173B" w:rsidRPr="00AD3D33" w:rsidRDefault="009A173B" w:rsidP="009A173B">
            <w:pPr>
              <w:spacing w:after="0"/>
              <w:rPr>
                <w:rFonts w:ascii="Times New Roman" w:hAnsi="Times New Roman"/>
                <w:color w:val="000000" w:themeColor="text1"/>
                <w:sz w:val="20"/>
                <w:szCs w:val="20"/>
                <w:lang w:bidi="en-US"/>
              </w:rPr>
            </w:pPr>
            <w:r w:rsidRPr="00AD3D33">
              <w:rPr>
                <w:rFonts w:ascii="Times New Roman" w:hAnsi="Times New Roman"/>
                <w:color w:val="000000" w:themeColor="text1"/>
                <w:sz w:val="20"/>
                <w:szCs w:val="20"/>
                <w:lang w:bidi="en-US"/>
              </w:rPr>
              <w:t>Converter</w:t>
            </w:r>
          </w:p>
        </w:tc>
        <w:tc>
          <w:tcPr>
            <w:tcW w:w="3159" w:type="dxa"/>
          </w:tcPr>
          <w:p w:rsidR="009A173B" w:rsidRPr="00AD3D33" w:rsidRDefault="009A173B" w:rsidP="009A173B">
            <w:pPr>
              <w:spacing w:after="0"/>
              <w:rPr>
                <w:rFonts w:ascii="Times New Roman" w:hAnsi="Times New Roman"/>
                <w:color w:val="000000" w:themeColor="text1"/>
                <w:sz w:val="20"/>
                <w:szCs w:val="20"/>
                <w:shd w:val="clear" w:color="auto" w:fill="FFFFFF"/>
              </w:rPr>
            </w:pPr>
            <w:r w:rsidRPr="00AD3D33">
              <w:rPr>
                <w:rFonts w:ascii="Times New Roman" w:hAnsi="Times New Roman"/>
                <w:color w:val="000000" w:themeColor="text1"/>
                <w:sz w:val="20"/>
                <w:szCs w:val="20"/>
                <w:shd w:val="clear" w:color="auto" w:fill="FFFFFF"/>
              </w:rPr>
              <w:t>Enforcement of PPEs which include eye goggles.</w:t>
            </w:r>
          </w:p>
          <w:p w:rsidR="009A173B" w:rsidRPr="00AD3D33" w:rsidRDefault="009A173B" w:rsidP="009A173B">
            <w:pPr>
              <w:pStyle w:val="ListParagraph"/>
              <w:numPr>
                <w:ilvl w:val="0"/>
                <w:numId w:val="9"/>
              </w:numPr>
              <w:spacing w:after="0"/>
              <w:jc w:val="both"/>
              <w:rPr>
                <w:rFonts w:ascii="Times New Roman" w:eastAsia="Times New Roman" w:hAnsi="Times New Roman"/>
                <w:color w:val="000000" w:themeColor="text1"/>
                <w:sz w:val="20"/>
                <w:szCs w:val="20"/>
                <w:shd w:val="clear" w:color="auto" w:fill="FFFFFF"/>
              </w:rPr>
            </w:pPr>
            <w:r w:rsidRPr="00AD3D33">
              <w:rPr>
                <w:rFonts w:ascii="Times New Roman" w:eastAsia="Times New Roman" w:hAnsi="Times New Roman"/>
                <w:color w:val="000000" w:themeColor="text1"/>
                <w:sz w:val="20"/>
                <w:szCs w:val="20"/>
                <w:shd w:val="clear" w:color="auto" w:fill="FFFFFF"/>
              </w:rPr>
              <w:t xml:space="preserve">Careful tracking of </w:t>
            </w:r>
            <w:proofErr w:type="spellStart"/>
            <w:r w:rsidRPr="00AD3D33">
              <w:rPr>
                <w:rFonts w:ascii="Times New Roman" w:eastAsia="Times New Roman" w:hAnsi="Times New Roman"/>
                <w:color w:val="000000" w:themeColor="text1"/>
                <w:sz w:val="20"/>
                <w:szCs w:val="20"/>
                <w:shd w:val="clear" w:color="auto" w:fill="FFFFFF"/>
              </w:rPr>
              <w:t>precooler</w:t>
            </w:r>
            <w:proofErr w:type="spellEnd"/>
            <w:r w:rsidRPr="00AD3D33">
              <w:rPr>
                <w:rFonts w:ascii="Times New Roman" w:eastAsia="Times New Roman" w:hAnsi="Times New Roman"/>
                <w:color w:val="000000" w:themeColor="text1"/>
                <w:sz w:val="20"/>
                <w:szCs w:val="20"/>
                <w:shd w:val="clear" w:color="auto" w:fill="FFFFFF"/>
              </w:rPr>
              <w:t xml:space="preserve"> to manipulate temperature- redundancies have to </w:t>
            </w:r>
            <w:proofErr w:type="spellStart"/>
            <w:r w:rsidRPr="00AD3D33">
              <w:rPr>
                <w:rFonts w:ascii="Times New Roman" w:eastAsia="Times New Roman" w:hAnsi="Times New Roman"/>
                <w:color w:val="000000" w:themeColor="text1"/>
                <w:sz w:val="20"/>
                <w:szCs w:val="20"/>
                <w:shd w:val="clear" w:color="auto" w:fill="FFFFFF"/>
              </w:rPr>
              <w:t>bincorporated</w:t>
            </w:r>
            <w:proofErr w:type="spellEnd"/>
            <w:r w:rsidRPr="00AD3D33">
              <w:rPr>
                <w:rFonts w:ascii="Times New Roman" w:eastAsia="Times New Roman" w:hAnsi="Times New Roman"/>
                <w:color w:val="000000" w:themeColor="text1"/>
                <w:sz w:val="20"/>
                <w:szCs w:val="20"/>
                <w:shd w:val="clear" w:color="auto" w:fill="FFFFFF"/>
              </w:rPr>
              <w:t xml:space="preserve"> to make sure that temperature is constantly at 450°C. </w:t>
            </w:r>
          </w:p>
          <w:p w:rsidR="009A173B" w:rsidRPr="00AD3D33" w:rsidRDefault="009A173B" w:rsidP="009A173B">
            <w:pPr>
              <w:pStyle w:val="ListParagraph"/>
              <w:numPr>
                <w:ilvl w:val="0"/>
                <w:numId w:val="9"/>
              </w:numPr>
              <w:spacing w:after="0"/>
              <w:jc w:val="both"/>
              <w:rPr>
                <w:rFonts w:ascii="Times New Roman" w:eastAsia="Times New Roman" w:hAnsi="Times New Roman"/>
                <w:color w:val="000000" w:themeColor="text1"/>
                <w:sz w:val="20"/>
                <w:szCs w:val="20"/>
                <w:shd w:val="clear" w:color="auto" w:fill="FFFFFF"/>
              </w:rPr>
            </w:pPr>
            <w:r w:rsidRPr="00AD3D33">
              <w:rPr>
                <w:rFonts w:ascii="Times New Roman" w:eastAsia="Times New Roman" w:hAnsi="Times New Roman"/>
                <w:color w:val="000000" w:themeColor="text1"/>
                <w:sz w:val="20"/>
                <w:szCs w:val="20"/>
                <w:shd w:val="clear" w:color="auto" w:fill="FFFFFF"/>
              </w:rPr>
              <w:t xml:space="preserve">Periodic inspection of strain comfort devices which include strain relief valves, bursting discs of the converter have to be done, considering that each excessive temperature and the being gas-gas increase possibility of overpressure than different </w:t>
            </w:r>
            <w:r w:rsidRPr="00AD3D33">
              <w:rPr>
                <w:rFonts w:ascii="Times New Roman" w:hAnsi="Times New Roman"/>
                <w:color w:val="000000" w:themeColor="text1"/>
                <w:sz w:val="20"/>
                <w:szCs w:val="20"/>
                <w:lang w:bidi="en-US"/>
              </w:rPr>
              <w:t>Situation.</w:t>
            </w:r>
          </w:p>
        </w:tc>
      </w:tr>
    </w:tbl>
    <w:p w:rsidR="00C368B4" w:rsidRPr="00BE5F3B" w:rsidRDefault="00C368B4" w:rsidP="00C368B4">
      <w:pPr>
        <w:jc w:val="both"/>
        <w:rPr>
          <w:rFonts w:ascii="Times New Roman" w:hAnsi="Times New Roman"/>
          <w:b/>
          <w:bCs/>
          <w:sz w:val="24"/>
          <w:szCs w:val="24"/>
        </w:rPr>
      </w:pPr>
      <w:r w:rsidRPr="00BE5F3B">
        <w:rPr>
          <w:rFonts w:ascii="Times New Roman" w:hAnsi="Times New Roman"/>
          <w:b/>
          <w:bCs/>
          <w:sz w:val="24"/>
          <w:szCs w:val="24"/>
        </w:rPr>
        <w:lastRenderedPageBreak/>
        <w:t xml:space="preserve">2.4 Modeling and Simulation </w:t>
      </w:r>
    </w:p>
    <w:p w:rsidR="00C368B4" w:rsidRPr="0076712C" w:rsidRDefault="00C368B4" w:rsidP="00C368B4">
      <w:pPr>
        <w:jc w:val="both"/>
        <w:rPr>
          <w:rFonts w:ascii="Times New Roman" w:hAnsi="Times New Roman"/>
          <w:color w:val="000000" w:themeColor="text1"/>
          <w:sz w:val="20"/>
          <w:szCs w:val="20"/>
        </w:rPr>
      </w:pPr>
      <w:r>
        <w:rPr>
          <w:rFonts w:ascii="Times New Roman" w:hAnsi="Times New Roman"/>
          <w:color w:val="000000" w:themeColor="text1"/>
          <w:sz w:val="20"/>
          <w:szCs w:val="20"/>
        </w:rPr>
        <w:t>S</w:t>
      </w:r>
      <w:r w:rsidRPr="0076712C">
        <w:rPr>
          <w:rFonts w:ascii="Times New Roman" w:hAnsi="Times New Roman"/>
          <w:color w:val="000000" w:themeColor="text1"/>
          <w:sz w:val="20"/>
          <w:szCs w:val="20"/>
        </w:rPr>
        <w:t xml:space="preserve">tudy is conducted using </w:t>
      </w:r>
      <w:proofErr w:type="gramStart"/>
      <w:r w:rsidRPr="0076712C">
        <w:rPr>
          <w:rFonts w:ascii="Times New Roman" w:hAnsi="Times New Roman"/>
          <w:color w:val="000000" w:themeColor="text1"/>
          <w:sz w:val="20"/>
          <w:szCs w:val="20"/>
        </w:rPr>
        <w:t>the  ALOHA</w:t>
      </w:r>
      <w:proofErr w:type="gramEnd"/>
      <w:r w:rsidRPr="0076712C">
        <w:rPr>
          <w:rFonts w:ascii="Times New Roman" w:hAnsi="Times New Roman"/>
          <w:color w:val="000000" w:themeColor="text1"/>
          <w:sz w:val="20"/>
          <w:szCs w:val="20"/>
        </w:rPr>
        <w:t xml:space="preserve"> and Google Earth simulation software</w:t>
      </w:r>
      <w:r>
        <w:rPr>
          <w:rFonts w:ascii="Times New Roman" w:hAnsi="Times New Roman"/>
          <w:color w:val="000000" w:themeColor="text1"/>
          <w:sz w:val="20"/>
          <w:szCs w:val="20"/>
        </w:rPr>
        <w:t>,</w:t>
      </w:r>
      <w:r w:rsidRPr="0076712C">
        <w:rPr>
          <w:rFonts w:ascii="Times New Roman" w:hAnsi="Times New Roman"/>
          <w:color w:val="000000" w:themeColor="text1"/>
          <w:sz w:val="20"/>
          <w:szCs w:val="20"/>
        </w:rPr>
        <w:t xml:space="preserve">  a process flow diagram (PFD) for </w:t>
      </w:r>
      <w:proofErr w:type="spellStart"/>
      <w:r w:rsidRPr="0076712C">
        <w:rPr>
          <w:rFonts w:ascii="Times New Roman" w:hAnsi="Times New Roman"/>
          <w:color w:val="000000" w:themeColor="text1"/>
          <w:sz w:val="20"/>
          <w:szCs w:val="20"/>
        </w:rPr>
        <w:t>sulphuric</w:t>
      </w:r>
      <w:proofErr w:type="spellEnd"/>
      <w:r w:rsidRPr="0076712C">
        <w:rPr>
          <w:rFonts w:ascii="Times New Roman" w:hAnsi="Times New Roman"/>
          <w:color w:val="000000" w:themeColor="text1"/>
          <w:sz w:val="20"/>
          <w:szCs w:val="20"/>
        </w:rPr>
        <w:t xml:space="preserve"> acid production</w:t>
      </w:r>
      <w:r>
        <w:rPr>
          <w:rFonts w:ascii="Times New Roman" w:hAnsi="Times New Roman"/>
          <w:color w:val="000000" w:themeColor="text1"/>
          <w:sz w:val="20"/>
          <w:szCs w:val="20"/>
        </w:rPr>
        <w:t xml:space="preserve"> is shown in fig. 3. </w:t>
      </w:r>
      <w:r w:rsidRPr="0076712C">
        <w:rPr>
          <w:rFonts w:ascii="Times New Roman" w:hAnsi="Times New Roman"/>
          <w:color w:val="000000" w:themeColor="text1"/>
          <w:sz w:val="20"/>
          <w:szCs w:val="20"/>
        </w:rPr>
        <w:t>The ALOHA is simulated to determine the distance, radius, area affected and downwind concentration of the chosen location</w:t>
      </w:r>
      <w:proofErr w:type="gramStart"/>
      <w:r w:rsidRPr="0076712C">
        <w:rPr>
          <w:rFonts w:ascii="Times New Roman" w:hAnsi="Times New Roman"/>
          <w:color w:val="000000" w:themeColor="text1"/>
          <w:sz w:val="20"/>
          <w:szCs w:val="20"/>
        </w:rPr>
        <w:t>,  diameter</w:t>
      </w:r>
      <w:proofErr w:type="gramEnd"/>
      <w:r w:rsidRPr="0076712C">
        <w:rPr>
          <w:rFonts w:ascii="Times New Roman" w:hAnsi="Times New Roman"/>
          <w:color w:val="000000" w:themeColor="text1"/>
          <w:sz w:val="20"/>
          <w:szCs w:val="20"/>
        </w:rPr>
        <w:t xml:space="preserve"> leakage of the equipment and four different wind direction.</w:t>
      </w:r>
      <w:r w:rsidRPr="0076712C">
        <w:rPr>
          <w:rFonts w:ascii="Times New Roman" w:hAnsi="Times New Roman"/>
          <w:sz w:val="20"/>
          <w:szCs w:val="20"/>
        </w:rPr>
        <w:t xml:space="preserve"> Source model determines the rate of chemical material released to the atmosphere and also finds form of chemical release &amp; duration till </w:t>
      </w:r>
      <w:r w:rsidRPr="0076712C">
        <w:rPr>
          <w:rFonts w:ascii="Times New Roman" w:hAnsi="Times New Roman"/>
          <w:sz w:val="20"/>
          <w:szCs w:val="20"/>
        </w:rPr>
        <w:lastRenderedPageBreak/>
        <w:t>chemical releases</w:t>
      </w:r>
      <w:r w:rsidRPr="0076712C">
        <w:rPr>
          <w:rFonts w:ascii="Times New Roman" w:hAnsi="Times New Roman"/>
          <w:color w:val="000000" w:themeColor="text1"/>
          <w:sz w:val="20"/>
          <w:szCs w:val="20"/>
        </w:rPr>
        <w:t xml:space="preserve"> </w:t>
      </w:r>
      <w:proofErr w:type="gramStart"/>
      <w:r w:rsidRPr="0076712C">
        <w:rPr>
          <w:rFonts w:ascii="Times New Roman" w:hAnsi="Times New Roman"/>
          <w:color w:val="000000" w:themeColor="text1"/>
          <w:sz w:val="20"/>
          <w:szCs w:val="20"/>
        </w:rPr>
        <w:t>The</w:t>
      </w:r>
      <w:proofErr w:type="gramEnd"/>
      <w:r w:rsidRPr="0076712C">
        <w:rPr>
          <w:rFonts w:ascii="Times New Roman" w:hAnsi="Times New Roman"/>
          <w:color w:val="000000" w:themeColor="text1"/>
          <w:sz w:val="20"/>
          <w:szCs w:val="20"/>
        </w:rPr>
        <w:t xml:space="preserve"> severity effect from the area affected threat zone can be depicted through the simulation from the Google Earth software. The coordinate location is Latitude 4°31’25.0” N Longitude 103°25’28.0” E and has an elevation of about 3 meters. The parameter of the location has a wind speed of 6 miles/hour, air temperature of 28 °C, urban or forest roughness, stability class C, no inversion height and has a relative humidity of 83%.</w:t>
      </w:r>
    </w:p>
    <w:p w:rsidR="00C368B4" w:rsidRPr="00BE5F3B" w:rsidRDefault="00C368B4" w:rsidP="00C368B4">
      <w:pPr>
        <w:jc w:val="both"/>
        <w:rPr>
          <w:rFonts w:ascii="Times New Roman" w:hAnsi="Times New Roman"/>
          <w:b/>
          <w:bCs/>
          <w:color w:val="000000" w:themeColor="text1"/>
          <w:sz w:val="24"/>
          <w:szCs w:val="24"/>
        </w:rPr>
      </w:pPr>
      <w:r w:rsidRPr="00BE5F3B">
        <w:rPr>
          <w:rFonts w:ascii="Times New Roman" w:hAnsi="Times New Roman"/>
          <w:b/>
          <w:bCs/>
          <w:color w:val="000000" w:themeColor="text1"/>
          <w:sz w:val="24"/>
          <w:szCs w:val="24"/>
        </w:rPr>
        <w:t xml:space="preserve">2.5 Process Condition </w:t>
      </w:r>
    </w:p>
    <w:p w:rsidR="00407724" w:rsidRDefault="00407724" w:rsidP="00620D32">
      <w:pPr>
        <w:autoSpaceDE w:val="0"/>
        <w:autoSpaceDN w:val="0"/>
        <w:adjustRightInd w:val="0"/>
        <w:spacing w:after="0"/>
        <w:jc w:val="both"/>
        <w:rPr>
          <w:rFonts w:ascii="Times New Roman" w:hAnsi="Times New Roman"/>
          <w:b/>
          <w:color w:val="FF0000"/>
          <w:sz w:val="46"/>
          <w:szCs w:val="46"/>
          <w:lang w:bidi="mr-IN"/>
        </w:rPr>
        <w:sectPr w:rsidR="00407724" w:rsidSect="00221F6C">
          <w:type w:val="continuous"/>
          <w:pgSz w:w="11907" w:h="16839" w:code="9"/>
          <w:pgMar w:top="1008" w:right="837" w:bottom="1008" w:left="1008" w:header="720" w:footer="720" w:gutter="0"/>
          <w:cols w:num="2" w:space="720"/>
          <w:docGrid w:linePitch="360"/>
        </w:sectPr>
      </w:pPr>
    </w:p>
    <w:p w:rsidR="00407724" w:rsidRDefault="00407724" w:rsidP="00407724">
      <w:pPr>
        <w:autoSpaceDE w:val="0"/>
        <w:autoSpaceDN w:val="0"/>
        <w:adjustRightInd w:val="0"/>
        <w:spacing w:after="0"/>
        <w:jc w:val="center"/>
        <w:rPr>
          <w:rFonts w:ascii="Times New Roman" w:hAnsi="Times New Roman"/>
          <w:b/>
          <w:color w:val="FF0000"/>
          <w:sz w:val="46"/>
          <w:szCs w:val="46"/>
          <w:lang w:bidi="mr-IN"/>
        </w:rPr>
      </w:pPr>
    </w:p>
    <w:p w:rsidR="00407724" w:rsidRDefault="00407724" w:rsidP="00407724">
      <w:pPr>
        <w:autoSpaceDE w:val="0"/>
        <w:autoSpaceDN w:val="0"/>
        <w:adjustRightInd w:val="0"/>
        <w:spacing w:after="0"/>
        <w:jc w:val="center"/>
        <w:rPr>
          <w:rFonts w:ascii="Times New Roman" w:hAnsi="Times New Roman"/>
          <w:b/>
          <w:color w:val="FF0000"/>
          <w:sz w:val="46"/>
          <w:szCs w:val="46"/>
          <w:lang w:bidi="mr-IN"/>
        </w:rPr>
      </w:pPr>
      <w:r>
        <w:rPr>
          <w:rFonts w:ascii="Times New Roman" w:hAnsi="Times New Roman"/>
          <w:b/>
          <w:noProof/>
          <w:color w:val="FF0000"/>
          <w:sz w:val="46"/>
          <w:szCs w:val="46"/>
        </w:rPr>
        <w:drawing>
          <wp:inline distT="0" distB="0" distL="0" distR="0" wp14:anchorId="7814AA58" wp14:editId="4BD7F1DF">
            <wp:extent cx="5730875" cy="25057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0875" cy="2505710"/>
                    </a:xfrm>
                    <a:prstGeom prst="rect">
                      <a:avLst/>
                    </a:prstGeom>
                    <a:noFill/>
                  </pic:spPr>
                </pic:pic>
              </a:graphicData>
            </a:graphic>
          </wp:inline>
        </w:drawing>
      </w:r>
    </w:p>
    <w:p w:rsidR="00407724" w:rsidRDefault="00407724" w:rsidP="00407724">
      <w:pPr>
        <w:autoSpaceDE w:val="0"/>
        <w:autoSpaceDN w:val="0"/>
        <w:adjustRightInd w:val="0"/>
        <w:spacing w:after="0"/>
        <w:jc w:val="center"/>
        <w:rPr>
          <w:rFonts w:ascii="Times New Roman" w:hAnsi="Times New Roman"/>
          <w:b/>
          <w:color w:val="FF0000"/>
          <w:sz w:val="46"/>
          <w:szCs w:val="46"/>
          <w:lang w:bidi="mr-IN"/>
        </w:rPr>
      </w:pPr>
    </w:p>
    <w:p w:rsidR="00407724" w:rsidRDefault="00407724" w:rsidP="00407724">
      <w:pPr>
        <w:autoSpaceDE w:val="0"/>
        <w:autoSpaceDN w:val="0"/>
        <w:adjustRightInd w:val="0"/>
        <w:spacing w:after="0"/>
        <w:jc w:val="center"/>
        <w:rPr>
          <w:rFonts w:ascii="Times New Roman" w:hAnsi="Times New Roman"/>
          <w:b/>
          <w:color w:val="FF0000"/>
          <w:sz w:val="46"/>
          <w:szCs w:val="46"/>
          <w:lang w:bidi="mr-IN"/>
        </w:rPr>
        <w:sectPr w:rsidR="00407724" w:rsidSect="00407724">
          <w:type w:val="continuous"/>
          <w:pgSz w:w="11907" w:h="16839" w:code="9"/>
          <w:pgMar w:top="1008" w:right="837" w:bottom="1008" w:left="1008" w:header="720" w:footer="720" w:gutter="0"/>
          <w:cols w:space="720"/>
          <w:docGrid w:linePitch="360"/>
        </w:sectPr>
      </w:pPr>
    </w:p>
    <w:p w:rsidR="006203D9" w:rsidRPr="006203D9" w:rsidRDefault="006203D9" w:rsidP="006203D9">
      <w:pPr>
        <w:jc w:val="center"/>
        <w:rPr>
          <w:rFonts w:ascii="Times New Roman" w:hAnsi="Times New Roman"/>
          <w:b/>
          <w:bCs/>
          <w:i/>
          <w:color w:val="000000" w:themeColor="text1"/>
          <w:sz w:val="20"/>
          <w:szCs w:val="24"/>
        </w:rPr>
      </w:pPr>
      <w:r w:rsidRPr="006203D9">
        <w:rPr>
          <w:rFonts w:ascii="Times New Roman" w:hAnsi="Times New Roman"/>
          <w:b/>
          <w:bCs/>
          <w:i/>
          <w:color w:val="000000" w:themeColor="text1"/>
          <w:sz w:val="20"/>
          <w:szCs w:val="24"/>
        </w:rPr>
        <w:lastRenderedPageBreak/>
        <w:t xml:space="preserve">Fig. 3: </w:t>
      </w:r>
      <w:r w:rsidRPr="006203D9">
        <w:rPr>
          <w:rFonts w:ascii="Times New Roman" w:hAnsi="Times New Roman"/>
          <w:i/>
          <w:color w:val="000000" w:themeColor="text1"/>
          <w:sz w:val="20"/>
          <w:szCs w:val="24"/>
        </w:rPr>
        <w:t xml:space="preserve">Process Flow chart of manufacturing of </w:t>
      </w:r>
      <w:proofErr w:type="spellStart"/>
      <w:r w:rsidRPr="006203D9">
        <w:rPr>
          <w:rFonts w:ascii="Times New Roman" w:hAnsi="Times New Roman"/>
          <w:i/>
          <w:color w:val="000000" w:themeColor="text1"/>
          <w:sz w:val="20"/>
          <w:szCs w:val="24"/>
        </w:rPr>
        <w:t>Sulphuric</w:t>
      </w:r>
      <w:proofErr w:type="spellEnd"/>
      <w:r w:rsidRPr="006203D9">
        <w:rPr>
          <w:rFonts w:ascii="Times New Roman" w:hAnsi="Times New Roman"/>
          <w:i/>
          <w:color w:val="000000" w:themeColor="text1"/>
          <w:sz w:val="20"/>
          <w:szCs w:val="24"/>
        </w:rPr>
        <w:t xml:space="preserve"> Acid through contact process</w:t>
      </w:r>
    </w:p>
    <w:p w:rsidR="006203D9" w:rsidRPr="005918C2" w:rsidRDefault="006203D9" w:rsidP="006203D9">
      <w:pPr>
        <w:jc w:val="both"/>
        <w:rPr>
          <w:rFonts w:ascii="Times New Roman" w:hAnsi="Times New Roman"/>
          <w:color w:val="000000" w:themeColor="text1"/>
          <w:sz w:val="20"/>
          <w:szCs w:val="20"/>
        </w:rPr>
      </w:pPr>
      <w:proofErr w:type="gramStart"/>
      <w:r w:rsidRPr="005918C2">
        <w:rPr>
          <w:rFonts w:ascii="Times New Roman" w:hAnsi="Times New Roman"/>
          <w:color w:val="000000" w:themeColor="text1"/>
          <w:sz w:val="20"/>
          <w:szCs w:val="20"/>
          <w:shd w:val="clear" w:color="auto" w:fill="FFFFFF"/>
        </w:rPr>
        <w:t xml:space="preserve">By referring to the method format of the </w:t>
      </w:r>
      <w:proofErr w:type="spellStart"/>
      <w:r w:rsidRPr="005918C2">
        <w:rPr>
          <w:rFonts w:ascii="Times New Roman" w:hAnsi="Times New Roman"/>
          <w:color w:val="000000" w:themeColor="text1"/>
          <w:sz w:val="20"/>
          <w:szCs w:val="20"/>
          <w:shd w:val="clear" w:color="auto" w:fill="FFFFFF"/>
        </w:rPr>
        <w:t>sulphuric</w:t>
      </w:r>
      <w:proofErr w:type="spellEnd"/>
      <w:r w:rsidRPr="005918C2">
        <w:rPr>
          <w:rFonts w:ascii="Times New Roman" w:hAnsi="Times New Roman"/>
          <w:color w:val="000000" w:themeColor="text1"/>
          <w:sz w:val="20"/>
          <w:szCs w:val="20"/>
          <w:shd w:val="clear" w:color="auto" w:fill="FFFFFF"/>
        </w:rPr>
        <w:t xml:space="preserve"> acid manufacturing, the method flow diagram that suggests each processing flow of system and additionally the processing circulation beginning from the feed of raw material up till the manufacturing circulation of </w:t>
      </w:r>
      <w:proofErr w:type="spellStart"/>
      <w:r w:rsidRPr="005918C2">
        <w:rPr>
          <w:rFonts w:ascii="Times New Roman" w:hAnsi="Times New Roman"/>
          <w:color w:val="000000" w:themeColor="text1"/>
          <w:sz w:val="20"/>
          <w:szCs w:val="20"/>
          <w:shd w:val="clear" w:color="auto" w:fill="FFFFFF"/>
        </w:rPr>
        <w:t>sulphuric</w:t>
      </w:r>
      <w:proofErr w:type="spellEnd"/>
      <w:r w:rsidRPr="005918C2">
        <w:rPr>
          <w:rFonts w:ascii="Times New Roman" w:hAnsi="Times New Roman"/>
          <w:color w:val="000000" w:themeColor="text1"/>
          <w:sz w:val="20"/>
          <w:szCs w:val="20"/>
          <w:shd w:val="clear" w:color="auto" w:fill="FFFFFF"/>
        </w:rPr>
        <w:t xml:space="preserve"> acid.</w:t>
      </w:r>
      <w:proofErr w:type="gramEnd"/>
      <w:r w:rsidRPr="005918C2">
        <w:rPr>
          <w:rFonts w:ascii="Times New Roman" w:hAnsi="Times New Roman"/>
          <w:color w:val="000000" w:themeColor="text1"/>
          <w:sz w:val="20"/>
          <w:szCs w:val="20"/>
          <w:shd w:val="clear" w:color="auto" w:fill="FFFFFF"/>
        </w:rPr>
        <w:t xml:space="preserve"> Based at the PFD and the material circulation table in addition to the composition circulation table, essential chemical established in every essential system that can be taken into consideration unsafe may be identified. Table 1 </w:t>
      </w:r>
      <w:proofErr w:type="gramStart"/>
      <w:r w:rsidRPr="005918C2">
        <w:rPr>
          <w:rFonts w:ascii="Times New Roman" w:hAnsi="Times New Roman"/>
          <w:color w:val="000000" w:themeColor="text1"/>
          <w:sz w:val="20"/>
          <w:szCs w:val="20"/>
          <w:shd w:val="clear" w:color="auto" w:fill="FFFFFF"/>
        </w:rPr>
        <w:t>lists</w:t>
      </w:r>
      <w:proofErr w:type="gramEnd"/>
      <w:r w:rsidRPr="005918C2">
        <w:rPr>
          <w:rFonts w:ascii="Times New Roman" w:hAnsi="Times New Roman"/>
          <w:color w:val="000000" w:themeColor="text1"/>
          <w:sz w:val="20"/>
          <w:szCs w:val="20"/>
          <w:shd w:val="clear" w:color="auto" w:fill="FFFFFF"/>
        </w:rPr>
        <w:t xml:space="preserve"> essential chemical compounds which are established and method situations for each essential system concerned with inside the manufacturing of </w:t>
      </w:r>
      <w:proofErr w:type="spellStart"/>
      <w:r w:rsidRPr="005918C2">
        <w:rPr>
          <w:rFonts w:ascii="Times New Roman" w:hAnsi="Times New Roman"/>
          <w:color w:val="000000" w:themeColor="text1"/>
          <w:sz w:val="20"/>
          <w:szCs w:val="20"/>
          <w:shd w:val="clear" w:color="auto" w:fill="FFFFFF"/>
        </w:rPr>
        <w:t>Sulphuric</w:t>
      </w:r>
      <w:proofErr w:type="spellEnd"/>
      <w:r w:rsidRPr="005918C2">
        <w:rPr>
          <w:rFonts w:ascii="Times New Roman" w:hAnsi="Times New Roman"/>
          <w:color w:val="000000" w:themeColor="text1"/>
          <w:sz w:val="20"/>
          <w:szCs w:val="20"/>
          <w:shd w:val="clear" w:color="auto" w:fill="FFFFFF"/>
        </w:rPr>
        <w:t xml:space="preserve"> Acid.</w:t>
      </w:r>
    </w:p>
    <w:p w:rsidR="006203D9" w:rsidRPr="006203D9" w:rsidRDefault="006203D9" w:rsidP="006203D9">
      <w:pPr>
        <w:rPr>
          <w:rFonts w:ascii="Times New Roman" w:hAnsi="Times New Roman"/>
          <w:b/>
          <w:sz w:val="20"/>
          <w:szCs w:val="20"/>
        </w:rPr>
      </w:pPr>
      <w:r w:rsidRPr="006203D9">
        <w:rPr>
          <w:rFonts w:ascii="Times New Roman" w:hAnsi="Times New Roman"/>
          <w:b/>
          <w:sz w:val="20"/>
          <w:szCs w:val="20"/>
        </w:rPr>
        <w:t xml:space="preserve">Driscription on Operation </w:t>
      </w:r>
    </w:p>
    <w:p w:rsidR="006203D9" w:rsidRPr="006203D9" w:rsidRDefault="006203D9" w:rsidP="006203D9">
      <w:pPr>
        <w:jc w:val="center"/>
        <w:rPr>
          <w:rFonts w:ascii="Times New Roman" w:hAnsi="Times New Roman"/>
          <w:i/>
          <w:sz w:val="20"/>
          <w:szCs w:val="24"/>
        </w:rPr>
      </w:pPr>
      <w:r w:rsidRPr="006203D9">
        <w:rPr>
          <w:rFonts w:ascii="Times New Roman" w:hAnsi="Times New Roman"/>
          <w:i/>
          <w:sz w:val="20"/>
          <w:szCs w:val="24"/>
        </w:rPr>
        <w:t>Table 5</w:t>
      </w:r>
      <w:r w:rsidRPr="006203D9">
        <w:rPr>
          <w:rFonts w:ascii="Times New Roman" w:hAnsi="Times New Roman"/>
          <w:i/>
          <w:sz w:val="20"/>
          <w:szCs w:val="24"/>
        </w:rPr>
        <w:t xml:space="preserve">- </w:t>
      </w:r>
      <w:r w:rsidRPr="006203D9">
        <w:rPr>
          <w:rFonts w:ascii="Times New Roman" w:hAnsi="Times New Roman"/>
          <w:i/>
          <w:sz w:val="20"/>
          <w:szCs w:val="24"/>
        </w:rPr>
        <w:t xml:space="preserve">  </w:t>
      </w:r>
      <w:r w:rsidRPr="006203D9">
        <w:rPr>
          <w:rFonts w:ascii="Times New Roman" w:hAnsi="Times New Roman"/>
          <w:bCs/>
          <w:i/>
          <w:sz w:val="20"/>
          <w:szCs w:val="24"/>
        </w:rPr>
        <w:t>Chemical installed and process condition of each major equipment</w:t>
      </w:r>
    </w:p>
    <w:tbl>
      <w:tblPr>
        <w:tblStyle w:val="TableGrid"/>
        <w:tblpPr w:leftFromText="180" w:rightFromText="180" w:vertAnchor="text" w:horzAnchor="margin" w:tblpXSpec="right" w:tblpY="319"/>
        <w:tblW w:w="4608" w:type="dxa"/>
        <w:tblLook w:val="04A0" w:firstRow="1" w:lastRow="0" w:firstColumn="1" w:lastColumn="0" w:noHBand="0" w:noVBand="1"/>
      </w:tblPr>
      <w:tblGrid>
        <w:gridCol w:w="1216"/>
        <w:gridCol w:w="1052"/>
        <w:gridCol w:w="1350"/>
        <w:gridCol w:w="990"/>
      </w:tblGrid>
      <w:tr w:rsidR="00764522" w:rsidRPr="00764522" w:rsidTr="004E6D5E">
        <w:trPr>
          <w:trHeight w:val="620"/>
        </w:trPr>
        <w:tc>
          <w:tcPr>
            <w:tcW w:w="1216" w:type="dxa"/>
          </w:tcPr>
          <w:p w:rsidR="00764522" w:rsidRPr="00764522" w:rsidRDefault="00764522" w:rsidP="004E6D5E">
            <w:pPr>
              <w:spacing w:after="0"/>
              <w:rPr>
                <w:rFonts w:ascii="Times New Roman" w:hAnsi="Times New Roman"/>
                <w:b/>
                <w:sz w:val="20"/>
                <w:szCs w:val="20"/>
              </w:rPr>
            </w:pPr>
            <w:r w:rsidRPr="00764522">
              <w:rPr>
                <w:rFonts w:ascii="Times New Roman" w:hAnsi="Times New Roman"/>
                <w:b/>
                <w:sz w:val="20"/>
                <w:szCs w:val="20"/>
              </w:rPr>
              <w:t xml:space="preserve">Major Equipment </w:t>
            </w:r>
          </w:p>
        </w:tc>
        <w:tc>
          <w:tcPr>
            <w:tcW w:w="1052" w:type="dxa"/>
          </w:tcPr>
          <w:p w:rsidR="00764522" w:rsidRPr="00764522" w:rsidRDefault="00764522" w:rsidP="004E6D5E">
            <w:pPr>
              <w:spacing w:after="0"/>
              <w:rPr>
                <w:rFonts w:ascii="Times New Roman" w:hAnsi="Times New Roman"/>
                <w:b/>
                <w:sz w:val="20"/>
                <w:szCs w:val="20"/>
              </w:rPr>
            </w:pPr>
            <w:r w:rsidRPr="00764522">
              <w:rPr>
                <w:rFonts w:ascii="Times New Roman" w:hAnsi="Times New Roman"/>
                <w:b/>
                <w:sz w:val="20"/>
                <w:szCs w:val="20"/>
              </w:rPr>
              <w:t xml:space="preserve">Major Chemical </w:t>
            </w:r>
          </w:p>
        </w:tc>
        <w:tc>
          <w:tcPr>
            <w:tcW w:w="1350" w:type="dxa"/>
          </w:tcPr>
          <w:p w:rsidR="00764522" w:rsidRPr="00764522" w:rsidRDefault="00764522" w:rsidP="004E6D5E">
            <w:pPr>
              <w:spacing w:after="0"/>
              <w:rPr>
                <w:rFonts w:ascii="Times New Roman" w:hAnsi="Times New Roman"/>
                <w:b/>
                <w:sz w:val="20"/>
                <w:szCs w:val="20"/>
              </w:rPr>
            </w:pPr>
            <w:r w:rsidRPr="00764522">
              <w:rPr>
                <w:rFonts w:ascii="Times New Roman" w:hAnsi="Times New Roman"/>
                <w:b/>
                <w:sz w:val="20"/>
                <w:szCs w:val="20"/>
              </w:rPr>
              <w:t>Temperature (°C)</w:t>
            </w:r>
          </w:p>
        </w:tc>
        <w:tc>
          <w:tcPr>
            <w:tcW w:w="990" w:type="dxa"/>
          </w:tcPr>
          <w:p w:rsidR="00764522" w:rsidRPr="00764522" w:rsidRDefault="00764522" w:rsidP="004E6D5E">
            <w:pPr>
              <w:spacing w:after="0"/>
              <w:rPr>
                <w:rFonts w:ascii="Times New Roman" w:hAnsi="Times New Roman"/>
                <w:b/>
                <w:sz w:val="20"/>
                <w:szCs w:val="20"/>
              </w:rPr>
            </w:pPr>
            <w:r w:rsidRPr="00764522">
              <w:rPr>
                <w:rFonts w:ascii="Times New Roman" w:hAnsi="Times New Roman"/>
                <w:b/>
                <w:sz w:val="20"/>
                <w:szCs w:val="20"/>
              </w:rPr>
              <w:t>Pressure (</w:t>
            </w:r>
            <w:proofErr w:type="spellStart"/>
            <w:r w:rsidRPr="00764522">
              <w:rPr>
                <w:rFonts w:ascii="Times New Roman" w:hAnsi="Times New Roman"/>
                <w:b/>
                <w:sz w:val="20"/>
                <w:szCs w:val="20"/>
              </w:rPr>
              <w:t>kpa</w:t>
            </w:r>
            <w:proofErr w:type="spellEnd"/>
            <w:r w:rsidRPr="00764522">
              <w:rPr>
                <w:rFonts w:ascii="Times New Roman" w:hAnsi="Times New Roman"/>
                <w:b/>
                <w:sz w:val="20"/>
                <w:szCs w:val="20"/>
              </w:rPr>
              <w:t>)</w:t>
            </w:r>
          </w:p>
        </w:tc>
      </w:tr>
      <w:tr w:rsidR="00764522" w:rsidRPr="00764522" w:rsidTr="004E6D5E">
        <w:trPr>
          <w:trHeight w:val="512"/>
        </w:trPr>
        <w:tc>
          <w:tcPr>
            <w:tcW w:w="1216" w:type="dxa"/>
          </w:tcPr>
          <w:p w:rsidR="00764522" w:rsidRPr="00764522" w:rsidRDefault="00764522" w:rsidP="004E6D5E">
            <w:pPr>
              <w:spacing w:after="0"/>
              <w:rPr>
                <w:rFonts w:ascii="Times New Roman" w:hAnsi="Times New Roman"/>
                <w:bCs/>
                <w:sz w:val="20"/>
                <w:szCs w:val="20"/>
              </w:rPr>
            </w:pPr>
            <w:proofErr w:type="spellStart"/>
            <w:r w:rsidRPr="00764522">
              <w:rPr>
                <w:rFonts w:ascii="Times New Roman" w:hAnsi="Times New Roman"/>
                <w:bCs/>
                <w:sz w:val="20"/>
                <w:szCs w:val="20"/>
              </w:rPr>
              <w:t>Sulphur</w:t>
            </w:r>
            <w:proofErr w:type="spellEnd"/>
            <w:r w:rsidRPr="00764522">
              <w:rPr>
                <w:rFonts w:ascii="Times New Roman" w:hAnsi="Times New Roman"/>
                <w:bCs/>
                <w:sz w:val="20"/>
                <w:szCs w:val="20"/>
              </w:rPr>
              <w:t xml:space="preserve"> Burner </w:t>
            </w:r>
          </w:p>
        </w:tc>
        <w:tc>
          <w:tcPr>
            <w:tcW w:w="1052" w:type="dxa"/>
          </w:tcPr>
          <w:p w:rsidR="00764522" w:rsidRPr="00764522" w:rsidRDefault="00764522" w:rsidP="004E6D5E">
            <w:pPr>
              <w:spacing w:after="0"/>
              <w:rPr>
                <w:rFonts w:ascii="Times New Roman" w:hAnsi="Times New Roman"/>
                <w:bCs/>
                <w:sz w:val="20"/>
                <w:szCs w:val="20"/>
              </w:rPr>
            </w:pPr>
            <w:r w:rsidRPr="00764522">
              <w:rPr>
                <w:rFonts w:ascii="Times New Roman" w:hAnsi="Times New Roman"/>
                <w:bCs/>
                <w:sz w:val="20"/>
                <w:szCs w:val="20"/>
              </w:rPr>
              <w:t>S</w:t>
            </w:r>
          </w:p>
        </w:tc>
        <w:tc>
          <w:tcPr>
            <w:tcW w:w="1350" w:type="dxa"/>
          </w:tcPr>
          <w:p w:rsidR="00764522" w:rsidRPr="00764522" w:rsidRDefault="00764522" w:rsidP="004E6D5E">
            <w:pPr>
              <w:spacing w:after="0"/>
              <w:rPr>
                <w:rFonts w:ascii="Times New Roman" w:hAnsi="Times New Roman"/>
                <w:bCs/>
                <w:sz w:val="20"/>
                <w:szCs w:val="20"/>
              </w:rPr>
            </w:pPr>
            <w:r w:rsidRPr="00764522">
              <w:rPr>
                <w:rFonts w:ascii="Times New Roman" w:hAnsi="Times New Roman"/>
                <w:bCs/>
                <w:sz w:val="20"/>
                <w:szCs w:val="20"/>
              </w:rPr>
              <w:t>137</w:t>
            </w:r>
          </w:p>
        </w:tc>
        <w:tc>
          <w:tcPr>
            <w:tcW w:w="990" w:type="dxa"/>
          </w:tcPr>
          <w:p w:rsidR="00764522" w:rsidRPr="00764522" w:rsidRDefault="00764522" w:rsidP="004E6D5E">
            <w:pPr>
              <w:spacing w:after="0"/>
              <w:rPr>
                <w:rFonts w:ascii="Times New Roman" w:hAnsi="Times New Roman"/>
                <w:bCs/>
                <w:sz w:val="20"/>
                <w:szCs w:val="20"/>
              </w:rPr>
            </w:pPr>
            <w:r w:rsidRPr="00764522">
              <w:rPr>
                <w:rFonts w:ascii="Times New Roman" w:hAnsi="Times New Roman"/>
                <w:bCs/>
                <w:sz w:val="20"/>
                <w:szCs w:val="20"/>
              </w:rPr>
              <w:t>230</w:t>
            </w:r>
          </w:p>
        </w:tc>
      </w:tr>
      <w:tr w:rsidR="00764522" w:rsidRPr="00764522" w:rsidTr="004E6D5E">
        <w:trPr>
          <w:trHeight w:val="494"/>
        </w:trPr>
        <w:tc>
          <w:tcPr>
            <w:tcW w:w="1216" w:type="dxa"/>
          </w:tcPr>
          <w:p w:rsidR="00764522" w:rsidRPr="00764522" w:rsidRDefault="00764522" w:rsidP="004E6D5E">
            <w:pPr>
              <w:spacing w:after="0"/>
              <w:rPr>
                <w:rFonts w:ascii="Times New Roman" w:hAnsi="Times New Roman"/>
                <w:bCs/>
                <w:sz w:val="20"/>
                <w:szCs w:val="20"/>
              </w:rPr>
            </w:pPr>
            <w:proofErr w:type="spellStart"/>
            <w:r w:rsidRPr="00764522">
              <w:rPr>
                <w:rFonts w:ascii="Times New Roman" w:hAnsi="Times New Roman"/>
                <w:bCs/>
                <w:sz w:val="20"/>
                <w:szCs w:val="20"/>
              </w:rPr>
              <w:t>Multibed</w:t>
            </w:r>
            <w:proofErr w:type="spellEnd"/>
            <w:r w:rsidRPr="00764522">
              <w:rPr>
                <w:rFonts w:ascii="Times New Roman" w:hAnsi="Times New Roman"/>
                <w:bCs/>
                <w:sz w:val="20"/>
                <w:szCs w:val="20"/>
              </w:rPr>
              <w:t xml:space="preserve"> Reactor </w:t>
            </w:r>
          </w:p>
        </w:tc>
        <w:tc>
          <w:tcPr>
            <w:tcW w:w="1052" w:type="dxa"/>
          </w:tcPr>
          <w:p w:rsidR="00764522" w:rsidRPr="00764522" w:rsidRDefault="00764522" w:rsidP="004E6D5E">
            <w:pPr>
              <w:spacing w:after="0"/>
              <w:rPr>
                <w:rFonts w:ascii="Times New Roman" w:hAnsi="Times New Roman"/>
                <w:bCs/>
                <w:sz w:val="20"/>
                <w:szCs w:val="20"/>
              </w:rPr>
            </w:pPr>
            <w:r w:rsidRPr="00764522">
              <w:rPr>
                <w:rFonts w:ascii="Times New Roman" w:hAnsi="Times New Roman"/>
                <w:bCs/>
                <w:sz w:val="20"/>
                <w:szCs w:val="20"/>
              </w:rPr>
              <w:t>SO</w:t>
            </w:r>
            <w:r w:rsidRPr="00764522">
              <w:rPr>
                <w:rFonts w:ascii="Times New Roman" w:hAnsi="Times New Roman"/>
                <w:bCs/>
                <w:sz w:val="20"/>
                <w:szCs w:val="20"/>
                <w:vertAlign w:val="subscript"/>
              </w:rPr>
              <w:t>3</w:t>
            </w:r>
          </w:p>
        </w:tc>
        <w:tc>
          <w:tcPr>
            <w:tcW w:w="1350" w:type="dxa"/>
          </w:tcPr>
          <w:p w:rsidR="00764522" w:rsidRPr="00764522" w:rsidRDefault="00764522" w:rsidP="004E6D5E">
            <w:pPr>
              <w:spacing w:after="0"/>
              <w:rPr>
                <w:rFonts w:ascii="Times New Roman" w:hAnsi="Times New Roman"/>
                <w:bCs/>
                <w:sz w:val="20"/>
                <w:szCs w:val="20"/>
              </w:rPr>
            </w:pPr>
            <w:r w:rsidRPr="00764522">
              <w:rPr>
                <w:rFonts w:ascii="Times New Roman" w:hAnsi="Times New Roman"/>
                <w:bCs/>
                <w:sz w:val="20"/>
                <w:szCs w:val="20"/>
              </w:rPr>
              <w:t>450</w:t>
            </w:r>
          </w:p>
        </w:tc>
        <w:tc>
          <w:tcPr>
            <w:tcW w:w="990" w:type="dxa"/>
          </w:tcPr>
          <w:p w:rsidR="00764522" w:rsidRPr="00764522" w:rsidRDefault="00764522" w:rsidP="004E6D5E">
            <w:pPr>
              <w:spacing w:after="0"/>
              <w:rPr>
                <w:rFonts w:ascii="Times New Roman" w:hAnsi="Times New Roman"/>
                <w:bCs/>
                <w:sz w:val="20"/>
                <w:szCs w:val="20"/>
              </w:rPr>
            </w:pPr>
            <w:r w:rsidRPr="00764522">
              <w:rPr>
                <w:rFonts w:ascii="Times New Roman" w:hAnsi="Times New Roman"/>
                <w:bCs/>
                <w:sz w:val="20"/>
                <w:szCs w:val="20"/>
              </w:rPr>
              <w:t>114</w:t>
            </w:r>
          </w:p>
        </w:tc>
      </w:tr>
      <w:tr w:rsidR="00764522" w:rsidRPr="00764522" w:rsidTr="00764522">
        <w:trPr>
          <w:trHeight w:val="450"/>
        </w:trPr>
        <w:tc>
          <w:tcPr>
            <w:tcW w:w="1216" w:type="dxa"/>
          </w:tcPr>
          <w:p w:rsidR="00764522" w:rsidRPr="00764522" w:rsidRDefault="00764522" w:rsidP="004E6D5E">
            <w:pPr>
              <w:spacing w:after="0"/>
              <w:rPr>
                <w:rFonts w:ascii="Times New Roman" w:hAnsi="Times New Roman"/>
                <w:bCs/>
                <w:sz w:val="20"/>
                <w:szCs w:val="20"/>
              </w:rPr>
            </w:pPr>
            <w:r w:rsidRPr="00764522">
              <w:rPr>
                <w:rFonts w:ascii="Times New Roman" w:hAnsi="Times New Roman"/>
                <w:bCs/>
                <w:sz w:val="20"/>
                <w:szCs w:val="20"/>
              </w:rPr>
              <w:t xml:space="preserve">Absorber Tower </w:t>
            </w:r>
          </w:p>
        </w:tc>
        <w:tc>
          <w:tcPr>
            <w:tcW w:w="1052" w:type="dxa"/>
          </w:tcPr>
          <w:p w:rsidR="00764522" w:rsidRPr="00764522" w:rsidRDefault="00764522" w:rsidP="004E6D5E">
            <w:pPr>
              <w:spacing w:after="0"/>
              <w:rPr>
                <w:rFonts w:ascii="Times New Roman" w:hAnsi="Times New Roman"/>
                <w:bCs/>
                <w:sz w:val="20"/>
                <w:szCs w:val="20"/>
              </w:rPr>
            </w:pPr>
            <w:r w:rsidRPr="00764522">
              <w:rPr>
                <w:rFonts w:ascii="Times New Roman" w:hAnsi="Times New Roman"/>
                <w:bCs/>
                <w:sz w:val="20"/>
                <w:szCs w:val="20"/>
              </w:rPr>
              <w:t xml:space="preserve"> H</w:t>
            </w:r>
            <w:r w:rsidRPr="00764522">
              <w:rPr>
                <w:rFonts w:ascii="Times New Roman" w:hAnsi="Times New Roman"/>
                <w:bCs/>
                <w:sz w:val="20"/>
                <w:szCs w:val="20"/>
                <w:vertAlign w:val="subscript"/>
              </w:rPr>
              <w:t>2</w:t>
            </w:r>
            <w:r w:rsidRPr="00764522">
              <w:rPr>
                <w:rFonts w:ascii="Times New Roman" w:hAnsi="Times New Roman"/>
                <w:bCs/>
                <w:sz w:val="20"/>
                <w:szCs w:val="20"/>
              </w:rPr>
              <w:t>SO</w:t>
            </w:r>
            <w:r w:rsidRPr="00764522">
              <w:rPr>
                <w:rFonts w:ascii="Times New Roman" w:hAnsi="Times New Roman"/>
                <w:bCs/>
                <w:sz w:val="20"/>
                <w:szCs w:val="20"/>
                <w:vertAlign w:val="subscript"/>
              </w:rPr>
              <w:t>4</w:t>
            </w:r>
          </w:p>
        </w:tc>
        <w:tc>
          <w:tcPr>
            <w:tcW w:w="1350" w:type="dxa"/>
          </w:tcPr>
          <w:p w:rsidR="00764522" w:rsidRPr="00764522" w:rsidRDefault="00764522" w:rsidP="004E6D5E">
            <w:pPr>
              <w:spacing w:after="0"/>
              <w:rPr>
                <w:rFonts w:ascii="Times New Roman" w:hAnsi="Times New Roman"/>
                <w:bCs/>
                <w:sz w:val="20"/>
                <w:szCs w:val="20"/>
              </w:rPr>
            </w:pPr>
            <w:r w:rsidRPr="00764522">
              <w:rPr>
                <w:rFonts w:ascii="Times New Roman" w:hAnsi="Times New Roman"/>
                <w:bCs/>
                <w:sz w:val="20"/>
                <w:szCs w:val="20"/>
              </w:rPr>
              <w:t>220</w:t>
            </w:r>
          </w:p>
        </w:tc>
        <w:tc>
          <w:tcPr>
            <w:tcW w:w="990" w:type="dxa"/>
          </w:tcPr>
          <w:p w:rsidR="00764522" w:rsidRPr="00764522" w:rsidRDefault="00764522" w:rsidP="004E6D5E">
            <w:pPr>
              <w:spacing w:after="0"/>
              <w:rPr>
                <w:rFonts w:ascii="Times New Roman" w:hAnsi="Times New Roman"/>
                <w:bCs/>
                <w:sz w:val="20"/>
                <w:szCs w:val="20"/>
              </w:rPr>
            </w:pPr>
            <w:r w:rsidRPr="00764522">
              <w:rPr>
                <w:rFonts w:ascii="Times New Roman" w:hAnsi="Times New Roman"/>
                <w:bCs/>
                <w:sz w:val="20"/>
                <w:szCs w:val="20"/>
              </w:rPr>
              <w:t>140</w:t>
            </w:r>
          </w:p>
        </w:tc>
      </w:tr>
      <w:tr w:rsidR="00764522" w:rsidRPr="00764522" w:rsidTr="004E6D5E">
        <w:trPr>
          <w:trHeight w:val="359"/>
        </w:trPr>
        <w:tc>
          <w:tcPr>
            <w:tcW w:w="1216" w:type="dxa"/>
          </w:tcPr>
          <w:p w:rsidR="00764522" w:rsidRPr="00764522" w:rsidRDefault="00764522" w:rsidP="004E6D5E">
            <w:pPr>
              <w:spacing w:after="0"/>
              <w:rPr>
                <w:rFonts w:ascii="Times New Roman" w:hAnsi="Times New Roman"/>
                <w:bCs/>
                <w:sz w:val="20"/>
                <w:szCs w:val="20"/>
              </w:rPr>
            </w:pPr>
            <w:r w:rsidRPr="00764522">
              <w:rPr>
                <w:rFonts w:ascii="Times New Roman" w:hAnsi="Times New Roman"/>
                <w:bCs/>
                <w:sz w:val="20"/>
                <w:szCs w:val="20"/>
              </w:rPr>
              <w:t xml:space="preserve">Electrostatic Precipitator </w:t>
            </w:r>
          </w:p>
        </w:tc>
        <w:tc>
          <w:tcPr>
            <w:tcW w:w="1052" w:type="dxa"/>
          </w:tcPr>
          <w:p w:rsidR="00764522" w:rsidRPr="00764522" w:rsidRDefault="00764522" w:rsidP="004E6D5E">
            <w:pPr>
              <w:spacing w:after="0"/>
              <w:rPr>
                <w:rFonts w:ascii="Times New Roman" w:hAnsi="Times New Roman"/>
                <w:bCs/>
                <w:sz w:val="20"/>
                <w:szCs w:val="20"/>
              </w:rPr>
            </w:pPr>
            <w:r w:rsidRPr="00764522">
              <w:rPr>
                <w:rFonts w:ascii="Times New Roman" w:hAnsi="Times New Roman"/>
                <w:bCs/>
                <w:sz w:val="20"/>
                <w:szCs w:val="20"/>
              </w:rPr>
              <w:t>H2S</w:t>
            </w:r>
          </w:p>
        </w:tc>
        <w:tc>
          <w:tcPr>
            <w:tcW w:w="1350" w:type="dxa"/>
          </w:tcPr>
          <w:p w:rsidR="00764522" w:rsidRPr="00764522" w:rsidRDefault="00764522" w:rsidP="004E6D5E">
            <w:pPr>
              <w:spacing w:after="0"/>
              <w:rPr>
                <w:rFonts w:ascii="Times New Roman" w:hAnsi="Times New Roman"/>
                <w:bCs/>
                <w:sz w:val="20"/>
                <w:szCs w:val="20"/>
              </w:rPr>
            </w:pPr>
            <w:r w:rsidRPr="00764522">
              <w:rPr>
                <w:rFonts w:ascii="Times New Roman" w:hAnsi="Times New Roman"/>
                <w:bCs/>
                <w:sz w:val="20"/>
                <w:szCs w:val="20"/>
              </w:rPr>
              <w:t>420</w:t>
            </w:r>
          </w:p>
        </w:tc>
        <w:tc>
          <w:tcPr>
            <w:tcW w:w="990" w:type="dxa"/>
          </w:tcPr>
          <w:p w:rsidR="00764522" w:rsidRPr="00764522" w:rsidRDefault="00764522" w:rsidP="004E6D5E">
            <w:pPr>
              <w:spacing w:after="0"/>
              <w:rPr>
                <w:rFonts w:ascii="Times New Roman" w:hAnsi="Times New Roman"/>
                <w:bCs/>
                <w:sz w:val="20"/>
                <w:szCs w:val="20"/>
              </w:rPr>
            </w:pPr>
            <w:r w:rsidRPr="00764522">
              <w:rPr>
                <w:rFonts w:ascii="Times New Roman" w:hAnsi="Times New Roman"/>
                <w:bCs/>
                <w:sz w:val="20"/>
                <w:szCs w:val="20"/>
              </w:rPr>
              <w:t>210</w:t>
            </w:r>
          </w:p>
        </w:tc>
      </w:tr>
    </w:tbl>
    <w:p w:rsidR="0020055C" w:rsidRPr="004E6D5E" w:rsidRDefault="0020055C" w:rsidP="00620D32">
      <w:pPr>
        <w:autoSpaceDE w:val="0"/>
        <w:autoSpaceDN w:val="0"/>
        <w:adjustRightInd w:val="0"/>
        <w:spacing w:after="0"/>
        <w:jc w:val="both"/>
        <w:rPr>
          <w:rFonts w:ascii="Times New Roman" w:hAnsi="Times New Roman"/>
          <w:b/>
          <w:color w:val="FF0000"/>
          <w:sz w:val="32"/>
          <w:szCs w:val="46"/>
          <w:lang w:bidi="mr-IN"/>
        </w:rPr>
      </w:pPr>
    </w:p>
    <w:p w:rsidR="004E6D5E" w:rsidRPr="004E6D5E" w:rsidRDefault="004E6D5E" w:rsidP="004E6D5E">
      <w:pPr>
        <w:pStyle w:val="ListParagraph"/>
        <w:spacing w:after="160" w:line="259" w:lineRule="auto"/>
        <w:rPr>
          <w:rFonts w:ascii="Times New Roman" w:hAnsi="Times New Roman"/>
          <w:b/>
          <w:szCs w:val="24"/>
        </w:rPr>
      </w:pPr>
      <w:r w:rsidRPr="004E6D5E">
        <w:rPr>
          <w:rFonts w:ascii="Times New Roman" w:hAnsi="Times New Roman"/>
          <w:b/>
          <w:szCs w:val="24"/>
        </w:rPr>
        <w:t>III-</w:t>
      </w:r>
      <w:r w:rsidRPr="004E6D5E">
        <w:rPr>
          <w:rFonts w:ascii="Times New Roman" w:hAnsi="Times New Roman"/>
          <w:b/>
          <w:szCs w:val="24"/>
        </w:rPr>
        <w:t>RESULT AND DISCUSSION</w:t>
      </w:r>
    </w:p>
    <w:p w:rsidR="004E6D5E" w:rsidRPr="00BE5F3B" w:rsidRDefault="004E6D5E" w:rsidP="004E6D5E">
      <w:pPr>
        <w:rPr>
          <w:rFonts w:ascii="Times New Roman" w:hAnsi="Times New Roman"/>
          <w:b/>
          <w:sz w:val="24"/>
          <w:szCs w:val="24"/>
        </w:rPr>
      </w:pPr>
      <w:r w:rsidRPr="00BE5F3B">
        <w:rPr>
          <w:rFonts w:ascii="Times New Roman" w:hAnsi="Times New Roman"/>
          <w:b/>
          <w:sz w:val="24"/>
          <w:szCs w:val="24"/>
        </w:rPr>
        <w:t xml:space="preserve">3.1 Sulfur Burner </w:t>
      </w:r>
    </w:p>
    <w:p w:rsidR="004E6D5E" w:rsidRPr="00681F8B" w:rsidRDefault="004E6D5E" w:rsidP="004E6D5E">
      <w:pPr>
        <w:spacing w:after="0"/>
        <w:jc w:val="both"/>
        <w:rPr>
          <w:rFonts w:ascii="Times New Roman" w:hAnsi="Times New Roman"/>
          <w:bCs/>
          <w:sz w:val="20"/>
          <w:szCs w:val="20"/>
        </w:rPr>
      </w:pPr>
      <w:r w:rsidRPr="00681F8B">
        <w:rPr>
          <w:rFonts w:ascii="Times New Roman" w:hAnsi="Times New Roman"/>
          <w:bCs/>
          <w:sz w:val="20"/>
          <w:szCs w:val="20"/>
        </w:rPr>
        <w:t xml:space="preserve">The major chemical installed in the </w:t>
      </w:r>
      <w:proofErr w:type="spellStart"/>
      <w:r w:rsidRPr="00681F8B">
        <w:rPr>
          <w:rFonts w:ascii="Times New Roman" w:hAnsi="Times New Roman"/>
          <w:bCs/>
          <w:sz w:val="20"/>
          <w:szCs w:val="20"/>
        </w:rPr>
        <w:t>sulphur</w:t>
      </w:r>
      <w:proofErr w:type="spellEnd"/>
      <w:r w:rsidRPr="00681F8B">
        <w:rPr>
          <w:rFonts w:ascii="Times New Roman" w:hAnsi="Times New Roman"/>
          <w:bCs/>
          <w:sz w:val="20"/>
          <w:szCs w:val="20"/>
        </w:rPr>
        <w:t xml:space="preserve"> burner equipment is </w:t>
      </w:r>
      <w:proofErr w:type="spellStart"/>
      <w:r w:rsidRPr="00681F8B">
        <w:rPr>
          <w:rFonts w:ascii="Times New Roman" w:hAnsi="Times New Roman"/>
          <w:bCs/>
          <w:sz w:val="20"/>
          <w:szCs w:val="20"/>
        </w:rPr>
        <w:t>sulphur</w:t>
      </w:r>
      <w:proofErr w:type="spellEnd"/>
      <w:r w:rsidRPr="00681F8B">
        <w:rPr>
          <w:rFonts w:ascii="Times New Roman" w:hAnsi="Times New Roman"/>
          <w:bCs/>
          <w:sz w:val="20"/>
          <w:szCs w:val="20"/>
        </w:rPr>
        <w:t xml:space="preserve">. The operating pressure of this </w:t>
      </w:r>
      <w:proofErr w:type="spellStart"/>
      <w:r w:rsidRPr="00681F8B">
        <w:rPr>
          <w:rFonts w:ascii="Times New Roman" w:hAnsi="Times New Roman"/>
          <w:bCs/>
          <w:sz w:val="20"/>
          <w:szCs w:val="20"/>
        </w:rPr>
        <w:t>sulphur</w:t>
      </w:r>
      <w:proofErr w:type="spellEnd"/>
      <w:r w:rsidRPr="00681F8B">
        <w:rPr>
          <w:rFonts w:ascii="Times New Roman" w:hAnsi="Times New Roman"/>
          <w:bCs/>
          <w:sz w:val="20"/>
          <w:szCs w:val="20"/>
        </w:rPr>
        <w:t xml:space="preserve"> burner equipment is 230, </w:t>
      </w:r>
      <w:proofErr w:type="spellStart"/>
      <w:r w:rsidRPr="00681F8B">
        <w:rPr>
          <w:rFonts w:ascii="Times New Roman" w:hAnsi="Times New Roman"/>
          <w:bCs/>
          <w:sz w:val="20"/>
          <w:szCs w:val="20"/>
        </w:rPr>
        <w:t>kPa</w:t>
      </w:r>
      <w:proofErr w:type="spellEnd"/>
      <w:r w:rsidRPr="00681F8B">
        <w:rPr>
          <w:rFonts w:ascii="Times New Roman" w:hAnsi="Times New Roman"/>
          <w:bCs/>
          <w:sz w:val="20"/>
          <w:szCs w:val="20"/>
        </w:rPr>
        <w:t xml:space="preserve"> and the temperature </w:t>
      </w:r>
      <w:r w:rsidRPr="00681F8B">
        <w:rPr>
          <w:rFonts w:ascii="Times New Roman" w:hAnsi="Times New Roman"/>
          <w:bCs/>
          <w:sz w:val="20"/>
          <w:szCs w:val="20"/>
        </w:rPr>
        <w:lastRenderedPageBreak/>
        <w:t xml:space="preserve">within the </w:t>
      </w:r>
      <w:proofErr w:type="spellStart"/>
      <w:r w:rsidRPr="00681F8B">
        <w:rPr>
          <w:rFonts w:ascii="Times New Roman" w:hAnsi="Times New Roman"/>
          <w:bCs/>
          <w:sz w:val="20"/>
          <w:szCs w:val="20"/>
        </w:rPr>
        <w:t>sulphur</w:t>
      </w:r>
      <w:proofErr w:type="spellEnd"/>
      <w:r w:rsidRPr="00681F8B">
        <w:rPr>
          <w:rFonts w:ascii="Times New Roman" w:hAnsi="Times New Roman"/>
          <w:bCs/>
          <w:sz w:val="20"/>
          <w:szCs w:val="20"/>
        </w:rPr>
        <w:t xml:space="preserve"> burner equipment is 137 °C. Based on the ALOHA simulation, this chemical </w:t>
      </w:r>
      <w:proofErr w:type="spellStart"/>
      <w:r w:rsidRPr="00681F8B">
        <w:rPr>
          <w:rFonts w:ascii="Times New Roman" w:hAnsi="Times New Roman"/>
          <w:bCs/>
          <w:sz w:val="20"/>
          <w:szCs w:val="20"/>
        </w:rPr>
        <w:t>sulphur</w:t>
      </w:r>
      <w:proofErr w:type="spellEnd"/>
      <w:r w:rsidRPr="00681F8B">
        <w:rPr>
          <w:rFonts w:ascii="Times New Roman" w:hAnsi="Times New Roman"/>
          <w:bCs/>
          <w:sz w:val="20"/>
          <w:szCs w:val="20"/>
        </w:rPr>
        <w:t xml:space="preserve"> installed in the </w:t>
      </w:r>
      <w:proofErr w:type="spellStart"/>
      <w:r w:rsidRPr="00681F8B">
        <w:rPr>
          <w:rFonts w:ascii="Times New Roman" w:hAnsi="Times New Roman"/>
          <w:bCs/>
          <w:sz w:val="20"/>
          <w:szCs w:val="20"/>
        </w:rPr>
        <w:t>sulphur</w:t>
      </w:r>
      <w:proofErr w:type="spellEnd"/>
      <w:r w:rsidRPr="00681F8B">
        <w:rPr>
          <w:rFonts w:ascii="Times New Roman" w:hAnsi="Times New Roman"/>
          <w:bCs/>
          <w:sz w:val="20"/>
          <w:szCs w:val="20"/>
        </w:rPr>
        <w:t xml:space="preserve"> burner equipment shows no result of threat zone thus no threat zone was plotted on the Google Earth map to determine the severity of the area affected.</w:t>
      </w:r>
    </w:p>
    <w:p w:rsidR="004E6D5E" w:rsidRPr="00BE5F3B" w:rsidRDefault="004E6D5E" w:rsidP="004E6D5E">
      <w:pPr>
        <w:spacing w:after="0"/>
        <w:jc w:val="both"/>
        <w:rPr>
          <w:rFonts w:ascii="Times New Roman" w:hAnsi="Times New Roman"/>
          <w:b/>
          <w:sz w:val="24"/>
          <w:szCs w:val="24"/>
        </w:rPr>
      </w:pPr>
      <w:r w:rsidRPr="00BE5F3B">
        <w:rPr>
          <w:rFonts w:ascii="Times New Roman" w:hAnsi="Times New Roman"/>
          <w:b/>
          <w:sz w:val="24"/>
          <w:szCs w:val="24"/>
        </w:rPr>
        <w:t xml:space="preserve">3.2 </w:t>
      </w:r>
      <w:proofErr w:type="spellStart"/>
      <w:r w:rsidRPr="00BE5F3B">
        <w:rPr>
          <w:rFonts w:ascii="Times New Roman" w:hAnsi="Times New Roman"/>
          <w:b/>
          <w:sz w:val="24"/>
          <w:szCs w:val="24"/>
        </w:rPr>
        <w:t>Multibed</w:t>
      </w:r>
      <w:proofErr w:type="spellEnd"/>
      <w:r w:rsidRPr="00BE5F3B">
        <w:rPr>
          <w:rFonts w:ascii="Times New Roman" w:hAnsi="Times New Roman"/>
          <w:b/>
          <w:sz w:val="24"/>
          <w:szCs w:val="24"/>
        </w:rPr>
        <w:t xml:space="preserve"> Reactor </w:t>
      </w:r>
    </w:p>
    <w:p w:rsidR="004E6D5E" w:rsidRPr="00681F8B" w:rsidRDefault="004E6D5E" w:rsidP="004E6D5E">
      <w:pPr>
        <w:spacing w:after="0"/>
        <w:jc w:val="both"/>
        <w:rPr>
          <w:rFonts w:ascii="Times New Roman" w:hAnsi="Times New Roman"/>
          <w:b/>
          <w:sz w:val="20"/>
          <w:szCs w:val="20"/>
        </w:rPr>
      </w:pPr>
      <w:r w:rsidRPr="00BE5F3B">
        <w:rPr>
          <w:rFonts w:ascii="Times New Roman" w:hAnsi="Times New Roman"/>
          <w:bCs/>
          <w:sz w:val="24"/>
          <w:szCs w:val="24"/>
        </w:rPr>
        <w:t xml:space="preserve"> </w:t>
      </w:r>
      <w:r>
        <w:rPr>
          <w:rFonts w:ascii="Times New Roman" w:hAnsi="Times New Roman"/>
          <w:bCs/>
          <w:sz w:val="20"/>
          <w:szCs w:val="20"/>
        </w:rPr>
        <w:t>T</w:t>
      </w:r>
      <w:r w:rsidRPr="00681F8B">
        <w:rPr>
          <w:rFonts w:ascii="Times New Roman" w:hAnsi="Times New Roman"/>
          <w:bCs/>
          <w:sz w:val="20"/>
          <w:szCs w:val="20"/>
        </w:rPr>
        <w:t xml:space="preserve">he area affected by </w:t>
      </w:r>
      <w:proofErr w:type="spellStart"/>
      <w:r w:rsidRPr="00681F8B">
        <w:rPr>
          <w:rFonts w:ascii="Times New Roman" w:hAnsi="Times New Roman"/>
          <w:bCs/>
          <w:sz w:val="20"/>
          <w:szCs w:val="20"/>
        </w:rPr>
        <w:t>sulphur</w:t>
      </w:r>
      <w:proofErr w:type="spellEnd"/>
      <w:r w:rsidRPr="00681F8B">
        <w:rPr>
          <w:rFonts w:ascii="Times New Roman" w:hAnsi="Times New Roman"/>
          <w:bCs/>
          <w:sz w:val="20"/>
          <w:szCs w:val="20"/>
        </w:rPr>
        <w:t xml:space="preserve"> trioxide installed in the multi-bed reactor equipment </w:t>
      </w:r>
      <w:proofErr w:type="gramStart"/>
      <w:r w:rsidRPr="00681F8B">
        <w:rPr>
          <w:rFonts w:ascii="Times New Roman" w:hAnsi="Times New Roman"/>
          <w:bCs/>
          <w:sz w:val="20"/>
          <w:szCs w:val="20"/>
        </w:rPr>
        <w:t>at  150</w:t>
      </w:r>
      <w:proofErr w:type="gramEnd"/>
      <w:r w:rsidRPr="00681F8B">
        <w:rPr>
          <w:rFonts w:ascii="Times New Roman" w:hAnsi="Times New Roman"/>
          <w:bCs/>
          <w:sz w:val="20"/>
          <w:szCs w:val="20"/>
        </w:rPr>
        <w:t xml:space="preserve"> mm diameter leakage simulated at four wind direction which is SSE, NNE, ESE, and N, respectively. The operating pressure of this multi-bed reactor equipment is 114, </w:t>
      </w:r>
      <w:proofErr w:type="spellStart"/>
      <w:r w:rsidRPr="00681F8B">
        <w:rPr>
          <w:rFonts w:ascii="Times New Roman" w:hAnsi="Times New Roman"/>
          <w:bCs/>
          <w:sz w:val="20"/>
          <w:szCs w:val="20"/>
        </w:rPr>
        <w:t>kPa</w:t>
      </w:r>
      <w:proofErr w:type="spellEnd"/>
      <w:r w:rsidRPr="00681F8B">
        <w:rPr>
          <w:rFonts w:ascii="Times New Roman" w:hAnsi="Times New Roman"/>
          <w:bCs/>
          <w:sz w:val="20"/>
          <w:szCs w:val="20"/>
        </w:rPr>
        <w:t xml:space="preserve"> and the temperature within the multi-bed reactor equipment is 422 °C. </w:t>
      </w:r>
    </w:p>
    <w:p w:rsidR="004E6D5E" w:rsidRPr="00C84A73" w:rsidRDefault="00551C8C" w:rsidP="004E6D5E">
      <w:pPr>
        <w:spacing w:after="0"/>
        <w:jc w:val="both"/>
        <w:rPr>
          <w:rFonts w:ascii="Times New Roman" w:hAnsi="Times New Roman"/>
          <w:bCs/>
          <w:sz w:val="20"/>
          <w:szCs w:val="20"/>
        </w:rPr>
      </w:pPr>
      <w:r w:rsidRPr="00BE5F3B">
        <w:rPr>
          <w:rFonts w:ascii="Times New Roman" w:hAnsi="Times New Roman"/>
          <w:bCs/>
          <w:noProof/>
          <w:sz w:val="24"/>
          <w:szCs w:val="24"/>
        </w:rPr>
        <w:drawing>
          <wp:anchor distT="0" distB="0" distL="114300" distR="114300" simplePos="0" relativeHeight="251661312" behindDoc="0" locked="0" layoutInCell="1" allowOverlap="1" wp14:anchorId="407E084A" wp14:editId="3E10D37B">
            <wp:simplePos x="0" y="0"/>
            <wp:positionH relativeFrom="margin">
              <wp:posOffset>3488055</wp:posOffset>
            </wp:positionH>
            <wp:positionV relativeFrom="paragraph">
              <wp:posOffset>46990</wp:posOffset>
            </wp:positionV>
            <wp:extent cx="2910205" cy="218440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10205" cy="2184400"/>
                    </a:xfrm>
                    <a:prstGeom prst="rect">
                      <a:avLst/>
                    </a:prstGeom>
                  </pic:spPr>
                </pic:pic>
              </a:graphicData>
            </a:graphic>
            <wp14:sizeRelH relativeFrom="margin">
              <wp14:pctWidth>0</wp14:pctWidth>
            </wp14:sizeRelH>
            <wp14:sizeRelV relativeFrom="margin">
              <wp14:pctHeight>0</wp14:pctHeight>
            </wp14:sizeRelV>
          </wp:anchor>
        </w:drawing>
      </w:r>
      <w:r w:rsidR="004E6D5E" w:rsidRPr="00681F8B">
        <w:rPr>
          <w:rFonts w:ascii="Times New Roman" w:hAnsi="Times New Roman"/>
          <w:bCs/>
          <w:sz w:val="20"/>
          <w:szCs w:val="20"/>
        </w:rPr>
        <w:t xml:space="preserve">150 mm has the distance of area affected which the distance affected of the red zone area is 185 meters, orange zone area is 820 meters while yellow zone area is 3,600 meters. The distance of the area affected observed is increasing from 10 mm diameter leakage until 150 mm diameter leakage. </w:t>
      </w:r>
      <w:proofErr w:type="gramStart"/>
      <w:r w:rsidR="004E6D5E" w:rsidRPr="00681F8B">
        <w:rPr>
          <w:rFonts w:ascii="Times New Roman" w:hAnsi="Times New Roman"/>
          <w:bCs/>
          <w:sz w:val="20"/>
          <w:szCs w:val="20"/>
        </w:rPr>
        <w:t>The bigger the diameter leakage of the equipment, the higher the distance of area affected by the simulation.</w:t>
      </w:r>
      <w:proofErr w:type="gramEnd"/>
      <w:r w:rsidR="004E6D5E" w:rsidRPr="00681F8B">
        <w:rPr>
          <w:rFonts w:ascii="Times New Roman" w:hAnsi="Times New Roman"/>
          <w:bCs/>
          <w:sz w:val="20"/>
          <w:szCs w:val="20"/>
        </w:rPr>
        <w:t xml:space="preserve"> The maximum severity of the area affected is achieved when the diameter leakage reaches 150 mm.</w:t>
      </w:r>
    </w:p>
    <w:p w:rsidR="00204AAE" w:rsidRPr="00204AAE" w:rsidRDefault="00A72F13" w:rsidP="00204AAE">
      <w:pPr>
        <w:autoSpaceDE w:val="0"/>
        <w:autoSpaceDN w:val="0"/>
        <w:adjustRightInd w:val="0"/>
        <w:spacing w:after="0"/>
        <w:jc w:val="both"/>
        <w:rPr>
          <w:rFonts w:ascii="Times New Roman" w:hAnsi="Times New Roman"/>
          <w:bCs/>
          <w:i/>
          <w:sz w:val="20"/>
          <w:szCs w:val="20"/>
        </w:rPr>
      </w:pPr>
      <w:r w:rsidRPr="00204AAE">
        <w:rPr>
          <w:bCs/>
          <w:i/>
          <w:noProof/>
          <w:sz w:val="32"/>
          <w:szCs w:val="32"/>
        </w:rPr>
        <w:drawing>
          <wp:anchor distT="0" distB="0" distL="114300" distR="114300" simplePos="0" relativeHeight="251659264" behindDoc="0" locked="0" layoutInCell="1" allowOverlap="1" wp14:anchorId="268AD450" wp14:editId="36FFBA9C">
            <wp:simplePos x="0" y="0"/>
            <wp:positionH relativeFrom="margin">
              <wp:posOffset>-30480</wp:posOffset>
            </wp:positionH>
            <wp:positionV relativeFrom="paragraph">
              <wp:posOffset>90170</wp:posOffset>
            </wp:positionV>
            <wp:extent cx="3048000" cy="255016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48000" cy="2550160"/>
                    </a:xfrm>
                    <a:prstGeom prst="rect">
                      <a:avLst/>
                    </a:prstGeom>
                  </pic:spPr>
                </pic:pic>
              </a:graphicData>
            </a:graphic>
            <wp14:sizeRelH relativeFrom="margin">
              <wp14:pctWidth>0</wp14:pctWidth>
            </wp14:sizeRelH>
            <wp14:sizeRelV relativeFrom="margin">
              <wp14:pctHeight>0</wp14:pctHeight>
            </wp14:sizeRelV>
          </wp:anchor>
        </w:drawing>
      </w:r>
      <w:r w:rsidR="00204AAE" w:rsidRPr="00204AAE">
        <w:rPr>
          <w:rFonts w:ascii="Times New Roman" w:hAnsi="Times New Roman"/>
          <w:i/>
          <w:sz w:val="20"/>
          <w:szCs w:val="20"/>
        </w:rPr>
        <w:t xml:space="preserve">Fig. 4: </w:t>
      </w:r>
      <w:r w:rsidR="00204AAE" w:rsidRPr="00204AAE">
        <w:rPr>
          <w:rFonts w:ascii="Times New Roman" w:hAnsi="Times New Roman"/>
          <w:bCs/>
          <w:i/>
          <w:sz w:val="20"/>
          <w:szCs w:val="20"/>
        </w:rPr>
        <w:t>Area affected from 150 mm diameter leakage (</w:t>
      </w:r>
      <w:proofErr w:type="spellStart"/>
      <w:r w:rsidR="00204AAE" w:rsidRPr="00204AAE">
        <w:rPr>
          <w:rFonts w:ascii="Times New Roman" w:hAnsi="Times New Roman"/>
          <w:bCs/>
          <w:i/>
          <w:sz w:val="20"/>
          <w:szCs w:val="20"/>
        </w:rPr>
        <w:t>multibed</w:t>
      </w:r>
      <w:proofErr w:type="spellEnd"/>
      <w:r w:rsidR="00204AAE" w:rsidRPr="00204AAE">
        <w:rPr>
          <w:rFonts w:ascii="Times New Roman" w:hAnsi="Times New Roman"/>
          <w:bCs/>
          <w:i/>
          <w:sz w:val="20"/>
          <w:szCs w:val="20"/>
        </w:rPr>
        <w:t xml:space="preserve"> reactor)</w:t>
      </w:r>
    </w:p>
    <w:p w:rsidR="00204AAE" w:rsidRDefault="00204AAE" w:rsidP="00204AAE">
      <w:pPr>
        <w:jc w:val="both"/>
        <w:rPr>
          <w:rFonts w:ascii="Times New Roman" w:hAnsi="Times New Roman"/>
          <w:bCs/>
          <w:sz w:val="20"/>
          <w:szCs w:val="20"/>
        </w:rPr>
      </w:pPr>
    </w:p>
    <w:p w:rsidR="00204AAE" w:rsidRPr="00895A36" w:rsidRDefault="00204AAE" w:rsidP="00204AAE">
      <w:pPr>
        <w:jc w:val="both"/>
        <w:rPr>
          <w:rFonts w:ascii="Times New Roman" w:hAnsi="Times New Roman"/>
          <w:b/>
          <w:sz w:val="24"/>
          <w:szCs w:val="24"/>
        </w:rPr>
      </w:pPr>
      <w:r>
        <w:rPr>
          <w:rFonts w:ascii="Times New Roman" w:hAnsi="Times New Roman"/>
          <w:b/>
          <w:sz w:val="24"/>
          <w:szCs w:val="24"/>
        </w:rPr>
        <w:t>3.3 Absorber Tower</w:t>
      </w:r>
    </w:p>
    <w:p w:rsidR="00204AAE" w:rsidRPr="00681F8B" w:rsidRDefault="00204AAE" w:rsidP="00204AAE">
      <w:pPr>
        <w:jc w:val="both"/>
        <w:rPr>
          <w:rFonts w:ascii="Times New Roman" w:hAnsi="Times New Roman"/>
          <w:bCs/>
          <w:sz w:val="20"/>
          <w:szCs w:val="20"/>
        </w:rPr>
      </w:pPr>
      <w:r w:rsidRPr="00681F8B">
        <w:rPr>
          <w:rFonts w:ascii="Times New Roman" w:hAnsi="Times New Roman"/>
          <w:bCs/>
          <w:sz w:val="20"/>
          <w:szCs w:val="20"/>
        </w:rPr>
        <w:t xml:space="preserve"> </w:t>
      </w:r>
      <w:r>
        <w:rPr>
          <w:rFonts w:ascii="Times New Roman" w:hAnsi="Times New Roman"/>
          <w:bCs/>
          <w:sz w:val="20"/>
          <w:szCs w:val="20"/>
        </w:rPr>
        <w:t>T</w:t>
      </w:r>
      <w:r w:rsidRPr="00681F8B">
        <w:rPr>
          <w:rFonts w:ascii="Times New Roman" w:hAnsi="Times New Roman"/>
          <w:bCs/>
          <w:sz w:val="20"/>
          <w:szCs w:val="20"/>
        </w:rPr>
        <w:t xml:space="preserve">he area affected by </w:t>
      </w:r>
      <w:proofErr w:type="spellStart"/>
      <w:r w:rsidRPr="00681F8B">
        <w:rPr>
          <w:rFonts w:ascii="Times New Roman" w:hAnsi="Times New Roman"/>
          <w:bCs/>
          <w:sz w:val="20"/>
          <w:szCs w:val="20"/>
        </w:rPr>
        <w:t>sulphuric</w:t>
      </w:r>
      <w:proofErr w:type="spellEnd"/>
      <w:r w:rsidRPr="00681F8B">
        <w:rPr>
          <w:rFonts w:ascii="Times New Roman" w:hAnsi="Times New Roman"/>
          <w:bCs/>
          <w:sz w:val="20"/>
          <w:szCs w:val="20"/>
        </w:rPr>
        <w:t xml:space="preserve"> acid installed in the absorber tower equipment.  </w:t>
      </w:r>
      <w:proofErr w:type="gramStart"/>
      <w:r w:rsidRPr="00681F8B">
        <w:rPr>
          <w:rFonts w:ascii="Times New Roman" w:hAnsi="Times New Roman"/>
          <w:bCs/>
          <w:sz w:val="20"/>
          <w:szCs w:val="20"/>
        </w:rPr>
        <w:t>the</w:t>
      </w:r>
      <w:proofErr w:type="gramEnd"/>
      <w:r w:rsidRPr="00681F8B">
        <w:rPr>
          <w:rFonts w:ascii="Times New Roman" w:hAnsi="Times New Roman"/>
          <w:bCs/>
          <w:sz w:val="20"/>
          <w:szCs w:val="20"/>
        </w:rPr>
        <w:t xml:space="preserve"> affected area of </w:t>
      </w:r>
      <w:proofErr w:type="spellStart"/>
      <w:r w:rsidRPr="00681F8B">
        <w:rPr>
          <w:rFonts w:ascii="Times New Roman" w:hAnsi="Times New Roman"/>
          <w:bCs/>
          <w:sz w:val="20"/>
          <w:szCs w:val="20"/>
        </w:rPr>
        <w:t>sulphuric</w:t>
      </w:r>
      <w:proofErr w:type="spellEnd"/>
      <w:r w:rsidRPr="00681F8B">
        <w:rPr>
          <w:rFonts w:ascii="Times New Roman" w:hAnsi="Times New Roman"/>
          <w:bCs/>
          <w:sz w:val="20"/>
          <w:szCs w:val="20"/>
        </w:rPr>
        <w:t xml:space="preserve"> acid at  150-mm diameter leakage simulated at four wind direction which is SSE, NNE, ESE, and N, respectively. The operating pressure of this absorber tower equipment is 140, </w:t>
      </w:r>
      <w:proofErr w:type="spellStart"/>
      <w:r w:rsidRPr="00681F8B">
        <w:rPr>
          <w:rFonts w:ascii="Times New Roman" w:hAnsi="Times New Roman"/>
          <w:bCs/>
          <w:sz w:val="20"/>
          <w:szCs w:val="20"/>
        </w:rPr>
        <w:t>kPa</w:t>
      </w:r>
      <w:proofErr w:type="spellEnd"/>
      <w:r w:rsidRPr="00681F8B">
        <w:rPr>
          <w:rFonts w:ascii="Times New Roman" w:hAnsi="Times New Roman"/>
          <w:bCs/>
          <w:sz w:val="20"/>
          <w:szCs w:val="20"/>
        </w:rPr>
        <w:t xml:space="preserve"> and the temperature within the absorber tower equipment is 207 °C. </w:t>
      </w:r>
    </w:p>
    <w:p w:rsidR="00204AAE" w:rsidRPr="00681F8B" w:rsidRDefault="00204AAE" w:rsidP="00204AAE">
      <w:pPr>
        <w:jc w:val="both"/>
        <w:rPr>
          <w:rFonts w:ascii="Times New Roman" w:hAnsi="Times New Roman"/>
          <w:bCs/>
          <w:sz w:val="20"/>
          <w:szCs w:val="20"/>
        </w:rPr>
      </w:pPr>
      <w:r>
        <w:rPr>
          <w:rFonts w:ascii="Times New Roman" w:hAnsi="Times New Roman"/>
          <w:bCs/>
          <w:sz w:val="20"/>
          <w:szCs w:val="20"/>
        </w:rPr>
        <w:lastRenderedPageBreak/>
        <w:t>T</w:t>
      </w:r>
      <w:r w:rsidRPr="00681F8B">
        <w:rPr>
          <w:rFonts w:ascii="Times New Roman" w:hAnsi="Times New Roman"/>
          <w:bCs/>
          <w:sz w:val="20"/>
          <w:szCs w:val="20"/>
        </w:rPr>
        <w:t xml:space="preserve">he biggest diameter leakage which is 150 mm has the highest distance of area affected which the distance affected of red zone area is greater than 10,000 meters with 130 mg/m3, orange zone area is greater than 10,000 meters with 7.3 mg/m3 while yellow zone area is greater than 10,000 meters with 0.17 mg/m3. The distance of the observed area affected is increasing from 10 mm diameter leakage until 150 mm diameter leakage. </w:t>
      </w:r>
      <w:proofErr w:type="gramStart"/>
      <w:r w:rsidRPr="00681F8B">
        <w:rPr>
          <w:rFonts w:ascii="Times New Roman" w:hAnsi="Times New Roman"/>
          <w:bCs/>
          <w:sz w:val="20"/>
          <w:szCs w:val="20"/>
        </w:rPr>
        <w:t>The bigger the diameter leakage of the equipment, the higher the distance of area affected by the simulation.</w:t>
      </w:r>
      <w:proofErr w:type="gramEnd"/>
      <w:r w:rsidRPr="00681F8B">
        <w:rPr>
          <w:rFonts w:ascii="Times New Roman" w:hAnsi="Times New Roman"/>
          <w:bCs/>
          <w:sz w:val="20"/>
          <w:szCs w:val="20"/>
        </w:rPr>
        <w:t xml:space="preserve"> The maximum severity of the area affected is achieved when the diameter leakage reaches 150 mm.</w:t>
      </w:r>
    </w:p>
    <w:p w:rsidR="00204AAE" w:rsidRPr="00A72F13" w:rsidRDefault="00204AAE" w:rsidP="00620D32">
      <w:pPr>
        <w:autoSpaceDE w:val="0"/>
        <w:autoSpaceDN w:val="0"/>
        <w:adjustRightInd w:val="0"/>
        <w:spacing w:after="0"/>
        <w:jc w:val="both"/>
        <w:rPr>
          <w:rFonts w:ascii="Times New Roman" w:hAnsi="Times New Roman"/>
          <w:b/>
          <w:color w:val="FF0000"/>
          <w:sz w:val="20"/>
          <w:szCs w:val="46"/>
          <w:lang w:bidi="mr-IN"/>
        </w:rPr>
      </w:pPr>
    </w:p>
    <w:p w:rsidR="00A72F13" w:rsidRPr="00A72F13" w:rsidRDefault="00A72F13" w:rsidP="00A72F13">
      <w:pPr>
        <w:jc w:val="center"/>
        <w:rPr>
          <w:rFonts w:ascii="Times New Roman" w:hAnsi="Times New Roman"/>
          <w:bCs/>
          <w:i/>
          <w:sz w:val="20"/>
          <w:szCs w:val="20"/>
        </w:rPr>
      </w:pPr>
      <w:r w:rsidRPr="00A72F13">
        <w:rPr>
          <w:rFonts w:ascii="Times New Roman" w:hAnsi="Times New Roman"/>
          <w:b/>
          <w:i/>
          <w:sz w:val="20"/>
          <w:szCs w:val="20"/>
        </w:rPr>
        <w:t>Fig</w:t>
      </w:r>
      <w:r w:rsidRPr="00A72F13">
        <w:rPr>
          <w:rFonts w:ascii="Times New Roman" w:hAnsi="Times New Roman"/>
          <w:b/>
          <w:i/>
          <w:sz w:val="20"/>
          <w:szCs w:val="20"/>
        </w:rPr>
        <w:t>. 5</w:t>
      </w:r>
      <w:proofErr w:type="gramStart"/>
      <w:r w:rsidRPr="00A72F13">
        <w:rPr>
          <w:rFonts w:ascii="Times New Roman" w:hAnsi="Times New Roman"/>
          <w:b/>
          <w:i/>
          <w:sz w:val="20"/>
          <w:szCs w:val="20"/>
        </w:rPr>
        <w:t xml:space="preserve">- </w:t>
      </w:r>
      <w:r w:rsidRPr="00A72F13">
        <w:rPr>
          <w:rFonts w:ascii="Times New Roman" w:hAnsi="Times New Roman"/>
          <w:b/>
          <w:i/>
          <w:sz w:val="20"/>
          <w:szCs w:val="20"/>
        </w:rPr>
        <w:t xml:space="preserve"> </w:t>
      </w:r>
      <w:r w:rsidRPr="00A72F13">
        <w:rPr>
          <w:rFonts w:ascii="Times New Roman" w:hAnsi="Times New Roman"/>
          <w:bCs/>
          <w:i/>
          <w:sz w:val="20"/>
          <w:szCs w:val="20"/>
        </w:rPr>
        <w:t>Area</w:t>
      </w:r>
      <w:proofErr w:type="gramEnd"/>
      <w:r w:rsidRPr="00A72F13">
        <w:rPr>
          <w:rFonts w:ascii="Times New Roman" w:hAnsi="Times New Roman"/>
          <w:bCs/>
          <w:i/>
          <w:sz w:val="20"/>
          <w:szCs w:val="20"/>
        </w:rPr>
        <w:t xml:space="preserve"> affected from 150 mm diameter leakage (absorber tower)</w:t>
      </w:r>
    </w:p>
    <w:p w:rsidR="00A72F13" w:rsidRPr="00A72F13" w:rsidRDefault="00A72F13" w:rsidP="00A72F13">
      <w:pPr>
        <w:jc w:val="both"/>
        <w:rPr>
          <w:rFonts w:ascii="Times New Roman" w:hAnsi="Times New Roman"/>
          <w:b/>
          <w:sz w:val="20"/>
          <w:szCs w:val="20"/>
        </w:rPr>
      </w:pPr>
      <w:r w:rsidRPr="00A72F13">
        <w:rPr>
          <w:rFonts w:ascii="Times New Roman" w:hAnsi="Times New Roman"/>
          <w:b/>
          <w:sz w:val="20"/>
          <w:szCs w:val="20"/>
        </w:rPr>
        <w:t>3.4 Electrostatic Precipitator</w:t>
      </w:r>
    </w:p>
    <w:p w:rsidR="00A72F13" w:rsidRPr="00A72F13" w:rsidRDefault="00A72F13" w:rsidP="00A72F13">
      <w:pPr>
        <w:jc w:val="both"/>
        <w:rPr>
          <w:rFonts w:ascii="Times New Roman" w:hAnsi="Times New Roman"/>
          <w:bCs/>
          <w:sz w:val="20"/>
          <w:szCs w:val="20"/>
        </w:rPr>
      </w:pPr>
      <w:r w:rsidRPr="00A72F13">
        <w:rPr>
          <w:rFonts w:ascii="Times New Roman" w:hAnsi="Times New Roman"/>
          <w:bCs/>
          <w:sz w:val="20"/>
          <w:szCs w:val="20"/>
        </w:rPr>
        <w:t xml:space="preserve"> The toxic </w:t>
      </w:r>
      <w:proofErr w:type="gramStart"/>
      <w:r w:rsidRPr="00A72F13">
        <w:rPr>
          <w:rFonts w:ascii="Times New Roman" w:hAnsi="Times New Roman"/>
          <w:bCs/>
          <w:sz w:val="20"/>
          <w:szCs w:val="20"/>
        </w:rPr>
        <w:t xml:space="preserve">area affected by the leaking hydrogen </w:t>
      </w:r>
      <w:proofErr w:type="spellStart"/>
      <w:r w:rsidRPr="00A72F13">
        <w:rPr>
          <w:rFonts w:ascii="Times New Roman" w:hAnsi="Times New Roman"/>
          <w:bCs/>
          <w:sz w:val="20"/>
          <w:szCs w:val="20"/>
        </w:rPr>
        <w:t>sulphide</w:t>
      </w:r>
      <w:proofErr w:type="spellEnd"/>
      <w:r w:rsidRPr="00A72F13">
        <w:rPr>
          <w:rFonts w:ascii="Times New Roman" w:hAnsi="Times New Roman"/>
          <w:bCs/>
          <w:sz w:val="20"/>
          <w:szCs w:val="20"/>
        </w:rPr>
        <w:t xml:space="preserve"> installed in the electrostatic precipitator equipment that is not burned and escape</w:t>
      </w:r>
      <w:proofErr w:type="gramEnd"/>
      <w:r w:rsidRPr="00A72F13">
        <w:rPr>
          <w:rFonts w:ascii="Times New Roman" w:hAnsi="Times New Roman"/>
          <w:bCs/>
          <w:sz w:val="20"/>
          <w:szCs w:val="20"/>
        </w:rPr>
        <w:t xml:space="preserve"> to the atmosphere at 150-mm diameter leakage simulated at four wind direction which is SSE, NNE, ESE, and N, respectively. The operating pressure is 210, </w:t>
      </w:r>
      <w:proofErr w:type="spellStart"/>
      <w:r w:rsidRPr="00A72F13">
        <w:rPr>
          <w:rFonts w:ascii="Times New Roman" w:hAnsi="Times New Roman"/>
          <w:bCs/>
          <w:sz w:val="20"/>
          <w:szCs w:val="20"/>
        </w:rPr>
        <w:t>kPa</w:t>
      </w:r>
      <w:proofErr w:type="spellEnd"/>
      <w:r w:rsidRPr="00A72F13">
        <w:rPr>
          <w:rFonts w:ascii="Times New Roman" w:hAnsi="Times New Roman"/>
          <w:bCs/>
          <w:sz w:val="20"/>
          <w:szCs w:val="20"/>
        </w:rPr>
        <w:t xml:space="preserve"> and the temperature within the electrostatic precipitator equipment is 420 °C. </w:t>
      </w:r>
    </w:p>
    <w:p w:rsidR="00A72F13" w:rsidRPr="00A72F13" w:rsidRDefault="00A72F13" w:rsidP="00A72F13">
      <w:pPr>
        <w:jc w:val="both"/>
        <w:rPr>
          <w:rFonts w:ascii="Times New Roman" w:hAnsi="Times New Roman"/>
          <w:bCs/>
          <w:sz w:val="20"/>
          <w:szCs w:val="20"/>
        </w:rPr>
      </w:pPr>
      <w:r w:rsidRPr="00A72F13">
        <w:rPr>
          <w:rFonts w:ascii="Times New Roman" w:hAnsi="Times New Roman"/>
          <w:bCs/>
          <w:sz w:val="20"/>
          <w:szCs w:val="20"/>
        </w:rPr>
        <w:t xml:space="preserve">The diameter leakage (150 mm) has the highest distance of toxic area affected which the distance affected of red zone area is 224 meters , orange zone area is 305 meters , while yellow zone area is 1,500 meters. The distance of the toxic area affected observed is increasing from 10 mm diameter leakage until 150 mm diameter leakage. </w:t>
      </w:r>
      <w:proofErr w:type="gramStart"/>
      <w:r w:rsidRPr="00A72F13">
        <w:rPr>
          <w:rFonts w:ascii="Times New Roman" w:hAnsi="Times New Roman"/>
          <w:bCs/>
          <w:sz w:val="20"/>
          <w:szCs w:val="20"/>
        </w:rPr>
        <w:t>The bigger the diameter leakage of the equipment, the higher the distance of the toxic area affected by the simulation.</w:t>
      </w:r>
      <w:proofErr w:type="gramEnd"/>
      <w:r w:rsidRPr="00A72F13">
        <w:rPr>
          <w:rFonts w:ascii="Times New Roman" w:hAnsi="Times New Roman"/>
          <w:bCs/>
          <w:sz w:val="20"/>
          <w:szCs w:val="20"/>
        </w:rPr>
        <w:t xml:space="preserve"> The maximum severity of the toxic area affected is achieved when the leaking hydrogen </w:t>
      </w:r>
      <w:proofErr w:type="spellStart"/>
      <w:r w:rsidRPr="00A72F13">
        <w:rPr>
          <w:rFonts w:ascii="Times New Roman" w:hAnsi="Times New Roman"/>
          <w:bCs/>
          <w:sz w:val="20"/>
          <w:szCs w:val="20"/>
        </w:rPr>
        <w:t>sulphide</w:t>
      </w:r>
      <w:proofErr w:type="spellEnd"/>
      <w:r w:rsidRPr="00A72F13">
        <w:rPr>
          <w:rFonts w:ascii="Times New Roman" w:hAnsi="Times New Roman"/>
          <w:bCs/>
          <w:sz w:val="20"/>
          <w:szCs w:val="20"/>
        </w:rPr>
        <w:t xml:space="preserve"> reaches 150 mm diameter leakage.</w:t>
      </w:r>
    </w:p>
    <w:p w:rsidR="00951C88" w:rsidRDefault="00951C88" w:rsidP="00951C88">
      <w:pPr>
        <w:jc w:val="center"/>
        <w:rPr>
          <w:rFonts w:ascii="Times New Roman" w:hAnsi="Times New Roman"/>
          <w:bCs/>
          <w:i/>
          <w:sz w:val="20"/>
          <w:szCs w:val="20"/>
        </w:rPr>
      </w:pPr>
      <w:r w:rsidRPr="005A47EB">
        <w:rPr>
          <w:bCs/>
          <w:i/>
          <w:noProof/>
          <w:sz w:val="32"/>
          <w:szCs w:val="32"/>
        </w:rPr>
        <w:lastRenderedPageBreak/>
        <w:drawing>
          <wp:anchor distT="0" distB="0" distL="114300" distR="114300" simplePos="0" relativeHeight="251663360" behindDoc="0" locked="0" layoutInCell="1" allowOverlap="1" wp14:anchorId="2438D9E6" wp14:editId="340C1FCD">
            <wp:simplePos x="0" y="0"/>
            <wp:positionH relativeFrom="margin">
              <wp:posOffset>-101600</wp:posOffset>
            </wp:positionH>
            <wp:positionV relativeFrom="paragraph">
              <wp:posOffset>55245</wp:posOffset>
            </wp:positionV>
            <wp:extent cx="3048000" cy="228346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48000" cy="2283460"/>
                    </a:xfrm>
                    <a:prstGeom prst="rect">
                      <a:avLst/>
                    </a:prstGeom>
                  </pic:spPr>
                </pic:pic>
              </a:graphicData>
            </a:graphic>
            <wp14:sizeRelH relativeFrom="margin">
              <wp14:pctWidth>0</wp14:pctWidth>
            </wp14:sizeRelH>
            <wp14:sizeRelV relativeFrom="margin">
              <wp14:pctHeight>0</wp14:pctHeight>
            </wp14:sizeRelV>
          </wp:anchor>
        </w:drawing>
      </w:r>
      <w:r w:rsidRPr="005A47EB">
        <w:rPr>
          <w:rFonts w:ascii="Times New Roman" w:hAnsi="Times New Roman"/>
          <w:i/>
          <w:sz w:val="20"/>
          <w:szCs w:val="20"/>
        </w:rPr>
        <w:t>F</w:t>
      </w:r>
      <w:r w:rsidRPr="005A47EB">
        <w:rPr>
          <w:rFonts w:ascii="Times New Roman" w:hAnsi="Times New Roman"/>
          <w:i/>
          <w:sz w:val="20"/>
          <w:szCs w:val="20"/>
        </w:rPr>
        <w:t xml:space="preserve">ig. 6: </w:t>
      </w:r>
      <w:r w:rsidRPr="005A47EB">
        <w:rPr>
          <w:rFonts w:ascii="Times New Roman" w:hAnsi="Times New Roman"/>
          <w:bCs/>
          <w:i/>
          <w:sz w:val="20"/>
          <w:szCs w:val="20"/>
        </w:rPr>
        <w:t>Area affected from 150 mm diameter leakage (electrostatic precipitator)</w:t>
      </w:r>
    </w:p>
    <w:p w:rsidR="003005F6" w:rsidRPr="003005F6" w:rsidRDefault="003005F6" w:rsidP="003005F6">
      <w:pPr>
        <w:jc w:val="center"/>
        <w:rPr>
          <w:rFonts w:ascii="Times New Roman" w:hAnsi="Times New Roman"/>
          <w:b/>
          <w:bCs/>
          <w:i/>
          <w:color w:val="000000" w:themeColor="text1"/>
          <w:sz w:val="18"/>
          <w:szCs w:val="24"/>
        </w:rPr>
      </w:pPr>
      <w:r w:rsidRPr="003005F6">
        <w:rPr>
          <w:rFonts w:ascii="Times New Roman" w:hAnsi="Times New Roman"/>
          <w:b/>
          <w:bCs/>
          <w:i/>
          <w:color w:val="000000" w:themeColor="text1"/>
          <w:sz w:val="18"/>
          <w:szCs w:val="24"/>
        </w:rPr>
        <w:t>Table 6</w:t>
      </w:r>
      <w:r w:rsidRPr="003005F6">
        <w:rPr>
          <w:rFonts w:ascii="Times New Roman" w:hAnsi="Times New Roman"/>
          <w:i/>
          <w:color w:val="000000" w:themeColor="text1"/>
          <w:sz w:val="18"/>
          <w:szCs w:val="24"/>
        </w:rPr>
        <w:t>: Distance of Area Affected of the worst case scenario for each equipment</w:t>
      </w:r>
    </w:p>
    <w:tbl>
      <w:tblPr>
        <w:tblStyle w:val="TableGrid"/>
        <w:tblpPr w:leftFromText="180" w:rightFromText="180" w:vertAnchor="text" w:horzAnchor="margin" w:tblpY="84"/>
        <w:tblW w:w="0" w:type="auto"/>
        <w:tblLook w:val="04A0" w:firstRow="1" w:lastRow="0" w:firstColumn="1" w:lastColumn="0" w:noHBand="0" w:noVBand="1"/>
      </w:tblPr>
      <w:tblGrid>
        <w:gridCol w:w="1234"/>
        <w:gridCol w:w="1534"/>
        <w:gridCol w:w="1031"/>
        <w:gridCol w:w="1088"/>
      </w:tblGrid>
      <w:tr w:rsidR="004C3F8B" w:rsidRPr="004C3F8B" w:rsidTr="003005F6">
        <w:trPr>
          <w:trHeight w:val="1426"/>
        </w:trPr>
        <w:tc>
          <w:tcPr>
            <w:tcW w:w="1259" w:type="dxa"/>
          </w:tcPr>
          <w:p w:rsidR="004C3F8B" w:rsidRPr="004C3F8B" w:rsidRDefault="004C3F8B" w:rsidP="004C3F8B">
            <w:pPr>
              <w:spacing w:after="0" w:line="240" w:lineRule="auto"/>
              <w:rPr>
                <w:rFonts w:ascii="Times New Roman" w:hAnsi="Times New Roman"/>
                <w:b/>
                <w:sz w:val="20"/>
                <w:szCs w:val="20"/>
              </w:rPr>
            </w:pPr>
            <w:r w:rsidRPr="004C3F8B">
              <w:rPr>
                <w:rFonts w:ascii="Times New Roman" w:hAnsi="Times New Roman"/>
                <w:b/>
                <w:sz w:val="20"/>
                <w:szCs w:val="20"/>
              </w:rPr>
              <w:t>Equipment</w:t>
            </w:r>
          </w:p>
        </w:tc>
        <w:tc>
          <w:tcPr>
            <w:tcW w:w="1450" w:type="dxa"/>
          </w:tcPr>
          <w:p w:rsidR="004C3F8B" w:rsidRPr="004C3F8B" w:rsidRDefault="004C3F8B" w:rsidP="004C3F8B">
            <w:pPr>
              <w:spacing w:after="0" w:line="240" w:lineRule="auto"/>
              <w:rPr>
                <w:rFonts w:ascii="Times New Roman" w:hAnsi="Times New Roman"/>
                <w:b/>
                <w:sz w:val="20"/>
                <w:szCs w:val="20"/>
              </w:rPr>
            </w:pPr>
            <w:r w:rsidRPr="004C3F8B">
              <w:rPr>
                <w:rFonts w:ascii="Times New Roman" w:hAnsi="Times New Roman"/>
                <w:b/>
                <w:sz w:val="20"/>
                <w:szCs w:val="20"/>
              </w:rPr>
              <w:t>Chemical</w:t>
            </w:r>
          </w:p>
        </w:tc>
        <w:tc>
          <w:tcPr>
            <w:tcW w:w="1052" w:type="dxa"/>
          </w:tcPr>
          <w:p w:rsidR="004C3F8B" w:rsidRPr="004C3F8B" w:rsidRDefault="004C3F8B" w:rsidP="004C3F8B">
            <w:pPr>
              <w:spacing w:after="0" w:line="240" w:lineRule="auto"/>
              <w:rPr>
                <w:rFonts w:ascii="Times New Roman" w:hAnsi="Times New Roman"/>
                <w:b/>
                <w:sz w:val="20"/>
                <w:szCs w:val="20"/>
              </w:rPr>
            </w:pPr>
            <w:r w:rsidRPr="004C3F8B">
              <w:rPr>
                <w:rFonts w:ascii="Times New Roman" w:hAnsi="Times New Roman"/>
                <w:b/>
                <w:sz w:val="20"/>
                <w:szCs w:val="20"/>
              </w:rPr>
              <w:t xml:space="preserve">Diameter </w:t>
            </w:r>
          </w:p>
          <w:p w:rsidR="004C3F8B" w:rsidRPr="004C3F8B" w:rsidRDefault="004C3F8B" w:rsidP="004C3F8B">
            <w:pPr>
              <w:spacing w:after="0" w:line="240" w:lineRule="auto"/>
              <w:rPr>
                <w:rFonts w:ascii="Times New Roman" w:hAnsi="Times New Roman"/>
                <w:b/>
                <w:sz w:val="20"/>
                <w:szCs w:val="20"/>
              </w:rPr>
            </w:pPr>
            <w:r w:rsidRPr="004C3F8B">
              <w:rPr>
                <w:rFonts w:ascii="Times New Roman" w:hAnsi="Times New Roman"/>
                <w:b/>
                <w:sz w:val="20"/>
                <w:szCs w:val="20"/>
              </w:rPr>
              <w:t>Leakage (mm)</w:t>
            </w:r>
          </w:p>
        </w:tc>
        <w:tc>
          <w:tcPr>
            <w:tcW w:w="1126" w:type="dxa"/>
          </w:tcPr>
          <w:p w:rsidR="004C3F8B" w:rsidRPr="004C3F8B" w:rsidRDefault="004C3F8B" w:rsidP="004C3F8B">
            <w:pPr>
              <w:spacing w:after="0" w:line="240" w:lineRule="auto"/>
              <w:rPr>
                <w:rFonts w:ascii="Times New Roman" w:hAnsi="Times New Roman"/>
                <w:b/>
                <w:sz w:val="20"/>
                <w:szCs w:val="20"/>
              </w:rPr>
            </w:pPr>
            <w:r w:rsidRPr="004C3F8B">
              <w:rPr>
                <w:rFonts w:ascii="Times New Roman" w:hAnsi="Times New Roman"/>
                <w:b/>
                <w:sz w:val="20"/>
                <w:szCs w:val="20"/>
              </w:rPr>
              <w:t xml:space="preserve">Distance of Area Affected - Red </w:t>
            </w:r>
          </w:p>
          <w:p w:rsidR="004C3F8B" w:rsidRPr="004C3F8B" w:rsidRDefault="004C3F8B" w:rsidP="004C3F8B">
            <w:pPr>
              <w:spacing w:after="0" w:line="240" w:lineRule="auto"/>
              <w:rPr>
                <w:rFonts w:ascii="Times New Roman" w:hAnsi="Times New Roman"/>
                <w:b/>
                <w:sz w:val="20"/>
                <w:szCs w:val="20"/>
              </w:rPr>
            </w:pPr>
            <w:r w:rsidRPr="004C3F8B">
              <w:rPr>
                <w:rFonts w:ascii="Times New Roman" w:hAnsi="Times New Roman"/>
                <w:b/>
                <w:sz w:val="20"/>
                <w:szCs w:val="20"/>
              </w:rPr>
              <w:t>Threat Zone</w:t>
            </w:r>
          </w:p>
        </w:tc>
      </w:tr>
      <w:tr w:rsidR="004C3F8B" w:rsidRPr="004C3F8B" w:rsidTr="003005F6">
        <w:trPr>
          <w:trHeight w:val="616"/>
        </w:trPr>
        <w:tc>
          <w:tcPr>
            <w:tcW w:w="1259" w:type="dxa"/>
          </w:tcPr>
          <w:p w:rsidR="004C3F8B" w:rsidRPr="004C3F8B" w:rsidRDefault="004C3F8B" w:rsidP="004C3F8B">
            <w:pPr>
              <w:spacing w:after="0" w:line="240" w:lineRule="auto"/>
              <w:rPr>
                <w:rFonts w:ascii="Times New Roman" w:hAnsi="Times New Roman"/>
                <w:bCs/>
                <w:sz w:val="20"/>
                <w:szCs w:val="20"/>
              </w:rPr>
            </w:pPr>
            <w:proofErr w:type="spellStart"/>
            <w:r w:rsidRPr="004C3F8B">
              <w:rPr>
                <w:rFonts w:ascii="Times New Roman" w:hAnsi="Times New Roman"/>
                <w:bCs/>
                <w:sz w:val="20"/>
                <w:szCs w:val="20"/>
              </w:rPr>
              <w:t>Sulphur</w:t>
            </w:r>
            <w:proofErr w:type="spellEnd"/>
            <w:r w:rsidRPr="004C3F8B">
              <w:rPr>
                <w:rFonts w:ascii="Times New Roman" w:hAnsi="Times New Roman"/>
                <w:bCs/>
                <w:sz w:val="20"/>
                <w:szCs w:val="20"/>
              </w:rPr>
              <w:t xml:space="preserve"> Burner</w:t>
            </w:r>
          </w:p>
        </w:tc>
        <w:tc>
          <w:tcPr>
            <w:tcW w:w="0" w:type="auto"/>
          </w:tcPr>
          <w:p w:rsidR="004C3F8B" w:rsidRPr="004C3F8B" w:rsidRDefault="004C3F8B" w:rsidP="004C3F8B">
            <w:pPr>
              <w:spacing w:after="0" w:line="240" w:lineRule="auto"/>
              <w:rPr>
                <w:rFonts w:ascii="Times New Roman" w:hAnsi="Times New Roman"/>
                <w:bCs/>
                <w:sz w:val="20"/>
                <w:szCs w:val="20"/>
              </w:rPr>
            </w:pPr>
            <w:proofErr w:type="spellStart"/>
            <w:r w:rsidRPr="004C3F8B">
              <w:rPr>
                <w:rFonts w:ascii="Times New Roman" w:hAnsi="Times New Roman"/>
                <w:bCs/>
                <w:sz w:val="20"/>
                <w:szCs w:val="20"/>
              </w:rPr>
              <w:t>Sulphur</w:t>
            </w:r>
            <w:proofErr w:type="spellEnd"/>
            <w:r w:rsidRPr="004C3F8B">
              <w:rPr>
                <w:rFonts w:ascii="Times New Roman" w:hAnsi="Times New Roman"/>
                <w:bCs/>
                <w:sz w:val="20"/>
                <w:szCs w:val="20"/>
              </w:rPr>
              <w:t>, S</w:t>
            </w:r>
          </w:p>
        </w:tc>
        <w:tc>
          <w:tcPr>
            <w:tcW w:w="1052" w:type="dxa"/>
          </w:tcPr>
          <w:p w:rsidR="004C3F8B" w:rsidRPr="004C3F8B" w:rsidRDefault="004C3F8B" w:rsidP="004C3F8B">
            <w:pPr>
              <w:spacing w:after="0" w:line="240" w:lineRule="auto"/>
              <w:rPr>
                <w:rFonts w:ascii="Times New Roman" w:hAnsi="Times New Roman"/>
                <w:bCs/>
                <w:sz w:val="20"/>
                <w:szCs w:val="20"/>
              </w:rPr>
            </w:pPr>
            <w:r w:rsidRPr="004C3F8B">
              <w:rPr>
                <w:rFonts w:ascii="Times New Roman" w:hAnsi="Times New Roman"/>
                <w:bCs/>
                <w:sz w:val="20"/>
                <w:szCs w:val="20"/>
              </w:rPr>
              <w:t>150</w:t>
            </w:r>
          </w:p>
        </w:tc>
        <w:tc>
          <w:tcPr>
            <w:tcW w:w="1126" w:type="dxa"/>
          </w:tcPr>
          <w:p w:rsidR="004C3F8B" w:rsidRPr="004C3F8B" w:rsidRDefault="004C3F8B" w:rsidP="004C3F8B">
            <w:pPr>
              <w:spacing w:after="0" w:line="240" w:lineRule="auto"/>
              <w:rPr>
                <w:rFonts w:ascii="Times New Roman" w:hAnsi="Times New Roman"/>
                <w:bCs/>
                <w:sz w:val="20"/>
                <w:szCs w:val="20"/>
              </w:rPr>
            </w:pPr>
            <w:r w:rsidRPr="004C3F8B">
              <w:rPr>
                <w:rFonts w:ascii="Times New Roman" w:hAnsi="Times New Roman"/>
                <w:bCs/>
                <w:sz w:val="20"/>
                <w:szCs w:val="20"/>
              </w:rPr>
              <w:t>No threat zone</w:t>
            </w:r>
          </w:p>
        </w:tc>
      </w:tr>
      <w:tr w:rsidR="004C3F8B" w:rsidRPr="004C3F8B" w:rsidTr="003005F6">
        <w:trPr>
          <w:trHeight w:val="1075"/>
        </w:trPr>
        <w:tc>
          <w:tcPr>
            <w:tcW w:w="1259" w:type="dxa"/>
          </w:tcPr>
          <w:p w:rsidR="004C3F8B" w:rsidRPr="004C3F8B" w:rsidRDefault="004C3F8B" w:rsidP="004C3F8B">
            <w:pPr>
              <w:spacing w:after="0" w:line="240" w:lineRule="auto"/>
              <w:rPr>
                <w:rFonts w:ascii="Times New Roman" w:hAnsi="Times New Roman"/>
                <w:bCs/>
                <w:sz w:val="20"/>
                <w:szCs w:val="20"/>
              </w:rPr>
            </w:pPr>
            <w:proofErr w:type="spellStart"/>
            <w:r w:rsidRPr="004C3F8B">
              <w:rPr>
                <w:rFonts w:ascii="Times New Roman" w:hAnsi="Times New Roman"/>
                <w:bCs/>
                <w:sz w:val="20"/>
                <w:szCs w:val="20"/>
              </w:rPr>
              <w:t>Multibed</w:t>
            </w:r>
            <w:proofErr w:type="spellEnd"/>
            <w:r w:rsidRPr="004C3F8B">
              <w:rPr>
                <w:rFonts w:ascii="Times New Roman" w:hAnsi="Times New Roman"/>
                <w:bCs/>
                <w:sz w:val="20"/>
                <w:szCs w:val="20"/>
              </w:rPr>
              <w:t xml:space="preserve"> Reactor</w:t>
            </w:r>
          </w:p>
          <w:p w:rsidR="004C3F8B" w:rsidRPr="004C3F8B" w:rsidRDefault="004C3F8B" w:rsidP="004C3F8B">
            <w:pPr>
              <w:spacing w:after="0" w:line="240" w:lineRule="auto"/>
              <w:rPr>
                <w:rFonts w:ascii="Times New Roman" w:hAnsi="Times New Roman"/>
                <w:bCs/>
                <w:sz w:val="20"/>
                <w:szCs w:val="20"/>
              </w:rPr>
            </w:pPr>
            <w:r w:rsidRPr="004C3F8B">
              <w:rPr>
                <w:rFonts w:ascii="Times New Roman" w:hAnsi="Times New Roman"/>
                <w:bCs/>
                <w:sz w:val="20"/>
                <w:szCs w:val="20"/>
              </w:rPr>
              <w:t>(Toxic dispersion)</w:t>
            </w:r>
          </w:p>
        </w:tc>
        <w:tc>
          <w:tcPr>
            <w:tcW w:w="0" w:type="auto"/>
          </w:tcPr>
          <w:p w:rsidR="004C3F8B" w:rsidRPr="004C3F8B" w:rsidRDefault="004C3F8B" w:rsidP="004C3F8B">
            <w:pPr>
              <w:spacing w:after="0" w:line="240" w:lineRule="auto"/>
              <w:rPr>
                <w:rFonts w:ascii="Times New Roman" w:hAnsi="Times New Roman"/>
                <w:bCs/>
                <w:sz w:val="20"/>
                <w:szCs w:val="20"/>
              </w:rPr>
            </w:pPr>
            <w:proofErr w:type="spellStart"/>
            <w:r w:rsidRPr="004C3F8B">
              <w:rPr>
                <w:rFonts w:ascii="Times New Roman" w:hAnsi="Times New Roman"/>
                <w:bCs/>
                <w:sz w:val="20"/>
                <w:szCs w:val="20"/>
              </w:rPr>
              <w:t>Sulphur</w:t>
            </w:r>
            <w:proofErr w:type="spellEnd"/>
            <w:r w:rsidRPr="004C3F8B">
              <w:rPr>
                <w:rFonts w:ascii="Times New Roman" w:hAnsi="Times New Roman"/>
                <w:bCs/>
                <w:sz w:val="20"/>
                <w:szCs w:val="20"/>
              </w:rPr>
              <w:t xml:space="preserve"> Trioxide, SO</w:t>
            </w:r>
            <w:r w:rsidRPr="004C3F8B">
              <w:rPr>
                <w:rFonts w:ascii="Times New Roman" w:hAnsi="Times New Roman"/>
                <w:bCs/>
                <w:sz w:val="20"/>
                <w:szCs w:val="20"/>
                <w:vertAlign w:val="subscript"/>
              </w:rPr>
              <w:t>3</w:t>
            </w:r>
          </w:p>
        </w:tc>
        <w:tc>
          <w:tcPr>
            <w:tcW w:w="1052" w:type="dxa"/>
          </w:tcPr>
          <w:p w:rsidR="004C3F8B" w:rsidRPr="004C3F8B" w:rsidRDefault="004C3F8B" w:rsidP="004C3F8B">
            <w:pPr>
              <w:spacing w:after="0" w:line="240" w:lineRule="auto"/>
              <w:rPr>
                <w:rFonts w:ascii="Times New Roman" w:hAnsi="Times New Roman"/>
                <w:bCs/>
                <w:sz w:val="20"/>
                <w:szCs w:val="20"/>
              </w:rPr>
            </w:pPr>
            <w:r w:rsidRPr="004C3F8B">
              <w:rPr>
                <w:rFonts w:ascii="Times New Roman" w:hAnsi="Times New Roman"/>
                <w:bCs/>
                <w:sz w:val="20"/>
                <w:szCs w:val="20"/>
              </w:rPr>
              <w:t>150</w:t>
            </w:r>
          </w:p>
        </w:tc>
        <w:tc>
          <w:tcPr>
            <w:tcW w:w="1126" w:type="dxa"/>
          </w:tcPr>
          <w:p w:rsidR="004C3F8B" w:rsidRPr="004C3F8B" w:rsidRDefault="004C3F8B" w:rsidP="004C3F8B">
            <w:pPr>
              <w:spacing w:after="0" w:line="240" w:lineRule="auto"/>
              <w:rPr>
                <w:rFonts w:ascii="Times New Roman" w:hAnsi="Times New Roman"/>
                <w:bCs/>
                <w:sz w:val="20"/>
                <w:szCs w:val="20"/>
              </w:rPr>
            </w:pPr>
            <w:r w:rsidRPr="004C3F8B">
              <w:rPr>
                <w:rFonts w:ascii="Times New Roman" w:hAnsi="Times New Roman"/>
                <w:bCs/>
                <w:sz w:val="20"/>
                <w:szCs w:val="20"/>
              </w:rPr>
              <w:t xml:space="preserve">185 meters </w:t>
            </w:r>
          </w:p>
          <w:p w:rsidR="004C3F8B" w:rsidRPr="004C3F8B" w:rsidRDefault="004C3F8B" w:rsidP="004C3F8B">
            <w:pPr>
              <w:spacing w:after="0" w:line="240" w:lineRule="auto"/>
              <w:rPr>
                <w:rFonts w:ascii="Times New Roman" w:hAnsi="Times New Roman"/>
                <w:bCs/>
                <w:sz w:val="20"/>
                <w:szCs w:val="20"/>
              </w:rPr>
            </w:pPr>
            <w:r w:rsidRPr="004C3F8B">
              <w:rPr>
                <w:rFonts w:ascii="Times New Roman" w:hAnsi="Times New Roman"/>
                <w:bCs/>
                <w:sz w:val="20"/>
                <w:szCs w:val="20"/>
              </w:rPr>
              <w:t>(160 mg/(m3)</w:t>
            </w:r>
          </w:p>
        </w:tc>
      </w:tr>
      <w:tr w:rsidR="004C3F8B" w:rsidRPr="004C3F8B" w:rsidTr="003005F6">
        <w:trPr>
          <w:trHeight w:val="1156"/>
        </w:trPr>
        <w:tc>
          <w:tcPr>
            <w:tcW w:w="1259" w:type="dxa"/>
          </w:tcPr>
          <w:p w:rsidR="004C3F8B" w:rsidRPr="004C3F8B" w:rsidRDefault="004C3F8B" w:rsidP="004C3F8B">
            <w:pPr>
              <w:spacing w:after="0" w:line="240" w:lineRule="auto"/>
              <w:rPr>
                <w:rFonts w:ascii="Times New Roman" w:hAnsi="Times New Roman"/>
                <w:bCs/>
                <w:sz w:val="20"/>
                <w:szCs w:val="20"/>
              </w:rPr>
            </w:pPr>
            <w:r w:rsidRPr="004C3F8B">
              <w:rPr>
                <w:rFonts w:ascii="Times New Roman" w:hAnsi="Times New Roman"/>
                <w:bCs/>
                <w:sz w:val="20"/>
                <w:szCs w:val="20"/>
              </w:rPr>
              <w:t>Absorber Tower</w:t>
            </w:r>
          </w:p>
          <w:p w:rsidR="004C3F8B" w:rsidRPr="004C3F8B" w:rsidRDefault="004C3F8B" w:rsidP="004C3F8B">
            <w:pPr>
              <w:spacing w:after="0" w:line="240" w:lineRule="auto"/>
              <w:rPr>
                <w:rFonts w:ascii="Times New Roman" w:hAnsi="Times New Roman"/>
                <w:bCs/>
                <w:sz w:val="20"/>
                <w:szCs w:val="20"/>
              </w:rPr>
            </w:pPr>
            <w:r w:rsidRPr="004C3F8B">
              <w:rPr>
                <w:rFonts w:ascii="Times New Roman" w:hAnsi="Times New Roman"/>
                <w:bCs/>
                <w:sz w:val="20"/>
                <w:szCs w:val="20"/>
              </w:rPr>
              <w:t>(Toxic dispersion)</w:t>
            </w:r>
          </w:p>
        </w:tc>
        <w:tc>
          <w:tcPr>
            <w:tcW w:w="0" w:type="auto"/>
          </w:tcPr>
          <w:p w:rsidR="004C3F8B" w:rsidRPr="004C3F8B" w:rsidRDefault="004C3F8B" w:rsidP="004C3F8B">
            <w:pPr>
              <w:spacing w:after="0" w:line="240" w:lineRule="auto"/>
              <w:rPr>
                <w:rFonts w:ascii="Times New Roman" w:hAnsi="Times New Roman"/>
                <w:bCs/>
                <w:sz w:val="20"/>
                <w:szCs w:val="20"/>
              </w:rPr>
            </w:pPr>
            <w:proofErr w:type="spellStart"/>
            <w:r w:rsidRPr="004C3F8B">
              <w:rPr>
                <w:rFonts w:ascii="Times New Roman" w:hAnsi="Times New Roman"/>
                <w:bCs/>
                <w:sz w:val="20"/>
                <w:szCs w:val="20"/>
              </w:rPr>
              <w:t>Sulphuric</w:t>
            </w:r>
            <w:proofErr w:type="spellEnd"/>
            <w:r w:rsidRPr="004C3F8B">
              <w:rPr>
                <w:rFonts w:ascii="Times New Roman" w:hAnsi="Times New Roman"/>
                <w:bCs/>
                <w:sz w:val="20"/>
                <w:szCs w:val="20"/>
              </w:rPr>
              <w:t xml:space="preserve"> Acid,  H</w:t>
            </w:r>
            <w:r w:rsidRPr="004C3F8B">
              <w:rPr>
                <w:rFonts w:ascii="Times New Roman" w:hAnsi="Times New Roman"/>
                <w:bCs/>
                <w:sz w:val="20"/>
                <w:szCs w:val="20"/>
                <w:vertAlign w:val="subscript"/>
              </w:rPr>
              <w:t>2</w:t>
            </w:r>
            <w:r w:rsidRPr="004C3F8B">
              <w:rPr>
                <w:rFonts w:ascii="Times New Roman" w:hAnsi="Times New Roman"/>
                <w:bCs/>
                <w:sz w:val="20"/>
                <w:szCs w:val="20"/>
              </w:rPr>
              <w:t>SO</w:t>
            </w:r>
            <w:r w:rsidRPr="004C3F8B">
              <w:rPr>
                <w:rFonts w:ascii="Times New Roman" w:hAnsi="Times New Roman"/>
                <w:bCs/>
                <w:sz w:val="20"/>
                <w:szCs w:val="20"/>
                <w:vertAlign w:val="subscript"/>
              </w:rPr>
              <w:t>4</w:t>
            </w:r>
          </w:p>
        </w:tc>
        <w:tc>
          <w:tcPr>
            <w:tcW w:w="1052" w:type="dxa"/>
          </w:tcPr>
          <w:p w:rsidR="004C3F8B" w:rsidRPr="004C3F8B" w:rsidRDefault="004C3F8B" w:rsidP="004C3F8B">
            <w:pPr>
              <w:spacing w:after="0" w:line="240" w:lineRule="auto"/>
              <w:rPr>
                <w:rFonts w:ascii="Times New Roman" w:hAnsi="Times New Roman"/>
                <w:bCs/>
                <w:sz w:val="20"/>
                <w:szCs w:val="20"/>
              </w:rPr>
            </w:pPr>
            <w:r w:rsidRPr="004C3F8B">
              <w:rPr>
                <w:rFonts w:ascii="Times New Roman" w:hAnsi="Times New Roman"/>
                <w:bCs/>
                <w:sz w:val="20"/>
                <w:szCs w:val="20"/>
              </w:rPr>
              <w:t>150</w:t>
            </w:r>
          </w:p>
        </w:tc>
        <w:tc>
          <w:tcPr>
            <w:tcW w:w="1126" w:type="dxa"/>
          </w:tcPr>
          <w:p w:rsidR="004C3F8B" w:rsidRPr="004C3F8B" w:rsidRDefault="004C3F8B" w:rsidP="004C3F8B">
            <w:pPr>
              <w:spacing w:after="0" w:line="240" w:lineRule="auto"/>
              <w:rPr>
                <w:rFonts w:ascii="Times New Roman" w:hAnsi="Times New Roman"/>
                <w:bCs/>
                <w:sz w:val="20"/>
                <w:szCs w:val="20"/>
              </w:rPr>
            </w:pPr>
            <w:r w:rsidRPr="004C3F8B">
              <w:rPr>
                <w:rFonts w:ascii="Times New Roman" w:hAnsi="Times New Roman"/>
                <w:bCs/>
                <w:sz w:val="20"/>
                <w:szCs w:val="20"/>
              </w:rPr>
              <w:t xml:space="preserve">greater than 10 kilometers  (130 </w:t>
            </w:r>
          </w:p>
          <w:p w:rsidR="004C3F8B" w:rsidRPr="004C3F8B" w:rsidRDefault="004C3F8B" w:rsidP="004C3F8B">
            <w:pPr>
              <w:spacing w:after="0" w:line="240" w:lineRule="auto"/>
              <w:rPr>
                <w:rFonts w:ascii="Times New Roman" w:hAnsi="Times New Roman"/>
                <w:bCs/>
                <w:sz w:val="20"/>
                <w:szCs w:val="20"/>
              </w:rPr>
            </w:pPr>
            <w:r w:rsidRPr="004C3F8B">
              <w:rPr>
                <w:rFonts w:ascii="Times New Roman" w:hAnsi="Times New Roman"/>
                <w:bCs/>
                <w:sz w:val="20"/>
                <w:szCs w:val="20"/>
              </w:rPr>
              <w:t>mg/(m3)</w:t>
            </w:r>
          </w:p>
        </w:tc>
      </w:tr>
      <w:tr w:rsidR="004C3F8B" w:rsidRPr="004C3F8B" w:rsidTr="003005F6">
        <w:trPr>
          <w:trHeight w:val="779"/>
        </w:trPr>
        <w:tc>
          <w:tcPr>
            <w:tcW w:w="1259" w:type="dxa"/>
          </w:tcPr>
          <w:p w:rsidR="004C3F8B" w:rsidRPr="004C3F8B" w:rsidRDefault="004C3F8B" w:rsidP="004C3F8B">
            <w:pPr>
              <w:spacing w:after="0" w:line="240" w:lineRule="auto"/>
              <w:rPr>
                <w:rFonts w:ascii="Times New Roman" w:hAnsi="Times New Roman"/>
                <w:bCs/>
                <w:sz w:val="20"/>
                <w:szCs w:val="20"/>
              </w:rPr>
            </w:pPr>
            <w:r w:rsidRPr="004C3F8B">
              <w:rPr>
                <w:rFonts w:ascii="Times New Roman" w:hAnsi="Times New Roman"/>
                <w:bCs/>
                <w:sz w:val="20"/>
                <w:szCs w:val="20"/>
              </w:rPr>
              <w:t>Electrostatic Precipitator</w:t>
            </w:r>
          </w:p>
          <w:p w:rsidR="004C3F8B" w:rsidRPr="004C3F8B" w:rsidRDefault="004C3F8B" w:rsidP="004C3F8B">
            <w:pPr>
              <w:spacing w:after="0" w:line="240" w:lineRule="auto"/>
              <w:rPr>
                <w:rFonts w:ascii="Times New Roman" w:hAnsi="Times New Roman"/>
                <w:bCs/>
                <w:sz w:val="20"/>
                <w:szCs w:val="20"/>
              </w:rPr>
            </w:pPr>
            <w:r w:rsidRPr="004C3F8B">
              <w:rPr>
                <w:rFonts w:ascii="Times New Roman" w:hAnsi="Times New Roman"/>
                <w:bCs/>
                <w:sz w:val="20"/>
                <w:szCs w:val="20"/>
              </w:rPr>
              <w:t>(Jet fire explosion)</w:t>
            </w:r>
          </w:p>
        </w:tc>
        <w:tc>
          <w:tcPr>
            <w:tcW w:w="0" w:type="auto"/>
          </w:tcPr>
          <w:p w:rsidR="004C3F8B" w:rsidRPr="004C3F8B" w:rsidRDefault="004C3F8B" w:rsidP="004C3F8B">
            <w:pPr>
              <w:spacing w:after="0" w:line="240" w:lineRule="auto"/>
              <w:rPr>
                <w:rFonts w:ascii="Times New Roman" w:hAnsi="Times New Roman"/>
                <w:bCs/>
                <w:sz w:val="20"/>
                <w:szCs w:val="20"/>
              </w:rPr>
            </w:pPr>
            <w:r w:rsidRPr="004C3F8B">
              <w:rPr>
                <w:rFonts w:ascii="Times New Roman" w:hAnsi="Times New Roman"/>
                <w:bCs/>
                <w:sz w:val="20"/>
                <w:szCs w:val="20"/>
              </w:rPr>
              <w:t xml:space="preserve">Hydrogen </w:t>
            </w:r>
            <w:proofErr w:type="spellStart"/>
            <w:r w:rsidRPr="004C3F8B">
              <w:rPr>
                <w:rFonts w:ascii="Times New Roman" w:hAnsi="Times New Roman"/>
                <w:bCs/>
                <w:sz w:val="20"/>
                <w:szCs w:val="20"/>
              </w:rPr>
              <w:t>Sulphide</w:t>
            </w:r>
            <w:proofErr w:type="spellEnd"/>
            <w:r w:rsidRPr="004C3F8B">
              <w:rPr>
                <w:rFonts w:ascii="Times New Roman" w:hAnsi="Times New Roman"/>
                <w:bCs/>
                <w:sz w:val="20"/>
                <w:szCs w:val="20"/>
              </w:rPr>
              <w:t>, H2S</w:t>
            </w:r>
          </w:p>
        </w:tc>
        <w:tc>
          <w:tcPr>
            <w:tcW w:w="1052" w:type="dxa"/>
          </w:tcPr>
          <w:p w:rsidR="004C3F8B" w:rsidRPr="004C3F8B" w:rsidRDefault="004C3F8B" w:rsidP="004C3F8B">
            <w:pPr>
              <w:spacing w:after="0" w:line="240" w:lineRule="auto"/>
              <w:rPr>
                <w:rFonts w:ascii="Times New Roman" w:hAnsi="Times New Roman"/>
                <w:bCs/>
                <w:sz w:val="20"/>
                <w:szCs w:val="20"/>
              </w:rPr>
            </w:pPr>
            <w:r w:rsidRPr="004C3F8B">
              <w:rPr>
                <w:rFonts w:ascii="Times New Roman" w:hAnsi="Times New Roman"/>
                <w:bCs/>
                <w:sz w:val="20"/>
                <w:szCs w:val="20"/>
              </w:rPr>
              <w:t>150</w:t>
            </w:r>
          </w:p>
        </w:tc>
        <w:tc>
          <w:tcPr>
            <w:tcW w:w="1126" w:type="dxa"/>
          </w:tcPr>
          <w:p w:rsidR="004C3F8B" w:rsidRPr="004C3F8B" w:rsidRDefault="004C3F8B" w:rsidP="004C3F8B">
            <w:pPr>
              <w:spacing w:after="0" w:line="240" w:lineRule="auto"/>
              <w:rPr>
                <w:rFonts w:ascii="Times New Roman" w:hAnsi="Times New Roman"/>
                <w:bCs/>
                <w:sz w:val="20"/>
                <w:szCs w:val="20"/>
              </w:rPr>
            </w:pPr>
            <w:r w:rsidRPr="004C3F8B">
              <w:rPr>
                <w:rFonts w:ascii="Times New Roman" w:hAnsi="Times New Roman"/>
                <w:bCs/>
                <w:sz w:val="20"/>
                <w:szCs w:val="20"/>
              </w:rPr>
              <w:t xml:space="preserve">10 meters </w:t>
            </w:r>
          </w:p>
          <w:p w:rsidR="004C3F8B" w:rsidRPr="004C3F8B" w:rsidRDefault="004C3F8B" w:rsidP="004C3F8B">
            <w:pPr>
              <w:spacing w:after="0" w:line="240" w:lineRule="auto"/>
              <w:rPr>
                <w:rFonts w:ascii="Times New Roman" w:hAnsi="Times New Roman"/>
                <w:bCs/>
                <w:sz w:val="20"/>
                <w:szCs w:val="20"/>
              </w:rPr>
            </w:pPr>
            <w:r w:rsidRPr="004C3F8B">
              <w:rPr>
                <w:rFonts w:ascii="Times New Roman" w:hAnsi="Times New Roman"/>
                <w:bCs/>
                <w:sz w:val="20"/>
                <w:szCs w:val="20"/>
              </w:rPr>
              <w:t>(10 kW/(m2) =</w:t>
            </w:r>
          </w:p>
          <w:p w:rsidR="004C3F8B" w:rsidRPr="004C3F8B" w:rsidRDefault="004C3F8B" w:rsidP="004C3F8B">
            <w:pPr>
              <w:spacing w:after="0" w:line="240" w:lineRule="auto"/>
              <w:rPr>
                <w:rFonts w:ascii="Times New Roman" w:hAnsi="Times New Roman"/>
                <w:bCs/>
                <w:sz w:val="20"/>
                <w:szCs w:val="20"/>
              </w:rPr>
            </w:pPr>
          </w:p>
        </w:tc>
      </w:tr>
    </w:tbl>
    <w:p w:rsidR="00E55913" w:rsidRDefault="00E55913" w:rsidP="00620D32">
      <w:pPr>
        <w:autoSpaceDE w:val="0"/>
        <w:autoSpaceDN w:val="0"/>
        <w:adjustRightInd w:val="0"/>
        <w:spacing w:after="0"/>
        <w:jc w:val="both"/>
        <w:rPr>
          <w:rFonts w:ascii="Times New Roman" w:hAnsi="Times New Roman"/>
          <w:b/>
          <w:color w:val="FF0000"/>
          <w:sz w:val="46"/>
          <w:szCs w:val="46"/>
          <w:lang w:bidi="mr-IN"/>
        </w:rPr>
      </w:pPr>
    </w:p>
    <w:p w:rsidR="00FB54F6" w:rsidRDefault="00FB54F6" w:rsidP="00FB54F6">
      <w:pPr>
        <w:jc w:val="both"/>
        <w:rPr>
          <w:rFonts w:ascii="Times New Roman" w:hAnsi="Times New Roman"/>
          <w:color w:val="000000" w:themeColor="text1"/>
          <w:sz w:val="20"/>
          <w:szCs w:val="20"/>
        </w:rPr>
      </w:pPr>
      <w:r w:rsidRPr="0068649C">
        <w:rPr>
          <w:rFonts w:ascii="Times New Roman" w:hAnsi="Times New Roman"/>
          <w:color w:val="000000" w:themeColor="text1"/>
          <w:sz w:val="20"/>
          <w:szCs w:val="20"/>
        </w:rPr>
        <w:t xml:space="preserve">Based on the comparison of the worst-case scenario of each piece of equipment as stated in Table 2, it can be concluded that the equipment of absorber tower with the major chemical installed of </w:t>
      </w:r>
      <w:proofErr w:type="spellStart"/>
      <w:r w:rsidRPr="0068649C">
        <w:rPr>
          <w:rFonts w:ascii="Times New Roman" w:hAnsi="Times New Roman"/>
          <w:color w:val="000000" w:themeColor="text1"/>
          <w:sz w:val="20"/>
          <w:szCs w:val="20"/>
        </w:rPr>
        <w:t>sulphuric</w:t>
      </w:r>
      <w:proofErr w:type="spellEnd"/>
      <w:r w:rsidRPr="0068649C">
        <w:rPr>
          <w:rFonts w:ascii="Times New Roman" w:hAnsi="Times New Roman"/>
          <w:color w:val="000000" w:themeColor="text1"/>
          <w:sz w:val="20"/>
          <w:szCs w:val="20"/>
        </w:rPr>
        <w:t xml:space="preserve"> acid (H2SO4) would produce the most severe scenario at 150 mm diameter severity of the toxicity scenario may lead to fatality and injury to the workers and people nearby. The multi-bed reactor, which contains </w:t>
      </w:r>
      <w:proofErr w:type="spellStart"/>
      <w:r w:rsidRPr="0068649C">
        <w:rPr>
          <w:rFonts w:ascii="Times New Roman" w:hAnsi="Times New Roman"/>
          <w:color w:val="000000" w:themeColor="text1"/>
          <w:sz w:val="20"/>
          <w:szCs w:val="20"/>
        </w:rPr>
        <w:t>sulphur</w:t>
      </w:r>
      <w:proofErr w:type="spellEnd"/>
      <w:r w:rsidRPr="0068649C">
        <w:rPr>
          <w:rFonts w:ascii="Times New Roman" w:hAnsi="Times New Roman"/>
          <w:color w:val="000000" w:themeColor="text1"/>
          <w:sz w:val="20"/>
          <w:szCs w:val="20"/>
        </w:rPr>
        <w:t xml:space="preserve"> trioxide produce the second-worst case as the distance of the red </w:t>
      </w:r>
      <w:r w:rsidRPr="0068649C">
        <w:rPr>
          <w:rFonts w:ascii="Times New Roman" w:hAnsi="Times New Roman"/>
          <w:color w:val="000000" w:themeColor="text1"/>
          <w:sz w:val="20"/>
          <w:szCs w:val="20"/>
        </w:rPr>
        <w:lastRenderedPageBreak/>
        <w:t xml:space="preserve">threat zone reach 185 </w:t>
      </w:r>
      <w:proofErr w:type="spellStart"/>
      <w:r w:rsidRPr="0068649C">
        <w:rPr>
          <w:rFonts w:ascii="Times New Roman" w:hAnsi="Times New Roman"/>
          <w:color w:val="000000" w:themeColor="text1"/>
          <w:sz w:val="20"/>
          <w:szCs w:val="20"/>
        </w:rPr>
        <w:t>metres</w:t>
      </w:r>
      <w:proofErr w:type="spellEnd"/>
      <w:r w:rsidRPr="0068649C">
        <w:rPr>
          <w:rFonts w:ascii="Times New Roman" w:hAnsi="Times New Roman"/>
          <w:color w:val="000000" w:themeColor="text1"/>
          <w:sz w:val="20"/>
          <w:szCs w:val="20"/>
        </w:rPr>
        <w:t xml:space="preserve">, followed by a drying tower (100 </w:t>
      </w:r>
      <w:proofErr w:type="spellStart"/>
      <w:r w:rsidRPr="0068649C">
        <w:rPr>
          <w:rFonts w:ascii="Times New Roman" w:hAnsi="Times New Roman"/>
          <w:color w:val="000000" w:themeColor="text1"/>
          <w:sz w:val="20"/>
          <w:szCs w:val="20"/>
        </w:rPr>
        <w:t>metres</w:t>
      </w:r>
      <w:proofErr w:type="spellEnd"/>
      <w:r w:rsidRPr="0068649C">
        <w:rPr>
          <w:rFonts w:ascii="Times New Roman" w:hAnsi="Times New Roman"/>
          <w:color w:val="000000" w:themeColor="text1"/>
          <w:sz w:val="20"/>
          <w:szCs w:val="20"/>
        </w:rPr>
        <w:t xml:space="preserve">), electrostatic precipitator (10 </w:t>
      </w:r>
      <w:proofErr w:type="spellStart"/>
      <w:r w:rsidRPr="0068649C">
        <w:rPr>
          <w:rFonts w:ascii="Times New Roman" w:hAnsi="Times New Roman"/>
          <w:color w:val="000000" w:themeColor="text1"/>
          <w:sz w:val="20"/>
          <w:szCs w:val="20"/>
        </w:rPr>
        <w:t>metres</w:t>
      </w:r>
      <w:proofErr w:type="spellEnd"/>
      <w:r w:rsidRPr="0068649C">
        <w:rPr>
          <w:rFonts w:ascii="Times New Roman" w:hAnsi="Times New Roman"/>
          <w:color w:val="000000" w:themeColor="text1"/>
          <w:sz w:val="20"/>
          <w:szCs w:val="20"/>
        </w:rPr>
        <w:t xml:space="preserve">) while no threat zone produces for the </w:t>
      </w:r>
      <w:proofErr w:type="spellStart"/>
      <w:r w:rsidRPr="0068649C">
        <w:rPr>
          <w:rFonts w:ascii="Times New Roman" w:hAnsi="Times New Roman"/>
          <w:color w:val="000000" w:themeColor="text1"/>
          <w:sz w:val="20"/>
          <w:szCs w:val="20"/>
        </w:rPr>
        <w:t>sulphur</w:t>
      </w:r>
      <w:proofErr w:type="spellEnd"/>
      <w:r w:rsidRPr="0068649C">
        <w:rPr>
          <w:rFonts w:ascii="Times New Roman" w:hAnsi="Times New Roman"/>
          <w:color w:val="000000" w:themeColor="text1"/>
          <w:sz w:val="20"/>
          <w:szCs w:val="20"/>
        </w:rPr>
        <w:t xml:space="preserve"> burner.</w:t>
      </w:r>
    </w:p>
    <w:p w:rsidR="00FB54F6" w:rsidRPr="00FB54F6" w:rsidRDefault="00FB54F6" w:rsidP="00FB54F6">
      <w:pPr>
        <w:spacing w:after="160"/>
        <w:jc w:val="center"/>
        <w:rPr>
          <w:rFonts w:ascii="Times New Roman" w:hAnsi="Times New Roman"/>
          <w:b/>
          <w:bCs/>
          <w:color w:val="000000" w:themeColor="text1"/>
          <w:sz w:val="20"/>
          <w:szCs w:val="24"/>
        </w:rPr>
      </w:pPr>
      <w:r w:rsidRPr="00FB54F6">
        <w:rPr>
          <w:rFonts w:ascii="Times New Roman" w:hAnsi="Times New Roman"/>
          <w:b/>
          <w:bCs/>
          <w:color w:val="000000" w:themeColor="text1"/>
          <w:sz w:val="20"/>
          <w:szCs w:val="24"/>
        </w:rPr>
        <w:t>III -</w:t>
      </w:r>
      <w:r w:rsidRPr="00FB54F6">
        <w:rPr>
          <w:rFonts w:ascii="Times New Roman" w:hAnsi="Times New Roman"/>
          <w:b/>
          <w:bCs/>
          <w:color w:val="000000" w:themeColor="text1"/>
          <w:sz w:val="20"/>
          <w:szCs w:val="24"/>
        </w:rPr>
        <w:t>CONCLUSIONS</w:t>
      </w:r>
    </w:p>
    <w:p w:rsidR="00FB54F6" w:rsidRDefault="00FB54F6" w:rsidP="00FB54F6">
      <w:pPr>
        <w:jc w:val="both"/>
        <w:rPr>
          <w:rFonts w:ascii="Times New Roman" w:hAnsi="Times New Roman"/>
          <w:color w:val="000000" w:themeColor="text1"/>
          <w:sz w:val="20"/>
          <w:szCs w:val="20"/>
        </w:rPr>
      </w:pPr>
      <w:r w:rsidRPr="0068649C">
        <w:rPr>
          <w:rFonts w:ascii="Times New Roman" w:hAnsi="Times New Roman"/>
          <w:color w:val="000000" w:themeColor="text1"/>
          <w:sz w:val="20"/>
          <w:szCs w:val="20"/>
        </w:rPr>
        <w:t xml:space="preserve">This study analyses the consequences of every major chemical installed, namely </w:t>
      </w:r>
      <w:proofErr w:type="spellStart"/>
      <w:r w:rsidRPr="0068649C">
        <w:rPr>
          <w:rFonts w:ascii="Times New Roman" w:hAnsi="Times New Roman"/>
          <w:color w:val="000000" w:themeColor="text1"/>
          <w:sz w:val="20"/>
          <w:szCs w:val="20"/>
        </w:rPr>
        <w:t>sulphuric</w:t>
      </w:r>
      <w:proofErr w:type="spellEnd"/>
      <w:r w:rsidRPr="0068649C">
        <w:rPr>
          <w:rFonts w:ascii="Times New Roman" w:hAnsi="Times New Roman"/>
          <w:color w:val="000000" w:themeColor="text1"/>
          <w:sz w:val="20"/>
          <w:szCs w:val="20"/>
        </w:rPr>
        <w:t xml:space="preserve"> acid, </w:t>
      </w:r>
      <w:proofErr w:type="spellStart"/>
      <w:r w:rsidRPr="0068649C">
        <w:rPr>
          <w:rFonts w:ascii="Times New Roman" w:hAnsi="Times New Roman"/>
          <w:color w:val="000000" w:themeColor="text1"/>
          <w:sz w:val="20"/>
          <w:szCs w:val="20"/>
        </w:rPr>
        <w:t>sulphur</w:t>
      </w:r>
      <w:proofErr w:type="spellEnd"/>
      <w:r w:rsidRPr="0068649C">
        <w:rPr>
          <w:rFonts w:ascii="Times New Roman" w:hAnsi="Times New Roman"/>
          <w:color w:val="000000" w:themeColor="text1"/>
          <w:sz w:val="20"/>
          <w:szCs w:val="20"/>
        </w:rPr>
        <w:t xml:space="preserve">, </w:t>
      </w:r>
      <w:proofErr w:type="spellStart"/>
      <w:r w:rsidRPr="0068649C">
        <w:rPr>
          <w:rFonts w:ascii="Times New Roman" w:hAnsi="Times New Roman"/>
          <w:color w:val="000000" w:themeColor="text1"/>
          <w:sz w:val="20"/>
          <w:szCs w:val="20"/>
        </w:rPr>
        <w:t>sulphur</w:t>
      </w:r>
      <w:proofErr w:type="spellEnd"/>
      <w:r w:rsidRPr="0068649C">
        <w:rPr>
          <w:rFonts w:ascii="Times New Roman" w:hAnsi="Times New Roman"/>
          <w:color w:val="000000" w:themeColor="text1"/>
          <w:sz w:val="20"/>
          <w:szCs w:val="20"/>
        </w:rPr>
        <w:t xml:space="preserve"> trioxide and hydrogen </w:t>
      </w:r>
      <w:proofErr w:type="spellStart"/>
      <w:r w:rsidRPr="0068649C">
        <w:rPr>
          <w:rFonts w:ascii="Times New Roman" w:hAnsi="Times New Roman"/>
          <w:color w:val="000000" w:themeColor="text1"/>
          <w:sz w:val="20"/>
          <w:szCs w:val="20"/>
        </w:rPr>
        <w:t>sulphide</w:t>
      </w:r>
      <w:proofErr w:type="spellEnd"/>
      <w:r w:rsidRPr="0068649C">
        <w:rPr>
          <w:rFonts w:ascii="Times New Roman" w:hAnsi="Times New Roman"/>
          <w:color w:val="000000" w:themeColor="text1"/>
          <w:sz w:val="20"/>
          <w:szCs w:val="20"/>
        </w:rPr>
        <w:t xml:space="preserve"> in each of the major equipment including the  </w:t>
      </w:r>
      <w:proofErr w:type="spellStart"/>
      <w:r w:rsidRPr="0068649C">
        <w:rPr>
          <w:rFonts w:ascii="Times New Roman" w:hAnsi="Times New Roman"/>
          <w:color w:val="000000" w:themeColor="text1"/>
          <w:sz w:val="20"/>
          <w:szCs w:val="20"/>
        </w:rPr>
        <w:t>sulphur</w:t>
      </w:r>
      <w:proofErr w:type="spellEnd"/>
      <w:r w:rsidRPr="0068649C">
        <w:rPr>
          <w:rFonts w:ascii="Times New Roman" w:hAnsi="Times New Roman"/>
          <w:color w:val="000000" w:themeColor="text1"/>
          <w:sz w:val="20"/>
          <w:szCs w:val="20"/>
        </w:rPr>
        <w:t xml:space="preserve"> burner, multi-bed reactor, absorber tower and electrostatic precipitator in the production of the </w:t>
      </w:r>
      <w:proofErr w:type="spellStart"/>
      <w:r w:rsidRPr="0068649C">
        <w:rPr>
          <w:rFonts w:ascii="Times New Roman" w:hAnsi="Times New Roman"/>
          <w:color w:val="000000" w:themeColor="text1"/>
          <w:sz w:val="20"/>
          <w:szCs w:val="20"/>
        </w:rPr>
        <w:t>sulphuric</w:t>
      </w:r>
      <w:proofErr w:type="spellEnd"/>
      <w:r w:rsidRPr="0068649C">
        <w:rPr>
          <w:rFonts w:ascii="Times New Roman" w:hAnsi="Times New Roman"/>
          <w:color w:val="000000" w:themeColor="text1"/>
          <w:sz w:val="20"/>
          <w:szCs w:val="20"/>
        </w:rPr>
        <w:t xml:space="preserve"> acid plant. From the findings, the toxic release of </w:t>
      </w:r>
      <w:proofErr w:type="spellStart"/>
      <w:r w:rsidRPr="0068649C">
        <w:rPr>
          <w:rFonts w:ascii="Times New Roman" w:hAnsi="Times New Roman"/>
          <w:color w:val="000000" w:themeColor="text1"/>
          <w:sz w:val="20"/>
          <w:szCs w:val="20"/>
        </w:rPr>
        <w:t>sulphuric</w:t>
      </w:r>
      <w:proofErr w:type="spellEnd"/>
      <w:r w:rsidRPr="0068649C">
        <w:rPr>
          <w:rFonts w:ascii="Times New Roman" w:hAnsi="Times New Roman"/>
          <w:color w:val="000000" w:themeColor="text1"/>
          <w:sz w:val="20"/>
          <w:szCs w:val="20"/>
        </w:rPr>
        <w:t xml:space="preserve"> acid from the absorber tower is considered as the most severe as it has the longest red threat zone towards the surrounding whereas another major equipment only causing the red threat zone limited within 185 meters. However, </w:t>
      </w:r>
      <w:proofErr w:type="gramStart"/>
      <w:r w:rsidRPr="0068649C">
        <w:rPr>
          <w:rFonts w:ascii="Times New Roman" w:hAnsi="Times New Roman"/>
          <w:color w:val="000000" w:themeColor="text1"/>
          <w:sz w:val="20"/>
          <w:szCs w:val="20"/>
        </w:rPr>
        <w:t>this study not highlight</w:t>
      </w:r>
      <w:proofErr w:type="gramEnd"/>
      <w:r w:rsidRPr="0068649C">
        <w:rPr>
          <w:rFonts w:ascii="Times New Roman" w:hAnsi="Times New Roman"/>
          <w:color w:val="000000" w:themeColor="text1"/>
          <w:sz w:val="20"/>
          <w:szCs w:val="20"/>
        </w:rPr>
        <w:t xml:space="preserve"> frequencies per year of the scenario for fire, explosion overpressure and toxic. Therefore, future works will focus on the determination of frequencies, which will contribute to the quantification of risk in term of individual risk.</w:t>
      </w:r>
    </w:p>
    <w:p w:rsidR="00FB54F6" w:rsidRPr="00FB54F6" w:rsidRDefault="00FB54F6" w:rsidP="00FB54F6">
      <w:pPr>
        <w:jc w:val="center"/>
        <w:rPr>
          <w:rFonts w:ascii="Times New Roman" w:hAnsi="Times New Roman"/>
          <w:b/>
          <w:bCs/>
          <w:color w:val="000000" w:themeColor="text1"/>
          <w:sz w:val="20"/>
          <w:szCs w:val="24"/>
        </w:rPr>
      </w:pPr>
      <w:r w:rsidRPr="00FB54F6">
        <w:rPr>
          <w:rFonts w:ascii="Times New Roman" w:hAnsi="Times New Roman"/>
          <w:b/>
          <w:bCs/>
          <w:color w:val="000000" w:themeColor="text1"/>
          <w:sz w:val="20"/>
          <w:szCs w:val="24"/>
        </w:rPr>
        <w:t>ACKNOWLEDGMENT</w:t>
      </w:r>
    </w:p>
    <w:p w:rsidR="00FB54F6" w:rsidRDefault="00FB54F6" w:rsidP="00FB54F6">
      <w:pPr>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This review was done for the </w:t>
      </w:r>
      <w:proofErr w:type="spellStart"/>
      <w:r>
        <w:rPr>
          <w:rFonts w:ascii="Times New Roman" w:hAnsi="Times New Roman"/>
          <w:color w:val="000000" w:themeColor="text1"/>
          <w:sz w:val="20"/>
          <w:szCs w:val="20"/>
        </w:rPr>
        <w:t>M.Tech</w:t>
      </w:r>
      <w:proofErr w:type="spellEnd"/>
      <w:r>
        <w:rPr>
          <w:rFonts w:ascii="Times New Roman" w:hAnsi="Times New Roman"/>
          <w:color w:val="000000" w:themeColor="text1"/>
          <w:sz w:val="20"/>
          <w:szCs w:val="20"/>
        </w:rPr>
        <w:t xml:space="preserve">. </w:t>
      </w:r>
      <w:proofErr w:type="gramStart"/>
      <w:r>
        <w:rPr>
          <w:rFonts w:ascii="Times New Roman" w:hAnsi="Times New Roman"/>
          <w:color w:val="000000" w:themeColor="text1"/>
          <w:sz w:val="20"/>
          <w:szCs w:val="20"/>
        </w:rPr>
        <w:t>research</w:t>
      </w:r>
      <w:proofErr w:type="gramEnd"/>
      <w:r>
        <w:rPr>
          <w:rFonts w:ascii="Times New Roman" w:hAnsi="Times New Roman"/>
          <w:color w:val="000000" w:themeColor="text1"/>
          <w:sz w:val="20"/>
          <w:szCs w:val="20"/>
        </w:rPr>
        <w:t xml:space="preserve"> project of Industrial Safety Engineering. It is our great pleasure to express our profound gratitude to our esteemed guide Mr. </w:t>
      </w:r>
      <w:proofErr w:type="spellStart"/>
      <w:proofErr w:type="gramStart"/>
      <w:r>
        <w:rPr>
          <w:rFonts w:ascii="Times New Roman" w:hAnsi="Times New Roman"/>
          <w:color w:val="000000" w:themeColor="text1"/>
          <w:sz w:val="20"/>
          <w:szCs w:val="20"/>
        </w:rPr>
        <w:t>Preveen</w:t>
      </w:r>
      <w:proofErr w:type="spellEnd"/>
      <w:r>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Badodia</w:t>
      </w:r>
      <w:proofErr w:type="spellEnd"/>
      <w:proofErr w:type="gram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Assit</w:t>
      </w:r>
      <w:proofErr w:type="spellEnd"/>
      <w:r>
        <w:rPr>
          <w:rFonts w:ascii="Times New Roman" w:hAnsi="Times New Roman"/>
          <w:color w:val="000000" w:themeColor="text1"/>
          <w:sz w:val="20"/>
          <w:szCs w:val="20"/>
        </w:rPr>
        <w:t xml:space="preserve">. Prof. and Dr. </w:t>
      </w:r>
      <w:proofErr w:type="spellStart"/>
      <w:r>
        <w:rPr>
          <w:rFonts w:ascii="Times New Roman" w:hAnsi="Times New Roman"/>
          <w:color w:val="000000" w:themeColor="text1"/>
          <w:sz w:val="20"/>
          <w:szCs w:val="20"/>
        </w:rPr>
        <w:t>Pravin</w:t>
      </w:r>
      <w:proofErr w:type="spellEnd"/>
      <w:r>
        <w:rPr>
          <w:rFonts w:ascii="Times New Roman" w:hAnsi="Times New Roman"/>
          <w:color w:val="000000" w:themeColor="text1"/>
          <w:sz w:val="20"/>
          <w:szCs w:val="20"/>
        </w:rPr>
        <w:t xml:space="preserve"> Patel Head FT &amp; SE, IPS Academy, Institute of Engineering &amp; Science Indore for their valuable inspiration, able guidance and untiring help, which enabled me to carry out and complete this work</w:t>
      </w:r>
    </w:p>
    <w:p w:rsidR="00FF01FA" w:rsidRPr="008E4777" w:rsidRDefault="00FF01FA" w:rsidP="00FF01FA">
      <w:pPr>
        <w:jc w:val="center"/>
        <w:rPr>
          <w:rFonts w:ascii="Times New Roman" w:hAnsi="Times New Roman"/>
          <w:b/>
          <w:bCs/>
          <w:color w:val="000000" w:themeColor="text1"/>
          <w:sz w:val="24"/>
          <w:szCs w:val="24"/>
        </w:rPr>
      </w:pPr>
      <w:r w:rsidRPr="008E4777">
        <w:rPr>
          <w:rFonts w:ascii="Times New Roman" w:hAnsi="Times New Roman"/>
          <w:b/>
          <w:bCs/>
          <w:color w:val="000000" w:themeColor="text1"/>
          <w:sz w:val="24"/>
          <w:szCs w:val="24"/>
        </w:rPr>
        <w:t>REFERENCES</w:t>
      </w:r>
    </w:p>
    <w:p w:rsidR="00FF01FA" w:rsidRPr="00FF01FA" w:rsidRDefault="00FF01FA" w:rsidP="00FF01FA">
      <w:pPr>
        <w:pStyle w:val="ListParagraph"/>
        <w:numPr>
          <w:ilvl w:val="0"/>
          <w:numId w:val="10"/>
        </w:numPr>
        <w:ind w:left="720" w:hanging="540"/>
        <w:jc w:val="both"/>
        <w:rPr>
          <w:rFonts w:ascii="Times New Roman" w:hAnsi="Times New Roman"/>
          <w:i/>
          <w:color w:val="222222"/>
          <w:sz w:val="18"/>
          <w:szCs w:val="18"/>
          <w:shd w:val="clear" w:color="auto" w:fill="FFFFFF"/>
        </w:rPr>
      </w:pPr>
      <w:r w:rsidRPr="00FF01FA">
        <w:rPr>
          <w:rFonts w:ascii="Times New Roman" w:hAnsi="Times New Roman"/>
          <w:i/>
          <w:color w:val="222222"/>
          <w:sz w:val="18"/>
          <w:szCs w:val="18"/>
          <w:shd w:val="clear" w:color="auto" w:fill="FFFFFF"/>
        </w:rPr>
        <w:t>Ahmad</w:t>
      </w:r>
      <w:proofErr w:type="gramStart"/>
      <w:r w:rsidRPr="00FF01FA">
        <w:rPr>
          <w:rFonts w:ascii="Times New Roman" w:hAnsi="Times New Roman"/>
          <w:i/>
          <w:color w:val="222222"/>
          <w:sz w:val="18"/>
          <w:szCs w:val="18"/>
          <w:shd w:val="clear" w:color="auto" w:fill="FFFFFF"/>
        </w:rPr>
        <w:t>,  M</w:t>
      </w:r>
      <w:proofErr w:type="gramEnd"/>
      <w:r w:rsidRPr="00FF01FA">
        <w:rPr>
          <w:rFonts w:ascii="Times New Roman" w:hAnsi="Times New Roman"/>
          <w:i/>
          <w:color w:val="222222"/>
          <w:sz w:val="18"/>
          <w:szCs w:val="18"/>
          <w:shd w:val="clear" w:color="auto" w:fill="FFFFFF"/>
        </w:rPr>
        <w:t xml:space="preserve">. A., </w:t>
      </w:r>
      <w:proofErr w:type="spellStart"/>
      <w:r w:rsidRPr="00FF01FA">
        <w:rPr>
          <w:rFonts w:ascii="Times New Roman" w:hAnsi="Times New Roman"/>
          <w:i/>
          <w:color w:val="222222"/>
          <w:sz w:val="18"/>
          <w:szCs w:val="18"/>
          <w:shd w:val="clear" w:color="auto" w:fill="FFFFFF"/>
        </w:rPr>
        <w:t>Badli</w:t>
      </w:r>
      <w:proofErr w:type="spellEnd"/>
      <w:r w:rsidRPr="00FF01FA">
        <w:rPr>
          <w:rFonts w:ascii="Times New Roman" w:hAnsi="Times New Roman"/>
          <w:i/>
          <w:color w:val="222222"/>
          <w:sz w:val="18"/>
          <w:szCs w:val="18"/>
          <w:shd w:val="clear" w:color="auto" w:fill="FFFFFF"/>
        </w:rPr>
        <w:t xml:space="preserve">, W. N. A. N. W., &amp; Rashid, Z. A. (2021).      Consequence assessment using threat zone analysis on </w:t>
      </w:r>
      <w:proofErr w:type="spellStart"/>
      <w:r w:rsidRPr="00FF01FA">
        <w:rPr>
          <w:rFonts w:ascii="Times New Roman" w:hAnsi="Times New Roman"/>
          <w:i/>
          <w:color w:val="222222"/>
          <w:sz w:val="18"/>
          <w:szCs w:val="18"/>
          <w:shd w:val="clear" w:color="auto" w:fill="FFFFFF"/>
        </w:rPr>
        <w:t>sulphuric</w:t>
      </w:r>
      <w:proofErr w:type="spellEnd"/>
      <w:r w:rsidRPr="00FF01FA">
        <w:rPr>
          <w:rFonts w:ascii="Times New Roman" w:hAnsi="Times New Roman"/>
          <w:i/>
          <w:color w:val="222222"/>
          <w:sz w:val="18"/>
          <w:szCs w:val="18"/>
          <w:shd w:val="clear" w:color="auto" w:fill="FFFFFF"/>
        </w:rPr>
        <w:t xml:space="preserve"> acid production plant. </w:t>
      </w:r>
      <w:r w:rsidRPr="00FF01FA">
        <w:rPr>
          <w:rFonts w:ascii="Times New Roman" w:hAnsi="Times New Roman"/>
          <w:i/>
          <w:iCs/>
          <w:color w:val="222222"/>
          <w:sz w:val="18"/>
          <w:szCs w:val="18"/>
          <w:shd w:val="clear" w:color="auto" w:fill="FFFFFF"/>
        </w:rPr>
        <w:t>Malaysian Journal of Chemical Engineering and Technology (MJCET)</w:t>
      </w:r>
      <w:r w:rsidRPr="00FF01FA">
        <w:rPr>
          <w:rFonts w:ascii="Times New Roman" w:hAnsi="Times New Roman"/>
          <w:i/>
          <w:color w:val="222222"/>
          <w:sz w:val="18"/>
          <w:szCs w:val="18"/>
          <w:shd w:val="clear" w:color="auto" w:fill="FFFFFF"/>
        </w:rPr>
        <w:t>, </w:t>
      </w:r>
      <w:r w:rsidRPr="00FF01FA">
        <w:rPr>
          <w:rFonts w:ascii="Times New Roman" w:hAnsi="Times New Roman"/>
          <w:i/>
          <w:iCs/>
          <w:color w:val="222222"/>
          <w:sz w:val="18"/>
          <w:szCs w:val="18"/>
          <w:shd w:val="clear" w:color="auto" w:fill="FFFFFF"/>
        </w:rPr>
        <w:t>4</w:t>
      </w:r>
      <w:r w:rsidRPr="00FF01FA">
        <w:rPr>
          <w:rFonts w:ascii="Times New Roman" w:hAnsi="Times New Roman"/>
          <w:i/>
          <w:color w:val="222222"/>
          <w:sz w:val="18"/>
          <w:szCs w:val="18"/>
          <w:shd w:val="clear" w:color="auto" w:fill="FFFFFF"/>
        </w:rPr>
        <w:t>(1), 58-66.</w:t>
      </w:r>
    </w:p>
    <w:p w:rsidR="00FF01FA" w:rsidRPr="00FF01FA" w:rsidRDefault="00FF01FA" w:rsidP="00FF01FA">
      <w:pPr>
        <w:pStyle w:val="ListParagraph"/>
        <w:numPr>
          <w:ilvl w:val="0"/>
          <w:numId w:val="10"/>
        </w:numPr>
        <w:ind w:left="720" w:hanging="540"/>
        <w:jc w:val="both"/>
        <w:rPr>
          <w:rFonts w:ascii="Times New Roman" w:hAnsi="Times New Roman"/>
          <w:i/>
          <w:color w:val="222222"/>
          <w:sz w:val="18"/>
          <w:szCs w:val="18"/>
          <w:shd w:val="clear" w:color="auto" w:fill="FFFFFF"/>
        </w:rPr>
      </w:pPr>
      <w:r w:rsidRPr="00FF01FA">
        <w:rPr>
          <w:rFonts w:ascii="Times New Roman" w:hAnsi="Times New Roman"/>
          <w:i/>
          <w:color w:val="222222"/>
          <w:sz w:val="18"/>
          <w:szCs w:val="18"/>
          <w:shd w:val="clear" w:color="auto" w:fill="FFFFFF"/>
        </w:rPr>
        <w:t>Bhattacharya, R., &amp; Ganesh Kumar, V. (2015). Consequence analysis for simulation of hazardous chemicals release using ALOHA software. </w:t>
      </w:r>
      <w:r w:rsidRPr="00FF01FA">
        <w:rPr>
          <w:rFonts w:ascii="Times New Roman" w:hAnsi="Times New Roman"/>
          <w:i/>
          <w:iCs/>
          <w:color w:val="222222"/>
          <w:sz w:val="18"/>
          <w:szCs w:val="18"/>
          <w:shd w:val="clear" w:color="auto" w:fill="FFFFFF"/>
        </w:rPr>
        <w:t xml:space="preserve">International Journal of </w:t>
      </w:r>
      <w:proofErr w:type="spellStart"/>
      <w:r w:rsidRPr="00FF01FA">
        <w:rPr>
          <w:rFonts w:ascii="Times New Roman" w:hAnsi="Times New Roman"/>
          <w:i/>
          <w:iCs/>
          <w:color w:val="222222"/>
          <w:sz w:val="18"/>
          <w:szCs w:val="18"/>
          <w:shd w:val="clear" w:color="auto" w:fill="FFFFFF"/>
        </w:rPr>
        <w:t>ChemTech</w:t>
      </w:r>
      <w:proofErr w:type="spellEnd"/>
      <w:r w:rsidRPr="00FF01FA">
        <w:rPr>
          <w:rFonts w:ascii="Times New Roman" w:hAnsi="Times New Roman"/>
          <w:i/>
          <w:iCs/>
          <w:color w:val="222222"/>
          <w:sz w:val="18"/>
          <w:szCs w:val="18"/>
          <w:shd w:val="clear" w:color="auto" w:fill="FFFFFF"/>
        </w:rPr>
        <w:t xml:space="preserve"> Research</w:t>
      </w:r>
      <w:r w:rsidRPr="00FF01FA">
        <w:rPr>
          <w:rFonts w:ascii="Times New Roman" w:hAnsi="Times New Roman"/>
          <w:i/>
          <w:color w:val="222222"/>
          <w:sz w:val="18"/>
          <w:szCs w:val="18"/>
          <w:shd w:val="clear" w:color="auto" w:fill="FFFFFF"/>
        </w:rPr>
        <w:t>, </w:t>
      </w:r>
      <w:r w:rsidRPr="00FF01FA">
        <w:rPr>
          <w:rFonts w:ascii="Times New Roman" w:hAnsi="Times New Roman"/>
          <w:i/>
          <w:iCs/>
          <w:color w:val="222222"/>
          <w:sz w:val="18"/>
          <w:szCs w:val="18"/>
          <w:shd w:val="clear" w:color="auto" w:fill="FFFFFF"/>
        </w:rPr>
        <w:t>8</w:t>
      </w:r>
      <w:r w:rsidRPr="00FF01FA">
        <w:rPr>
          <w:rFonts w:ascii="Times New Roman" w:hAnsi="Times New Roman"/>
          <w:i/>
          <w:color w:val="222222"/>
          <w:sz w:val="18"/>
          <w:szCs w:val="18"/>
          <w:shd w:val="clear" w:color="auto" w:fill="FFFFFF"/>
        </w:rPr>
        <w:t>(4), 2038-2046.</w:t>
      </w:r>
    </w:p>
    <w:p w:rsidR="00FF01FA" w:rsidRPr="00FF01FA" w:rsidRDefault="00FF01FA" w:rsidP="00FF01FA">
      <w:pPr>
        <w:pStyle w:val="ListParagraph"/>
        <w:numPr>
          <w:ilvl w:val="0"/>
          <w:numId w:val="10"/>
        </w:numPr>
        <w:ind w:left="720" w:hanging="540"/>
        <w:jc w:val="both"/>
        <w:rPr>
          <w:rFonts w:ascii="Times New Roman" w:hAnsi="Times New Roman"/>
          <w:i/>
          <w:color w:val="222222"/>
          <w:sz w:val="18"/>
          <w:szCs w:val="18"/>
          <w:shd w:val="clear" w:color="auto" w:fill="FFFFFF"/>
        </w:rPr>
      </w:pPr>
      <w:r w:rsidRPr="00FF01FA">
        <w:rPr>
          <w:rFonts w:ascii="Times New Roman" w:hAnsi="Times New Roman"/>
          <w:i/>
          <w:color w:val="222222"/>
          <w:sz w:val="18"/>
          <w:szCs w:val="18"/>
          <w:shd w:val="clear" w:color="auto" w:fill="FFFFFF"/>
        </w:rPr>
        <w:t>Crawley, F., &amp; Tyler, B. (2015). </w:t>
      </w:r>
      <w:r w:rsidRPr="00FF01FA">
        <w:rPr>
          <w:rFonts w:ascii="Times New Roman" w:hAnsi="Times New Roman"/>
          <w:i/>
          <w:iCs/>
          <w:color w:val="222222"/>
          <w:sz w:val="18"/>
          <w:szCs w:val="18"/>
          <w:shd w:val="clear" w:color="auto" w:fill="FFFFFF"/>
        </w:rPr>
        <w:t>HAZOP: Guide to best practice</w:t>
      </w:r>
      <w:r w:rsidRPr="00FF01FA">
        <w:rPr>
          <w:rFonts w:ascii="Times New Roman" w:hAnsi="Times New Roman"/>
          <w:i/>
          <w:color w:val="222222"/>
          <w:sz w:val="18"/>
          <w:szCs w:val="18"/>
          <w:shd w:val="clear" w:color="auto" w:fill="FFFFFF"/>
        </w:rPr>
        <w:t>. Elsevier.</w:t>
      </w:r>
    </w:p>
    <w:p w:rsidR="00FF01FA" w:rsidRPr="00FF01FA" w:rsidRDefault="00FF01FA" w:rsidP="00FF01FA">
      <w:pPr>
        <w:pStyle w:val="ListParagraph"/>
        <w:numPr>
          <w:ilvl w:val="0"/>
          <w:numId w:val="10"/>
        </w:numPr>
        <w:shd w:val="clear" w:color="auto" w:fill="FFFFFF"/>
        <w:spacing w:after="0"/>
        <w:ind w:left="720" w:hanging="540"/>
        <w:textAlignment w:val="baseline"/>
        <w:rPr>
          <w:rFonts w:ascii="Times New Roman" w:hAnsi="Times New Roman"/>
          <w:i/>
          <w:color w:val="202122"/>
          <w:sz w:val="18"/>
          <w:szCs w:val="18"/>
        </w:rPr>
      </w:pPr>
      <w:r w:rsidRPr="00FF01FA">
        <w:rPr>
          <w:rFonts w:ascii="Times New Roman" w:hAnsi="Times New Roman"/>
          <w:i/>
          <w:color w:val="202122"/>
          <w:sz w:val="18"/>
          <w:szCs w:val="18"/>
        </w:rPr>
        <w:t xml:space="preserve">Ernest Cook (March 20, 1926) "Peregrine Phillips, the inventor of the contact process for </w:t>
      </w:r>
      <w:proofErr w:type="spellStart"/>
      <w:r w:rsidRPr="00FF01FA">
        <w:rPr>
          <w:rFonts w:ascii="Times New Roman" w:hAnsi="Times New Roman"/>
          <w:i/>
          <w:color w:val="202122"/>
          <w:sz w:val="18"/>
          <w:szCs w:val="18"/>
        </w:rPr>
        <w:t>sulphuric</w:t>
      </w:r>
      <w:proofErr w:type="spellEnd"/>
      <w:r w:rsidRPr="00FF01FA">
        <w:rPr>
          <w:rFonts w:ascii="Times New Roman" w:hAnsi="Times New Roman"/>
          <w:i/>
          <w:color w:val="202122"/>
          <w:sz w:val="18"/>
          <w:szCs w:val="18"/>
        </w:rPr>
        <w:t xml:space="preserve"> acid," </w:t>
      </w:r>
      <w:r w:rsidRPr="00FF01FA">
        <w:rPr>
          <w:rFonts w:ascii="Times New Roman" w:hAnsi="Times New Roman"/>
          <w:i/>
          <w:iCs/>
          <w:color w:val="202122"/>
          <w:sz w:val="18"/>
          <w:szCs w:val="18"/>
          <w:bdr w:val="none" w:sz="0" w:space="0" w:color="auto" w:frame="1"/>
        </w:rPr>
        <w:t>Nature</w:t>
      </w:r>
      <w:r w:rsidRPr="00FF01FA">
        <w:rPr>
          <w:rFonts w:ascii="Times New Roman" w:hAnsi="Times New Roman"/>
          <w:i/>
          <w:color w:val="202122"/>
          <w:sz w:val="18"/>
          <w:szCs w:val="18"/>
        </w:rPr>
        <w:t>, </w:t>
      </w:r>
      <w:r w:rsidRPr="00FF01FA">
        <w:rPr>
          <w:rFonts w:ascii="Times New Roman" w:hAnsi="Times New Roman"/>
          <w:i/>
          <w:color w:val="202122"/>
          <w:sz w:val="18"/>
          <w:szCs w:val="18"/>
          <w:bdr w:val="none" w:sz="0" w:space="0" w:color="auto" w:frame="1"/>
        </w:rPr>
        <w:t>117</w:t>
      </w:r>
      <w:r w:rsidRPr="00FF01FA">
        <w:rPr>
          <w:rFonts w:ascii="Times New Roman" w:hAnsi="Times New Roman"/>
          <w:i/>
          <w:color w:val="202122"/>
          <w:sz w:val="18"/>
          <w:szCs w:val="18"/>
        </w:rPr>
        <w:t> (2942</w:t>
      </w:r>
      <w:proofErr w:type="gramStart"/>
      <w:r w:rsidRPr="00FF01FA">
        <w:rPr>
          <w:rFonts w:ascii="Times New Roman" w:hAnsi="Times New Roman"/>
          <w:i/>
          <w:color w:val="202122"/>
          <w:sz w:val="18"/>
          <w:szCs w:val="18"/>
        </w:rPr>
        <w:t>) :</w:t>
      </w:r>
      <w:proofErr w:type="gramEnd"/>
      <w:r w:rsidRPr="00FF01FA">
        <w:rPr>
          <w:rFonts w:ascii="Times New Roman" w:hAnsi="Times New Roman"/>
          <w:i/>
          <w:color w:val="202122"/>
          <w:sz w:val="18"/>
          <w:szCs w:val="18"/>
        </w:rPr>
        <w:t xml:space="preserve"> 419–421.</w:t>
      </w:r>
    </w:p>
    <w:p w:rsidR="00FF01FA" w:rsidRPr="00FF01FA" w:rsidRDefault="00FF01FA" w:rsidP="00FF01FA">
      <w:pPr>
        <w:pStyle w:val="ListParagraph"/>
        <w:numPr>
          <w:ilvl w:val="0"/>
          <w:numId w:val="10"/>
        </w:numPr>
        <w:ind w:left="720" w:hanging="540"/>
        <w:jc w:val="both"/>
        <w:rPr>
          <w:rFonts w:ascii="Times New Roman" w:hAnsi="Times New Roman"/>
          <w:i/>
          <w:color w:val="222222"/>
          <w:sz w:val="18"/>
          <w:szCs w:val="18"/>
          <w:shd w:val="clear" w:color="auto" w:fill="FFFFFF"/>
        </w:rPr>
      </w:pPr>
      <w:proofErr w:type="spellStart"/>
      <w:r w:rsidRPr="00FF01FA">
        <w:rPr>
          <w:rFonts w:ascii="Times New Roman" w:hAnsi="Times New Roman"/>
          <w:i/>
          <w:color w:val="222222"/>
          <w:sz w:val="18"/>
          <w:szCs w:val="18"/>
          <w:shd w:val="clear" w:color="auto" w:fill="FFFFFF"/>
        </w:rPr>
        <w:t>Kumareswaran</w:t>
      </w:r>
      <w:proofErr w:type="spellEnd"/>
      <w:r w:rsidRPr="00FF01FA">
        <w:rPr>
          <w:rFonts w:ascii="Times New Roman" w:hAnsi="Times New Roman"/>
          <w:i/>
          <w:color w:val="222222"/>
          <w:sz w:val="18"/>
          <w:szCs w:val="18"/>
          <w:shd w:val="clear" w:color="auto" w:fill="FFFFFF"/>
        </w:rPr>
        <w:t>, S. (2013). </w:t>
      </w:r>
      <w:r w:rsidRPr="00FF01FA">
        <w:rPr>
          <w:rFonts w:ascii="Times New Roman" w:hAnsi="Times New Roman"/>
          <w:i/>
          <w:iCs/>
          <w:color w:val="222222"/>
          <w:sz w:val="18"/>
          <w:szCs w:val="18"/>
          <w:shd w:val="clear" w:color="auto" w:fill="FFFFFF"/>
        </w:rPr>
        <w:t>Design of a Plant to Manufacture Sulfuric    Acid from Sulfur</w:t>
      </w:r>
      <w:r w:rsidRPr="00FF01FA">
        <w:rPr>
          <w:rFonts w:ascii="Times New Roman" w:hAnsi="Times New Roman"/>
          <w:i/>
          <w:color w:val="222222"/>
          <w:sz w:val="18"/>
          <w:szCs w:val="18"/>
          <w:shd w:val="clear" w:color="auto" w:fill="FFFFFF"/>
        </w:rPr>
        <w:t xml:space="preserve"> (Doctoral dissertation, University of </w:t>
      </w:r>
      <w:proofErr w:type="spellStart"/>
      <w:r w:rsidRPr="00FF01FA">
        <w:rPr>
          <w:rFonts w:ascii="Times New Roman" w:hAnsi="Times New Roman"/>
          <w:i/>
          <w:color w:val="222222"/>
          <w:sz w:val="18"/>
          <w:szCs w:val="18"/>
          <w:shd w:val="clear" w:color="auto" w:fill="FFFFFF"/>
        </w:rPr>
        <w:t>Moratuwa</w:t>
      </w:r>
      <w:proofErr w:type="spellEnd"/>
      <w:r w:rsidRPr="00FF01FA">
        <w:rPr>
          <w:rFonts w:ascii="Times New Roman" w:hAnsi="Times New Roman"/>
          <w:i/>
          <w:color w:val="222222"/>
          <w:sz w:val="18"/>
          <w:szCs w:val="18"/>
          <w:shd w:val="clear" w:color="auto" w:fill="FFFFFF"/>
        </w:rPr>
        <w:t>).</w:t>
      </w:r>
    </w:p>
    <w:p w:rsidR="00FF01FA" w:rsidRPr="00FF01FA" w:rsidRDefault="00FF01FA" w:rsidP="00FF01FA">
      <w:pPr>
        <w:pStyle w:val="ListParagraph"/>
        <w:numPr>
          <w:ilvl w:val="0"/>
          <w:numId w:val="10"/>
        </w:numPr>
        <w:ind w:left="720" w:hanging="540"/>
        <w:jc w:val="both"/>
        <w:rPr>
          <w:rFonts w:ascii="Times New Roman" w:hAnsi="Times New Roman"/>
          <w:i/>
          <w:color w:val="222222"/>
          <w:sz w:val="18"/>
          <w:szCs w:val="18"/>
          <w:shd w:val="clear" w:color="auto" w:fill="FFFFFF"/>
        </w:rPr>
      </w:pPr>
      <w:proofErr w:type="spellStart"/>
      <w:r w:rsidRPr="00FF01FA">
        <w:rPr>
          <w:rFonts w:ascii="Times New Roman" w:hAnsi="Times New Roman"/>
          <w:i/>
          <w:color w:val="222222"/>
          <w:sz w:val="18"/>
          <w:szCs w:val="18"/>
          <w:shd w:val="clear" w:color="auto" w:fill="FFFFFF"/>
        </w:rPr>
        <w:lastRenderedPageBreak/>
        <w:t>Noriyati</w:t>
      </w:r>
      <w:proofErr w:type="spellEnd"/>
      <w:r w:rsidRPr="00FF01FA">
        <w:rPr>
          <w:rFonts w:ascii="Times New Roman" w:hAnsi="Times New Roman"/>
          <w:i/>
          <w:color w:val="222222"/>
          <w:sz w:val="18"/>
          <w:szCs w:val="18"/>
          <w:shd w:val="clear" w:color="auto" w:fill="FFFFFF"/>
        </w:rPr>
        <w:t xml:space="preserve">, R. D., </w:t>
      </w:r>
      <w:proofErr w:type="spellStart"/>
      <w:r w:rsidRPr="00FF01FA">
        <w:rPr>
          <w:rFonts w:ascii="Times New Roman" w:hAnsi="Times New Roman"/>
          <w:i/>
          <w:color w:val="222222"/>
          <w:sz w:val="18"/>
          <w:szCs w:val="18"/>
          <w:shd w:val="clear" w:color="auto" w:fill="FFFFFF"/>
        </w:rPr>
        <w:t>Rozaaq</w:t>
      </w:r>
      <w:proofErr w:type="spellEnd"/>
      <w:r w:rsidRPr="00FF01FA">
        <w:rPr>
          <w:rFonts w:ascii="Times New Roman" w:hAnsi="Times New Roman"/>
          <w:i/>
          <w:color w:val="222222"/>
          <w:sz w:val="18"/>
          <w:szCs w:val="18"/>
          <w:shd w:val="clear" w:color="auto" w:fill="FFFFFF"/>
        </w:rPr>
        <w:t xml:space="preserve">, W., </w:t>
      </w:r>
      <w:proofErr w:type="spellStart"/>
      <w:r w:rsidRPr="00FF01FA">
        <w:rPr>
          <w:rFonts w:ascii="Times New Roman" w:hAnsi="Times New Roman"/>
          <w:i/>
          <w:color w:val="222222"/>
          <w:sz w:val="18"/>
          <w:szCs w:val="18"/>
          <w:shd w:val="clear" w:color="auto" w:fill="FFFFFF"/>
        </w:rPr>
        <w:t>Musyafa</w:t>
      </w:r>
      <w:proofErr w:type="spellEnd"/>
      <w:r w:rsidRPr="00FF01FA">
        <w:rPr>
          <w:rFonts w:ascii="Times New Roman" w:hAnsi="Times New Roman"/>
          <w:i/>
          <w:color w:val="222222"/>
          <w:sz w:val="18"/>
          <w:szCs w:val="18"/>
          <w:shd w:val="clear" w:color="auto" w:fill="FFFFFF"/>
        </w:rPr>
        <w:t xml:space="preserve">, A., &amp; </w:t>
      </w:r>
      <w:proofErr w:type="spellStart"/>
      <w:r w:rsidRPr="00FF01FA">
        <w:rPr>
          <w:rFonts w:ascii="Times New Roman" w:hAnsi="Times New Roman"/>
          <w:i/>
          <w:color w:val="222222"/>
          <w:sz w:val="18"/>
          <w:szCs w:val="18"/>
          <w:shd w:val="clear" w:color="auto" w:fill="FFFFFF"/>
        </w:rPr>
        <w:t>Soepriyanto</w:t>
      </w:r>
      <w:proofErr w:type="spellEnd"/>
      <w:r w:rsidRPr="00FF01FA">
        <w:rPr>
          <w:rFonts w:ascii="Times New Roman" w:hAnsi="Times New Roman"/>
          <w:i/>
          <w:color w:val="222222"/>
          <w:sz w:val="18"/>
          <w:szCs w:val="18"/>
          <w:shd w:val="clear" w:color="auto" w:fill="FFFFFF"/>
        </w:rPr>
        <w:t>, A. (2015). Hazard &amp; operability study and determining safety integrity level on sulfur furnace unit: A case study in fertilizer industry. </w:t>
      </w:r>
      <w:proofErr w:type="spellStart"/>
      <w:r w:rsidRPr="00FF01FA">
        <w:rPr>
          <w:rFonts w:ascii="Times New Roman" w:hAnsi="Times New Roman"/>
          <w:i/>
          <w:iCs/>
          <w:color w:val="222222"/>
          <w:sz w:val="18"/>
          <w:szCs w:val="18"/>
          <w:shd w:val="clear" w:color="auto" w:fill="FFFFFF"/>
        </w:rPr>
        <w:t>Procedia</w:t>
      </w:r>
      <w:proofErr w:type="spellEnd"/>
      <w:r w:rsidRPr="00FF01FA">
        <w:rPr>
          <w:rFonts w:ascii="Times New Roman" w:hAnsi="Times New Roman"/>
          <w:i/>
          <w:iCs/>
          <w:color w:val="222222"/>
          <w:sz w:val="18"/>
          <w:szCs w:val="18"/>
          <w:shd w:val="clear" w:color="auto" w:fill="FFFFFF"/>
        </w:rPr>
        <w:t xml:space="preserve"> Manufacturing</w:t>
      </w:r>
      <w:r w:rsidRPr="00FF01FA">
        <w:rPr>
          <w:rFonts w:ascii="Times New Roman" w:hAnsi="Times New Roman"/>
          <w:i/>
          <w:color w:val="222222"/>
          <w:sz w:val="18"/>
          <w:szCs w:val="18"/>
          <w:shd w:val="clear" w:color="auto" w:fill="FFFFFF"/>
        </w:rPr>
        <w:t>, </w:t>
      </w:r>
      <w:r w:rsidRPr="00FF01FA">
        <w:rPr>
          <w:rFonts w:ascii="Times New Roman" w:hAnsi="Times New Roman"/>
          <w:i/>
          <w:iCs/>
          <w:color w:val="222222"/>
          <w:sz w:val="18"/>
          <w:szCs w:val="18"/>
          <w:shd w:val="clear" w:color="auto" w:fill="FFFFFF"/>
        </w:rPr>
        <w:t>4</w:t>
      </w:r>
      <w:r w:rsidRPr="00FF01FA">
        <w:rPr>
          <w:rFonts w:ascii="Times New Roman" w:hAnsi="Times New Roman"/>
          <w:i/>
          <w:color w:val="222222"/>
          <w:sz w:val="18"/>
          <w:szCs w:val="18"/>
          <w:shd w:val="clear" w:color="auto" w:fill="FFFFFF"/>
        </w:rPr>
        <w:t>, 231-236.</w:t>
      </w:r>
    </w:p>
    <w:p w:rsidR="00FF01FA" w:rsidRPr="00FF01FA" w:rsidRDefault="00FF01FA" w:rsidP="00FF01FA">
      <w:pPr>
        <w:pStyle w:val="ListParagraph"/>
        <w:numPr>
          <w:ilvl w:val="0"/>
          <w:numId w:val="10"/>
        </w:numPr>
        <w:ind w:left="720" w:hanging="540"/>
        <w:jc w:val="both"/>
        <w:rPr>
          <w:rFonts w:ascii="Times New Roman" w:hAnsi="Times New Roman"/>
          <w:i/>
          <w:color w:val="222222"/>
          <w:sz w:val="18"/>
          <w:szCs w:val="18"/>
          <w:shd w:val="clear" w:color="auto" w:fill="FFFFFF"/>
        </w:rPr>
      </w:pPr>
      <w:r w:rsidRPr="00FF01FA">
        <w:rPr>
          <w:rFonts w:ascii="Times New Roman" w:hAnsi="Times New Roman"/>
          <w:i/>
          <w:color w:val="222222"/>
          <w:sz w:val="18"/>
          <w:szCs w:val="18"/>
          <w:shd w:val="clear" w:color="auto" w:fill="FFFFFF"/>
        </w:rPr>
        <w:t xml:space="preserve">Shao, H., &amp; </w:t>
      </w:r>
      <w:proofErr w:type="spellStart"/>
      <w:r w:rsidRPr="00FF01FA">
        <w:rPr>
          <w:rFonts w:ascii="Times New Roman" w:hAnsi="Times New Roman"/>
          <w:i/>
          <w:color w:val="222222"/>
          <w:sz w:val="18"/>
          <w:szCs w:val="18"/>
          <w:shd w:val="clear" w:color="auto" w:fill="FFFFFF"/>
        </w:rPr>
        <w:t>Duan</w:t>
      </w:r>
      <w:proofErr w:type="spellEnd"/>
      <w:r w:rsidRPr="00FF01FA">
        <w:rPr>
          <w:rFonts w:ascii="Times New Roman" w:hAnsi="Times New Roman"/>
          <w:i/>
          <w:color w:val="222222"/>
          <w:sz w:val="18"/>
          <w:szCs w:val="18"/>
          <w:shd w:val="clear" w:color="auto" w:fill="FFFFFF"/>
        </w:rPr>
        <w:t>, G. (2012). Risk quantitative calculation and ALOHA simulation on the leakage accident of natural gas power plant. </w:t>
      </w:r>
      <w:proofErr w:type="spellStart"/>
      <w:r w:rsidRPr="00FF01FA">
        <w:rPr>
          <w:rFonts w:ascii="Times New Roman" w:hAnsi="Times New Roman"/>
          <w:i/>
          <w:iCs/>
          <w:color w:val="222222"/>
          <w:sz w:val="18"/>
          <w:szCs w:val="18"/>
          <w:shd w:val="clear" w:color="auto" w:fill="FFFFFF"/>
        </w:rPr>
        <w:t>Procedia</w:t>
      </w:r>
      <w:proofErr w:type="spellEnd"/>
      <w:r w:rsidRPr="00FF01FA">
        <w:rPr>
          <w:rFonts w:ascii="Times New Roman" w:hAnsi="Times New Roman"/>
          <w:i/>
          <w:iCs/>
          <w:color w:val="222222"/>
          <w:sz w:val="18"/>
          <w:szCs w:val="18"/>
          <w:shd w:val="clear" w:color="auto" w:fill="FFFFFF"/>
        </w:rPr>
        <w:t xml:space="preserve"> Engineering</w:t>
      </w:r>
      <w:r w:rsidRPr="00FF01FA">
        <w:rPr>
          <w:rFonts w:ascii="Times New Roman" w:hAnsi="Times New Roman"/>
          <w:i/>
          <w:color w:val="222222"/>
          <w:sz w:val="18"/>
          <w:szCs w:val="18"/>
          <w:shd w:val="clear" w:color="auto" w:fill="FFFFFF"/>
        </w:rPr>
        <w:t>, </w:t>
      </w:r>
      <w:r w:rsidRPr="00FF01FA">
        <w:rPr>
          <w:rFonts w:ascii="Times New Roman" w:hAnsi="Times New Roman"/>
          <w:i/>
          <w:iCs/>
          <w:color w:val="222222"/>
          <w:sz w:val="18"/>
          <w:szCs w:val="18"/>
          <w:shd w:val="clear" w:color="auto" w:fill="FFFFFF"/>
        </w:rPr>
        <w:t>45</w:t>
      </w:r>
      <w:r w:rsidRPr="00FF01FA">
        <w:rPr>
          <w:rFonts w:ascii="Times New Roman" w:hAnsi="Times New Roman"/>
          <w:i/>
          <w:color w:val="222222"/>
          <w:sz w:val="18"/>
          <w:szCs w:val="18"/>
          <w:shd w:val="clear" w:color="auto" w:fill="FFFFFF"/>
        </w:rPr>
        <w:t>, 352-359.</w:t>
      </w:r>
    </w:p>
    <w:p w:rsidR="00FF01FA" w:rsidRPr="00FF01FA" w:rsidRDefault="00FF01FA" w:rsidP="00FF01FA">
      <w:pPr>
        <w:pStyle w:val="ListParagraph"/>
        <w:numPr>
          <w:ilvl w:val="0"/>
          <w:numId w:val="10"/>
        </w:numPr>
        <w:ind w:left="720" w:hanging="540"/>
        <w:jc w:val="both"/>
        <w:rPr>
          <w:rFonts w:ascii="Times New Roman" w:hAnsi="Times New Roman"/>
          <w:i/>
          <w:color w:val="222222"/>
          <w:sz w:val="18"/>
          <w:szCs w:val="18"/>
          <w:shd w:val="clear" w:color="auto" w:fill="FFFFFF"/>
        </w:rPr>
      </w:pPr>
      <w:proofErr w:type="spellStart"/>
      <w:r w:rsidRPr="00FF01FA">
        <w:rPr>
          <w:rFonts w:ascii="Times New Roman" w:hAnsi="Times New Roman"/>
          <w:i/>
          <w:color w:val="222222"/>
          <w:sz w:val="18"/>
          <w:szCs w:val="18"/>
          <w:shd w:val="clear" w:color="auto" w:fill="FFFFFF"/>
        </w:rPr>
        <w:t>Patal</w:t>
      </w:r>
      <w:proofErr w:type="spellEnd"/>
      <w:r w:rsidRPr="00FF01FA">
        <w:rPr>
          <w:rFonts w:ascii="Times New Roman" w:hAnsi="Times New Roman"/>
          <w:i/>
          <w:color w:val="222222"/>
          <w:sz w:val="18"/>
          <w:szCs w:val="18"/>
          <w:shd w:val="clear" w:color="auto" w:fill="FFFFFF"/>
        </w:rPr>
        <w:t xml:space="preserve">, P., &amp; </w:t>
      </w:r>
      <w:proofErr w:type="spellStart"/>
      <w:r w:rsidRPr="00FF01FA">
        <w:rPr>
          <w:rFonts w:ascii="Times New Roman" w:hAnsi="Times New Roman"/>
          <w:i/>
          <w:color w:val="222222"/>
          <w:sz w:val="18"/>
          <w:szCs w:val="18"/>
          <w:shd w:val="clear" w:color="auto" w:fill="FFFFFF"/>
        </w:rPr>
        <w:t>Sohani</w:t>
      </w:r>
      <w:proofErr w:type="spellEnd"/>
      <w:r w:rsidRPr="00FF01FA">
        <w:rPr>
          <w:rFonts w:ascii="Times New Roman" w:hAnsi="Times New Roman"/>
          <w:i/>
          <w:color w:val="222222"/>
          <w:sz w:val="18"/>
          <w:szCs w:val="18"/>
          <w:shd w:val="clear" w:color="auto" w:fill="FFFFFF"/>
        </w:rPr>
        <w:t>, N. (2015). Hazard evaluation using ALOHA tool in storage area of an oil refinery. </w:t>
      </w:r>
      <w:r w:rsidRPr="00FF01FA">
        <w:rPr>
          <w:rFonts w:ascii="Times New Roman" w:hAnsi="Times New Roman"/>
          <w:i/>
          <w:iCs/>
          <w:color w:val="222222"/>
          <w:sz w:val="18"/>
          <w:szCs w:val="18"/>
          <w:shd w:val="clear" w:color="auto" w:fill="FFFFFF"/>
        </w:rPr>
        <w:t>International Journal of Research in Engineering and Technology</w:t>
      </w:r>
      <w:r w:rsidRPr="00FF01FA">
        <w:rPr>
          <w:rFonts w:ascii="Times New Roman" w:hAnsi="Times New Roman"/>
          <w:i/>
          <w:color w:val="222222"/>
          <w:sz w:val="18"/>
          <w:szCs w:val="18"/>
          <w:shd w:val="clear" w:color="auto" w:fill="FFFFFF"/>
        </w:rPr>
        <w:t>, </w:t>
      </w:r>
      <w:r w:rsidRPr="00FF01FA">
        <w:rPr>
          <w:rFonts w:ascii="Times New Roman" w:hAnsi="Times New Roman"/>
          <w:i/>
          <w:iCs/>
          <w:color w:val="222222"/>
          <w:sz w:val="18"/>
          <w:szCs w:val="18"/>
          <w:shd w:val="clear" w:color="auto" w:fill="FFFFFF"/>
        </w:rPr>
        <w:t>4</w:t>
      </w:r>
      <w:r w:rsidRPr="00FF01FA">
        <w:rPr>
          <w:rFonts w:ascii="Times New Roman" w:hAnsi="Times New Roman"/>
          <w:i/>
          <w:color w:val="222222"/>
          <w:sz w:val="18"/>
          <w:szCs w:val="18"/>
          <w:shd w:val="clear" w:color="auto" w:fill="FFFFFF"/>
        </w:rPr>
        <w:t>, 203-209.</w:t>
      </w:r>
    </w:p>
    <w:p w:rsidR="00FF01FA" w:rsidRPr="00FF01FA" w:rsidRDefault="00FF01FA" w:rsidP="00FF01FA">
      <w:pPr>
        <w:pStyle w:val="ListParagraph"/>
        <w:numPr>
          <w:ilvl w:val="0"/>
          <w:numId w:val="10"/>
        </w:numPr>
        <w:ind w:left="720" w:hanging="540"/>
        <w:jc w:val="both"/>
        <w:rPr>
          <w:rFonts w:ascii="Times New Roman" w:eastAsiaTheme="majorEastAsia" w:hAnsi="Times New Roman"/>
          <w:i/>
          <w:color w:val="000000" w:themeColor="text1"/>
          <w:kern w:val="24"/>
          <w:sz w:val="18"/>
          <w:szCs w:val="18"/>
          <w:u w:val="single"/>
        </w:rPr>
      </w:pPr>
      <w:r w:rsidRPr="00FF01FA">
        <w:rPr>
          <w:rFonts w:ascii="Times New Roman" w:hAnsi="Times New Roman"/>
          <w:i/>
          <w:color w:val="222222"/>
          <w:sz w:val="18"/>
          <w:szCs w:val="18"/>
          <w:shd w:val="clear" w:color="auto" w:fill="FFFFFF"/>
        </w:rPr>
        <w:t xml:space="preserve">Villa, V., </w:t>
      </w:r>
      <w:proofErr w:type="spellStart"/>
      <w:r w:rsidRPr="00FF01FA">
        <w:rPr>
          <w:rFonts w:ascii="Times New Roman" w:hAnsi="Times New Roman"/>
          <w:i/>
          <w:color w:val="222222"/>
          <w:sz w:val="18"/>
          <w:szCs w:val="18"/>
          <w:shd w:val="clear" w:color="auto" w:fill="FFFFFF"/>
        </w:rPr>
        <w:t>Paltrinieri</w:t>
      </w:r>
      <w:proofErr w:type="spellEnd"/>
      <w:r w:rsidRPr="00FF01FA">
        <w:rPr>
          <w:rFonts w:ascii="Times New Roman" w:hAnsi="Times New Roman"/>
          <w:i/>
          <w:color w:val="222222"/>
          <w:sz w:val="18"/>
          <w:szCs w:val="18"/>
          <w:shd w:val="clear" w:color="auto" w:fill="FFFFFF"/>
        </w:rPr>
        <w:t xml:space="preserve">, N., Khan, F., &amp; </w:t>
      </w:r>
      <w:proofErr w:type="spellStart"/>
      <w:r w:rsidRPr="00FF01FA">
        <w:rPr>
          <w:rFonts w:ascii="Times New Roman" w:hAnsi="Times New Roman"/>
          <w:i/>
          <w:color w:val="222222"/>
          <w:sz w:val="18"/>
          <w:szCs w:val="18"/>
          <w:shd w:val="clear" w:color="auto" w:fill="FFFFFF"/>
        </w:rPr>
        <w:t>Cozzani</w:t>
      </w:r>
      <w:proofErr w:type="spellEnd"/>
      <w:r w:rsidRPr="00FF01FA">
        <w:rPr>
          <w:rFonts w:ascii="Times New Roman" w:hAnsi="Times New Roman"/>
          <w:i/>
          <w:color w:val="222222"/>
          <w:sz w:val="18"/>
          <w:szCs w:val="18"/>
          <w:shd w:val="clear" w:color="auto" w:fill="FFFFFF"/>
        </w:rPr>
        <w:t>, V. (2016). Towards dynamic risk analysis: A review of the risk assessment approach and its limitations in the chemical process industry. </w:t>
      </w:r>
      <w:r w:rsidRPr="00FF01FA">
        <w:rPr>
          <w:rFonts w:ascii="Times New Roman" w:hAnsi="Times New Roman"/>
          <w:i/>
          <w:iCs/>
          <w:color w:val="222222"/>
          <w:sz w:val="18"/>
          <w:szCs w:val="18"/>
          <w:shd w:val="clear" w:color="auto" w:fill="FFFFFF"/>
        </w:rPr>
        <w:t>Safety science</w:t>
      </w:r>
      <w:r w:rsidRPr="00FF01FA">
        <w:rPr>
          <w:rFonts w:ascii="Times New Roman" w:hAnsi="Times New Roman"/>
          <w:i/>
          <w:color w:val="222222"/>
          <w:sz w:val="18"/>
          <w:szCs w:val="18"/>
          <w:shd w:val="clear" w:color="auto" w:fill="FFFFFF"/>
        </w:rPr>
        <w:t>, </w:t>
      </w:r>
      <w:r w:rsidRPr="00FF01FA">
        <w:rPr>
          <w:rFonts w:ascii="Times New Roman" w:hAnsi="Times New Roman"/>
          <w:i/>
          <w:iCs/>
          <w:color w:val="222222"/>
          <w:sz w:val="18"/>
          <w:szCs w:val="18"/>
          <w:shd w:val="clear" w:color="auto" w:fill="FFFFFF"/>
        </w:rPr>
        <w:t>89</w:t>
      </w:r>
      <w:r w:rsidRPr="00FF01FA">
        <w:rPr>
          <w:rFonts w:ascii="Times New Roman" w:hAnsi="Times New Roman"/>
          <w:i/>
          <w:color w:val="222222"/>
          <w:sz w:val="18"/>
          <w:szCs w:val="18"/>
          <w:shd w:val="clear" w:color="auto" w:fill="FFFFFF"/>
        </w:rPr>
        <w:t>, 77-93.</w:t>
      </w:r>
    </w:p>
    <w:p w:rsidR="00E55913" w:rsidRDefault="00E55913" w:rsidP="00620D32">
      <w:pPr>
        <w:autoSpaceDE w:val="0"/>
        <w:autoSpaceDN w:val="0"/>
        <w:adjustRightInd w:val="0"/>
        <w:spacing w:after="0"/>
        <w:jc w:val="both"/>
        <w:rPr>
          <w:rFonts w:ascii="Times New Roman" w:hAnsi="Times New Roman"/>
          <w:b/>
          <w:color w:val="FF0000"/>
          <w:sz w:val="46"/>
          <w:szCs w:val="46"/>
          <w:lang w:bidi="mr-IN"/>
        </w:rPr>
      </w:pPr>
    </w:p>
    <w:p w:rsidR="00E55913" w:rsidRDefault="00E55913" w:rsidP="00620D32">
      <w:pPr>
        <w:autoSpaceDE w:val="0"/>
        <w:autoSpaceDN w:val="0"/>
        <w:adjustRightInd w:val="0"/>
        <w:spacing w:after="0"/>
        <w:jc w:val="both"/>
        <w:rPr>
          <w:rFonts w:ascii="Times New Roman" w:hAnsi="Times New Roman"/>
          <w:b/>
          <w:color w:val="FF0000"/>
          <w:sz w:val="46"/>
          <w:szCs w:val="46"/>
          <w:lang w:bidi="mr-IN"/>
        </w:rPr>
      </w:pPr>
    </w:p>
    <w:p w:rsidR="00E55913" w:rsidRDefault="00E55913" w:rsidP="00620D32">
      <w:pPr>
        <w:autoSpaceDE w:val="0"/>
        <w:autoSpaceDN w:val="0"/>
        <w:adjustRightInd w:val="0"/>
        <w:spacing w:after="0"/>
        <w:jc w:val="both"/>
        <w:rPr>
          <w:rFonts w:ascii="Times New Roman" w:hAnsi="Times New Roman"/>
          <w:b/>
          <w:color w:val="FF0000"/>
          <w:sz w:val="46"/>
          <w:szCs w:val="46"/>
          <w:lang w:bidi="mr-IN"/>
        </w:rPr>
      </w:pPr>
    </w:p>
    <w:p w:rsidR="00E55913" w:rsidRDefault="00E55913" w:rsidP="00620D32">
      <w:pPr>
        <w:autoSpaceDE w:val="0"/>
        <w:autoSpaceDN w:val="0"/>
        <w:adjustRightInd w:val="0"/>
        <w:spacing w:after="0"/>
        <w:jc w:val="both"/>
        <w:rPr>
          <w:rFonts w:ascii="Times New Roman" w:hAnsi="Times New Roman"/>
          <w:b/>
          <w:color w:val="FF0000"/>
          <w:sz w:val="46"/>
          <w:szCs w:val="46"/>
          <w:lang w:bidi="mr-IN"/>
        </w:rPr>
      </w:pPr>
    </w:p>
    <w:p w:rsidR="00E55913" w:rsidRDefault="00E55913" w:rsidP="00620D32">
      <w:pPr>
        <w:autoSpaceDE w:val="0"/>
        <w:autoSpaceDN w:val="0"/>
        <w:adjustRightInd w:val="0"/>
        <w:spacing w:after="0"/>
        <w:jc w:val="both"/>
        <w:rPr>
          <w:rFonts w:ascii="Times New Roman" w:hAnsi="Times New Roman"/>
          <w:b/>
          <w:color w:val="FF0000"/>
          <w:sz w:val="46"/>
          <w:szCs w:val="46"/>
          <w:lang w:bidi="mr-IN"/>
        </w:rPr>
      </w:pPr>
    </w:p>
    <w:p w:rsidR="00E55913" w:rsidRDefault="00E55913" w:rsidP="00620D32">
      <w:pPr>
        <w:autoSpaceDE w:val="0"/>
        <w:autoSpaceDN w:val="0"/>
        <w:adjustRightInd w:val="0"/>
        <w:spacing w:after="0"/>
        <w:jc w:val="both"/>
        <w:rPr>
          <w:rFonts w:ascii="Times New Roman" w:hAnsi="Times New Roman"/>
          <w:b/>
          <w:color w:val="FF0000"/>
          <w:sz w:val="46"/>
          <w:szCs w:val="46"/>
          <w:lang w:bidi="mr-IN"/>
        </w:rPr>
      </w:pPr>
    </w:p>
    <w:p w:rsidR="00E55913" w:rsidRDefault="00E55913" w:rsidP="00620D32">
      <w:pPr>
        <w:autoSpaceDE w:val="0"/>
        <w:autoSpaceDN w:val="0"/>
        <w:adjustRightInd w:val="0"/>
        <w:spacing w:after="0"/>
        <w:jc w:val="both"/>
        <w:rPr>
          <w:rFonts w:ascii="Times New Roman" w:hAnsi="Times New Roman"/>
          <w:b/>
          <w:color w:val="FF0000"/>
          <w:sz w:val="46"/>
          <w:szCs w:val="46"/>
          <w:lang w:bidi="mr-IN"/>
        </w:rPr>
      </w:pPr>
      <w:bookmarkStart w:id="0" w:name="_GoBack"/>
      <w:bookmarkEnd w:id="0"/>
    </w:p>
    <w:sectPr w:rsidR="00E55913" w:rsidSect="00221F6C">
      <w:type w:val="continuous"/>
      <w:pgSz w:w="11907" w:h="16839" w:code="9"/>
      <w:pgMar w:top="1008" w:right="837"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433" w:rsidRDefault="004C1433" w:rsidP="006A07BD">
      <w:pPr>
        <w:spacing w:after="0" w:line="240" w:lineRule="auto"/>
      </w:pPr>
      <w:r>
        <w:separator/>
      </w:r>
    </w:p>
  </w:endnote>
  <w:endnote w:type="continuationSeparator" w:id="0">
    <w:p w:rsidR="004C1433" w:rsidRDefault="004C1433"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650491">
    <w:pPr>
      <w:pStyle w:val="Footer"/>
      <w:jc w:val="center"/>
    </w:pPr>
    <w:r>
      <w:fldChar w:fldCharType="begin"/>
    </w:r>
    <w:r w:rsidR="00D465E8">
      <w:instrText xml:space="preserve"> PAGE   \* MERGEFORMAT </w:instrText>
    </w:r>
    <w:r>
      <w:fldChar w:fldCharType="separate"/>
    </w:r>
    <w:r w:rsidR="00170D6D">
      <w:rPr>
        <w:noProof/>
      </w:rPr>
      <w:t>26</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433" w:rsidRDefault="004C1433" w:rsidP="006A07BD">
      <w:pPr>
        <w:spacing w:after="0" w:line="240" w:lineRule="auto"/>
      </w:pPr>
      <w:r>
        <w:separator/>
      </w:r>
    </w:p>
  </w:footnote>
  <w:footnote w:type="continuationSeparator" w:id="0">
    <w:p w:rsidR="004C1433" w:rsidRDefault="004C1433"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D32" w:rsidRPr="00194E64" w:rsidRDefault="00620D32" w:rsidP="00620D32">
    <w:pPr>
      <w:spacing w:after="0" w:line="240" w:lineRule="auto"/>
      <w:outlineLvl w:val="4"/>
      <w:rPr>
        <w:rFonts w:ascii="Times New Roman" w:hAnsi="Times New Roman"/>
        <w:b/>
      </w:rPr>
    </w:pPr>
    <w:r w:rsidRPr="00F91A48">
      <w:rPr>
        <w:rFonts w:ascii="Times New Roman" w:hAnsi="Times New Roman"/>
        <w:b/>
        <w:color w:val="000000" w:themeColor="text1"/>
        <w:szCs w:val="20"/>
        <w:shd w:val="clear" w:color="auto" w:fill="FFFFFF"/>
      </w:rPr>
      <w:t>https://doi.org/10.46335/IJIES.2022.7.6.</w:t>
    </w:r>
    <w:r w:rsidR="00FF01FA">
      <w:rPr>
        <w:rFonts w:ascii="Times New Roman" w:hAnsi="Times New Roman"/>
        <w:b/>
        <w:color w:val="000000" w:themeColor="text1"/>
        <w:szCs w:val="20"/>
        <w:shd w:val="clear" w:color="auto" w:fill="FFFFFF"/>
      </w:rPr>
      <w:t>6</w:t>
    </w:r>
    <w:r>
      <w:rPr>
        <w:rFonts w:ascii="Times New Roman" w:hAnsi="Times New Roman"/>
        <w:b/>
        <w:color w:val="000000" w:themeColor="text1"/>
        <w:szCs w:val="20"/>
        <w:shd w:val="clear" w:color="auto" w:fill="FFFFFF"/>
      </w:rPr>
      <w:t xml:space="preserve">                                                                            </w:t>
    </w:r>
    <w:r w:rsidRPr="00194E64">
      <w:rPr>
        <w:rFonts w:ascii="Times New Roman" w:hAnsi="Times New Roman"/>
        <w:b/>
      </w:rPr>
      <w:t>e-ISSN: 2456-3463</w:t>
    </w:r>
  </w:p>
  <w:p w:rsidR="00620D32" w:rsidRPr="002E112E" w:rsidRDefault="00620D32" w:rsidP="00620D32">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7,</w:t>
    </w:r>
    <w:r w:rsidRPr="00C770E3">
      <w:rPr>
        <w:rFonts w:ascii="Times New Roman" w:hAnsi="Times New Roman"/>
        <w:b/>
      </w:rPr>
      <w:t xml:space="preserve"> No. </w:t>
    </w:r>
    <w:r>
      <w:rPr>
        <w:rFonts w:ascii="Times New Roman" w:hAnsi="Times New Roman"/>
        <w:b/>
      </w:rPr>
      <w:t>6</w:t>
    </w:r>
    <w:r w:rsidRPr="00C770E3">
      <w:rPr>
        <w:rFonts w:ascii="Times New Roman" w:hAnsi="Times New Roman"/>
        <w:b/>
      </w:rPr>
      <w:t>, 20</w:t>
    </w:r>
    <w:r>
      <w:rPr>
        <w:rFonts w:ascii="Times New Roman" w:hAnsi="Times New Roman"/>
        <w:b/>
      </w:rPr>
      <w:t>22</w:t>
    </w:r>
    <w:r w:rsidRPr="00C770E3">
      <w:rPr>
        <w:rFonts w:ascii="Times New Roman" w:hAnsi="Times New Roman"/>
        <w:b/>
      </w:rPr>
      <w:t xml:space="preserve">, PP. </w:t>
    </w:r>
    <w:r>
      <w:rPr>
        <w:rFonts w:ascii="Times New Roman" w:hAnsi="Times New Roman"/>
        <w:b/>
      </w:rPr>
      <w:t>1</w:t>
    </w:r>
    <w:r w:rsidR="00FF01FA">
      <w:rPr>
        <w:rFonts w:ascii="Times New Roman" w:hAnsi="Times New Roman"/>
        <w:b/>
      </w:rPr>
      <w:t>8</w:t>
    </w:r>
    <w:r>
      <w:rPr>
        <w:rFonts w:ascii="Times New Roman" w:hAnsi="Times New Roman"/>
        <w:b/>
      </w:rPr>
      <w:t>-</w:t>
    </w:r>
    <w:r w:rsidR="00FF01FA">
      <w:rPr>
        <w:rFonts w:ascii="Times New Roman" w:hAnsi="Times New Roman"/>
        <w:b/>
      </w:rPr>
      <w:t>26</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620D32" w:rsidRPr="00142A07" w:rsidRDefault="00620D32" w:rsidP="00620D32">
    <w:pPr>
      <w:pStyle w:val="Header"/>
      <w:jc w:val="center"/>
      <w:rPr>
        <w:rFonts w:ascii="Times New Roman" w:hAnsi="Times New Roman"/>
        <w:b/>
        <w:i/>
        <w:sz w:val="16"/>
        <w:szCs w:val="24"/>
      </w:rPr>
    </w:pPr>
  </w:p>
  <w:p w:rsidR="00620D32" w:rsidRDefault="00620D32" w:rsidP="00620D32">
    <w:pPr>
      <w:pStyle w:val="Header"/>
      <w:jc w:val="center"/>
      <w:rPr>
        <w:rFonts w:ascii="Times New Roman" w:hAnsi="Times New Roman"/>
        <w:b/>
        <w:i/>
        <w:sz w:val="24"/>
        <w:szCs w:val="24"/>
      </w:rP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xml:space="preserve">,   </w:t>
    </w:r>
    <w:r w:rsidR="00221F6C" w:rsidRPr="00221F6C">
      <w:rPr>
        <w:rFonts w:ascii="Times New Roman" w:hAnsi="Times New Roman"/>
        <w:b/>
        <w:i/>
        <w:sz w:val="24"/>
        <w:szCs w:val="24"/>
      </w:rPr>
      <w:t>www.ijies.net</w:t>
    </w:r>
  </w:p>
  <w:p w:rsidR="00221F6C" w:rsidRDefault="00221F6C" w:rsidP="00620D3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D1C8D"/>
    <w:multiLevelType w:val="hybridMultilevel"/>
    <w:tmpl w:val="E65C1800"/>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47532"/>
    <w:multiLevelType w:val="hybridMultilevel"/>
    <w:tmpl w:val="7294F92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nsid w:val="100676D8"/>
    <w:multiLevelType w:val="hybridMultilevel"/>
    <w:tmpl w:val="D004E2D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
    <w:nsid w:val="164622AB"/>
    <w:multiLevelType w:val="hybridMultilevel"/>
    <w:tmpl w:val="7B060316"/>
    <w:lvl w:ilvl="0" w:tplc="40090001">
      <w:start w:val="1"/>
      <w:numFmt w:val="bullet"/>
      <w:lvlText w:val=""/>
      <w:lvlJc w:val="left"/>
      <w:pPr>
        <w:ind w:left="710" w:hanging="360"/>
      </w:pPr>
      <w:rPr>
        <w:rFonts w:ascii="Symbol" w:hAnsi="Symbol" w:hint="default"/>
      </w:rPr>
    </w:lvl>
    <w:lvl w:ilvl="1" w:tplc="08090019" w:tentative="1">
      <w:start w:val="1"/>
      <w:numFmt w:val="lowerLetter"/>
      <w:lvlText w:val="%2."/>
      <w:lvlJc w:val="left"/>
      <w:pPr>
        <w:ind w:left="1430" w:hanging="360"/>
      </w:pPr>
    </w:lvl>
    <w:lvl w:ilvl="2" w:tplc="0809001B" w:tentative="1">
      <w:start w:val="1"/>
      <w:numFmt w:val="lowerRoman"/>
      <w:lvlText w:val="%3."/>
      <w:lvlJc w:val="right"/>
      <w:pPr>
        <w:ind w:left="2150" w:hanging="180"/>
      </w:pPr>
    </w:lvl>
    <w:lvl w:ilvl="3" w:tplc="0809000F" w:tentative="1">
      <w:start w:val="1"/>
      <w:numFmt w:val="decimal"/>
      <w:lvlText w:val="%4."/>
      <w:lvlJc w:val="left"/>
      <w:pPr>
        <w:ind w:left="2870" w:hanging="360"/>
      </w:pPr>
    </w:lvl>
    <w:lvl w:ilvl="4" w:tplc="08090019" w:tentative="1">
      <w:start w:val="1"/>
      <w:numFmt w:val="lowerLetter"/>
      <w:lvlText w:val="%5."/>
      <w:lvlJc w:val="left"/>
      <w:pPr>
        <w:ind w:left="3590" w:hanging="360"/>
      </w:pPr>
    </w:lvl>
    <w:lvl w:ilvl="5" w:tplc="0809001B" w:tentative="1">
      <w:start w:val="1"/>
      <w:numFmt w:val="lowerRoman"/>
      <w:lvlText w:val="%6."/>
      <w:lvlJc w:val="right"/>
      <w:pPr>
        <w:ind w:left="4310" w:hanging="180"/>
      </w:pPr>
    </w:lvl>
    <w:lvl w:ilvl="6" w:tplc="0809000F" w:tentative="1">
      <w:start w:val="1"/>
      <w:numFmt w:val="decimal"/>
      <w:lvlText w:val="%7."/>
      <w:lvlJc w:val="left"/>
      <w:pPr>
        <w:ind w:left="5030" w:hanging="360"/>
      </w:pPr>
    </w:lvl>
    <w:lvl w:ilvl="7" w:tplc="08090019" w:tentative="1">
      <w:start w:val="1"/>
      <w:numFmt w:val="lowerLetter"/>
      <w:lvlText w:val="%8."/>
      <w:lvlJc w:val="left"/>
      <w:pPr>
        <w:ind w:left="5750" w:hanging="360"/>
      </w:pPr>
    </w:lvl>
    <w:lvl w:ilvl="8" w:tplc="0809001B" w:tentative="1">
      <w:start w:val="1"/>
      <w:numFmt w:val="lowerRoman"/>
      <w:lvlText w:val="%9."/>
      <w:lvlJc w:val="right"/>
      <w:pPr>
        <w:ind w:left="6470" w:hanging="180"/>
      </w:pPr>
    </w:lvl>
  </w:abstractNum>
  <w:abstractNum w:abstractNumId="4">
    <w:nsid w:val="19726D3F"/>
    <w:multiLevelType w:val="hybridMultilevel"/>
    <w:tmpl w:val="EC88C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451032"/>
    <w:multiLevelType w:val="hybridMultilevel"/>
    <w:tmpl w:val="F1B203E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4696D59"/>
    <w:multiLevelType w:val="hybridMultilevel"/>
    <w:tmpl w:val="97A2B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39D1C43"/>
    <w:multiLevelType w:val="hybridMultilevel"/>
    <w:tmpl w:val="6A4E8B78"/>
    <w:lvl w:ilvl="0" w:tplc="F760A35C">
      <w:start w:val="1"/>
      <w:numFmt w:val="decimal"/>
      <w:lvlText w:val="[%1]"/>
      <w:lvlJc w:val="left"/>
      <w:pPr>
        <w:ind w:left="1440" w:hanging="360"/>
      </w:pPr>
      <w:rPr>
        <w:rFonts w:ascii="Times New Roman" w:hAnsi="Times New Roman" w:cs="Times New Roman" w:hint="default"/>
        <w:b w:val="0"/>
        <w:i w:val="0"/>
        <w:sz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8611F10"/>
    <w:multiLevelType w:val="hybridMultilevel"/>
    <w:tmpl w:val="C61CBDA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abstractNumId w:val="6"/>
  </w:num>
  <w:num w:numId="2">
    <w:abstractNumId w:val="0"/>
  </w:num>
  <w:num w:numId="3">
    <w:abstractNumId w:val="5"/>
  </w:num>
  <w:num w:numId="4">
    <w:abstractNumId w:val="3"/>
  </w:num>
  <w:num w:numId="5">
    <w:abstractNumId w:val="2"/>
  </w:num>
  <w:num w:numId="6">
    <w:abstractNumId w:val="9"/>
  </w:num>
  <w:num w:numId="7">
    <w:abstractNumId w:val="7"/>
  </w:num>
  <w:num w:numId="8">
    <w:abstractNumId w:val="1"/>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21FD7"/>
    <w:rsid w:val="00042131"/>
    <w:rsid w:val="000446BE"/>
    <w:rsid w:val="00047786"/>
    <w:rsid w:val="00047B49"/>
    <w:rsid w:val="00084B0C"/>
    <w:rsid w:val="000C683A"/>
    <w:rsid w:val="000D43C2"/>
    <w:rsid w:val="000D7C71"/>
    <w:rsid w:val="001411D3"/>
    <w:rsid w:val="001474A4"/>
    <w:rsid w:val="00157F58"/>
    <w:rsid w:val="00170D6D"/>
    <w:rsid w:val="001779D0"/>
    <w:rsid w:val="001B0F37"/>
    <w:rsid w:val="001F13FD"/>
    <w:rsid w:val="0020055C"/>
    <w:rsid w:val="00204AAE"/>
    <w:rsid w:val="00213D45"/>
    <w:rsid w:val="00221F6C"/>
    <w:rsid w:val="002242A9"/>
    <w:rsid w:val="0024557E"/>
    <w:rsid w:val="00276A5D"/>
    <w:rsid w:val="00276C45"/>
    <w:rsid w:val="002967D2"/>
    <w:rsid w:val="002C45C0"/>
    <w:rsid w:val="002D4627"/>
    <w:rsid w:val="002D6B65"/>
    <w:rsid w:val="002E112E"/>
    <w:rsid w:val="002F3701"/>
    <w:rsid w:val="003005F6"/>
    <w:rsid w:val="00302B3D"/>
    <w:rsid w:val="00307194"/>
    <w:rsid w:val="003110F4"/>
    <w:rsid w:val="00384F18"/>
    <w:rsid w:val="003905FB"/>
    <w:rsid w:val="003948BA"/>
    <w:rsid w:val="00394DB3"/>
    <w:rsid w:val="00395F13"/>
    <w:rsid w:val="003A40C8"/>
    <w:rsid w:val="003C48DE"/>
    <w:rsid w:val="003E0E6E"/>
    <w:rsid w:val="003F6A5F"/>
    <w:rsid w:val="00400E3D"/>
    <w:rsid w:val="00407724"/>
    <w:rsid w:val="00443C87"/>
    <w:rsid w:val="00455229"/>
    <w:rsid w:val="004676EB"/>
    <w:rsid w:val="00476EB9"/>
    <w:rsid w:val="004C1433"/>
    <w:rsid w:val="004C3F8B"/>
    <w:rsid w:val="004E6D5E"/>
    <w:rsid w:val="004F5F47"/>
    <w:rsid w:val="005040F5"/>
    <w:rsid w:val="00504199"/>
    <w:rsid w:val="00551C8C"/>
    <w:rsid w:val="00556740"/>
    <w:rsid w:val="00566AEF"/>
    <w:rsid w:val="00591C70"/>
    <w:rsid w:val="005A47EB"/>
    <w:rsid w:val="005D347D"/>
    <w:rsid w:val="005D60BD"/>
    <w:rsid w:val="005D7A7E"/>
    <w:rsid w:val="005E2F0C"/>
    <w:rsid w:val="00614FD6"/>
    <w:rsid w:val="006203D9"/>
    <w:rsid w:val="00620D32"/>
    <w:rsid w:val="00641667"/>
    <w:rsid w:val="00650491"/>
    <w:rsid w:val="006A07BD"/>
    <w:rsid w:val="006A29E6"/>
    <w:rsid w:val="006B53CF"/>
    <w:rsid w:val="006B6D8A"/>
    <w:rsid w:val="006C1895"/>
    <w:rsid w:val="006C552B"/>
    <w:rsid w:val="006E280E"/>
    <w:rsid w:val="006F7B23"/>
    <w:rsid w:val="00733EA1"/>
    <w:rsid w:val="00764522"/>
    <w:rsid w:val="00765420"/>
    <w:rsid w:val="00781F4D"/>
    <w:rsid w:val="007A0A03"/>
    <w:rsid w:val="007D6D27"/>
    <w:rsid w:val="00801A8E"/>
    <w:rsid w:val="00827B28"/>
    <w:rsid w:val="008311B0"/>
    <w:rsid w:val="00855778"/>
    <w:rsid w:val="00904CA5"/>
    <w:rsid w:val="009221F5"/>
    <w:rsid w:val="00930C0E"/>
    <w:rsid w:val="00944E64"/>
    <w:rsid w:val="00951C88"/>
    <w:rsid w:val="00983085"/>
    <w:rsid w:val="0099463C"/>
    <w:rsid w:val="009A173B"/>
    <w:rsid w:val="009C444D"/>
    <w:rsid w:val="00A00F11"/>
    <w:rsid w:val="00A019F8"/>
    <w:rsid w:val="00A21289"/>
    <w:rsid w:val="00A36950"/>
    <w:rsid w:val="00A72F13"/>
    <w:rsid w:val="00AD4094"/>
    <w:rsid w:val="00B35BD7"/>
    <w:rsid w:val="00B62757"/>
    <w:rsid w:val="00B62E2B"/>
    <w:rsid w:val="00BA6895"/>
    <w:rsid w:val="00BD16AB"/>
    <w:rsid w:val="00BF1B7B"/>
    <w:rsid w:val="00C20728"/>
    <w:rsid w:val="00C26237"/>
    <w:rsid w:val="00C30EC1"/>
    <w:rsid w:val="00C368B4"/>
    <w:rsid w:val="00C45180"/>
    <w:rsid w:val="00C50508"/>
    <w:rsid w:val="00C67F63"/>
    <w:rsid w:val="00C916BA"/>
    <w:rsid w:val="00C979B0"/>
    <w:rsid w:val="00CB20E3"/>
    <w:rsid w:val="00CF0A58"/>
    <w:rsid w:val="00CF4612"/>
    <w:rsid w:val="00CF4970"/>
    <w:rsid w:val="00D01C7C"/>
    <w:rsid w:val="00D17120"/>
    <w:rsid w:val="00D307CB"/>
    <w:rsid w:val="00D3393C"/>
    <w:rsid w:val="00D465E8"/>
    <w:rsid w:val="00D62EEA"/>
    <w:rsid w:val="00D7748D"/>
    <w:rsid w:val="00D83318"/>
    <w:rsid w:val="00D87E84"/>
    <w:rsid w:val="00DC7F14"/>
    <w:rsid w:val="00DE2A59"/>
    <w:rsid w:val="00E01DB2"/>
    <w:rsid w:val="00E14DFF"/>
    <w:rsid w:val="00E55913"/>
    <w:rsid w:val="00E913CC"/>
    <w:rsid w:val="00E955AD"/>
    <w:rsid w:val="00EB25FB"/>
    <w:rsid w:val="00EF49F6"/>
    <w:rsid w:val="00F31028"/>
    <w:rsid w:val="00F34D51"/>
    <w:rsid w:val="00F53165"/>
    <w:rsid w:val="00F7325E"/>
    <w:rsid w:val="00F9231C"/>
    <w:rsid w:val="00FA12FC"/>
    <w:rsid w:val="00FB54F6"/>
    <w:rsid w:val="00FF01FA"/>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3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1"/>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customStyle="1" w:styleId="Default">
    <w:name w:val="Default"/>
    <w:rsid w:val="00C20728"/>
    <w:pPr>
      <w:autoSpaceDE w:val="0"/>
      <w:autoSpaceDN w:val="0"/>
      <w:adjustRightInd w:val="0"/>
    </w:pPr>
    <w:rPr>
      <w:rFonts w:ascii="Times New Roman" w:hAnsi="Times New Roman"/>
      <w:color w:val="000000"/>
      <w:sz w:val="24"/>
      <w:szCs w:val="24"/>
      <w:lang w:bidi="mr-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A56DE-E3E9-4FC2-A4C2-BC8D45FC8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3937</Words>
  <Characters>22447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71</cp:revision>
  <cp:lastPrinted>2022-06-05T08:03:00Z</cp:lastPrinted>
  <dcterms:created xsi:type="dcterms:W3CDTF">2022-06-03T11:29:00Z</dcterms:created>
  <dcterms:modified xsi:type="dcterms:W3CDTF">2022-06-05T08:03:00Z</dcterms:modified>
</cp:coreProperties>
</file>