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FEB" w:rsidRDefault="00993485" w:rsidP="0052312D">
      <w:pPr>
        <w:jc w:val="center"/>
        <w:rPr>
          <w:rFonts w:ascii="Times New Roman" w:hAnsi="Times New Roman" w:cs="Times New Roman"/>
          <w:b/>
          <w:bCs/>
          <w:sz w:val="40"/>
          <w:szCs w:val="40"/>
        </w:rPr>
      </w:pPr>
      <w:r w:rsidRPr="007862DB">
        <w:rPr>
          <w:rFonts w:ascii="Times New Roman" w:hAnsi="Times New Roman" w:cs="Times New Roman"/>
          <w:b/>
          <w:bCs/>
          <w:sz w:val="40"/>
          <w:szCs w:val="40"/>
        </w:rPr>
        <w:t xml:space="preserve">Impact of Nagpur Metro </w:t>
      </w:r>
      <w:r w:rsidR="00B17C78" w:rsidRPr="007862DB">
        <w:rPr>
          <w:rFonts w:ascii="Times New Roman" w:hAnsi="Times New Roman" w:cs="Times New Roman"/>
          <w:b/>
          <w:bCs/>
          <w:sz w:val="40"/>
          <w:szCs w:val="40"/>
        </w:rPr>
        <w:t>on</w:t>
      </w:r>
      <w:r w:rsidRPr="007862DB">
        <w:rPr>
          <w:rFonts w:ascii="Times New Roman" w:hAnsi="Times New Roman" w:cs="Times New Roman"/>
          <w:b/>
          <w:bCs/>
          <w:sz w:val="40"/>
          <w:szCs w:val="40"/>
        </w:rPr>
        <w:t xml:space="preserve"> Other Transportation Modes In Terms of Fuel Consumption Parameter</w:t>
      </w:r>
      <w:r w:rsidR="0052312D">
        <w:rPr>
          <w:rFonts w:ascii="Times New Roman" w:hAnsi="Times New Roman" w:cs="Times New Roman"/>
          <w:b/>
          <w:bCs/>
          <w:sz w:val="40"/>
          <w:szCs w:val="40"/>
        </w:rPr>
        <w:t xml:space="preserve">                               </w:t>
      </w:r>
    </w:p>
    <w:p w:rsidR="002B7FEB" w:rsidRPr="002B7FEB" w:rsidRDefault="002B7FEB" w:rsidP="002B7FEB">
      <w:pPr>
        <w:jc w:val="center"/>
        <w:rPr>
          <w:rFonts w:ascii="Times New Roman" w:hAnsi="Times New Roman" w:cs="Times New Roman"/>
          <w:sz w:val="24"/>
          <w:szCs w:val="24"/>
        </w:rPr>
      </w:pPr>
      <w:r w:rsidRPr="002B7FEB">
        <w:rPr>
          <w:rFonts w:ascii="Times New Roman" w:hAnsi="Times New Roman" w:cs="Times New Roman"/>
          <w:sz w:val="24"/>
          <w:szCs w:val="24"/>
        </w:rPr>
        <w:t>K. M. Neware</w:t>
      </w:r>
      <w:r w:rsidRPr="002B7FEB">
        <w:rPr>
          <w:rFonts w:ascii="Times New Roman" w:hAnsi="Times New Roman" w:cs="Times New Roman"/>
          <w:sz w:val="24"/>
          <w:szCs w:val="24"/>
          <w:vertAlign w:val="superscript"/>
        </w:rPr>
        <w:t xml:space="preserve">1 </w:t>
      </w:r>
      <w:r w:rsidRPr="002B7FEB">
        <w:rPr>
          <w:rFonts w:ascii="Times New Roman" w:hAnsi="Times New Roman" w:cs="Times New Roman"/>
          <w:sz w:val="24"/>
          <w:szCs w:val="24"/>
        </w:rPr>
        <w:t>, Mr. S. S. Sanghai</w:t>
      </w:r>
      <w:r w:rsidRPr="002B7FEB">
        <w:rPr>
          <w:rFonts w:ascii="Times New Roman" w:hAnsi="Times New Roman" w:cs="Times New Roman"/>
          <w:sz w:val="24"/>
          <w:szCs w:val="24"/>
          <w:vertAlign w:val="superscript"/>
        </w:rPr>
        <w:t>2</w:t>
      </w:r>
      <w:r w:rsidRPr="002B7FEB">
        <w:rPr>
          <w:rFonts w:ascii="Times New Roman" w:hAnsi="Times New Roman" w:cs="Times New Roman"/>
          <w:sz w:val="24"/>
          <w:szCs w:val="24"/>
        </w:rPr>
        <w:t xml:space="preserve"> and Mr</w:t>
      </w:r>
      <w:r w:rsidR="00E878D7">
        <w:rPr>
          <w:rFonts w:ascii="Times New Roman" w:hAnsi="Times New Roman" w:cs="Times New Roman"/>
          <w:sz w:val="24"/>
          <w:szCs w:val="24"/>
        </w:rPr>
        <w:t>.</w:t>
      </w:r>
      <w:r w:rsidR="00C34B77">
        <w:rPr>
          <w:rFonts w:ascii="Times New Roman" w:hAnsi="Times New Roman" w:cs="Times New Roman"/>
          <w:sz w:val="24"/>
          <w:szCs w:val="24"/>
        </w:rPr>
        <w:t xml:space="preserve"> K. K</w:t>
      </w:r>
      <w:r w:rsidRPr="002B7FEB">
        <w:rPr>
          <w:rFonts w:ascii="Times New Roman" w:hAnsi="Times New Roman" w:cs="Times New Roman"/>
          <w:sz w:val="24"/>
          <w:szCs w:val="24"/>
        </w:rPr>
        <w:t>. Jajulwar</w:t>
      </w:r>
      <w:r w:rsidRPr="002B7FEB">
        <w:rPr>
          <w:rFonts w:ascii="Times New Roman" w:hAnsi="Times New Roman" w:cs="Times New Roman"/>
          <w:sz w:val="24"/>
          <w:szCs w:val="24"/>
          <w:vertAlign w:val="superscript"/>
        </w:rPr>
        <w:t>3</w:t>
      </w:r>
    </w:p>
    <w:p w:rsidR="002B7FEB" w:rsidRPr="002B7FEB" w:rsidRDefault="002B7FEB" w:rsidP="002B7FEB">
      <w:pPr>
        <w:jc w:val="center"/>
        <w:rPr>
          <w:rFonts w:ascii="Times New Roman" w:hAnsi="Times New Roman" w:cs="Times New Roman"/>
          <w:sz w:val="24"/>
          <w:szCs w:val="24"/>
        </w:rPr>
      </w:pPr>
      <w:r w:rsidRPr="002B7FEB">
        <w:rPr>
          <w:rFonts w:ascii="Times New Roman" w:hAnsi="Times New Roman" w:cs="Times New Roman"/>
          <w:sz w:val="24"/>
          <w:szCs w:val="24"/>
          <w:vertAlign w:val="superscript"/>
        </w:rPr>
        <w:t>1</w:t>
      </w:r>
      <w:r w:rsidRPr="002B7FEB">
        <w:rPr>
          <w:rFonts w:ascii="Times New Roman" w:hAnsi="Times New Roman" w:cs="Times New Roman"/>
          <w:sz w:val="24"/>
          <w:szCs w:val="24"/>
        </w:rPr>
        <w:t>Research Scholar, Transportation Engineering, G. H. Raisoni College of Engineering, Nagpur, Maharashtra, India.</w:t>
      </w:r>
    </w:p>
    <w:p w:rsidR="002B7FEB" w:rsidRPr="002B7FEB" w:rsidRDefault="002B7FEB" w:rsidP="002B7FEB">
      <w:pPr>
        <w:jc w:val="center"/>
        <w:rPr>
          <w:rFonts w:ascii="Times New Roman" w:hAnsi="Times New Roman" w:cs="Times New Roman"/>
          <w:sz w:val="24"/>
          <w:szCs w:val="24"/>
        </w:rPr>
      </w:pPr>
      <w:r w:rsidRPr="002B7FEB">
        <w:rPr>
          <w:rFonts w:ascii="Times New Roman" w:hAnsi="Times New Roman" w:cs="Times New Roman"/>
          <w:sz w:val="24"/>
          <w:szCs w:val="24"/>
          <w:vertAlign w:val="superscript"/>
        </w:rPr>
        <w:t>2</w:t>
      </w:r>
      <w:r w:rsidRPr="002B7FEB">
        <w:rPr>
          <w:rFonts w:ascii="Times New Roman" w:hAnsi="Times New Roman" w:cs="Times New Roman"/>
          <w:sz w:val="24"/>
          <w:szCs w:val="24"/>
        </w:rPr>
        <w:t>Professor, Civil Engineering Department, G. H. Raisoni College of Engineerng, Nagpur, Maharashtra, India.</w:t>
      </w:r>
    </w:p>
    <w:p w:rsidR="002B7FEB" w:rsidRPr="002B7FEB" w:rsidRDefault="002B7FEB" w:rsidP="002B7FEB">
      <w:pPr>
        <w:jc w:val="center"/>
        <w:rPr>
          <w:rFonts w:ascii="Times New Roman" w:hAnsi="Times New Roman" w:cs="Times New Roman"/>
          <w:sz w:val="24"/>
          <w:szCs w:val="24"/>
        </w:rPr>
      </w:pPr>
      <w:r w:rsidRPr="002B7FEB">
        <w:rPr>
          <w:rFonts w:ascii="Times New Roman" w:hAnsi="Times New Roman" w:cs="Times New Roman"/>
          <w:sz w:val="24"/>
          <w:szCs w:val="24"/>
          <w:vertAlign w:val="superscript"/>
        </w:rPr>
        <w:t>3</w:t>
      </w:r>
      <w:r w:rsidRPr="002B7FEB">
        <w:rPr>
          <w:rFonts w:ascii="Times New Roman" w:hAnsi="Times New Roman" w:cs="Times New Roman"/>
          <w:sz w:val="24"/>
          <w:szCs w:val="24"/>
        </w:rPr>
        <w:t>Professor, Electronics &amp; Telecommunication Department, G. H. Raisoni College of Engineering, Nagpur, Maharashtra, India.</w:t>
      </w:r>
    </w:p>
    <w:p w:rsidR="00F869F9" w:rsidRPr="005F6E40" w:rsidRDefault="00F869F9" w:rsidP="007A5C0B">
      <w:pPr>
        <w:autoSpaceDE w:val="0"/>
        <w:autoSpaceDN w:val="0"/>
        <w:adjustRightInd w:val="0"/>
        <w:spacing w:after="0" w:line="240" w:lineRule="auto"/>
        <w:jc w:val="both"/>
        <w:rPr>
          <w:rFonts w:ascii="Calibri" w:hAnsi="Calibri" w:cs="Calibri"/>
          <w:b/>
          <w:bCs/>
          <w:sz w:val="24"/>
          <w:szCs w:val="24"/>
          <w:lang w:bidi="mr-IN"/>
        </w:rPr>
      </w:pPr>
      <w:r w:rsidRPr="004E4A4C">
        <w:rPr>
          <w:b/>
          <w:bCs/>
          <w:i/>
          <w:iCs/>
          <w:sz w:val="24"/>
          <w:szCs w:val="24"/>
        </w:rPr>
        <w:t>Abstract</w:t>
      </w:r>
      <w:r w:rsidRPr="004E4A4C">
        <w:rPr>
          <w:i/>
          <w:iCs/>
          <w:sz w:val="24"/>
          <w:szCs w:val="24"/>
        </w:rPr>
        <w:t>:</w:t>
      </w:r>
      <w:r w:rsidR="0091606A" w:rsidRPr="004E4A4C">
        <w:rPr>
          <w:i/>
          <w:iCs/>
          <w:sz w:val="24"/>
          <w:szCs w:val="24"/>
        </w:rPr>
        <w:t xml:space="preserve"> </w:t>
      </w:r>
      <w:r w:rsidR="002B7FEB" w:rsidRPr="005F6E40">
        <w:rPr>
          <w:b/>
          <w:bCs/>
          <w:i/>
          <w:iCs/>
          <w:sz w:val="24"/>
          <w:szCs w:val="24"/>
        </w:rPr>
        <w:t>Transportation Engineering is the growing need of developing country</w:t>
      </w:r>
      <w:r w:rsidR="00C42B99">
        <w:rPr>
          <w:b/>
          <w:bCs/>
          <w:i/>
          <w:iCs/>
          <w:sz w:val="24"/>
          <w:szCs w:val="24"/>
        </w:rPr>
        <w:t xml:space="preserve"> as the number of private vehicles are increasing in the city day by day which results in heavy congestion and delay on the road of the city</w:t>
      </w:r>
      <w:r w:rsidR="002B7FEB" w:rsidRPr="005F6E40">
        <w:rPr>
          <w:b/>
          <w:bCs/>
          <w:i/>
          <w:iCs/>
          <w:sz w:val="24"/>
          <w:szCs w:val="24"/>
        </w:rPr>
        <w:t xml:space="preserve">. </w:t>
      </w:r>
      <w:r w:rsidR="00856342" w:rsidRPr="005F6E40">
        <w:rPr>
          <w:b/>
          <w:bCs/>
          <w:i/>
          <w:iCs/>
          <w:sz w:val="24"/>
          <w:szCs w:val="24"/>
        </w:rPr>
        <w:t>I</w:t>
      </w:r>
      <w:r w:rsidR="0091606A" w:rsidRPr="005F6E40">
        <w:rPr>
          <w:rFonts w:ascii="Calibri" w:hAnsi="Calibri" w:cs="Calibri"/>
          <w:b/>
          <w:bCs/>
          <w:i/>
          <w:iCs/>
          <w:sz w:val="24"/>
          <w:szCs w:val="24"/>
          <w:lang w:bidi="mr-IN"/>
        </w:rPr>
        <w:t>ntroduction</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of</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metro</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rail</w:t>
      </w:r>
      <w:r w:rsidR="004B565D" w:rsidRPr="005F6E40">
        <w:rPr>
          <w:rFonts w:ascii="Calibri" w:hAnsi="Calibri" w:cs="Calibri"/>
          <w:b/>
          <w:bCs/>
          <w:i/>
          <w:iCs/>
          <w:sz w:val="24"/>
          <w:szCs w:val="24"/>
          <w:lang w:bidi="mr-IN"/>
        </w:rPr>
        <w:t xml:space="preserve"> in Nagpur city</w:t>
      </w:r>
      <w:r w:rsidR="006A7F1F" w:rsidRPr="005F6E40">
        <w:rPr>
          <w:rFonts w:ascii="Calibri" w:hAnsi="Calibri" w:cs="Calibri"/>
          <w:b/>
          <w:bCs/>
          <w:i/>
          <w:iCs/>
          <w:sz w:val="24"/>
          <w:szCs w:val="24"/>
          <w:lang w:bidi="mr-IN"/>
        </w:rPr>
        <w:t xml:space="preserve"> will result</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in</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passenger</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ridership</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shift</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from</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road</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based</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transport</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to</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metro</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rail.</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In</w:t>
      </w:r>
      <w:r w:rsidR="002B7FEB"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order to estimate</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 xml:space="preserve"> the</w:t>
      </w:r>
      <w:r w:rsidR="00FC3D2D" w:rsidRPr="005F6E40">
        <w:rPr>
          <w:rFonts w:ascii="Calibri" w:hAnsi="Calibri" w:cs="Calibri"/>
          <w:b/>
          <w:bCs/>
          <w:i/>
          <w:iCs/>
          <w:sz w:val="24"/>
          <w:szCs w:val="24"/>
          <w:lang w:bidi="mr-IN"/>
        </w:rPr>
        <w:t xml:space="preserve"> </w:t>
      </w:r>
      <w:r w:rsidR="0091606A" w:rsidRPr="005F6E40">
        <w:rPr>
          <w:rFonts w:ascii="Calibri" w:hAnsi="Calibri" w:cs="Calibri"/>
          <w:b/>
          <w:bCs/>
          <w:i/>
          <w:iCs/>
          <w:sz w:val="24"/>
          <w:szCs w:val="24"/>
          <w:lang w:bidi="mr-IN"/>
        </w:rPr>
        <w:t xml:space="preserve"> </w:t>
      </w:r>
      <w:r w:rsidR="004B565D" w:rsidRPr="005F6E40">
        <w:rPr>
          <w:rFonts w:ascii="Calibri" w:hAnsi="Calibri" w:cs="Calibri"/>
          <w:b/>
          <w:bCs/>
          <w:i/>
          <w:iCs/>
          <w:sz w:val="24"/>
          <w:szCs w:val="24"/>
          <w:lang w:bidi="mr-IN"/>
        </w:rPr>
        <w:t>fuel consumption</w:t>
      </w:r>
      <w:r w:rsidR="007A5C0B" w:rsidRPr="005F6E40">
        <w:rPr>
          <w:rFonts w:ascii="Calibri" w:hAnsi="Calibri" w:cs="Calibri"/>
          <w:b/>
          <w:bCs/>
          <w:i/>
          <w:iCs/>
          <w:sz w:val="24"/>
          <w:szCs w:val="24"/>
          <w:lang w:bidi="mr-IN"/>
        </w:rPr>
        <w:t>, the number of vehicles of proposed area after the introd</w:t>
      </w:r>
      <w:r w:rsidR="00B17C78" w:rsidRPr="005F6E40">
        <w:rPr>
          <w:rFonts w:ascii="Calibri" w:hAnsi="Calibri" w:cs="Calibri"/>
          <w:b/>
          <w:bCs/>
          <w:i/>
          <w:iCs/>
          <w:sz w:val="24"/>
          <w:szCs w:val="24"/>
          <w:lang w:bidi="mr-IN"/>
        </w:rPr>
        <w:t xml:space="preserve">uction of Nagpur metro will be </w:t>
      </w:r>
      <w:r w:rsidR="007A5C0B" w:rsidRPr="005F6E40">
        <w:rPr>
          <w:rFonts w:ascii="Calibri" w:hAnsi="Calibri" w:cs="Calibri"/>
          <w:b/>
          <w:bCs/>
          <w:i/>
          <w:iCs/>
          <w:sz w:val="24"/>
          <w:szCs w:val="24"/>
          <w:lang w:bidi="mr-IN"/>
        </w:rPr>
        <w:t>estimated</w:t>
      </w:r>
      <w:r w:rsidR="00B17C78" w:rsidRPr="005F6E40">
        <w:rPr>
          <w:rFonts w:ascii="Calibri" w:hAnsi="Calibri" w:cs="Calibri"/>
          <w:b/>
          <w:bCs/>
          <w:i/>
          <w:iCs/>
          <w:sz w:val="24"/>
          <w:szCs w:val="24"/>
          <w:lang w:bidi="mr-IN"/>
        </w:rPr>
        <w:t xml:space="preserve"> by using different methods which are already proposed in different research papers</w:t>
      </w:r>
      <w:r w:rsidR="0091606A" w:rsidRPr="005F6E40">
        <w:rPr>
          <w:rFonts w:ascii="Calibri" w:hAnsi="Calibri" w:cs="Calibri"/>
          <w:b/>
          <w:bCs/>
          <w:i/>
          <w:iCs/>
          <w:sz w:val="24"/>
          <w:szCs w:val="24"/>
          <w:lang w:bidi="mr-IN"/>
        </w:rPr>
        <w:t>.</w:t>
      </w:r>
      <w:r w:rsidR="006A7F1F" w:rsidRPr="005F6E40">
        <w:rPr>
          <w:rFonts w:ascii="Calibri" w:hAnsi="Calibri" w:cs="Calibri"/>
          <w:b/>
          <w:bCs/>
          <w:i/>
          <w:iCs/>
          <w:sz w:val="24"/>
          <w:szCs w:val="24"/>
          <w:lang w:bidi="mr-IN"/>
        </w:rPr>
        <w:t xml:space="preserve"> </w:t>
      </w:r>
      <w:r w:rsidR="00C42B99" w:rsidRPr="005F6E40">
        <w:rPr>
          <w:b/>
          <w:bCs/>
          <w:i/>
          <w:iCs/>
          <w:sz w:val="24"/>
          <w:szCs w:val="24"/>
        </w:rPr>
        <w:t xml:space="preserve">This paper includes </w:t>
      </w:r>
      <w:r w:rsidR="00C42B99">
        <w:rPr>
          <w:b/>
          <w:bCs/>
          <w:i/>
          <w:iCs/>
          <w:sz w:val="24"/>
          <w:szCs w:val="24"/>
        </w:rPr>
        <w:t xml:space="preserve">the review of </w:t>
      </w:r>
      <w:r w:rsidR="00C42B99" w:rsidRPr="005F6E40">
        <w:rPr>
          <w:b/>
          <w:bCs/>
          <w:i/>
          <w:iCs/>
          <w:sz w:val="24"/>
          <w:szCs w:val="24"/>
        </w:rPr>
        <w:t xml:space="preserve">analysis of fuel consumption of </w:t>
      </w:r>
      <w:r w:rsidR="00C42B99">
        <w:rPr>
          <w:b/>
          <w:bCs/>
          <w:i/>
          <w:iCs/>
          <w:sz w:val="24"/>
          <w:szCs w:val="24"/>
        </w:rPr>
        <w:t>or emission from road based vehicles which is effected by other public transportation services especially metro rail services of other different cities or countries</w:t>
      </w:r>
      <w:r w:rsidR="00C42B99" w:rsidRPr="005F6E40">
        <w:rPr>
          <w:b/>
          <w:bCs/>
          <w:i/>
          <w:iCs/>
          <w:sz w:val="24"/>
          <w:szCs w:val="24"/>
        </w:rPr>
        <w:t>.</w:t>
      </w:r>
      <w:r w:rsidR="00C42B99">
        <w:rPr>
          <w:b/>
          <w:bCs/>
          <w:i/>
          <w:iCs/>
          <w:sz w:val="24"/>
          <w:szCs w:val="24"/>
        </w:rPr>
        <w:t xml:space="preserve"> </w:t>
      </w:r>
    </w:p>
    <w:p w:rsidR="006A7F1F" w:rsidRDefault="006A7F1F" w:rsidP="00F869F9">
      <w:pPr>
        <w:autoSpaceDE w:val="0"/>
        <w:autoSpaceDN w:val="0"/>
        <w:adjustRightInd w:val="0"/>
        <w:spacing w:after="0" w:line="240" w:lineRule="auto"/>
        <w:jc w:val="both"/>
      </w:pPr>
    </w:p>
    <w:p w:rsidR="005F6E40" w:rsidRDefault="005F6E40" w:rsidP="00F869F9">
      <w:pPr>
        <w:autoSpaceDE w:val="0"/>
        <w:autoSpaceDN w:val="0"/>
        <w:adjustRightInd w:val="0"/>
        <w:spacing w:after="0" w:line="240" w:lineRule="auto"/>
        <w:jc w:val="both"/>
        <w:rPr>
          <w:b/>
          <w:bCs/>
          <w:sz w:val="24"/>
          <w:szCs w:val="24"/>
        </w:rPr>
        <w:sectPr w:rsidR="005F6E40" w:rsidSect="001F6716">
          <w:pgSz w:w="12240" w:h="15840"/>
          <w:pgMar w:top="1440" w:right="1440" w:bottom="1440" w:left="1440" w:header="720" w:footer="720" w:gutter="0"/>
          <w:cols w:space="720"/>
          <w:docGrid w:linePitch="360"/>
        </w:sectPr>
      </w:pPr>
    </w:p>
    <w:p w:rsidR="004E4A4C" w:rsidRPr="004E4A4C" w:rsidRDefault="004E4A4C" w:rsidP="00F869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 </w:t>
      </w:r>
      <w:r w:rsidR="00F869F9" w:rsidRPr="004E4A4C">
        <w:rPr>
          <w:rFonts w:ascii="Times New Roman" w:hAnsi="Times New Roman" w:cs="Times New Roman"/>
          <w:b/>
          <w:bCs/>
          <w:sz w:val="24"/>
          <w:szCs w:val="24"/>
        </w:rPr>
        <w:t>Introduction</w:t>
      </w:r>
      <w:r w:rsidR="00F869F9" w:rsidRPr="004E4A4C">
        <w:rPr>
          <w:rFonts w:ascii="Times New Roman" w:hAnsi="Times New Roman" w:cs="Times New Roman"/>
          <w:sz w:val="24"/>
          <w:szCs w:val="24"/>
        </w:rPr>
        <w:t>:</w:t>
      </w:r>
      <w:r w:rsidR="005F6E40" w:rsidRPr="004E4A4C">
        <w:rPr>
          <w:rFonts w:ascii="Times New Roman" w:hAnsi="Times New Roman" w:cs="Times New Roman"/>
          <w:sz w:val="24"/>
          <w:szCs w:val="24"/>
        </w:rPr>
        <w:t xml:space="preserve"> </w:t>
      </w:r>
    </w:p>
    <w:p w:rsidR="004E4A4C" w:rsidRDefault="004E4A4C" w:rsidP="00F869F9">
      <w:pPr>
        <w:autoSpaceDE w:val="0"/>
        <w:autoSpaceDN w:val="0"/>
        <w:adjustRightInd w:val="0"/>
        <w:spacing w:after="0" w:line="240" w:lineRule="auto"/>
        <w:jc w:val="both"/>
        <w:rPr>
          <w:rFonts w:ascii="Times New Roman" w:hAnsi="Times New Roman" w:cs="Times New Roman"/>
          <w:sz w:val="24"/>
          <w:szCs w:val="24"/>
        </w:rPr>
      </w:pPr>
    </w:p>
    <w:p w:rsidR="00F869F9" w:rsidRPr="005F6E40" w:rsidRDefault="005F6E40" w:rsidP="00F869F9">
      <w:pPr>
        <w:autoSpaceDE w:val="0"/>
        <w:autoSpaceDN w:val="0"/>
        <w:adjustRightInd w:val="0"/>
        <w:spacing w:after="0" w:line="240" w:lineRule="auto"/>
        <w:jc w:val="both"/>
        <w:rPr>
          <w:rFonts w:ascii="Times New Roman" w:hAnsi="Times New Roman" w:cs="Times New Roman"/>
          <w:sz w:val="24"/>
          <w:szCs w:val="24"/>
        </w:rPr>
      </w:pPr>
      <w:r w:rsidRPr="005F6E40">
        <w:rPr>
          <w:rFonts w:ascii="Times New Roman" w:hAnsi="Times New Roman" w:cs="Times New Roman"/>
          <w:sz w:val="24"/>
          <w:szCs w:val="24"/>
        </w:rPr>
        <w:t>Transportation is a critical connection amongst creation and consumption, supporting social and financial exercises The vehicle division devours innumerable essential and auxiliary vitality sources like coal, gas, diesel, fuel oil, petroleum product, warmth, and power. steady with 2008 information ordered by the International Energy Agency (IEA), the vitality consumption of the world transport segment represented 29.6% of aggregate vitality consumption predictable with the IEA, oil consumption inside the vehicle division represents five hundredth of the world's aggregate oil consumption. On the contrary hand, high vitality consumption inside the transportation part implies that high contamination and outflows (Lin and Xie, 2014). reliable with the IEA, the transportation part represents about tierce of the world's carbon emanation caused by vitality consumption, and this can surpass five hundredth by 2030 essentially from Asian nations like Republic of India and China, wherever transportation enterprises square measure expanding. around 40 % of fuel consumption in mammoth urban areas is said to transportation. a justifiable amount of fuel is squandered owing to congested driving conditions in crest hours. Transportation organizers investigate for approaches to downsize blockage to abstain from squandering fuel and increment vitality power</w:t>
      </w:r>
      <w:r w:rsidR="0060766E" w:rsidRPr="005F6E40">
        <w:rPr>
          <w:rFonts w:ascii="Times New Roman" w:hAnsi="Times New Roman" w:cs="Times New Roman"/>
          <w:color w:val="333333"/>
          <w:sz w:val="24"/>
          <w:szCs w:val="24"/>
          <w:shd w:val="clear" w:color="auto" w:fill="FFFFFF"/>
        </w:rPr>
        <w:t>.</w:t>
      </w:r>
    </w:p>
    <w:p w:rsidR="0060766E" w:rsidRPr="005F6E40" w:rsidRDefault="0060766E" w:rsidP="00F869F9">
      <w:pPr>
        <w:autoSpaceDE w:val="0"/>
        <w:autoSpaceDN w:val="0"/>
        <w:adjustRightInd w:val="0"/>
        <w:spacing w:after="0" w:line="240" w:lineRule="auto"/>
        <w:jc w:val="both"/>
        <w:rPr>
          <w:rFonts w:ascii="Times New Roman" w:hAnsi="Times New Roman" w:cs="Times New Roman"/>
          <w:sz w:val="24"/>
          <w:szCs w:val="24"/>
        </w:rPr>
      </w:pPr>
    </w:p>
    <w:p w:rsidR="00240039" w:rsidRDefault="003536C5"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predict mode share of people among various travel modes, many authors studied public travel choice pattern, metro transit service received cornerstone from people and policy makers for its </w:t>
      </w:r>
      <w:r>
        <w:rPr>
          <w:rFonts w:ascii="Times New Roman" w:hAnsi="Times New Roman" w:cs="Times New Roman"/>
          <w:color w:val="000000" w:themeColor="text1"/>
          <w:sz w:val="24"/>
          <w:szCs w:val="24"/>
        </w:rPr>
        <w:lastRenderedPageBreak/>
        <w:t>huge capacity, environmental profits, ease and safety. Metro transit services are constructed especially on congested areas to smooth up jam caused due to growth in traffic. Cost, convenience and other many factors resulted in shifting of people from private mode to public mode transport</w:t>
      </w:r>
      <w:r w:rsidR="004E4A4C">
        <w:rPr>
          <w:rFonts w:ascii="Times New Roman" w:hAnsi="Times New Roman" w:cs="Times New Roman"/>
          <w:color w:val="000000" w:themeColor="text1"/>
          <w:sz w:val="24"/>
          <w:szCs w:val="24"/>
        </w:rPr>
        <w:t xml:space="preserve"> which is a keystone of sustainable transport. Metro rail services uses optimal accessible road area and less transportation fuels. They wonted to deplete vehicle exhaustion pollution, related with road transportation. It is come in expectation that growth in metro ridership can result in changes in mode transfer, energy saving and also CO</w:t>
      </w:r>
      <w:r w:rsidR="004E4A4C" w:rsidRPr="004E4A4C">
        <w:rPr>
          <w:rFonts w:ascii="Times New Roman" w:hAnsi="Times New Roman" w:cs="Times New Roman"/>
          <w:color w:val="000000" w:themeColor="text1"/>
          <w:sz w:val="24"/>
          <w:szCs w:val="24"/>
          <w:vertAlign w:val="subscript"/>
        </w:rPr>
        <w:t>2</w:t>
      </w:r>
      <w:r w:rsidR="004E4A4C">
        <w:rPr>
          <w:rFonts w:ascii="Times New Roman" w:hAnsi="Times New Roman" w:cs="Times New Roman"/>
          <w:color w:val="000000" w:themeColor="text1"/>
          <w:sz w:val="24"/>
          <w:szCs w:val="24"/>
        </w:rPr>
        <w:t xml:space="preserve"> exhaustion recovery.</w:t>
      </w:r>
    </w:p>
    <w:tbl>
      <w:tblPr>
        <w:tblStyle w:val="TableGrid"/>
        <w:tblW w:w="0" w:type="auto"/>
        <w:tblLook w:val="04A0"/>
      </w:tblPr>
      <w:tblGrid>
        <w:gridCol w:w="4788"/>
        <w:gridCol w:w="4788"/>
      </w:tblGrid>
      <w:tr w:rsidR="00E35F86" w:rsidTr="00E35F86">
        <w:trPr>
          <w:trHeight w:val="368"/>
        </w:trPr>
        <w:tc>
          <w:tcPr>
            <w:tcW w:w="4788" w:type="dxa"/>
          </w:tcPr>
          <w:p w:rsidR="00E35F86" w:rsidRPr="00E35F86" w:rsidRDefault="00E35F86" w:rsidP="00351A16">
            <w:pPr>
              <w:jc w:val="both"/>
              <w:rPr>
                <w:rFonts w:ascii="Times New Roman" w:hAnsi="Times New Roman" w:cs="Times New Roman"/>
                <w:b/>
                <w:bCs/>
                <w:color w:val="000000" w:themeColor="text1"/>
                <w:sz w:val="24"/>
                <w:szCs w:val="24"/>
              </w:rPr>
            </w:pPr>
            <w:r w:rsidRPr="00E35F86">
              <w:rPr>
                <w:rFonts w:ascii="Times New Roman" w:hAnsi="Times New Roman" w:cs="Times New Roman"/>
                <w:b/>
                <w:bCs/>
                <w:color w:val="000000" w:themeColor="text1"/>
                <w:sz w:val="24"/>
                <w:szCs w:val="24"/>
              </w:rPr>
              <w:t>Rail System</w:t>
            </w:r>
          </w:p>
        </w:tc>
        <w:tc>
          <w:tcPr>
            <w:tcW w:w="4788" w:type="dxa"/>
          </w:tcPr>
          <w:p w:rsidR="00E35F86" w:rsidRPr="00E35F86" w:rsidRDefault="00E35F86" w:rsidP="00351A16">
            <w:pPr>
              <w:jc w:val="both"/>
              <w:rPr>
                <w:rFonts w:ascii="Times New Roman" w:hAnsi="Times New Roman" w:cs="Times New Roman"/>
                <w:b/>
                <w:bCs/>
                <w:color w:val="000000" w:themeColor="text1"/>
                <w:sz w:val="24"/>
                <w:szCs w:val="24"/>
              </w:rPr>
            </w:pPr>
            <w:r w:rsidRPr="00E35F86">
              <w:rPr>
                <w:rFonts w:ascii="Times New Roman" w:hAnsi="Times New Roman" w:cs="Times New Roman"/>
                <w:b/>
                <w:bCs/>
                <w:color w:val="000000" w:themeColor="text1"/>
                <w:sz w:val="24"/>
                <w:szCs w:val="24"/>
              </w:rPr>
              <w:t>Avoided emission (t CO2)</w:t>
            </w:r>
          </w:p>
        </w:tc>
      </w:tr>
      <w:tr w:rsidR="00E35F86" w:rsidTr="00E35F86">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MTA-New York</w:t>
            </w:r>
            <w:r w:rsidR="006232D7">
              <w:rPr>
                <w:rFonts w:ascii="Times New Roman" w:hAnsi="Times New Roman" w:cs="Times New Roman"/>
                <w:color w:val="000000" w:themeColor="text1"/>
                <w:sz w:val="24"/>
                <w:szCs w:val="24"/>
              </w:rPr>
              <w:t xml:space="preserve"> </w:t>
            </w:r>
            <w:r w:rsidRPr="006232D7">
              <w:rPr>
                <w:rFonts w:ascii="Times New Roman" w:hAnsi="Times New Roman" w:cs="Times New Roman"/>
                <w:color w:val="000000" w:themeColor="text1"/>
                <w:sz w:val="24"/>
                <w:szCs w:val="24"/>
                <w:vertAlign w:val="superscript"/>
              </w:rPr>
              <w:t>a</w:t>
            </w:r>
          </w:p>
        </w:tc>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15,000,000/year</w:t>
            </w:r>
          </w:p>
        </w:tc>
      </w:tr>
      <w:tr w:rsidR="00E35F86" w:rsidTr="00E35F86">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 Angeles Metro</w:t>
            </w:r>
          </w:p>
        </w:tc>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12,997,000/year</w:t>
            </w:r>
          </w:p>
        </w:tc>
      </w:tr>
      <w:tr w:rsidR="00E35F86" w:rsidTr="00E35F86">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RENFE-Spain</w:t>
            </w:r>
          </w:p>
        </w:tc>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2,460,488/year</w:t>
            </w:r>
          </w:p>
        </w:tc>
      </w:tr>
      <w:tr w:rsidR="00E35F86" w:rsidTr="00E35F86">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Lisbon Metro-Portugal</w:t>
            </w:r>
          </w:p>
        </w:tc>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130,275/year</w:t>
            </w:r>
          </w:p>
        </w:tc>
      </w:tr>
      <w:tr w:rsidR="00E35F86" w:rsidTr="00E35F86">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Porto Metro-Portugal</w:t>
            </w:r>
          </w:p>
        </w:tc>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46,996/year</w:t>
            </w:r>
          </w:p>
        </w:tc>
      </w:tr>
      <w:tr w:rsidR="00E35F86" w:rsidTr="00E35F86">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Sao Paulo Metro-Brazil</w:t>
            </w:r>
          </w:p>
        </w:tc>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820,000/year</w:t>
            </w:r>
          </w:p>
        </w:tc>
      </w:tr>
      <w:tr w:rsidR="00E35F86" w:rsidTr="00E35F86">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California High Speed Rail</w:t>
            </w:r>
          </w:p>
        </w:tc>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1,150,000/year</w:t>
            </w:r>
          </w:p>
        </w:tc>
      </w:tr>
      <w:tr w:rsidR="00E35F86" w:rsidTr="00E35F86">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LGC Mediterranean</w:t>
            </w:r>
          </w:p>
        </w:tc>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237,000/year</w:t>
            </w:r>
          </w:p>
        </w:tc>
      </w:tr>
      <w:tr w:rsidR="00E35F86" w:rsidTr="00E35F86">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HSR-4500 km-France </w:t>
            </w:r>
          </w:p>
        </w:tc>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1,000,000/year</w:t>
            </w:r>
          </w:p>
        </w:tc>
      </w:tr>
      <w:tr w:rsidR="00E35F86" w:rsidTr="00E35F86">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Bangalore Metro-India</w:t>
            </w:r>
          </w:p>
        </w:tc>
        <w:tc>
          <w:tcPr>
            <w:tcW w:w="4788" w:type="dxa"/>
          </w:tcPr>
          <w:p w:rsidR="00E35F86" w:rsidRDefault="00E35F86" w:rsidP="00351A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2200/km-year</w:t>
            </w:r>
          </w:p>
        </w:tc>
      </w:tr>
    </w:tbl>
    <w:p w:rsidR="00E35F86" w:rsidRPr="006232D7" w:rsidRDefault="006232D7" w:rsidP="006232D7">
      <w:pPr>
        <w:jc w:val="center"/>
        <w:rPr>
          <w:rFonts w:ascii="Times New Roman" w:hAnsi="Times New Roman" w:cs="Times New Roman"/>
          <w:color w:val="000000" w:themeColor="text1"/>
          <w:sz w:val="20"/>
          <w:szCs w:val="20"/>
        </w:rPr>
      </w:pPr>
      <w:r w:rsidRPr="006232D7">
        <w:rPr>
          <w:rFonts w:ascii="Times New Roman" w:hAnsi="Times New Roman" w:cs="Times New Roman"/>
          <w:color w:val="000000" w:themeColor="text1"/>
          <w:sz w:val="20"/>
          <w:szCs w:val="20"/>
          <w:vertAlign w:val="superscript"/>
        </w:rPr>
        <w:t xml:space="preserve">a </w:t>
      </w:r>
      <w:r w:rsidRPr="006232D7">
        <w:rPr>
          <w:rFonts w:ascii="Times New Roman" w:hAnsi="Times New Roman" w:cs="Times New Roman"/>
          <w:color w:val="000000" w:themeColor="text1"/>
          <w:sz w:val="20"/>
          <w:szCs w:val="20"/>
        </w:rPr>
        <w:t>Including the bus system</w:t>
      </w:r>
    </w:p>
    <w:p w:rsidR="00240039" w:rsidRPr="00240039" w:rsidRDefault="002316CE" w:rsidP="00240039">
      <w:pPr>
        <w:jc w:val="center"/>
        <w:rPr>
          <w:rFonts w:ascii="Times New Roman" w:hAnsi="Times New Roman" w:cs="Times New Roman"/>
          <w:b/>
          <w:bCs/>
          <w:i/>
          <w:iCs/>
          <w:color w:val="000000" w:themeColor="text1"/>
          <w:sz w:val="20"/>
          <w:szCs w:val="20"/>
        </w:rPr>
      </w:pPr>
      <w:r>
        <w:rPr>
          <w:rFonts w:ascii="Times New Roman" w:hAnsi="Times New Roman" w:cs="Times New Roman"/>
          <w:b/>
          <w:bCs/>
          <w:i/>
          <w:iCs/>
          <w:color w:val="000000" w:themeColor="text1"/>
          <w:sz w:val="20"/>
          <w:szCs w:val="20"/>
        </w:rPr>
        <w:t>Source: C.E.S.</w:t>
      </w:r>
      <w:r w:rsidR="00240039" w:rsidRPr="00240039">
        <w:rPr>
          <w:rFonts w:ascii="Times New Roman" w:hAnsi="Times New Roman" w:cs="Times New Roman"/>
          <w:b/>
          <w:bCs/>
          <w:i/>
          <w:iCs/>
          <w:color w:val="000000" w:themeColor="text1"/>
          <w:sz w:val="20"/>
          <w:szCs w:val="20"/>
        </w:rPr>
        <w:t>D</w:t>
      </w:r>
      <w:r>
        <w:rPr>
          <w:rFonts w:ascii="Times New Roman" w:hAnsi="Times New Roman" w:cs="Times New Roman"/>
          <w:b/>
          <w:bCs/>
          <w:i/>
          <w:iCs/>
          <w:color w:val="000000" w:themeColor="text1"/>
          <w:sz w:val="20"/>
          <w:szCs w:val="20"/>
        </w:rPr>
        <w:t>.</w:t>
      </w:r>
      <w:r w:rsidR="00240039" w:rsidRPr="00240039">
        <w:rPr>
          <w:rFonts w:ascii="Times New Roman" w:hAnsi="Times New Roman" w:cs="Times New Roman"/>
          <w:b/>
          <w:bCs/>
          <w:i/>
          <w:iCs/>
          <w:color w:val="000000" w:themeColor="text1"/>
          <w:sz w:val="20"/>
          <w:szCs w:val="20"/>
        </w:rPr>
        <w:t xml:space="preserve"> Andrade et.al 2016</w:t>
      </w:r>
    </w:p>
    <w:p w:rsidR="0091606A" w:rsidRPr="005F6E40" w:rsidRDefault="00200CDD" w:rsidP="00200CDD">
      <w:pPr>
        <w:jc w:val="both"/>
        <w:rPr>
          <w:rFonts w:ascii="Times New Roman" w:hAnsi="Times New Roman" w:cs="Times New Roman"/>
          <w:sz w:val="24"/>
          <w:szCs w:val="24"/>
        </w:rPr>
      </w:pPr>
      <w:r w:rsidRPr="005F6E40">
        <w:rPr>
          <w:rFonts w:ascii="Times New Roman" w:hAnsi="Times New Roman" w:cs="Times New Roman"/>
          <w:sz w:val="24"/>
          <w:szCs w:val="24"/>
        </w:rPr>
        <w:t>The examination space comprised of the Nagpur Municipal partnership space. The examination space is around 217 km</w:t>
      </w:r>
      <w:r w:rsidRPr="00D0261F">
        <w:rPr>
          <w:rFonts w:ascii="Times New Roman" w:hAnsi="Times New Roman" w:cs="Times New Roman"/>
          <w:sz w:val="24"/>
          <w:szCs w:val="24"/>
          <w:vertAlign w:val="superscript"/>
        </w:rPr>
        <w:t>2</w:t>
      </w:r>
      <w:r w:rsidRPr="005F6E40">
        <w:rPr>
          <w:rFonts w:ascii="Times New Roman" w:hAnsi="Times New Roman" w:cs="Times New Roman"/>
          <w:sz w:val="24"/>
          <w:szCs w:val="24"/>
        </w:rPr>
        <w:t xml:space="preserve">. Bolstered the different sorts of reviews done by the DMRC, metro arrangements were concluded when repetitive examination of the street organize, 14 crossing points, voyager activity stream, road turned parking lot, interfacing with principle arrive employments. The Nagpur metro framework region incorporates two arrangements; north south corridor and east west corridor. The point of this examination is to introduce and apply a method to appraise the vitality and fuel utilization and </w:t>
      </w:r>
      <w:r w:rsidR="00D0261F">
        <w:rPr>
          <w:rFonts w:ascii="Times New Roman" w:hAnsi="Times New Roman" w:cs="Times New Roman"/>
          <w:sz w:val="24"/>
          <w:szCs w:val="24"/>
        </w:rPr>
        <w:t>CO</w:t>
      </w:r>
      <w:r w:rsidR="00D0261F" w:rsidRPr="00D0261F">
        <w:rPr>
          <w:rFonts w:ascii="Times New Roman" w:hAnsi="Times New Roman" w:cs="Times New Roman"/>
          <w:sz w:val="24"/>
          <w:szCs w:val="24"/>
          <w:vertAlign w:val="subscript"/>
        </w:rPr>
        <w:t>2</w:t>
      </w:r>
      <w:r w:rsidR="00D0261F">
        <w:rPr>
          <w:rFonts w:ascii="Times New Roman" w:hAnsi="Times New Roman" w:cs="Times New Roman"/>
          <w:sz w:val="24"/>
          <w:szCs w:val="24"/>
        </w:rPr>
        <w:t xml:space="preserve"> </w:t>
      </w:r>
      <w:r w:rsidRPr="005F6E40">
        <w:rPr>
          <w:rFonts w:ascii="Times New Roman" w:hAnsi="Times New Roman" w:cs="Times New Roman"/>
          <w:sz w:val="24"/>
          <w:szCs w:val="24"/>
        </w:rPr>
        <w:t>emanation abstained from inferable from the execution of Nagpur metro rail framework and evaluating sustainability of it, misuse the mode move affect.</w:t>
      </w:r>
    </w:p>
    <w:p w:rsidR="00F842E5" w:rsidRPr="005735F5" w:rsidRDefault="004E4A4C">
      <w:pPr>
        <w:rPr>
          <w:rFonts w:ascii="Times New Roman" w:hAnsi="Times New Roman" w:cs="Times New Roman"/>
          <w:b/>
          <w:bCs/>
          <w:sz w:val="24"/>
          <w:szCs w:val="24"/>
        </w:rPr>
      </w:pPr>
      <w:r>
        <w:rPr>
          <w:rFonts w:ascii="Times New Roman" w:hAnsi="Times New Roman" w:cs="Times New Roman"/>
          <w:b/>
          <w:bCs/>
          <w:sz w:val="24"/>
          <w:szCs w:val="24"/>
        </w:rPr>
        <w:t xml:space="preserve">2. </w:t>
      </w:r>
      <w:r w:rsidR="0091606A" w:rsidRPr="005735F5">
        <w:rPr>
          <w:rFonts w:ascii="Times New Roman" w:hAnsi="Times New Roman" w:cs="Times New Roman"/>
          <w:b/>
          <w:bCs/>
          <w:sz w:val="24"/>
          <w:szCs w:val="24"/>
        </w:rPr>
        <w:t>Literature Review:</w:t>
      </w:r>
    </w:p>
    <w:p w:rsidR="00FF395F" w:rsidRDefault="00F842E5" w:rsidP="00F842E5">
      <w:pPr>
        <w:jc w:val="both"/>
        <w:rPr>
          <w:rFonts w:ascii="Times New Roman" w:hAnsi="Times New Roman" w:cs="Times New Roman"/>
          <w:sz w:val="24"/>
          <w:szCs w:val="24"/>
        </w:rPr>
      </w:pPr>
      <w:r w:rsidRPr="005F6E40">
        <w:rPr>
          <w:rFonts w:ascii="Times New Roman" w:hAnsi="Times New Roman" w:cs="Times New Roman"/>
          <w:sz w:val="24"/>
          <w:szCs w:val="24"/>
        </w:rPr>
        <w:t xml:space="preserve">Boqiang Lin et. al. [1], </w:t>
      </w:r>
      <w:r w:rsidR="00FF395F">
        <w:rPr>
          <w:rFonts w:ascii="Times New Roman" w:hAnsi="Times New Roman" w:cs="Times New Roman"/>
          <w:sz w:val="24"/>
          <w:szCs w:val="24"/>
        </w:rPr>
        <w:t>calculated energy utilization considered for respect to 10.73% of overall energy utilization in china during 2015. They take binary choice model to examine vital parameters effecting the evolution of rail</w:t>
      </w:r>
      <w:r w:rsidR="008462BD">
        <w:rPr>
          <w:rFonts w:ascii="Times New Roman" w:hAnsi="Times New Roman" w:cs="Times New Roman"/>
          <w:sz w:val="24"/>
          <w:szCs w:val="24"/>
        </w:rPr>
        <w:t xml:space="preserve"> </w:t>
      </w:r>
      <w:r w:rsidR="00FF395F">
        <w:rPr>
          <w:rFonts w:ascii="Times New Roman" w:hAnsi="Times New Roman" w:cs="Times New Roman"/>
          <w:sz w:val="24"/>
          <w:szCs w:val="24"/>
        </w:rPr>
        <w:t>transport in china. They examined influence of metro rail transport on fuel utilization with the help of DID model</w:t>
      </w:r>
    </w:p>
    <w:p w:rsidR="0091606A" w:rsidRDefault="00F842E5" w:rsidP="00F842E5">
      <w:pPr>
        <w:jc w:val="both"/>
        <w:rPr>
          <w:rFonts w:ascii="Times New Roman" w:hAnsi="Times New Roman" w:cs="Times New Roman"/>
          <w:sz w:val="24"/>
          <w:szCs w:val="24"/>
        </w:rPr>
      </w:pPr>
      <w:r w:rsidRPr="005F6E40">
        <w:rPr>
          <w:rFonts w:ascii="Times New Roman" w:hAnsi="Times New Roman" w:cs="Times New Roman"/>
          <w:sz w:val="24"/>
          <w:szCs w:val="24"/>
        </w:rPr>
        <w:lastRenderedPageBreak/>
        <w:t xml:space="preserve">Chatrali Shirke </w:t>
      </w:r>
      <w:r w:rsidR="008462BD">
        <w:rPr>
          <w:rFonts w:ascii="Times New Roman" w:hAnsi="Times New Roman" w:cs="Times New Roman"/>
          <w:sz w:val="24"/>
          <w:szCs w:val="24"/>
        </w:rPr>
        <w:t xml:space="preserve"> </w:t>
      </w:r>
      <w:r w:rsidRPr="005F6E40">
        <w:rPr>
          <w:rFonts w:ascii="Times New Roman" w:hAnsi="Times New Roman" w:cs="Times New Roman"/>
          <w:sz w:val="24"/>
          <w:szCs w:val="24"/>
        </w:rPr>
        <w:t xml:space="preserve">et. al. [2], </w:t>
      </w:r>
      <w:r w:rsidR="00FF395F">
        <w:rPr>
          <w:rFonts w:ascii="Times New Roman" w:hAnsi="Times New Roman" w:cs="Times New Roman"/>
          <w:sz w:val="24"/>
          <w:szCs w:val="24"/>
        </w:rPr>
        <w:t>presented a strategy to estimate the effect of ordered Transit Oriented Evolution (TOE) with fresh metro rail plan. The strategy emphasis on forecasting of mode choice behavior &amp; effect of TOE like less oil exhaustion and journey period for programmed period of 2036 are estimated</w:t>
      </w:r>
    </w:p>
    <w:p w:rsidR="008B0CCC" w:rsidRDefault="008B0CCC" w:rsidP="00F842E5">
      <w:pPr>
        <w:jc w:val="both"/>
        <w:rPr>
          <w:rFonts w:ascii="Times New Roman" w:hAnsi="Times New Roman" w:cs="Times New Roman"/>
          <w:sz w:val="24"/>
          <w:szCs w:val="24"/>
        </w:rPr>
      </w:pPr>
      <w:r>
        <w:rPr>
          <w:rFonts w:ascii="Times New Roman" w:hAnsi="Times New Roman" w:cs="Times New Roman"/>
          <w:sz w:val="24"/>
          <w:szCs w:val="24"/>
        </w:rPr>
        <w:t>Carlos Eduardo Sanches et.al. [3] put forward &amp; used method for evaluating energy consumption &amp; exhaustion prevented by line 4 of Rio De Janeiro metro by inviting commuters from different vehicle modes in year between 2016 to 2040. The strategy take a thorough demand prediction for this duration &amp; takes account on native transport outlines &amp; various fuels utilized.</w:t>
      </w:r>
    </w:p>
    <w:p w:rsidR="00FC49E8" w:rsidRPr="00356F83" w:rsidRDefault="008B0CCC" w:rsidP="00D0261F">
      <w:pPr>
        <w:jc w:val="both"/>
        <w:rPr>
          <w:rFonts w:ascii="Times New Roman" w:hAnsi="Times New Roman" w:cs="Times New Roman"/>
          <w:sz w:val="24"/>
          <w:szCs w:val="24"/>
        </w:rPr>
      </w:pPr>
      <w:r>
        <w:rPr>
          <w:rFonts w:ascii="Times New Roman" w:hAnsi="Times New Roman" w:cs="Times New Roman"/>
          <w:sz w:val="24"/>
          <w:szCs w:val="24"/>
        </w:rPr>
        <w:t xml:space="preserve">Christopher N.H. Doll et.al. [4] presented an examination which recognizes the co benefits of the on going condition as well promising co benefits depend on growth in trips </w:t>
      </w:r>
      <w:r w:rsidR="00857568">
        <w:rPr>
          <w:rFonts w:ascii="Times New Roman" w:hAnsi="Times New Roman" w:cs="Times New Roman"/>
          <w:sz w:val="24"/>
          <w:szCs w:val="24"/>
        </w:rPr>
        <w:t>&amp; changing mode proportion involvement. They put forward a strategy outlined to calculate the co benefits of transport inventiveness &amp; put to use to the situation of Delhi metro. A quantifiable mechanism has been evolved at (UNU-IAS) United Nations University – Institute of Advanced Studies as component of big assignment on metropolitan evolution with co benefits. It targets to get to know how dissimilar approaches would influence the co benefits of freigh</w:t>
      </w:r>
      <w:r w:rsidR="00D0261F">
        <w:rPr>
          <w:rFonts w:ascii="Times New Roman" w:hAnsi="Times New Roman" w:cs="Times New Roman"/>
          <w:sz w:val="24"/>
          <w:szCs w:val="24"/>
        </w:rPr>
        <w:t>tage system in any given town .</w:t>
      </w:r>
    </w:p>
    <w:p w:rsidR="00CB0C2D" w:rsidRDefault="00D0261F" w:rsidP="00D026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Niraj Sharma et. al. [5</w:t>
      </w:r>
      <w:r w:rsidR="00FC49E8" w:rsidRPr="00356F83">
        <w:rPr>
          <w:rFonts w:ascii="Times New Roman" w:hAnsi="Times New Roman" w:cs="Times New Roman"/>
          <w:sz w:val="24"/>
          <w:szCs w:val="24"/>
        </w:rPr>
        <w:t xml:space="preserve">], </w:t>
      </w:r>
      <w:r w:rsidR="009008C8">
        <w:rPr>
          <w:rFonts w:ascii="Times New Roman" w:hAnsi="Times New Roman" w:cs="Times New Roman"/>
          <w:sz w:val="24"/>
          <w:szCs w:val="24"/>
        </w:rPr>
        <w:t>carried out sensitivity examination to evaluate the effect of contrastive fusion of inserting constants like modal alteration, engine automation and fuel variety on exhalation. Plus CO</w:t>
      </w:r>
      <w:r w:rsidR="009008C8" w:rsidRPr="00D0261F">
        <w:rPr>
          <w:rFonts w:ascii="Times New Roman" w:hAnsi="Times New Roman" w:cs="Times New Roman"/>
          <w:sz w:val="24"/>
          <w:szCs w:val="24"/>
          <w:vertAlign w:val="subscript"/>
        </w:rPr>
        <w:t>2</w:t>
      </w:r>
      <w:r w:rsidR="009008C8">
        <w:rPr>
          <w:rFonts w:ascii="Times New Roman" w:hAnsi="Times New Roman" w:cs="Times New Roman"/>
          <w:sz w:val="24"/>
          <w:szCs w:val="24"/>
        </w:rPr>
        <w:t xml:space="preserve"> exhalation recovery because of transfer of road vehicle ridership onto metro rail has been calculated. It is predicted that because of growth in metro trips, modification in modal transfer and energy preservation inventiveness by Delhi metro, CO</w:t>
      </w:r>
      <w:r w:rsidR="009008C8" w:rsidRPr="00D0261F">
        <w:rPr>
          <w:rFonts w:ascii="Times New Roman" w:hAnsi="Times New Roman" w:cs="Times New Roman"/>
          <w:sz w:val="24"/>
          <w:szCs w:val="24"/>
          <w:vertAlign w:val="subscript"/>
        </w:rPr>
        <w:t>2</w:t>
      </w:r>
      <w:r w:rsidR="009008C8">
        <w:rPr>
          <w:rFonts w:ascii="Times New Roman" w:hAnsi="Times New Roman" w:cs="Times New Roman"/>
          <w:sz w:val="24"/>
          <w:szCs w:val="24"/>
        </w:rPr>
        <w:t xml:space="preserve"> exhalation recovery could be attainable. </w:t>
      </w:r>
    </w:p>
    <w:p w:rsidR="00240039" w:rsidRDefault="00240039" w:rsidP="00D0261F">
      <w:pPr>
        <w:autoSpaceDE w:val="0"/>
        <w:autoSpaceDN w:val="0"/>
        <w:adjustRightInd w:val="0"/>
        <w:spacing w:after="0" w:line="240" w:lineRule="auto"/>
        <w:jc w:val="both"/>
        <w:rPr>
          <w:rFonts w:ascii="Times New Roman" w:hAnsi="Times New Roman" w:cs="Times New Roman"/>
          <w:sz w:val="24"/>
          <w:szCs w:val="24"/>
        </w:rPr>
      </w:pPr>
    </w:p>
    <w:p w:rsidR="00240039" w:rsidRDefault="00240039" w:rsidP="00D026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bidi="mr-IN"/>
        </w:rPr>
        <w:drawing>
          <wp:inline distT="0" distB="0" distL="0" distR="0">
            <wp:extent cx="5940533" cy="3329796"/>
            <wp:effectExtent l="19050" t="0" r="3067" b="0"/>
            <wp:docPr id="1" name="Picture 0" descr="tb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l4.PNG"/>
                    <pic:cNvPicPr/>
                  </pic:nvPicPr>
                  <pic:blipFill>
                    <a:blip r:embed="rId7"/>
                    <a:stretch>
                      <a:fillRect/>
                    </a:stretch>
                  </pic:blipFill>
                  <pic:spPr>
                    <a:xfrm>
                      <a:off x="0" y="0"/>
                      <a:ext cx="5940533" cy="3329796"/>
                    </a:xfrm>
                    <a:prstGeom prst="rect">
                      <a:avLst/>
                    </a:prstGeom>
                  </pic:spPr>
                </pic:pic>
              </a:graphicData>
            </a:graphic>
          </wp:inline>
        </w:drawing>
      </w:r>
    </w:p>
    <w:p w:rsidR="006C07EF" w:rsidRDefault="006C07EF" w:rsidP="00D0261F">
      <w:pPr>
        <w:autoSpaceDE w:val="0"/>
        <w:autoSpaceDN w:val="0"/>
        <w:adjustRightInd w:val="0"/>
        <w:spacing w:after="0" w:line="240" w:lineRule="auto"/>
        <w:jc w:val="both"/>
        <w:rPr>
          <w:rFonts w:ascii="Times New Roman" w:hAnsi="Times New Roman" w:cs="Times New Roman"/>
          <w:sz w:val="24"/>
          <w:szCs w:val="24"/>
        </w:rPr>
      </w:pPr>
    </w:p>
    <w:p w:rsidR="006C07EF" w:rsidRDefault="006C07EF" w:rsidP="00D026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Prachi Khanna et.al. [6] carried out an analysis on influence on energy consumption and environment which can happen after entrance of another modes of transportation. In this article two situations; growth in the bus and metro services are equate with business as usual situation. Both are compared in respect to energy consumption and exhalation and presents that a bus influenced transport service consequence in 31% depletion in energy consumption and on another side metro influenced service deplete 61%.</w:t>
      </w:r>
    </w:p>
    <w:p w:rsidR="00D0261F" w:rsidRPr="00D0261F" w:rsidRDefault="00D0261F" w:rsidP="00D0261F">
      <w:pPr>
        <w:autoSpaceDE w:val="0"/>
        <w:autoSpaceDN w:val="0"/>
        <w:adjustRightInd w:val="0"/>
        <w:spacing w:after="0" w:line="240" w:lineRule="auto"/>
        <w:jc w:val="both"/>
        <w:rPr>
          <w:rFonts w:ascii="Times New Roman" w:hAnsi="Times New Roman" w:cs="Times New Roman"/>
          <w:sz w:val="24"/>
          <w:szCs w:val="24"/>
        </w:rPr>
      </w:pPr>
    </w:p>
    <w:p w:rsidR="0091606A" w:rsidRPr="005735F5" w:rsidRDefault="004E4A4C">
      <w:pPr>
        <w:rPr>
          <w:rFonts w:ascii="Times New Roman" w:hAnsi="Times New Roman" w:cs="Times New Roman"/>
          <w:b/>
          <w:bCs/>
          <w:sz w:val="24"/>
          <w:szCs w:val="24"/>
        </w:rPr>
      </w:pPr>
      <w:r>
        <w:rPr>
          <w:rFonts w:ascii="Times New Roman" w:hAnsi="Times New Roman" w:cs="Times New Roman"/>
          <w:b/>
          <w:bCs/>
          <w:sz w:val="24"/>
          <w:szCs w:val="24"/>
        </w:rPr>
        <w:t xml:space="preserve">3. </w:t>
      </w:r>
      <w:r w:rsidR="00F869F9" w:rsidRPr="005735F5">
        <w:rPr>
          <w:rFonts w:ascii="Times New Roman" w:hAnsi="Times New Roman" w:cs="Times New Roman"/>
          <w:b/>
          <w:bCs/>
          <w:sz w:val="24"/>
          <w:szCs w:val="24"/>
        </w:rPr>
        <w:t>Meth</w:t>
      </w:r>
      <w:r w:rsidR="0091606A" w:rsidRPr="005735F5">
        <w:rPr>
          <w:rFonts w:ascii="Times New Roman" w:hAnsi="Times New Roman" w:cs="Times New Roman"/>
          <w:b/>
          <w:bCs/>
          <w:sz w:val="24"/>
          <w:szCs w:val="24"/>
        </w:rPr>
        <w:t>odology:</w:t>
      </w:r>
    </w:p>
    <w:p w:rsidR="0091606A" w:rsidRPr="00356F83" w:rsidRDefault="0091606A">
      <w:pPr>
        <w:rPr>
          <w:rFonts w:ascii="Times New Roman" w:hAnsi="Times New Roman" w:cs="Times New Roman"/>
          <w:sz w:val="24"/>
          <w:szCs w:val="24"/>
        </w:rPr>
      </w:pPr>
      <w:r w:rsidRPr="00356F83">
        <w:rPr>
          <w:rFonts w:ascii="Times New Roman" w:hAnsi="Times New Roman" w:cs="Times New Roman"/>
          <w:sz w:val="24"/>
          <w:szCs w:val="24"/>
        </w:rPr>
        <w:t>Methodology adopted is as follows:</w:t>
      </w:r>
    </w:p>
    <w:p w:rsidR="00043CA9" w:rsidRDefault="009008C8"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sz w:val="24"/>
          <w:szCs w:val="24"/>
          <w:lang w:bidi="mr-IN"/>
        </w:rPr>
        <w:t>Boqiang Lin et.al. [1]</w:t>
      </w:r>
      <w:r w:rsidR="009A280F">
        <w:rPr>
          <w:rFonts w:ascii="Times New Roman" w:hAnsi="Times New Roman" w:cs="Times New Roman"/>
          <w:bCs/>
          <w:sz w:val="24"/>
          <w:szCs w:val="24"/>
          <w:lang w:bidi="mr-IN"/>
        </w:rPr>
        <w:t xml:space="preserve"> fuel expenditure of the transport area is calculated using Lin &amp; Du (2015) calculation procedure. They examine the vital parameters effecting construction of metro transport for town with the help of binary choice modal and if road transport fuel expenditure is the cause of establishment of metro rail transport. On the other side, they establish control team as stated by outcome of binary choice model and examine effect of metro rail transport on vehicle fuel expenditure.</w:t>
      </w:r>
    </w:p>
    <w:p w:rsidR="009A280F" w:rsidRDefault="009A280F"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sz w:val="24"/>
          <w:szCs w:val="24"/>
          <w:lang w:bidi="mr-IN"/>
        </w:rPr>
        <w:t>Chatrali Shirke et.al. [2] T</w:t>
      </w:r>
      <w:r w:rsidR="00F93A43">
        <w:rPr>
          <w:rFonts w:ascii="Times New Roman" w:hAnsi="Times New Roman" w:cs="Times New Roman"/>
          <w:bCs/>
          <w:sz w:val="24"/>
          <w:szCs w:val="24"/>
          <w:lang w:bidi="mr-IN"/>
        </w:rPr>
        <w:t>he effect of TOE on metro facility</w:t>
      </w:r>
      <w:r>
        <w:rPr>
          <w:rFonts w:ascii="Times New Roman" w:hAnsi="Times New Roman" w:cs="Times New Roman"/>
          <w:bCs/>
          <w:sz w:val="24"/>
          <w:szCs w:val="24"/>
          <w:lang w:bidi="mr-IN"/>
        </w:rPr>
        <w:t xml:space="preserve">, oil exhaustion &amp; journey period are examined for getting unintended influence of </w:t>
      </w:r>
      <w:r w:rsidR="00F93A43">
        <w:rPr>
          <w:rFonts w:ascii="Times New Roman" w:hAnsi="Times New Roman" w:cs="Times New Roman"/>
          <w:bCs/>
          <w:sz w:val="24"/>
          <w:szCs w:val="24"/>
          <w:lang w:bidi="mr-IN"/>
        </w:rPr>
        <w:t>TOE. The mode option pattern of these tours are examined with the help of Multinomial Logit Model (MNL). The MNL model taken for this theory are chosen models from CTS article of MMR. Calculated fresh applicability functions from MNL for mode option pattern of tours evaluated for programmed years. With the help of traffic increase described in imitation theory accomplished by MMRDA. With the</w:t>
      </w:r>
      <w:r w:rsidR="00DA3019">
        <w:rPr>
          <w:rFonts w:ascii="Times New Roman" w:hAnsi="Times New Roman" w:cs="Times New Roman"/>
          <w:bCs/>
          <w:sz w:val="24"/>
          <w:szCs w:val="24"/>
          <w:lang w:bidi="mr-IN"/>
        </w:rPr>
        <w:t xml:space="preserve"> </w:t>
      </w:r>
      <w:r w:rsidR="00F93A43">
        <w:rPr>
          <w:rFonts w:ascii="Times New Roman" w:hAnsi="Times New Roman" w:cs="Times New Roman"/>
          <w:bCs/>
          <w:sz w:val="24"/>
          <w:szCs w:val="24"/>
          <w:lang w:bidi="mr-IN"/>
        </w:rPr>
        <w:t xml:space="preserve">help of refined journey period &amp; like journey price in MNL model, modal split is estimated for planned years. Oil exhaustion is estimated using equation described by Papacostas &amp; Prevendouros. </w:t>
      </w:r>
    </w:p>
    <w:p w:rsidR="00D0261F" w:rsidRDefault="00D0261F"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sz w:val="24"/>
          <w:szCs w:val="24"/>
          <w:lang w:bidi="mr-IN"/>
        </w:rPr>
        <w:t>Carlos Eduarde Sanches et.al. [3] the logical thought of this method is to take into account the application of structure changes changes traffic outline in the area, so it can used to reduce the application of cars &amp; buses. Less cars &amp; buses on roads results in less CO</w:t>
      </w:r>
      <w:r w:rsidRPr="00D0261F">
        <w:rPr>
          <w:rFonts w:ascii="Times New Roman" w:hAnsi="Times New Roman" w:cs="Times New Roman"/>
          <w:bCs/>
          <w:sz w:val="24"/>
          <w:szCs w:val="24"/>
          <w:vertAlign w:val="subscript"/>
          <w:lang w:bidi="mr-IN"/>
        </w:rPr>
        <w:t>2</w:t>
      </w:r>
      <w:r>
        <w:rPr>
          <w:rFonts w:ascii="Times New Roman" w:hAnsi="Times New Roman" w:cs="Times New Roman"/>
          <w:bCs/>
          <w:sz w:val="24"/>
          <w:szCs w:val="24"/>
          <w:lang w:bidi="mr-IN"/>
        </w:rPr>
        <w:t xml:space="preserve"> exhaustion and minimum traffic crowding. The demand prediction analysis for line 4 was accomplished with a strategical method which used revealed and stated preference survey tactics, along with particularization of logit mode choice mathematical model. CO</w:t>
      </w:r>
      <w:r w:rsidRPr="00D0261F">
        <w:rPr>
          <w:rFonts w:ascii="Times New Roman" w:hAnsi="Times New Roman" w:cs="Times New Roman"/>
          <w:bCs/>
          <w:sz w:val="24"/>
          <w:szCs w:val="24"/>
          <w:vertAlign w:val="subscript"/>
          <w:lang w:bidi="mr-IN"/>
        </w:rPr>
        <w:t>2</w:t>
      </w:r>
      <w:r>
        <w:rPr>
          <w:rFonts w:ascii="Times New Roman" w:hAnsi="Times New Roman" w:cs="Times New Roman"/>
          <w:bCs/>
          <w:sz w:val="24"/>
          <w:szCs w:val="24"/>
          <w:lang w:bidi="mr-IN"/>
        </w:rPr>
        <w:t xml:space="preserve"> emission is calculated by multiplying energy consumption per car km with CO</w:t>
      </w:r>
      <w:r w:rsidRPr="00D0261F">
        <w:rPr>
          <w:rFonts w:ascii="Times New Roman" w:hAnsi="Times New Roman" w:cs="Times New Roman"/>
          <w:bCs/>
          <w:sz w:val="24"/>
          <w:szCs w:val="24"/>
          <w:vertAlign w:val="subscript"/>
          <w:lang w:bidi="mr-IN"/>
        </w:rPr>
        <w:t>2</w:t>
      </w:r>
      <w:r>
        <w:rPr>
          <w:rFonts w:ascii="Times New Roman" w:hAnsi="Times New Roman" w:cs="Times New Roman"/>
          <w:bCs/>
          <w:sz w:val="24"/>
          <w:szCs w:val="24"/>
          <w:lang w:bidi="mr-IN"/>
        </w:rPr>
        <w:t xml:space="preserve"> emission factor per unit of energy.</w:t>
      </w:r>
    </w:p>
    <w:p w:rsidR="00D0261F" w:rsidRDefault="00D0261F"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sz w:val="24"/>
          <w:szCs w:val="24"/>
          <w:lang w:bidi="mr-IN"/>
        </w:rPr>
        <w:t>Christopher N.H.</w:t>
      </w:r>
      <w:r w:rsidR="002D4611">
        <w:rPr>
          <w:rFonts w:ascii="Times New Roman" w:hAnsi="Times New Roman" w:cs="Times New Roman"/>
          <w:bCs/>
          <w:sz w:val="24"/>
          <w:szCs w:val="24"/>
          <w:lang w:bidi="mr-IN"/>
        </w:rPr>
        <w:t xml:space="preserve"> Doll</w:t>
      </w:r>
      <w:r>
        <w:rPr>
          <w:rFonts w:ascii="Times New Roman" w:hAnsi="Times New Roman" w:cs="Times New Roman"/>
          <w:bCs/>
          <w:sz w:val="24"/>
          <w:szCs w:val="24"/>
          <w:lang w:bidi="mr-IN"/>
        </w:rPr>
        <w:t xml:space="preserve"> [4] The anamnesis of Delhi metro put forward in this article announces the first outcomes of application of mechanism infusing a quanfiable estimation of environmental profits of metro with qualitative estimation of parameters causing the magnitude of assessed environmental profits. A spreadsheet dependent mechanism was evolved depend on ASIF bodywork of Schipper et.al (2000) which look on as alteration to the freightage network depend on trip movement (A), mode share (S), fuel intensity of every type of mode (I) &amp; emission parameters of fuels (F). Once information is inserted, initial emission estimation is </w:t>
      </w:r>
      <w:r>
        <w:rPr>
          <w:rFonts w:ascii="Times New Roman" w:hAnsi="Times New Roman" w:cs="Times New Roman"/>
          <w:bCs/>
          <w:sz w:val="24"/>
          <w:szCs w:val="24"/>
          <w:lang w:bidi="mr-IN"/>
        </w:rPr>
        <w:lastRenderedPageBreak/>
        <w:t>formed. Changing trip movement can be inserted as a percentage difference in overall commuter km; this exercise then circulated throughout the modes and finally the portion of the fuels in trips to create produced emission table.</w:t>
      </w:r>
    </w:p>
    <w:p w:rsidR="00240039" w:rsidRDefault="0084507A"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noProof/>
          <w:sz w:val="24"/>
          <w:szCs w:val="24"/>
          <w:lang w:bidi="mr-IN"/>
        </w:rPr>
        <w:pict>
          <v:rect id="_x0000_s1035" style="position:absolute;left:0;text-align:left;margin-left:17pt;margin-top:10.3pt;width:99.15pt;height:23.1pt;z-index:251665408">
            <v:textbox style="mso-next-textbox:#_x0000_s1035">
              <w:txbxContent>
                <w:p w:rsidR="006232D7" w:rsidRDefault="006232D7">
                  <w:r>
                    <w:t>1. Initial City Data</w:t>
                  </w:r>
                </w:p>
              </w:txbxContent>
            </v:textbox>
          </v:rect>
        </w:pict>
      </w:r>
      <w:r>
        <w:rPr>
          <w:rFonts w:ascii="Times New Roman" w:hAnsi="Times New Roman" w:cs="Times New Roman"/>
          <w:bCs/>
          <w:noProof/>
          <w:sz w:val="24"/>
          <w:szCs w:val="24"/>
          <w:lang w:bidi="mr-IN"/>
        </w:rPr>
        <w:pict>
          <v:shapetype id="_x0000_t32" coordsize="21600,21600" o:spt="32" o:oned="t" path="m,l21600,21600e" filled="f">
            <v:path arrowok="t" fillok="f" o:connecttype="none"/>
            <o:lock v:ext="edit" shapetype="t"/>
          </v:shapetype>
          <v:shape id="_x0000_s1042" type="#_x0000_t32" style="position:absolute;left:0;text-align:left;margin-left:116.15pt;margin-top:21.2pt;width:67.95pt;height:0;z-index:251672576" o:connectortype="straight">
            <v:stroke endarrow="block"/>
          </v:shape>
        </w:pict>
      </w:r>
      <w:r>
        <w:rPr>
          <w:rFonts w:ascii="Times New Roman" w:hAnsi="Times New Roman" w:cs="Times New Roman"/>
          <w:bCs/>
          <w:noProof/>
          <w:sz w:val="24"/>
          <w:szCs w:val="24"/>
          <w:lang w:bidi="mr-IN"/>
        </w:rPr>
        <w:pict>
          <v:rect id="_x0000_s1027" style="position:absolute;left:0;text-align:left;margin-left:184.1pt;margin-top:10.3pt;width:131.75pt;height:23.1pt;z-index:251658240">
            <v:textbox style="mso-next-textbox:#_x0000_s1027">
              <w:txbxContent>
                <w:p w:rsidR="006232D7" w:rsidRDefault="006232D7">
                  <w:r>
                    <w:t>2A. Total Travel Demand</w:t>
                  </w:r>
                </w:p>
              </w:txbxContent>
            </v:textbox>
          </v:rect>
        </w:pict>
      </w:r>
    </w:p>
    <w:p w:rsidR="006232D7" w:rsidRDefault="0084507A"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noProof/>
          <w:sz w:val="24"/>
          <w:szCs w:val="24"/>
          <w:lang w:bidi="mr-IN"/>
        </w:rPr>
        <w:pict>
          <v:shape id="_x0000_s1041" type="#_x0000_t32" style="position:absolute;left:0;text-align:left;margin-left:55pt;margin-top:7.55pt;width:0;height:137.9pt;z-index:251671552" o:connectortype="straight">
            <v:stroke endarrow="block"/>
          </v:shape>
        </w:pict>
      </w:r>
      <w:r>
        <w:rPr>
          <w:rFonts w:ascii="Times New Roman" w:hAnsi="Times New Roman" w:cs="Times New Roman"/>
          <w:bCs/>
          <w:noProof/>
          <w:sz w:val="24"/>
          <w:szCs w:val="24"/>
          <w:lang w:bidi="mr-IN"/>
        </w:rPr>
        <w:pict>
          <v:shape id="_x0000_s1037" type="#_x0000_t32" style="position:absolute;left:0;text-align:left;margin-left:230.95pt;margin-top:7.55pt;width:.7pt;height:18.35pt;z-index:251667456" o:connectortype="straight">
            <v:stroke endarrow="block"/>
          </v:shape>
        </w:pict>
      </w:r>
    </w:p>
    <w:p w:rsidR="006232D7" w:rsidRDefault="0084507A"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noProof/>
          <w:sz w:val="24"/>
          <w:szCs w:val="24"/>
          <w:lang w:bidi="mr-IN"/>
        </w:rPr>
        <w:pict>
          <v:shape id="_x0000_s1038" type="#_x0000_t32" style="position:absolute;left:0;text-align:left;margin-left:230.95pt;margin-top:22.45pt;width:0;height:19.65pt;z-index:251668480" o:connectortype="straight">
            <v:stroke endarrow="block"/>
          </v:shape>
        </w:pict>
      </w:r>
      <w:r>
        <w:rPr>
          <w:rFonts w:ascii="Times New Roman" w:hAnsi="Times New Roman" w:cs="Times New Roman"/>
          <w:bCs/>
          <w:noProof/>
          <w:sz w:val="24"/>
          <w:szCs w:val="24"/>
          <w:lang w:bidi="mr-IN"/>
        </w:rPr>
        <w:pict>
          <v:rect id="_x0000_s1029" style="position:absolute;left:0;text-align:left;margin-left:184.1pt;margin-top:0;width:104.6pt;height:22.45pt;z-index:251659264">
            <v:textbox style="mso-next-textbox:#_x0000_s1029">
              <w:txbxContent>
                <w:p w:rsidR="006232D7" w:rsidRDefault="006232D7">
                  <w:r>
                    <w:t>2S. Mode Share</w:t>
                  </w:r>
                </w:p>
              </w:txbxContent>
            </v:textbox>
          </v:rect>
        </w:pict>
      </w:r>
    </w:p>
    <w:p w:rsidR="006232D7" w:rsidRDefault="0084507A"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noProof/>
          <w:sz w:val="24"/>
          <w:szCs w:val="24"/>
          <w:lang w:bidi="mr-IN"/>
        </w:rPr>
        <w:pict>
          <v:rect id="_x0000_s1030" style="position:absolute;left:0;text-align:left;margin-left:184.1pt;margin-top:16.2pt;width:108.65pt;height:19.7pt;z-index:251660288">
            <v:textbox style="mso-next-textbox:#_x0000_s1030">
              <w:txbxContent>
                <w:p w:rsidR="006232D7" w:rsidRDefault="006232D7">
                  <w:r>
                    <w:t>2E. Fuel Efficiency</w:t>
                  </w:r>
                </w:p>
              </w:txbxContent>
            </v:textbox>
          </v:rect>
        </w:pict>
      </w:r>
    </w:p>
    <w:p w:rsidR="006232D7" w:rsidRDefault="0084507A"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noProof/>
          <w:sz w:val="24"/>
          <w:szCs w:val="24"/>
          <w:lang w:bidi="mr-IN"/>
        </w:rPr>
        <w:pict>
          <v:shape id="_x0000_s1039" type="#_x0000_t32" style="position:absolute;left:0;text-align:left;margin-left:230.25pt;margin-top:10.05pt;width:.7pt;height:17.65pt;z-index:251669504" o:connectortype="straight">
            <v:stroke endarrow="block"/>
          </v:shape>
        </w:pict>
      </w:r>
    </w:p>
    <w:p w:rsidR="006232D7" w:rsidRDefault="0084507A"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noProof/>
          <w:sz w:val="24"/>
          <w:szCs w:val="24"/>
          <w:lang w:bidi="mr-IN"/>
        </w:rPr>
        <w:pict>
          <v:shape id="_x0000_s1040" type="#_x0000_t32" style="position:absolute;left:0;text-align:left;margin-left:333.5pt;margin-top:12.05pt;width:35.45pt;height:.05pt;z-index:251670528" o:connectortype="straight">
            <v:stroke endarrow="block"/>
          </v:shape>
        </w:pict>
      </w:r>
      <w:r>
        <w:rPr>
          <w:rFonts w:ascii="Times New Roman" w:hAnsi="Times New Roman" w:cs="Times New Roman"/>
          <w:bCs/>
          <w:noProof/>
          <w:sz w:val="24"/>
          <w:szCs w:val="24"/>
          <w:lang w:bidi="mr-IN"/>
        </w:rPr>
        <w:pict>
          <v:shape id="_x0000_s1043" type="#_x0000_t32" style="position:absolute;left:0;text-align:left;margin-left:404.15pt;margin-top:22.9pt;width:.65pt;height:19.05pt;z-index:251673600" o:connectortype="straight">
            <v:stroke endarrow="block"/>
          </v:shape>
        </w:pict>
      </w:r>
      <w:r>
        <w:rPr>
          <w:rFonts w:ascii="Times New Roman" w:hAnsi="Times New Roman" w:cs="Times New Roman"/>
          <w:bCs/>
          <w:noProof/>
          <w:sz w:val="24"/>
          <w:szCs w:val="24"/>
          <w:lang w:bidi="mr-IN"/>
        </w:rPr>
        <w:pict>
          <v:rect id="_x0000_s1033" style="position:absolute;left:0;text-align:left;margin-left:365.5pt;margin-top:1.8pt;width:99.85pt;height:21.05pt;z-index:251663360">
            <v:textbox>
              <w:txbxContent>
                <w:p w:rsidR="006232D7" w:rsidRDefault="006232D7">
                  <w:r>
                    <w:t>3. Output Scenario</w:t>
                  </w:r>
                </w:p>
              </w:txbxContent>
            </v:textbox>
          </v:rect>
        </w:pict>
      </w:r>
      <w:r>
        <w:rPr>
          <w:rFonts w:ascii="Times New Roman" w:hAnsi="Times New Roman" w:cs="Times New Roman"/>
          <w:bCs/>
          <w:noProof/>
          <w:sz w:val="24"/>
          <w:szCs w:val="24"/>
          <w:lang w:bidi="mr-IN"/>
        </w:rPr>
        <w:pict>
          <v:rect id="_x0000_s1031" style="position:absolute;left:0;text-align:left;margin-left:184.1pt;margin-top:1.8pt;width:149.4pt;height:21.05pt;z-index:251661312">
            <v:textbox>
              <w:txbxContent>
                <w:p w:rsidR="006232D7" w:rsidRDefault="006232D7">
                  <w:r>
                    <w:t>2F. Fuel Share in each mode</w:t>
                  </w:r>
                </w:p>
              </w:txbxContent>
            </v:textbox>
          </v:rect>
        </w:pict>
      </w:r>
    </w:p>
    <w:p w:rsidR="006232D7" w:rsidRDefault="0084507A"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noProof/>
          <w:sz w:val="24"/>
          <w:szCs w:val="24"/>
          <w:lang w:bidi="mr-IN"/>
        </w:rPr>
        <w:pict>
          <v:rect id="_x0000_s1036" style="position:absolute;left:0;text-align:left;margin-left:17pt;margin-top:16.1pt;width:119.55pt;height:38.7pt;z-index:251666432">
            <v:textbox>
              <w:txbxContent>
                <w:p w:rsidR="006232D7" w:rsidRDefault="006232D7">
                  <w:r>
                    <w:t>1. Preliminary Emission Calculation</w:t>
                  </w:r>
                </w:p>
              </w:txbxContent>
            </v:textbox>
          </v:rect>
        </w:pict>
      </w:r>
      <w:r>
        <w:rPr>
          <w:rFonts w:ascii="Times New Roman" w:hAnsi="Times New Roman" w:cs="Times New Roman"/>
          <w:bCs/>
          <w:noProof/>
          <w:sz w:val="24"/>
          <w:szCs w:val="24"/>
          <w:lang w:bidi="mr-IN"/>
        </w:rPr>
        <w:pict>
          <v:rect id="_x0000_s1034" style="position:absolute;left:0;text-align:left;margin-left:366.2pt;margin-top:16.05pt;width:99.15pt;height:33.95pt;z-index:251664384">
            <v:textbox>
              <w:txbxContent>
                <w:p w:rsidR="006232D7" w:rsidRDefault="006232D7">
                  <w:r>
                    <w:t>3. Post Emission Calculation</w:t>
                  </w:r>
                </w:p>
              </w:txbxContent>
            </v:textbox>
          </v:rect>
        </w:pict>
      </w:r>
    </w:p>
    <w:p w:rsidR="006232D7" w:rsidRDefault="0084507A"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noProof/>
          <w:sz w:val="24"/>
          <w:szCs w:val="24"/>
          <w:lang w:bidi="mr-IN"/>
        </w:rPr>
        <w:pict>
          <v:shape id="_x0000_s1050" type="#_x0000_t32" style="position:absolute;left:0;text-align:left;margin-left:398.7pt;margin-top:24.2pt;width:0;height:23.1pt;z-index:251676672" o:connectortype="straight"/>
        </w:pict>
      </w:r>
    </w:p>
    <w:p w:rsidR="006232D7" w:rsidRDefault="0084507A"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noProof/>
          <w:sz w:val="24"/>
          <w:szCs w:val="24"/>
          <w:lang w:bidi="mr-IN"/>
        </w:rPr>
        <w:pict>
          <v:shape id="_x0000_s1053" type="#_x0000_t32" style="position:absolute;left:0;text-align:left;margin-left:338.3pt;margin-top:21.4pt;width:60.4pt;height:0;flip:x;z-index:251678720" o:connectortype="straight">
            <v:stroke endarrow="block"/>
          </v:shape>
        </w:pict>
      </w:r>
      <w:r>
        <w:rPr>
          <w:rFonts w:ascii="Times New Roman" w:hAnsi="Times New Roman" w:cs="Times New Roman"/>
          <w:bCs/>
          <w:noProof/>
          <w:sz w:val="24"/>
          <w:szCs w:val="24"/>
          <w:lang w:bidi="mr-IN"/>
        </w:rPr>
        <w:pict>
          <v:shape id="_x0000_s1052" type="#_x0000_t32" style="position:absolute;left:0;text-align:left;margin-left:59.1pt;margin-top:21.4pt;width:125pt;height:0;z-index:251677696" o:connectortype="straight">
            <v:stroke endarrow="block"/>
          </v:shape>
        </w:pict>
      </w:r>
      <w:r>
        <w:rPr>
          <w:rFonts w:ascii="Times New Roman" w:hAnsi="Times New Roman" w:cs="Times New Roman"/>
          <w:bCs/>
          <w:noProof/>
          <w:sz w:val="24"/>
          <w:szCs w:val="24"/>
          <w:lang w:bidi="mr-IN"/>
        </w:rPr>
        <w:pict>
          <v:shape id="_x0000_s1048" type="#_x0000_t32" style="position:absolute;left:0;text-align:left;margin-left:59.1pt;margin-top:3.05pt;width:0;height:18.35pt;z-index:251674624" o:connectortype="straight"/>
        </w:pict>
      </w:r>
      <w:r>
        <w:rPr>
          <w:rFonts w:ascii="Times New Roman" w:hAnsi="Times New Roman" w:cs="Times New Roman"/>
          <w:bCs/>
          <w:noProof/>
          <w:sz w:val="24"/>
          <w:szCs w:val="24"/>
          <w:lang w:bidi="mr-IN"/>
        </w:rPr>
        <w:pict>
          <v:rect id="_x0000_s1032" style="position:absolute;left:0;text-align:left;margin-left:184.1pt;margin-top:11.9pt;width:154.2pt;height:22.4pt;z-index:251662336">
            <v:textbox>
              <w:txbxContent>
                <w:p w:rsidR="006232D7" w:rsidRDefault="00F746DB">
                  <w:r>
                    <w:t xml:space="preserve">4. </w:t>
                  </w:r>
                  <w:r w:rsidR="006232D7">
                    <w:t>CO-BENEFIT CALCULATION</w:t>
                  </w:r>
                </w:p>
              </w:txbxContent>
            </v:textbox>
          </v:rect>
        </w:pict>
      </w:r>
    </w:p>
    <w:p w:rsidR="006232D7" w:rsidRDefault="006232D7" w:rsidP="006874FC">
      <w:pPr>
        <w:tabs>
          <w:tab w:val="left" w:pos="5498"/>
        </w:tabs>
        <w:jc w:val="both"/>
        <w:rPr>
          <w:rFonts w:ascii="Times New Roman" w:hAnsi="Times New Roman" w:cs="Times New Roman"/>
          <w:bCs/>
          <w:sz w:val="24"/>
          <w:szCs w:val="24"/>
          <w:lang w:bidi="mr-IN"/>
        </w:rPr>
      </w:pPr>
    </w:p>
    <w:p w:rsidR="00F746DB" w:rsidRPr="00F746DB" w:rsidRDefault="00F746DB" w:rsidP="00F746DB">
      <w:pPr>
        <w:tabs>
          <w:tab w:val="left" w:pos="5498"/>
        </w:tabs>
        <w:jc w:val="center"/>
        <w:rPr>
          <w:rFonts w:ascii="Times New Roman" w:hAnsi="Times New Roman" w:cs="Times New Roman"/>
          <w:bCs/>
          <w:sz w:val="18"/>
          <w:szCs w:val="18"/>
          <w:lang w:bidi="mr-IN"/>
        </w:rPr>
      </w:pPr>
      <w:r w:rsidRPr="00F746DB">
        <w:rPr>
          <w:rFonts w:ascii="Times New Roman" w:hAnsi="Times New Roman" w:cs="Times New Roman"/>
          <w:bCs/>
          <w:sz w:val="18"/>
          <w:szCs w:val="18"/>
          <w:lang w:bidi="mr-IN"/>
        </w:rPr>
        <w:t>Fig. Flow chart of the quantitative evaluation tool</w:t>
      </w:r>
    </w:p>
    <w:p w:rsidR="00D0261F" w:rsidRDefault="00D0261F"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sz w:val="24"/>
          <w:szCs w:val="24"/>
          <w:lang w:bidi="mr-IN"/>
        </w:rPr>
        <w:t>Niraj Sharma et.al [5] the metro train trips is first of all turned to amount of vehicle in figure transferred with the help of details on occupancy, general journey stretch &amp; vehicle kilometer travelled (VKT) with the dissimilar type of vehicles. Overall vehicular exhalation recovery is estimated for each day by a specific type of vehicle in km.</w:t>
      </w:r>
    </w:p>
    <w:p w:rsidR="006C07EF" w:rsidRDefault="006C07EF"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sz w:val="24"/>
          <w:szCs w:val="24"/>
          <w:lang w:bidi="mr-IN"/>
        </w:rPr>
        <w:t>Prachi Khanna et.al. [6] the method chosen to collect information were stratified sampling technique from nine areas. 70 locations undergone with research survey</w:t>
      </w:r>
      <w:r w:rsidR="00462A5F">
        <w:rPr>
          <w:rFonts w:ascii="Times New Roman" w:hAnsi="Times New Roman" w:cs="Times New Roman"/>
          <w:bCs/>
          <w:sz w:val="24"/>
          <w:szCs w:val="24"/>
          <w:lang w:bidi="mr-IN"/>
        </w:rPr>
        <w:t>. Types of vehicle and travel attributes like stretch of trip, vehicle use, fuel effectiveness, occupancy such type of data were gathered in personal interviews. Economic survey in delhi helped to get modal split and many sources lead to assemble emission factors. Travel status are recede against time and outcome exponential equation applied to forecast future trips for particular upcoming years. The calculated travel is then circulated among several transport modes. ASIF approach is used to calculate energy use and emission under various situations.</w:t>
      </w:r>
    </w:p>
    <w:p w:rsidR="00240039" w:rsidRPr="009008C8" w:rsidRDefault="00240039" w:rsidP="006874FC">
      <w:pPr>
        <w:tabs>
          <w:tab w:val="left" w:pos="5498"/>
        </w:tabs>
        <w:jc w:val="both"/>
        <w:rPr>
          <w:rFonts w:ascii="Times New Roman" w:hAnsi="Times New Roman" w:cs="Times New Roman"/>
          <w:bCs/>
          <w:sz w:val="24"/>
          <w:szCs w:val="24"/>
          <w:lang w:bidi="mr-IN"/>
        </w:rPr>
      </w:pPr>
      <w:r>
        <w:rPr>
          <w:rFonts w:ascii="Times New Roman" w:hAnsi="Times New Roman" w:cs="Times New Roman"/>
          <w:bCs/>
          <w:noProof/>
          <w:sz w:val="24"/>
          <w:szCs w:val="24"/>
          <w:lang w:bidi="mr-IN"/>
        </w:rPr>
        <w:lastRenderedPageBreak/>
        <w:drawing>
          <wp:inline distT="0" distB="0" distL="0" distR="0">
            <wp:extent cx="5613955" cy="4157932"/>
            <wp:effectExtent l="19050" t="0" r="5795" b="0"/>
            <wp:docPr id="5" name="Picture 4" descr="tbl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l5.PNG"/>
                    <pic:cNvPicPr/>
                  </pic:nvPicPr>
                  <pic:blipFill>
                    <a:blip r:embed="rId8"/>
                    <a:stretch>
                      <a:fillRect/>
                    </a:stretch>
                  </pic:blipFill>
                  <pic:spPr>
                    <a:xfrm>
                      <a:off x="0" y="0"/>
                      <a:ext cx="5615697" cy="4159222"/>
                    </a:xfrm>
                    <a:prstGeom prst="rect">
                      <a:avLst/>
                    </a:prstGeom>
                  </pic:spPr>
                </pic:pic>
              </a:graphicData>
            </a:graphic>
          </wp:inline>
        </w:drawing>
      </w:r>
    </w:p>
    <w:p w:rsidR="0091606A" w:rsidRDefault="004E4A4C" w:rsidP="00D0261F">
      <w:pPr>
        <w:tabs>
          <w:tab w:val="left" w:pos="5498"/>
        </w:tabs>
        <w:jc w:val="both"/>
        <w:rPr>
          <w:rFonts w:ascii="Times New Roman" w:hAnsi="Times New Roman" w:cs="Times New Roman"/>
          <w:b/>
          <w:sz w:val="24"/>
          <w:szCs w:val="24"/>
          <w:lang w:bidi="mr-IN"/>
        </w:rPr>
      </w:pPr>
      <w:r>
        <w:rPr>
          <w:rFonts w:ascii="Times New Roman" w:hAnsi="Times New Roman" w:cs="Times New Roman"/>
          <w:b/>
          <w:sz w:val="24"/>
          <w:szCs w:val="24"/>
          <w:lang w:bidi="mr-IN"/>
        </w:rPr>
        <w:t xml:space="preserve">4. </w:t>
      </w:r>
      <w:r w:rsidR="00D0261F">
        <w:rPr>
          <w:rFonts w:ascii="Times New Roman" w:hAnsi="Times New Roman" w:cs="Times New Roman"/>
          <w:b/>
          <w:sz w:val="24"/>
          <w:szCs w:val="24"/>
          <w:lang w:bidi="mr-IN"/>
        </w:rPr>
        <w:t>Conclusion &amp; Result :</w:t>
      </w:r>
    </w:p>
    <w:p w:rsidR="00D0261F" w:rsidRDefault="00D0261F" w:rsidP="00D0261F">
      <w:pPr>
        <w:tabs>
          <w:tab w:val="left" w:pos="5498"/>
        </w:tabs>
        <w:jc w:val="both"/>
        <w:rPr>
          <w:rFonts w:ascii="Times New Roman" w:hAnsi="Times New Roman" w:cs="Times New Roman"/>
          <w:bCs/>
          <w:sz w:val="24"/>
          <w:szCs w:val="24"/>
          <w:lang w:bidi="mr-IN"/>
        </w:rPr>
      </w:pPr>
      <w:r>
        <w:rPr>
          <w:rFonts w:ascii="Times New Roman" w:hAnsi="Times New Roman" w:cs="Times New Roman"/>
          <w:bCs/>
          <w:sz w:val="24"/>
          <w:szCs w:val="24"/>
          <w:lang w:bidi="mr-IN"/>
        </w:rPr>
        <w:t>[1]. The regression outcome of individualistic factor signify the that populace and per person earning are even now very vital parameter influencing energy utilization in transport area. Which signify that building of metro rail transport can hold up vehicular fuel expenditure notably.</w:t>
      </w:r>
    </w:p>
    <w:p w:rsidR="00D0261F" w:rsidRDefault="00D0261F" w:rsidP="00D0261F">
      <w:pPr>
        <w:tabs>
          <w:tab w:val="left" w:pos="5498"/>
        </w:tabs>
        <w:jc w:val="both"/>
        <w:rPr>
          <w:rFonts w:ascii="Times New Roman" w:hAnsi="Times New Roman" w:cs="Times New Roman"/>
          <w:bCs/>
          <w:sz w:val="24"/>
          <w:szCs w:val="24"/>
          <w:lang w:bidi="mr-IN"/>
        </w:rPr>
      </w:pPr>
      <w:r>
        <w:rPr>
          <w:rFonts w:ascii="Times New Roman" w:hAnsi="Times New Roman" w:cs="Times New Roman"/>
          <w:bCs/>
          <w:sz w:val="24"/>
          <w:szCs w:val="24"/>
          <w:lang w:bidi="mr-IN"/>
        </w:rPr>
        <w:t>[2]. At the time of dawn peak time in 2036, all fuel exhaustion will be nearby 400 gallons if portion of metro is acknowledged to grow with the growth in residents and recruitment. Therefore it is noticed that due to TOE 76976 litres of fuel will be recovered at the time of dawn peak time each day as it will lessen the volume of traffic on roads.</w:t>
      </w:r>
    </w:p>
    <w:p w:rsidR="00D0261F" w:rsidRDefault="00D0261F" w:rsidP="00D0261F">
      <w:pPr>
        <w:tabs>
          <w:tab w:val="left" w:pos="5498"/>
        </w:tabs>
        <w:jc w:val="both"/>
        <w:rPr>
          <w:rFonts w:ascii="Times New Roman" w:hAnsi="Times New Roman" w:cs="Times New Roman"/>
          <w:bCs/>
          <w:sz w:val="24"/>
          <w:szCs w:val="24"/>
          <w:lang w:bidi="mr-IN"/>
        </w:rPr>
      </w:pPr>
      <w:r>
        <w:rPr>
          <w:rFonts w:ascii="Times New Roman" w:hAnsi="Times New Roman" w:cs="Times New Roman"/>
          <w:bCs/>
          <w:sz w:val="24"/>
          <w:szCs w:val="24"/>
          <w:lang w:bidi="mr-IN"/>
        </w:rPr>
        <w:t>[3]. The method evolved to evaluate energy and total prevented exhaustion was put on to Rio de Janeiro metro line 4 and outturned in yearly total depletion of 55.45 thousand tonnes of CO</w:t>
      </w:r>
      <w:r w:rsidRPr="00D0261F">
        <w:rPr>
          <w:rFonts w:ascii="Times New Roman" w:hAnsi="Times New Roman" w:cs="Times New Roman"/>
          <w:bCs/>
          <w:sz w:val="24"/>
          <w:szCs w:val="24"/>
          <w:vertAlign w:val="subscript"/>
          <w:lang w:bidi="mr-IN"/>
        </w:rPr>
        <w:t>2</w:t>
      </w:r>
      <w:r>
        <w:rPr>
          <w:rFonts w:ascii="Times New Roman" w:hAnsi="Times New Roman" w:cs="Times New Roman"/>
          <w:bCs/>
          <w:sz w:val="24"/>
          <w:szCs w:val="24"/>
          <w:lang w:bidi="mr-IN"/>
        </w:rPr>
        <w:t xml:space="preserve"> and 949 million MJ. Each commuter kilometer outturned in total prevented discharge of 44.53g CO</w:t>
      </w:r>
      <w:r w:rsidRPr="00D0261F">
        <w:rPr>
          <w:rFonts w:ascii="Times New Roman" w:hAnsi="Times New Roman" w:cs="Times New Roman"/>
          <w:bCs/>
          <w:sz w:val="24"/>
          <w:szCs w:val="24"/>
          <w:vertAlign w:val="subscript"/>
          <w:lang w:bidi="mr-IN"/>
        </w:rPr>
        <w:t xml:space="preserve">2 </w:t>
      </w:r>
      <w:r>
        <w:rPr>
          <w:rFonts w:ascii="Times New Roman" w:hAnsi="Times New Roman" w:cs="Times New Roman"/>
          <w:bCs/>
          <w:sz w:val="24"/>
          <w:szCs w:val="24"/>
          <w:lang w:bidi="mr-IN"/>
        </w:rPr>
        <w:t>and prevented non renewable energy utilization of 0.70 MJ.</w:t>
      </w:r>
    </w:p>
    <w:p w:rsidR="00D0261F" w:rsidRDefault="00D0261F" w:rsidP="00D0261F">
      <w:pPr>
        <w:tabs>
          <w:tab w:val="left" w:pos="5498"/>
        </w:tabs>
        <w:jc w:val="both"/>
        <w:rPr>
          <w:rFonts w:ascii="Times New Roman" w:hAnsi="Times New Roman" w:cs="Times New Roman"/>
          <w:bCs/>
          <w:sz w:val="24"/>
          <w:szCs w:val="24"/>
          <w:lang w:bidi="mr-IN"/>
        </w:rPr>
      </w:pPr>
      <w:r>
        <w:rPr>
          <w:rFonts w:ascii="Times New Roman" w:hAnsi="Times New Roman" w:cs="Times New Roman"/>
          <w:bCs/>
          <w:sz w:val="24"/>
          <w:szCs w:val="24"/>
          <w:lang w:bidi="mr-IN"/>
        </w:rPr>
        <w:t>[4]. The mechanism applied to evaluate situations of maximum amount of car takers could be transferred to metro than the bus takers and this would contribute with growth in metro use. It showed CO</w:t>
      </w:r>
      <w:r w:rsidRPr="00D0261F">
        <w:rPr>
          <w:rFonts w:ascii="Times New Roman" w:hAnsi="Times New Roman" w:cs="Times New Roman"/>
          <w:bCs/>
          <w:sz w:val="24"/>
          <w:szCs w:val="24"/>
          <w:vertAlign w:val="subscript"/>
          <w:lang w:bidi="mr-IN"/>
        </w:rPr>
        <w:t>2</w:t>
      </w:r>
      <w:r>
        <w:rPr>
          <w:rFonts w:ascii="Times New Roman" w:hAnsi="Times New Roman" w:cs="Times New Roman"/>
          <w:bCs/>
          <w:sz w:val="24"/>
          <w:szCs w:val="24"/>
          <w:lang w:bidi="mr-IN"/>
        </w:rPr>
        <w:t xml:space="preserve"> exhalation differs with growth in metro trips and mode involvement to the metro.</w:t>
      </w:r>
    </w:p>
    <w:p w:rsidR="00240039" w:rsidRDefault="00240039" w:rsidP="00D0261F">
      <w:pPr>
        <w:tabs>
          <w:tab w:val="left" w:pos="5498"/>
        </w:tabs>
        <w:jc w:val="both"/>
        <w:rPr>
          <w:rFonts w:ascii="Times New Roman" w:hAnsi="Times New Roman" w:cs="Times New Roman"/>
          <w:bCs/>
          <w:sz w:val="24"/>
          <w:szCs w:val="24"/>
          <w:lang w:bidi="mr-IN"/>
        </w:rPr>
      </w:pPr>
    </w:p>
    <w:p w:rsidR="00D0261F" w:rsidRDefault="00D0261F" w:rsidP="00D0261F">
      <w:pPr>
        <w:tabs>
          <w:tab w:val="left" w:pos="5498"/>
        </w:tabs>
        <w:jc w:val="both"/>
        <w:rPr>
          <w:rFonts w:ascii="Times New Roman" w:hAnsi="Times New Roman" w:cs="Times New Roman"/>
          <w:bCs/>
          <w:sz w:val="24"/>
          <w:szCs w:val="24"/>
          <w:lang w:bidi="mr-IN"/>
        </w:rPr>
      </w:pPr>
      <w:r>
        <w:rPr>
          <w:rFonts w:ascii="Times New Roman" w:hAnsi="Times New Roman" w:cs="Times New Roman"/>
          <w:bCs/>
          <w:sz w:val="24"/>
          <w:szCs w:val="24"/>
          <w:lang w:bidi="mr-IN"/>
        </w:rPr>
        <w:lastRenderedPageBreak/>
        <w:t>[5]. The CO</w:t>
      </w:r>
      <w:r w:rsidRPr="00D0261F">
        <w:rPr>
          <w:rFonts w:ascii="Times New Roman" w:hAnsi="Times New Roman" w:cs="Times New Roman"/>
          <w:bCs/>
          <w:sz w:val="24"/>
          <w:szCs w:val="24"/>
          <w:vertAlign w:val="subscript"/>
          <w:lang w:bidi="mr-IN"/>
        </w:rPr>
        <w:t>2</w:t>
      </w:r>
      <w:r>
        <w:rPr>
          <w:rFonts w:ascii="Times New Roman" w:hAnsi="Times New Roman" w:cs="Times New Roman"/>
          <w:bCs/>
          <w:sz w:val="24"/>
          <w:szCs w:val="24"/>
          <w:lang w:bidi="mr-IN"/>
        </w:rPr>
        <w:t xml:space="preserve"> exhalation recovery because of modal transfer from road to metro train was calculated to be 120 tonne for each day during 2006 and 724 tonne for each day during 2011. Calculation and sensitivity examination signify that more advantage of CO</w:t>
      </w:r>
      <w:r w:rsidRPr="00D0261F">
        <w:rPr>
          <w:rFonts w:ascii="Times New Roman" w:hAnsi="Times New Roman" w:cs="Times New Roman"/>
          <w:bCs/>
          <w:sz w:val="24"/>
          <w:szCs w:val="24"/>
          <w:vertAlign w:val="subscript"/>
          <w:lang w:bidi="mr-IN"/>
        </w:rPr>
        <w:t>2</w:t>
      </w:r>
      <w:r>
        <w:rPr>
          <w:rFonts w:ascii="Times New Roman" w:hAnsi="Times New Roman" w:cs="Times New Roman"/>
          <w:bCs/>
          <w:sz w:val="24"/>
          <w:szCs w:val="24"/>
          <w:lang w:bidi="mr-IN"/>
        </w:rPr>
        <w:t xml:space="preserve"> might be attained if traveler transfer from one type of non private transit to metro rail.</w:t>
      </w:r>
    </w:p>
    <w:p w:rsidR="00462A5F" w:rsidRPr="00D0261F" w:rsidRDefault="00462A5F" w:rsidP="00D0261F">
      <w:pPr>
        <w:tabs>
          <w:tab w:val="left" w:pos="5498"/>
        </w:tabs>
        <w:jc w:val="both"/>
        <w:rPr>
          <w:rFonts w:ascii="Times New Roman" w:hAnsi="Times New Roman" w:cs="Times New Roman"/>
          <w:bCs/>
          <w:sz w:val="24"/>
          <w:szCs w:val="24"/>
          <w:lang w:bidi="mr-IN"/>
        </w:rPr>
      </w:pPr>
      <w:r>
        <w:rPr>
          <w:rFonts w:ascii="Times New Roman" w:hAnsi="Times New Roman" w:cs="Times New Roman"/>
          <w:bCs/>
          <w:sz w:val="24"/>
          <w:szCs w:val="24"/>
          <w:lang w:bidi="mr-IN"/>
        </w:rPr>
        <w:t>[6]. Cars were resulted as the biggest user of energy in base year as they use nearby 45% and energy utilized in commuter travel</w:t>
      </w:r>
      <w:r w:rsidR="003536C5">
        <w:rPr>
          <w:rFonts w:ascii="Times New Roman" w:hAnsi="Times New Roman" w:cs="Times New Roman"/>
          <w:bCs/>
          <w:sz w:val="24"/>
          <w:szCs w:val="24"/>
          <w:lang w:bidi="mr-IN"/>
        </w:rPr>
        <w:t xml:space="preserve"> and after that 2 wheeler and buses use 30% and 20% respectively. The research recommend that growth in use of public transport mode, each of two bus or rail can result in remarkable depletion in energy appeal against in BAU situation. Despite rail transport can result in more depletion in emission than bus.</w:t>
      </w:r>
    </w:p>
    <w:p w:rsidR="0091606A" w:rsidRPr="005735F5" w:rsidRDefault="004E4A4C">
      <w:pPr>
        <w:rPr>
          <w:rFonts w:ascii="Times New Roman" w:hAnsi="Times New Roman" w:cs="Times New Roman"/>
          <w:b/>
          <w:bCs/>
          <w:sz w:val="24"/>
          <w:szCs w:val="24"/>
        </w:rPr>
      </w:pPr>
      <w:r>
        <w:rPr>
          <w:rFonts w:ascii="Times New Roman" w:hAnsi="Times New Roman" w:cs="Times New Roman"/>
          <w:b/>
          <w:bCs/>
          <w:sz w:val="24"/>
          <w:szCs w:val="24"/>
        </w:rPr>
        <w:t xml:space="preserve">5. </w:t>
      </w:r>
      <w:r w:rsidR="001244C2" w:rsidRPr="005735F5">
        <w:rPr>
          <w:rFonts w:ascii="Times New Roman" w:hAnsi="Times New Roman" w:cs="Times New Roman"/>
          <w:b/>
          <w:bCs/>
          <w:sz w:val="24"/>
          <w:szCs w:val="24"/>
        </w:rPr>
        <w:t>References</w:t>
      </w:r>
      <w:r w:rsidR="0091606A" w:rsidRPr="005735F5">
        <w:rPr>
          <w:rFonts w:ascii="Times New Roman" w:hAnsi="Times New Roman" w:cs="Times New Roman"/>
          <w:b/>
          <w:bCs/>
          <w:sz w:val="24"/>
          <w:szCs w:val="24"/>
        </w:rPr>
        <w:t>:</w:t>
      </w:r>
    </w:p>
    <w:p w:rsidR="0091606A" w:rsidRPr="00BF444C" w:rsidRDefault="0091606A" w:rsidP="0091606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1. </w:t>
      </w:r>
      <w:r w:rsidRPr="00BF444C">
        <w:rPr>
          <w:rFonts w:ascii="Times New Roman" w:hAnsi="Times New Roman" w:cs="Times New Roman"/>
          <w:color w:val="222222"/>
          <w:sz w:val="24"/>
          <w:szCs w:val="24"/>
          <w:shd w:val="clear" w:color="auto" w:fill="FFFFFF"/>
        </w:rPr>
        <w:t>Lin, Boqiang, and Zhili Du. "Can urban rail transit curb automobile energy consumption?." </w:t>
      </w:r>
      <w:r w:rsidRPr="00BF444C">
        <w:rPr>
          <w:rFonts w:ascii="Times New Roman" w:hAnsi="Times New Roman" w:cs="Times New Roman"/>
          <w:i/>
          <w:iCs/>
          <w:color w:val="222222"/>
          <w:sz w:val="24"/>
          <w:szCs w:val="24"/>
          <w:shd w:val="clear" w:color="auto" w:fill="FFFFFF"/>
        </w:rPr>
        <w:t>Energy Policy</w:t>
      </w:r>
      <w:r w:rsidRPr="00BF444C">
        <w:rPr>
          <w:rFonts w:ascii="Times New Roman" w:hAnsi="Times New Roman" w:cs="Times New Roman"/>
          <w:color w:val="222222"/>
          <w:sz w:val="24"/>
          <w:szCs w:val="24"/>
          <w:shd w:val="clear" w:color="auto" w:fill="FFFFFF"/>
        </w:rPr>
        <w:t> 105 (2017): 120-127.</w:t>
      </w:r>
    </w:p>
    <w:p w:rsidR="0091606A" w:rsidRPr="00BF444C" w:rsidRDefault="0091606A" w:rsidP="0091606A">
      <w:pPr>
        <w:pStyle w:val="Default"/>
        <w:jc w:val="both"/>
        <w:rPr>
          <w:rFonts w:ascii="Times New Roman" w:hAnsi="Times New Roman" w:cs="Times New Roman"/>
          <w:color w:val="222222"/>
          <w:shd w:val="clear" w:color="auto" w:fill="FFFFFF"/>
        </w:rPr>
      </w:pPr>
      <w:r w:rsidRPr="00BF444C">
        <w:rPr>
          <w:rFonts w:ascii="Times New Roman" w:hAnsi="Times New Roman" w:cs="Times New Roman"/>
          <w:bCs/>
          <w:color w:val="000000" w:themeColor="text1"/>
        </w:rPr>
        <w:t xml:space="preserve">2.  </w:t>
      </w:r>
      <w:r w:rsidRPr="00BF444C">
        <w:rPr>
          <w:rFonts w:ascii="Times New Roman" w:hAnsi="Times New Roman" w:cs="Times New Roman"/>
          <w:color w:val="222222"/>
          <w:shd w:val="clear" w:color="auto" w:fill="FFFFFF"/>
        </w:rPr>
        <w:t>Shirke, Chatrali, et al. "Transit Oriented Development and Its Impact on Level of Service of Roads &amp; METRO: A Case Study of Mumbai Metro Line-I." </w:t>
      </w:r>
      <w:r w:rsidRPr="00BF444C">
        <w:rPr>
          <w:rFonts w:ascii="Times New Roman" w:hAnsi="Times New Roman" w:cs="Times New Roman"/>
          <w:i/>
          <w:iCs/>
          <w:color w:val="222222"/>
          <w:shd w:val="clear" w:color="auto" w:fill="FFFFFF"/>
        </w:rPr>
        <w:t>Transportation Research Procedia</w:t>
      </w:r>
      <w:r w:rsidRPr="00BF444C">
        <w:rPr>
          <w:rFonts w:ascii="Times New Roman" w:hAnsi="Times New Roman" w:cs="Times New Roman"/>
          <w:color w:val="222222"/>
          <w:shd w:val="clear" w:color="auto" w:fill="FFFFFF"/>
        </w:rPr>
        <w:t> 25 (2017): 3039-3058.</w:t>
      </w:r>
    </w:p>
    <w:p w:rsidR="0091606A" w:rsidRPr="00BF444C" w:rsidRDefault="0091606A" w:rsidP="0091606A">
      <w:pPr>
        <w:pStyle w:val="Default"/>
        <w:jc w:val="both"/>
        <w:rPr>
          <w:rFonts w:ascii="Times New Roman" w:hAnsi="Times New Roman" w:cs="Times New Roman"/>
          <w:bCs/>
          <w:color w:val="000000" w:themeColor="text1"/>
        </w:rPr>
      </w:pPr>
    </w:p>
    <w:p w:rsidR="0091606A" w:rsidRPr="00BF444C" w:rsidRDefault="00D0261F" w:rsidP="00D0261F">
      <w:pPr>
        <w:autoSpaceDE w:val="0"/>
        <w:autoSpaceDN w:val="0"/>
        <w:adjustRightInd w:val="0"/>
        <w:spacing w:after="0" w:line="240" w:lineRule="auto"/>
        <w:jc w:val="both"/>
        <w:rPr>
          <w:rFonts w:ascii="Times New Roman" w:hAnsi="Times New Roman" w:cs="Times New Roman"/>
          <w:bCs/>
          <w:i/>
          <w:iCs/>
          <w:color w:val="000000" w:themeColor="text1"/>
          <w:sz w:val="24"/>
          <w:szCs w:val="24"/>
        </w:rPr>
      </w:pPr>
      <w:r>
        <w:rPr>
          <w:rFonts w:ascii="Times New Roman" w:hAnsi="Times New Roman" w:cs="Times New Roman"/>
          <w:bCs/>
          <w:color w:val="000000" w:themeColor="text1"/>
          <w:sz w:val="24"/>
          <w:szCs w:val="24"/>
          <w:lang w:bidi="mr-IN"/>
        </w:rPr>
        <w:t>3</w:t>
      </w:r>
      <w:r w:rsidR="0091606A" w:rsidRPr="00BF444C">
        <w:rPr>
          <w:rFonts w:ascii="Times New Roman" w:hAnsi="Times New Roman" w:cs="Times New Roman"/>
          <w:bCs/>
          <w:color w:val="000000" w:themeColor="text1"/>
          <w:sz w:val="24"/>
          <w:szCs w:val="24"/>
          <w:lang w:bidi="mr-IN"/>
        </w:rPr>
        <w:t xml:space="preserve">.  </w:t>
      </w:r>
      <w:r w:rsidR="0091606A" w:rsidRPr="00BF444C">
        <w:rPr>
          <w:rFonts w:ascii="Times New Roman" w:hAnsi="Times New Roman" w:cs="Times New Roman"/>
          <w:color w:val="222222"/>
          <w:sz w:val="24"/>
          <w:szCs w:val="24"/>
          <w:shd w:val="clear" w:color="auto" w:fill="FFFFFF"/>
        </w:rPr>
        <w:t>Andrade, Carlos Eduardo Sanches de, and Márcio de Almeida D’Agosto. "The role of rail transit systems in reducing energy and carbon dioxide emissions: The case of the city of Rio de Janeiro." </w:t>
      </w:r>
      <w:r w:rsidR="0091606A" w:rsidRPr="00BF444C">
        <w:rPr>
          <w:rFonts w:ascii="Times New Roman" w:hAnsi="Times New Roman" w:cs="Times New Roman"/>
          <w:i/>
          <w:iCs/>
          <w:color w:val="222222"/>
          <w:sz w:val="24"/>
          <w:szCs w:val="24"/>
          <w:shd w:val="clear" w:color="auto" w:fill="FFFFFF"/>
        </w:rPr>
        <w:t>Sustainability</w:t>
      </w:r>
      <w:r w:rsidR="0091606A" w:rsidRPr="00BF444C">
        <w:rPr>
          <w:rFonts w:ascii="Times New Roman" w:hAnsi="Times New Roman" w:cs="Times New Roman"/>
          <w:color w:val="222222"/>
          <w:sz w:val="24"/>
          <w:szCs w:val="24"/>
          <w:shd w:val="clear" w:color="auto" w:fill="FFFFFF"/>
        </w:rPr>
        <w:t> 8.2 (2016): 150.</w:t>
      </w:r>
    </w:p>
    <w:p w:rsidR="0091606A" w:rsidRPr="00BF444C" w:rsidRDefault="0091606A" w:rsidP="0091606A">
      <w:pPr>
        <w:pStyle w:val="Default"/>
        <w:jc w:val="both"/>
        <w:rPr>
          <w:rFonts w:ascii="Times New Roman" w:hAnsi="Times New Roman" w:cs="Times New Roman"/>
          <w:bCs/>
          <w:i/>
          <w:iCs/>
          <w:color w:val="000000" w:themeColor="text1"/>
        </w:rPr>
      </w:pPr>
    </w:p>
    <w:p w:rsidR="00D0261F" w:rsidRPr="00BF444C" w:rsidRDefault="00D0261F" w:rsidP="00D0261F">
      <w:pPr>
        <w:autoSpaceDE w:val="0"/>
        <w:autoSpaceDN w:val="0"/>
        <w:adjustRightInd w:val="0"/>
        <w:spacing w:after="0" w:line="240" w:lineRule="auto"/>
        <w:jc w:val="both"/>
        <w:rPr>
          <w:rFonts w:ascii="Times New Roman" w:hAnsi="Times New Roman" w:cs="Times New Roman"/>
          <w:bCs/>
          <w:i/>
          <w:iCs/>
          <w:sz w:val="24"/>
          <w:szCs w:val="24"/>
          <w:lang w:bidi="mr-IN"/>
        </w:rPr>
      </w:pPr>
      <w:r>
        <w:rPr>
          <w:rFonts w:ascii="Times New Roman" w:hAnsi="Times New Roman" w:cs="Times New Roman"/>
          <w:bCs/>
          <w:sz w:val="24"/>
          <w:szCs w:val="24"/>
        </w:rPr>
        <w:t>4</w:t>
      </w:r>
      <w:r w:rsidRPr="00BF444C">
        <w:rPr>
          <w:rFonts w:ascii="Times New Roman" w:hAnsi="Times New Roman" w:cs="Times New Roman"/>
          <w:bCs/>
          <w:sz w:val="24"/>
          <w:szCs w:val="24"/>
        </w:rPr>
        <w:t>.</w:t>
      </w:r>
      <w:r>
        <w:rPr>
          <w:rFonts w:ascii="Times New Roman" w:hAnsi="Times New Roman" w:cs="Times New Roman"/>
          <w:bCs/>
          <w:sz w:val="24"/>
          <w:szCs w:val="24"/>
        </w:rPr>
        <w:t xml:space="preserve"> </w:t>
      </w:r>
      <w:r w:rsidRPr="00BF444C">
        <w:rPr>
          <w:rFonts w:ascii="Times New Roman" w:hAnsi="Times New Roman" w:cs="Times New Roman"/>
          <w:bCs/>
          <w:sz w:val="24"/>
          <w:szCs w:val="24"/>
        </w:rPr>
        <w:t xml:space="preserve"> </w:t>
      </w:r>
      <w:r w:rsidRPr="00BF444C">
        <w:rPr>
          <w:rFonts w:ascii="Times New Roman" w:hAnsi="Times New Roman" w:cs="Times New Roman"/>
          <w:color w:val="222222"/>
          <w:sz w:val="24"/>
          <w:szCs w:val="24"/>
          <w:shd w:val="clear" w:color="auto" w:fill="FFFFFF"/>
        </w:rPr>
        <w:t>Doll, Christopher NH, and Osman Balaban. "A methodology for evaluating environmental co-benefits in the transport sector: application to the Delhi metro." </w:t>
      </w:r>
      <w:r w:rsidRPr="00BF444C">
        <w:rPr>
          <w:rFonts w:ascii="Times New Roman" w:hAnsi="Times New Roman" w:cs="Times New Roman"/>
          <w:i/>
          <w:iCs/>
          <w:color w:val="222222"/>
          <w:sz w:val="24"/>
          <w:szCs w:val="24"/>
          <w:shd w:val="clear" w:color="auto" w:fill="FFFFFF"/>
        </w:rPr>
        <w:t>Journal of Cleaner Production</w:t>
      </w:r>
      <w:r w:rsidRPr="00BF444C">
        <w:rPr>
          <w:rFonts w:ascii="Times New Roman" w:hAnsi="Times New Roman" w:cs="Times New Roman"/>
          <w:color w:val="222222"/>
          <w:sz w:val="24"/>
          <w:szCs w:val="24"/>
          <w:shd w:val="clear" w:color="auto" w:fill="FFFFFF"/>
        </w:rPr>
        <w:t> 58 (2013): 61-73.</w:t>
      </w:r>
    </w:p>
    <w:p w:rsidR="0091606A" w:rsidRPr="00BF444C" w:rsidRDefault="0091606A" w:rsidP="0091606A">
      <w:pPr>
        <w:pStyle w:val="Default"/>
        <w:jc w:val="both"/>
        <w:rPr>
          <w:rFonts w:ascii="Times New Roman" w:hAnsi="Times New Roman" w:cs="Times New Roman"/>
          <w:bCs/>
          <w:i/>
          <w:iCs/>
          <w:color w:val="000000" w:themeColor="text1"/>
        </w:rPr>
      </w:pPr>
    </w:p>
    <w:p w:rsidR="0091606A" w:rsidRPr="00BF444C" w:rsidRDefault="00D0261F" w:rsidP="0091606A">
      <w:pPr>
        <w:pStyle w:val="Default"/>
        <w:jc w:val="both"/>
        <w:rPr>
          <w:rFonts w:ascii="Times New Roman" w:hAnsi="Times New Roman" w:cs="Times New Roman"/>
          <w:bCs/>
          <w:color w:val="000000" w:themeColor="text1"/>
        </w:rPr>
      </w:pPr>
      <w:r>
        <w:rPr>
          <w:rFonts w:ascii="Times New Roman" w:hAnsi="Times New Roman" w:cs="Times New Roman"/>
          <w:bCs/>
          <w:color w:val="000000" w:themeColor="text1"/>
        </w:rPr>
        <w:t>5</w:t>
      </w:r>
      <w:r w:rsidR="0091606A" w:rsidRPr="00BF444C">
        <w:rPr>
          <w:rFonts w:ascii="Times New Roman" w:hAnsi="Times New Roman" w:cs="Times New Roman"/>
          <w:bCs/>
          <w:color w:val="000000" w:themeColor="text1"/>
        </w:rPr>
        <w:t xml:space="preserve">. </w:t>
      </w:r>
      <w:r w:rsidR="0091606A" w:rsidRPr="00BF444C">
        <w:rPr>
          <w:rFonts w:ascii="Times New Roman" w:hAnsi="Times New Roman" w:cs="Times New Roman"/>
          <w:color w:val="222222"/>
          <w:shd w:val="clear" w:color="auto" w:fill="FFFFFF"/>
        </w:rPr>
        <w:t>Sharma, Niraj, et al. "Emission reduction from MRTS projects–a case study of Delhi metro." </w:t>
      </w:r>
      <w:r w:rsidR="0091606A" w:rsidRPr="00BF444C">
        <w:rPr>
          <w:rFonts w:ascii="Times New Roman" w:hAnsi="Times New Roman" w:cs="Times New Roman"/>
          <w:i/>
          <w:iCs/>
          <w:color w:val="222222"/>
          <w:shd w:val="clear" w:color="auto" w:fill="FFFFFF"/>
        </w:rPr>
        <w:t>Atmospheric Pollution Research</w:t>
      </w:r>
      <w:r w:rsidR="0091606A" w:rsidRPr="00BF444C">
        <w:rPr>
          <w:rFonts w:ascii="Times New Roman" w:hAnsi="Times New Roman" w:cs="Times New Roman"/>
          <w:color w:val="222222"/>
          <w:shd w:val="clear" w:color="auto" w:fill="FFFFFF"/>
        </w:rPr>
        <w:t> 5.4 (2014): 721-728.</w:t>
      </w:r>
    </w:p>
    <w:p w:rsidR="0091606A" w:rsidRDefault="0091606A" w:rsidP="0091606A">
      <w:pPr>
        <w:autoSpaceDE w:val="0"/>
        <w:autoSpaceDN w:val="0"/>
        <w:adjustRightInd w:val="0"/>
        <w:spacing w:after="0" w:line="240" w:lineRule="auto"/>
        <w:jc w:val="both"/>
        <w:rPr>
          <w:rFonts w:ascii="Times New Roman" w:hAnsi="Times New Roman" w:cs="Times New Roman"/>
          <w:bCs/>
          <w:sz w:val="24"/>
          <w:szCs w:val="24"/>
        </w:rPr>
      </w:pPr>
    </w:p>
    <w:p w:rsidR="003536C5" w:rsidRPr="000E05DE" w:rsidRDefault="003536C5" w:rsidP="0091606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BD26D5">
        <w:rPr>
          <w:rFonts w:ascii="Times New Roman" w:hAnsi="Times New Roman" w:cs="Times New Roman"/>
          <w:bCs/>
          <w:sz w:val="24"/>
          <w:szCs w:val="24"/>
        </w:rPr>
        <w:t xml:space="preserve"> </w:t>
      </w:r>
      <w:r w:rsidR="00BD26D5" w:rsidRPr="000E05DE">
        <w:rPr>
          <w:rFonts w:ascii="Times New Roman" w:hAnsi="Times New Roman" w:cs="Times New Roman"/>
          <w:color w:val="222222"/>
          <w:sz w:val="24"/>
          <w:szCs w:val="24"/>
          <w:shd w:val="clear" w:color="auto" w:fill="FFFFFF"/>
        </w:rPr>
        <w:t>Khanna, Prachi, et al. "Impact of increasing mass transit share on energy use and emissions from transport sector for National Capital Territory of Delhi." </w:t>
      </w:r>
      <w:r w:rsidR="00BD26D5" w:rsidRPr="000E05DE">
        <w:rPr>
          <w:rFonts w:ascii="Times New Roman" w:hAnsi="Times New Roman" w:cs="Times New Roman"/>
          <w:i/>
          <w:iCs/>
          <w:color w:val="222222"/>
          <w:sz w:val="24"/>
          <w:szCs w:val="24"/>
          <w:shd w:val="clear" w:color="auto" w:fill="FFFFFF"/>
        </w:rPr>
        <w:t>Transportation Research Part D: Transport and Environment</w:t>
      </w:r>
      <w:r w:rsidR="00BD26D5" w:rsidRPr="000E05DE">
        <w:rPr>
          <w:rFonts w:ascii="Times New Roman" w:hAnsi="Times New Roman" w:cs="Times New Roman"/>
          <w:color w:val="222222"/>
          <w:sz w:val="24"/>
          <w:szCs w:val="24"/>
          <w:shd w:val="clear" w:color="auto" w:fill="FFFFFF"/>
        </w:rPr>
        <w:t> 16.1 (2011): 65-72.</w:t>
      </w:r>
    </w:p>
    <w:p w:rsidR="00231891" w:rsidRPr="005F6E40" w:rsidRDefault="00231891" w:rsidP="005735F5">
      <w:pPr>
        <w:jc w:val="both"/>
        <w:rPr>
          <w:rFonts w:ascii="Times New Roman" w:hAnsi="Times New Roman" w:cs="Times New Roman"/>
          <w:sz w:val="24"/>
          <w:szCs w:val="24"/>
        </w:rPr>
      </w:pPr>
    </w:p>
    <w:sectPr w:rsidR="00231891" w:rsidRPr="005F6E40" w:rsidSect="0085755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889" w:rsidRDefault="00840889" w:rsidP="0091606A">
      <w:pPr>
        <w:spacing w:after="0" w:line="240" w:lineRule="auto"/>
      </w:pPr>
      <w:r>
        <w:separator/>
      </w:r>
    </w:p>
  </w:endnote>
  <w:endnote w:type="continuationSeparator" w:id="1">
    <w:p w:rsidR="00840889" w:rsidRDefault="00840889" w:rsidP="00916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XGLASK+TimesNewRomanPSMT">
    <w:altName w:val="XGLASK+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889" w:rsidRDefault="00840889" w:rsidP="0091606A">
      <w:pPr>
        <w:spacing w:after="0" w:line="240" w:lineRule="auto"/>
      </w:pPr>
      <w:r>
        <w:separator/>
      </w:r>
    </w:p>
  </w:footnote>
  <w:footnote w:type="continuationSeparator" w:id="1">
    <w:p w:rsidR="00840889" w:rsidRDefault="00840889" w:rsidP="009160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9658C"/>
    <w:multiLevelType w:val="hybridMultilevel"/>
    <w:tmpl w:val="0EBA3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0431E6"/>
    <w:multiLevelType w:val="hybridMultilevel"/>
    <w:tmpl w:val="1BFA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DD1DE0"/>
    <w:multiLevelType w:val="hybridMultilevel"/>
    <w:tmpl w:val="2C6EB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869F9"/>
    <w:rsid w:val="000275B8"/>
    <w:rsid w:val="00040990"/>
    <w:rsid w:val="00043B35"/>
    <w:rsid w:val="00043CA9"/>
    <w:rsid w:val="00062F61"/>
    <w:rsid w:val="00082A00"/>
    <w:rsid w:val="000A3CB8"/>
    <w:rsid w:val="000D02DF"/>
    <w:rsid w:val="000E05DE"/>
    <w:rsid w:val="001009B5"/>
    <w:rsid w:val="001173E7"/>
    <w:rsid w:val="00123B1E"/>
    <w:rsid w:val="00124381"/>
    <w:rsid w:val="001244C2"/>
    <w:rsid w:val="001317DD"/>
    <w:rsid w:val="001533F1"/>
    <w:rsid w:val="00153EEC"/>
    <w:rsid w:val="001665F2"/>
    <w:rsid w:val="00174BD4"/>
    <w:rsid w:val="001D0AE9"/>
    <w:rsid w:val="001E1C85"/>
    <w:rsid w:val="001F6716"/>
    <w:rsid w:val="00200CDD"/>
    <w:rsid w:val="002311B4"/>
    <w:rsid w:val="002316CE"/>
    <w:rsid w:val="00231891"/>
    <w:rsid w:val="00234126"/>
    <w:rsid w:val="00240039"/>
    <w:rsid w:val="002B12ED"/>
    <w:rsid w:val="002B2E62"/>
    <w:rsid w:val="002B7FEB"/>
    <w:rsid w:val="002C0B08"/>
    <w:rsid w:val="002C241B"/>
    <w:rsid w:val="002D4611"/>
    <w:rsid w:val="002D69A8"/>
    <w:rsid w:val="002F7765"/>
    <w:rsid w:val="00315881"/>
    <w:rsid w:val="00330257"/>
    <w:rsid w:val="00333570"/>
    <w:rsid w:val="00351A16"/>
    <w:rsid w:val="003536C5"/>
    <w:rsid w:val="003553B8"/>
    <w:rsid w:val="00356F83"/>
    <w:rsid w:val="00386F23"/>
    <w:rsid w:val="00394DFD"/>
    <w:rsid w:val="003967A4"/>
    <w:rsid w:val="003C300B"/>
    <w:rsid w:val="003C7E7A"/>
    <w:rsid w:val="003D3785"/>
    <w:rsid w:val="003D4482"/>
    <w:rsid w:val="003E1B7B"/>
    <w:rsid w:val="003E4F79"/>
    <w:rsid w:val="0040754C"/>
    <w:rsid w:val="004218A7"/>
    <w:rsid w:val="004504FF"/>
    <w:rsid w:val="00457A38"/>
    <w:rsid w:val="00462A5F"/>
    <w:rsid w:val="00486378"/>
    <w:rsid w:val="004B0721"/>
    <w:rsid w:val="004B565D"/>
    <w:rsid w:val="004C268A"/>
    <w:rsid w:val="004E4A4C"/>
    <w:rsid w:val="004E5421"/>
    <w:rsid w:val="0052312D"/>
    <w:rsid w:val="005735F5"/>
    <w:rsid w:val="00573945"/>
    <w:rsid w:val="005B5CA7"/>
    <w:rsid w:val="005F6E40"/>
    <w:rsid w:val="005F7F49"/>
    <w:rsid w:val="0060766E"/>
    <w:rsid w:val="0061058F"/>
    <w:rsid w:val="006232D7"/>
    <w:rsid w:val="0062520D"/>
    <w:rsid w:val="006408C6"/>
    <w:rsid w:val="00656FC9"/>
    <w:rsid w:val="00664BAA"/>
    <w:rsid w:val="00671625"/>
    <w:rsid w:val="006874FC"/>
    <w:rsid w:val="00690736"/>
    <w:rsid w:val="006A7F1F"/>
    <w:rsid w:val="006C07EF"/>
    <w:rsid w:val="006E3E70"/>
    <w:rsid w:val="006F0763"/>
    <w:rsid w:val="00777FB8"/>
    <w:rsid w:val="007862DB"/>
    <w:rsid w:val="007A5C0B"/>
    <w:rsid w:val="007E0A66"/>
    <w:rsid w:val="007E19B3"/>
    <w:rsid w:val="00802DC1"/>
    <w:rsid w:val="008264D4"/>
    <w:rsid w:val="00826B6E"/>
    <w:rsid w:val="00840889"/>
    <w:rsid w:val="0084507A"/>
    <w:rsid w:val="008462BD"/>
    <w:rsid w:val="008534B1"/>
    <w:rsid w:val="00856342"/>
    <w:rsid w:val="0085755B"/>
    <w:rsid w:val="00857568"/>
    <w:rsid w:val="0086656A"/>
    <w:rsid w:val="008A229E"/>
    <w:rsid w:val="008A23AF"/>
    <w:rsid w:val="008B0CCC"/>
    <w:rsid w:val="008B3981"/>
    <w:rsid w:val="008F79AD"/>
    <w:rsid w:val="009008C8"/>
    <w:rsid w:val="009040EE"/>
    <w:rsid w:val="0091606A"/>
    <w:rsid w:val="009518F2"/>
    <w:rsid w:val="00962C71"/>
    <w:rsid w:val="00987A68"/>
    <w:rsid w:val="00993485"/>
    <w:rsid w:val="00996543"/>
    <w:rsid w:val="009A280F"/>
    <w:rsid w:val="00A04463"/>
    <w:rsid w:val="00A6256F"/>
    <w:rsid w:val="00A66A27"/>
    <w:rsid w:val="00A86093"/>
    <w:rsid w:val="00AD2AFA"/>
    <w:rsid w:val="00AD464B"/>
    <w:rsid w:val="00AE7DB5"/>
    <w:rsid w:val="00AF6E8E"/>
    <w:rsid w:val="00B007D0"/>
    <w:rsid w:val="00B04B96"/>
    <w:rsid w:val="00B17C78"/>
    <w:rsid w:val="00B7044D"/>
    <w:rsid w:val="00BB323A"/>
    <w:rsid w:val="00BC10C8"/>
    <w:rsid w:val="00BD26D5"/>
    <w:rsid w:val="00BE0C51"/>
    <w:rsid w:val="00BE0C93"/>
    <w:rsid w:val="00C26E6F"/>
    <w:rsid w:val="00C33F10"/>
    <w:rsid w:val="00C34B77"/>
    <w:rsid w:val="00C422A8"/>
    <w:rsid w:val="00C42B99"/>
    <w:rsid w:val="00C62402"/>
    <w:rsid w:val="00C668BC"/>
    <w:rsid w:val="00C751D7"/>
    <w:rsid w:val="00C92CE0"/>
    <w:rsid w:val="00CA5004"/>
    <w:rsid w:val="00CA6E27"/>
    <w:rsid w:val="00CB0C2D"/>
    <w:rsid w:val="00CD4DDA"/>
    <w:rsid w:val="00CE77BA"/>
    <w:rsid w:val="00CF0BDB"/>
    <w:rsid w:val="00D00AE9"/>
    <w:rsid w:val="00D0261F"/>
    <w:rsid w:val="00D03103"/>
    <w:rsid w:val="00D05098"/>
    <w:rsid w:val="00D23011"/>
    <w:rsid w:val="00D80F62"/>
    <w:rsid w:val="00D87F04"/>
    <w:rsid w:val="00DA0BD7"/>
    <w:rsid w:val="00DA3019"/>
    <w:rsid w:val="00DB7309"/>
    <w:rsid w:val="00DC418B"/>
    <w:rsid w:val="00DD37D8"/>
    <w:rsid w:val="00DE46FC"/>
    <w:rsid w:val="00DE4B66"/>
    <w:rsid w:val="00E22D42"/>
    <w:rsid w:val="00E32BE6"/>
    <w:rsid w:val="00E348E0"/>
    <w:rsid w:val="00E35F86"/>
    <w:rsid w:val="00E60BCC"/>
    <w:rsid w:val="00E71B65"/>
    <w:rsid w:val="00E8519A"/>
    <w:rsid w:val="00E878D7"/>
    <w:rsid w:val="00E93DB6"/>
    <w:rsid w:val="00E97CBF"/>
    <w:rsid w:val="00EA6A89"/>
    <w:rsid w:val="00EC3784"/>
    <w:rsid w:val="00F31853"/>
    <w:rsid w:val="00F33EF0"/>
    <w:rsid w:val="00F36C06"/>
    <w:rsid w:val="00F70347"/>
    <w:rsid w:val="00F746DB"/>
    <w:rsid w:val="00F842E5"/>
    <w:rsid w:val="00F84D3B"/>
    <w:rsid w:val="00F869F9"/>
    <w:rsid w:val="00F93A43"/>
    <w:rsid w:val="00F93FFE"/>
    <w:rsid w:val="00FB70F2"/>
    <w:rsid w:val="00FC3D2D"/>
    <w:rsid w:val="00FC49E8"/>
    <w:rsid w:val="00FD12F8"/>
    <w:rsid w:val="00FF395F"/>
    <w:rsid w:val="00FF3FC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12" type="connector" idref="#_x0000_s1053"/>
        <o:r id="V:Rule13" type="connector" idref="#_x0000_s1048"/>
        <o:r id="V:Rule14" type="connector" idref="#_x0000_s1037"/>
        <o:r id="V:Rule15" type="connector" idref="#_x0000_s1039"/>
        <o:r id="V:Rule16" type="connector" idref="#_x0000_s1038"/>
        <o:r id="V:Rule17" type="connector" idref="#_x0000_s1052"/>
        <o:r id="V:Rule18" type="connector" idref="#_x0000_s1042"/>
        <o:r id="V:Rule19" type="connector" idref="#_x0000_s1041"/>
        <o:r id="V:Rule20" type="connector" idref="#_x0000_s1040"/>
        <o:r id="V:Rule21" type="connector" idref="#_x0000_s1050"/>
        <o:r id="V:Rule2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06A"/>
    <w:pPr>
      <w:ind w:left="720"/>
      <w:contextualSpacing/>
    </w:pPr>
  </w:style>
  <w:style w:type="paragraph" w:customStyle="1" w:styleId="Default">
    <w:name w:val="Default"/>
    <w:rsid w:val="0091606A"/>
    <w:pPr>
      <w:autoSpaceDE w:val="0"/>
      <w:autoSpaceDN w:val="0"/>
      <w:adjustRightInd w:val="0"/>
      <w:spacing w:after="0" w:line="240" w:lineRule="auto"/>
    </w:pPr>
    <w:rPr>
      <w:rFonts w:ascii="XGLASK+TimesNewRomanPSMT" w:hAnsi="XGLASK+TimesNewRomanPSMT" w:cs="XGLASK+TimesNewRomanPSMT"/>
      <w:color w:val="000000"/>
      <w:sz w:val="24"/>
      <w:szCs w:val="24"/>
      <w:lang w:bidi="mr-IN"/>
    </w:rPr>
  </w:style>
  <w:style w:type="paragraph" w:styleId="Header">
    <w:name w:val="header"/>
    <w:basedOn w:val="Normal"/>
    <w:link w:val="HeaderChar"/>
    <w:uiPriority w:val="99"/>
    <w:unhideWhenUsed/>
    <w:rsid w:val="00916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06A"/>
  </w:style>
  <w:style w:type="paragraph" w:styleId="Footer">
    <w:name w:val="footer"/>
    <w:basedOn w:val="Normal"/>
    <w:link w:val="FooterChar"/>
    <w:uiPriority w:val="99"/>
    <w:semiHidden/>
    <w:unhideWhenUsed/>
    <w:rsid w:val="009160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606A"/>
  </w:style>
  <w:style w:type="paragraph" w:styleId="BalloonText">
    <w:name w:val="Balloon Text"/>
    <w:basedOn w:val="Normal"/>
    <w:link w:val="BalloonTextChar"/>
    <w:uiPriority w:val="99"/>
    <w:semiHidden/>
    <w:unhideWhenUsed/>
    <w:rsid w:val="00916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06A"/>
    <w:rPr>
      <w:rFonts w:ascii="Tahoma" w:hAnsi="Tahoma" w:cs="Tahoma"/>
      <w:sz w:val="16"/>
      <w:szCs w:val="16"/>
    </w:rPr>
  </w:style>
  <w:style w:type="table" w:styleId="TableGrid">
    <w:name w:val="Table Grid"/>
    <w:basedOn w:val="TableNormal"/>
    <w:uiPriority w:val="59"/>
    <w:rsid w:val="00E35F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18815</TotalTime>
  <Pages>7</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dc:creator>
  <cp:lastModifiedBy>Dreams</cp:lastModifiedBy>
  <cp:revision>53</cp:revision>
  <dcterms:created xsi:type="dcterms:W3CDTF">2017-10-05T06:23:00Z</dcterms:created>
  <dcterms:modified xsi:type="dcterms:W3CDTF">2018-04-02T07:38:00Z</dcterms:modified>
</cp:coreProperties>
</file>