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48" w:rsidRPr="00B75B48" w:rsidRDefault="00522630" w:rsidP="00B75B48">
      <w:pPr>
        <w:spacing w:after="0" w:line="240" w:lineRule="auto"/>
        <w:jc w:val="center"/>
        <w:rPr>
          <w:rFonts w:ascii="Times New Roman" w:hAnsi="Times New Roman"/>
          <w:b/>
          <w:sz w:val="46"/>
          <w:szCs w:val="46"/>
        </w:rPr>
      </w:pPr>
      <w:bookmarkStart w:id="0" w:name="_GoBack"/>
      <w:bookmarkEnd w:id="0"/>
      <w:r w:rsidRPr="00B75B48">
        <w:rPr>
          <w:rFonts w:ascii="Times New Roman" w:hAnsi="Times New Roman"/>
          <w:sz w:val="46"/>
          <w:szCs w:val="46"/>
        </w:rPr>
        <w:t>Fabrication of Thermoelectric Refrigerator</w:t>
      </w:r>
    </w:p>
    <w:p w:rsidR="00522630" w:rsidRDefault="00522630" w:rsidP="00B75B48">
      <w:pPr>
        <w:pStyle w:val="BodyText"/>
        <w:spacing w:line="228" w:lineRule="exact"/>
        <w:ind w:left="863" w:right="863"/>
        <w:jc w:val="center"/>
        <w:rPr>
          <w:b/>
          <w:sz w:val="24"/>
          <w:szCs w:val="24"/>
        </w:rPr>
      </w:pPr>
    </w:p>
    <w:p w:rsidR="00522630" w:rsidRDefault="00522630" w:rsidP="00B75B48">
      <w:pPr>
        <w:pStyle w:val="BodyText"/>
        <w:spacing w:line="228" w:lineRule="exact"/>
        <w:ind w:left="863" w:right="863"/>
        <w:jc w:val="center"/>
        <w:rPr>
          <w:b/>
          <w:sz w:val="24"/>
          <w:szCs w:val="24"/>
        </w:rPr>
      </w:pPr>
    </w:p>
    <w:p w:rsidR="00B75B48" w:rsidRDefault="00B75B48" w:rsidP="00522630">
      <w:pPr>
        <w:pStyle w:val="BodyText"/>
        <w:tabs>
          <w:tab w:val="left" w:pos="9810"/>
        </w:tabs>
        <w:spacing w:line="228" w:lineRule="exact"/>
        <w:ind w:right="-9"/>
        <w:jc w:val="center"/>
        <w:rPr>
          <w:b/>
          <w:sz w:val="24"/>
          <w:szCs w:val="24"/>
          <w:vertAlign w:val="superscript"/>
        </w:rPr>
      </w:pPr>
      <w:r>
        <w:rPr>
          <w:b/>
          <w:sz w:val="24"/>
          <w:szCs w:val="24"/>
        </w:rPr>
        <w:t>Shaikh Sahil</w:t>
      </w:r>
      <w:r w:rsidRPr="00BA6895">
        <w:rPr>
          <w:b/>
          <w:sz w:val="24"/>
          <w:szCs w:val="24"/>
          <w:vertAlign w:val="superscript"/>
        </w:rPr>
        <w:t>1</w:t>
      </w:r>
      <w:r w:rsidRPr="00BA6895">
        <w:rPr>
          <w:b/>
          <w:sz w:val="24"/>
          <w:szCs w:val="24"/>
        </w:rPr>
        <w:t xml:space="preserve">, </w:t>
      </w:r>
      <w:r>
        <w:rPr>
          <w:b/>
          <w:sz w:val="24"/>
          <w:szCs w:val="24"/>
        </w:rPr>
        <w:t>Mohammad Fahim</w:t>
      </w:r>
      <w:r w:rsidRPr="00BA6895">
        <w:rPr>
          <w:b/>
          <w:sz w:val="24"/>
          <w:szCs w:val="24"/>
          <w:vertAlign w:val="superscript"/>
        </w:rPr>
        <w:t>2</w:t>
      </w:r>
      <w:r w:rsidRPr="00BA6895">
        <w:rPr>
          <w:b/>
          <w:sz w:val="24"/>
          <w:szCs w:val="24"/>
        </w:rPr>
        <w:t xml:space="preserve">, </w:t>
      </w:r>
      <w:r>
        <w:rPr>
          <w:b/>
          <w:sz w:val="24"/>
          <w:szCs w:val="24"/>
        </w:rPr>
        <w:t>Gopal Naik</w:t>
      </w:r>
      <w:r w:rsidRPr="00BA6895">
        <w:rPr>
          <w:b/>
          <w:sz w:val="24"/>
          <w:szCs w:val="24"/>
          <w:vertAlign w:val="superscript"/>
        </w:rPr>
        <w:t>3</w:t>
      </w:r>
      <w:r w:rsidRPr="00BA6895">
        <w:rPr>
          <w:b/>
          <w:sz w:val="24"/>
          <w:szCs w:val="24"/>
        </w:rPr>
        <w:t xml:space="preserve">, </w:t>
      </w:r>
      <w:r>
        <w:rPr>
          <w:b/>
          <w:sz w:val="24"/>
          <w:szCs w:val="24"/>
        </w:rPr>
        <w:t>Pushpa Gadage</w:t>
      </w:r>
      <w:r w:rsidRPr="00BA6895">
        <w:rPr>
          <w:b/>
          <w:sz w:val="24"/>
          <w:szCs w:val="24"/>
          <w:vertAlign w:val="superscript"/>
        </w:rPr>
        <w:t>4</w:t>
      </w:r>
      <w:r>
        <w:rPr>
          <w:sz w:val="24"/>
          <w:szCs w:val="24"/>
        </w:rPr>
        <w:t xml:space="preserve">, </w:t>
      </w:r>
      <w:r>
        <w:rPr>
          <w:b/>
          <w:bCs/>
          <w:sz w:val="24"/>
          <w:szCs w:val="24"/>
        </w:rPr>
        <w:t>Sayyed Juned</w:t>
      </w:r>
      <w:r>
        <w:rPr>
          <w:b/>
          <w:sz w:val="24"/>
          <w:szCs w:val="24"/>
          <w:vertAlign w:val="superscript"/>
        </w:rPr>
        <w:t>5</w:t>
      </w:r>
    </w:p>
    <w:p w:rsidR="00522630" w:rsidRDefault="00522630" w:rsidP="00B75B48">
      <w:pPr>
        <w:pStyle w:val="BodyText"/>
        <w:spacing w:line="228" w:lineRule="exact"/>
        <w:ind w:left="863" w:right="863"/>
        <w:jc w:val="center"/>
        <w:rPr>
          <w:b/>
          <w:sz w:val="24"/>
          <w:szCs w:val="24"/>
          <w:vertAlign w:val="superscript"/>
        </w:rPr>
      </w:pPr>
    </w:p>
    <w:p w:rsidR="00B75B48" w:rsidRDefault="00B75B48" w:rsidP="00B75B48">
      <w:pPr>
        <w:pStyle w:val="BodyText"/>
        <w:spacing w:line="228" w:lineRule="exact"/>
        <w:ind w:left="863" w:right="863"/>
        <w:jc w:val="center"/>
      </w:pPr>
      <w:r w:rsidRPr="00BA6895">
        <w:rPr>
          <w:b/>
          <w:sz w:val="24"/>
          <w:szCs w:val="24"/>
          <w:vertAlign w:val="superscript"/>
        </w:rPr>
        <w:t>1</w:t>
      </w:r>
      <w:r>
        <w:rPr>
          <w:b/>
          <w:sz w:val="24"/>
          <w:szCs w:val="24"/>
          <w:vertAlign w:val="superscript"/>
        </w:rPr>
        <w:t>,</w:t>
      </w:r>
      <w:r w:rsidRPr="00BA6895">
        <w:rPr>
          <w:b/>
          <w:sz w:val="24"/>
          <w:szCs w:val="24"/>
          <w:vertAlign w:val="superscript"/>
        </w:rPr>
        <w:t>2</w:t>
      </w:r>
      <w:r>
        <w:rPr>
          <w:b/>
          <w:sz w:val="24"/>
          <w:szCs w:val="24"/>
          <w:vertAlign w:val="superscript"/>
        </w:rPr>
        <w:t>,</w:t>
      </w:r>
      <w:r w:rsidRPr="00BA6895">
        <w:rPr>
          <w:b/>
          <w:sz w:val="24"/>
          <w:szCs w:val="24"/>
          <w:vertAlign w:val="superscript"/>
        </w:rPr>
        <w:t>3</w:t>
      </w:r>
      <w:r>
        <w:rPr>
          <w:b/>
          <w:sz w:val="24"/>
          <w:szCs w:val="24"/>
          <w:vertAlign w:val="superscript"/>
        </w:rPr>
        <w:t>,</w:t>
      </w:r>
      <w:r w:rsidRPr="00BA6895">
        <w:rPr>
          <w:b/>
          <w:sz w:val="24"/>
          <w:szCs w:val="24"/>
          <w:vertAlign w:val="superscript"/>
        </w:rPr>
        <w:t>4</w:t>
      </w:r>
      <w:r>
        <w:rPr>
          <w:b/>
          <w:sz w:val="24"/>
          <w:szCs w:val="24"/>
          <w:vertAlign w:val="superscript"/>
        </w:rPr>
        <w:t xml:space="preserve">,5 </w:t>
      </w:r>
      <w:r>
        <w:t>BE-Final Year ,</w:t>
      </w:r>
      <w:r w:rsidRPr="00CA0A9D">
        <w:t xml:space="preserve"> Mechanical Department Of GF’s Godavari College</w:t>
      </w:r>
      <w:r>
        <w:t xml:space="preserve"> Of Engineering Jalgaon , 425001.</w:t>
      </w:r>
    </w:p>
    <w:p w:rsidR="00B75B48" w:rsidRPr="00A037D2" w:rsidRDefault="00B75B48" w:rsidP="00B75B48">
      <w:pPr>
        <w:pStyle w:val="BodyText"/>
        <w:spacing w:line="228" w:lineRule="exact"/>
        <w:ind w:left="863" w:right="863"/>
        <w:jc w:val="center"/>
        <w:rPr>
          <w:i/>
        </w:rPr>
      </w:pPr>
      <w:r w:rsidRPr="00C53CA5">
        <w:rPr>
          <w:i/>
        </w:rPr>
        <w:t>ansariabsar12391@gmail.com</w:t>
      </w:r>
    </w:p>
    <w:p w:rsidR="00F9231C" w:rsidRPr="00B75B48" w:rsidRDefault="00F9231C" w:rsidP="00B75B48">
      <w:pPr>
        <w:tabs>
          <w:tab w:val="left" w:pos="720"/>
          <w:tab w:val="center" w:pos="4945"/>
        </w:tabs>
        <w:spacing w:after="0" w:line="240" w:lineRule="auto"/>
        <w:rPr>
          <w:rFonts w:ascii="Times New Roman" w:hAnsi="Times New Roman"/>
          <w:sz w:val="20"/>
          <w:szCs w:val="20"/>
        </w:rPr>
      </w:pPr>
    </w:p>
    <w:p w:rsidR="009221F5" w:rsidRDefault="009221F5" w:rsidP="00760CDB">
      <w:pPr>
        <w:rPr>
          <w:rFonts w:ascii="Times New Roman" w:hAnsi="Times New Roman"/>
          <w:i/>
          <w:sz w:val="20"/>
          <w:szCs w:val="20"/>
        </w:rPr>
      </w:pPr>
    </w:p>
    <w:p w:rsidR="00B75B48" w:rsidRPr="00B75B48" w:rsidRDefault="00B75B48" w:rsidP="00760CDB">
      <w:pPr>
        <w:rPr>
          <w:rFonts w:ascii="Times New Roman" w:hAnsi="Times New Roman"/>
          <w:sz w:val="20"/>
          <w:szCs w:val="20"/>
        </w:rPr>
        <w:sectPr w:rsidR="00B75B48" w:rsidRPr="00B75B48" w:rsidSect="007B650C">
          <w:headerReference w:type="default" r:id="rId7"/>
          <w:footerReference w:type="default" r:id="rId8"/>
          <w:type w:val="continuous"/>
          <w:pgSz w:w="11907" w:h="16839" w:code="9"/>
          <w:pgMar w:top="1008" w:right="1008" w:bottom="1008" w:left="1008" w:header="720" w:footer="720" w:gutter="0"/>
          <w:pgNumType w:start="125"/>
          <w:cols w:space="720"/>
          <w:docGrid w:linePitch="360"/>
        </w:sectPr>
      </w:pPr>
    </w:p>
    <w:p w:rsidR="00A67C95" w:rsidRDefault="009221F5" w:rsidP="000A1FF8">
      <w:pPr>
        <w:tabs>
          <w:tab w:val="left" w:pos="5490"/>
          <w:tab w:val="left" w:pos="10080"/>
        </w:tabs>
        <w:spacing w:after="0"/>
        <w:ind w:right="180"/>
        <w:jc w:val="both"/>
        <w:rPr>
          <w:rFonts w:ascii="Times New Roman" w:hAnsi="Times New Roman"/>
          <w:i/>
          <w:sz w:val="20"/>
          <w:szCs w:val="20"/>
        </w:rPr>
      </w:pPr>
      <w:r w:rsidRPr="000A1FF8">
        <w:rPr>
          <w:rFonts w:ascii="Times New Roman" w:hAnsi="Times New Roman"/>
          <w:i/>
          <w:sz w:val="20"/>
          <w:szCs w:val="20"/>
        </w:rPr>
        <w:lastRenderedPageBreak/>
        <w:t>Abstract –</w:t>
      </w:r>
      <w:r w:rsidR="00A67C95" w:rsidRPr="000A1FF8">
        <w:rPr>
          <w:rFonts w:ascii="Times New Roman" w:hAnsi="Times New Roman"/>
          <w:i/>
          <w:iCs/>
          <w:sz w:val="20"/>
          <w:szCs w:val="20"/>
        </w:rPr>
        <w:t>The  increase  in  demand  for  refrigeration  globally  in  the  field  of  air-conditioning,  food preservation,  medical  services,  veccin storages, and  for  electronic  components temperature control led to the production of more electricity and consequently an increase in  the  CO2  concentration  in  the  atmosphere  which  in  turn leads to global warming and many climatic changes. Thermoelectric refrigeration is a new alternative because it can reduce  the  use  of  electricity to  produce  cooling  effect  and  also  meet today’s energy challenges. Therefore, the need for thermoelectric refrigeration in developing countries is very high where long life and low maintenance are needed. The objectives of this study is to develop a working thermoelectric refrigerator to cool a volume of 40 L that utilizes the Peltier effect to cool  and  maintain  a selected temperature range of 5 0C to 25 0C. The design requirements are to cool this volume to temperature within a short  time and provide retention of at least next half an hour.  The  design  and fabrication of thermoelectric refrigerator for required applications are presented.</w:t>
      </w:r>
    </w:p>
    <w:p w:rsidR="00FA125D" w:rsidRPr="000A1FF8" w:rsidRDefault="00FA125D" w:rsidP="000A1FF8">
      <w:pPr>
        <w:tabs>
          <w:tab w:val="left" w:pos="5490"/>
          <w:tab w:val="left" w:pos="10080"/>
        </w:tabs>
        <w:spacing w:after="0"/>
        <w:ind w:right="180"/>
        <w:jc w:val="both"/>
        <w:rPr>
          <w:rFonts w:ascii="Times New Roman" w:hAnsi="Times New Roman"/>
          <w:i/>
          <w:sz w:val="20"/>
          <w:szCs w:val="20"/>
        </w:rPr>
      </w:pPr>
    </w:p>
    <w:p w:rsidR="009221F5" w:rsidRDefault="00A67C95" w:rsidP="000A1FF8">
      <w:pPr>
        <w:jc w:val="both"/>
        <w:rPr>
          <w:rFonts w:ascii="Times New Roman" w:hAnsi="Times New Roman"/>
          <w:i/>
          <w:sz w:val="20"/>
          <w:szCs w:val="20"/>
        </w:rPr>
      </w:pPr>
      <w:r w:rsidRPr="000A1FF8">
        <w:rPr>
          <w:rFonts w:ascii="Times New Roman" w:hAnsi="Times New Roman"/>
          <w:i/>
          <w:iCs/>
          <w:sz w:val="20"/>
          <w:szCs w:val="20"/>
        </w:rPr>
        <w:t xml:space="preserve">Key words : Thermo Electric Module </w:t>
      </w:r>
      <w:r w:rsidRPr="000A1FF8">
        <w:rPr>
          <w:rFonts w:ascii="Times New Roman" w:hAnsi="Times New Roman"/>
          <w:bCs/>
          <w:i/>
          <w:iCs/>
          <w:sz w:val="20"/>
          <w:szCs w:val="20"/>
        </w:rPr>
        <w:t xml:space="preserve"> ,</w:t>
      </w:r>
      <w:r w:rsidRPr="000A1FF8">
        <w:rPr>
          <w:rFonts w:ascii="Times New Roman" w:hAnsi="Times New Roman"/>
          <w:i/>
          <w:iCs/>
          <w:sz w:val="20"/>
          <w:szCs w:val="20"/>
        </w:rPr>
        <w:t xml:space="preserve"> Heat Sink Fan ,  Battery , Thermal Casing</w:t>
      </w: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993C9E" w:rsidRDefault="00993C9E" w:rsidP="00993C9E">
      <w:pPr>
        <w:spacing w:after="0"/>
        <w:ind w:right="180"/>
        <w:jc w:val="both"/>
        <w:rPr>
          <w:rFonts w:ascii="Times New Roman" w:hAnsi="Times New Roman"/>
          <w:sz w:val="20"/>
          <w:szCs w:val="20"/>
        </w:rPr>
      </w:pPr>
    </w:p>
    <w:p w:rsidR="00993C9E" w:rsidRPr="00993C9E" w:rsidRDefault="00993C9E" w:rsidP="00993C9E">
      <w:pPr>
        <w:spacing w:after="0"/>
        <w:ind w:right="-5"/>
        <w:jc w:val="both"/>
        <w:rPr>
          <w:rFonts w:ascii="Times New Roman" w:hAnsi="Times New Roman"/>
          <w:sz w:val="20"/>
          <w:szCs w:val="20"/>
        </w:rPr>
      </w:pPr>
      <w:r w:rsidRPr="007B650C">
        <w:rPr>
          <w:rFonts w:ascii="Times New Roman" w:hAnsi="Times New Roman"/>
          <w:b/>
          <w:sz w:val="46"/>
          <w:szCs w:val="46"/>
        </w:rPr>
        <w:t>D</w:t>
      </w:r>
      <w:r w:rsidRPr="00993C9E">
        <w:rPr>
          <w:rFonts w:ascii="Times New Roman" w:hAnsi="Times New Roman"/>
          <w:sz w:val="20"/>
          <w:szCs w:val="20"/>
        </w:rPr>
        <w:t xml:space="preserve">ue to the increasing demand for refrigeration in various fields led to production of  more  electricity  and  consequently  more  release  of harmful  gas  like  CO2 all  over  the world  which  is  a  contributing  factor  of  global  warming  on  climate  change. </w:t>
      </w:r>
    </w:p>
    <w:p w:rsidR="00993C9E" w:rsidRPr="00993C9E" w:rsidRDefault="00993C9E" w:rsidP="00993C9E">
      <w:pPr>
        <w:spacing w:after="0"/>
        <w:jc w:val="both"/>
        <w:rPr>
          <w:rFonts w:ascii="Times New Roman" w:hAnsi="Times New Roman"/>
          <w:sz w:val="20"/>
          <w:szCs w:val="20"/>
        </w:rPr>
      </w:pPr>
      <w:r w:rsidRPr="00993C9E">
        <w:rPr>
          <w:rFonts w:ascii="Times New Roman" w:hAnsi="Times New Roman"/>
          <w:sz w:val="20"/>
          <w:szCs w:val="20"/>
        </w:rPr>
        <w:t xml:space="preserve">Thermoelectric refrigeration is a new alternative method. The thermoelectric modules are made  of  semiconductor  materials  electrically  connected  in  series  configuration  and thermally in parallel to create cold </w:t>
      </w:r>
      <w:r w:rsidRPr="00993C9E">
        <w:rPr>
          <w:rFonts w:ascii="Times New Roman" w:hAnsi="Times New Roman"/>
          <w:sz w:val="20"/>
          <w:szCs w:val="20"/>
        </w:rPr>
        <w:lastRenderedPageBreak/>
        <w:t>and hot surfaces. Although they are less efficient than the vapour compression system, they  are very light, low in cost, silent in operation, and are environmentally friendly.</w:t>
      </w:r>
    </w:p>
    <w:p w:rsidR="00993C9E" w:rsidRPr="00993C9E" w:rsidRDefault="00993C9E" w:rsidP="00993C9E">
      <w:pPr>
        <w:spacing w:after="0"/>
        <w:ind w:right="240" w:firstLine="630"/>
        <w:jc w:val="both"/>
        <w:rPr>
          <w:rFonts w:ascii="Times New Roman" w:hAnsi="Times New Roman"/>
          <w:sz w:val="20"/>
          <w:szCs w:val="20"/>
        </w:rPr>
      </w:pPr>
      <w:r w:rsidRPr="00993C9E">
        <w:rPr>
          <w:rFonts w:ascii="Times New Roman" w:hAnsi="Times New Roman"/>
          <w:sz w:val="20"/>
          <w:szCs w:val="20"/>
        </w:rPr>
        <w:t xml:space="preserve">The design requirements are to cool the volume to a temperature within  a  short time and provide retention of at least next half an hour.  And a thermosiphon cooling system is used for cooling the hot side of TEC module. It will be used  in  remote  locations  in  the world  where  there is no grid electricity, and where electrical power  supply  is unreliable when a solar panel charger is added for  battery charging.  </w:t>
      </w:r>
    </w:p>
    <w:p w:rsidR="00993C9E" w:rsidRPr="00993C9E" w:rsidRDefault="00993C9E" w:rsidP="00993C9E">
      <w:pPr>
        <w:spacing w:after="0"/>
        <w:ind w:right="240"/>
        <w:jc w:val="both"/>
        <w:rPr>
          <w:rFonts w:ascii="Times New Roman" w:hAnsi="Times New Roman"/>
          <w:sz w:val="20"/>
          <w:szCs w:val="20"/>
        </w:rPr>
      </w:pPr>
      <w:r w:rsidRPr="00993C9E">
        <w:rPr>
          <w:rFonts w:ascii="Times New Roman" w:hAnsi="Times New Roman"/>
          <w:sz w:val="20"/>
          <w:szCs w:val="20"/>
        </w:rPr>
        <w:t xml:space="preserve">A thermoelectric module thus uses a pair of fixed junctions into which electrical energy  is  applied  causing  one  junction  to  become  cold  while  the  other  becomes  hot.[1] </w:t>
      </w:r>
    </w:p>
    <w:p w:rsidR="00993C9E" w:rsidRPr="00993C9E" w:rsidRDefault="00993C9E" w:rsidP="00993C9E">
      <w:pPr>
        <w:rPr>
          <w:rFonts w:ascii="Times New Roman" w:hAnsi="Times New Roman"/>
          <w:b/>
          <w:sz w:val="20"/>
          <w:szCs w:val="20"/>
        </w:rPr>
      </w:pPr>
    </w:p>
    <w:p w:rsidR="00495BCF" w:rsidRPr="00993C9E" w:rsidRDefault="00495BCF" w:rsidP="00993C9E">
      <w:pPr>
        <w:pStyle w:val="ListParagraph"/>
        <w:numPr>
          <w:ilvl w:val="0"/>
          <w:numId w:val="4"/>
        </w:numPr>
        <w:rPr>
          <w:rFonts w:ascii="Times New Roman" w:hAnsi="Times New Roman"/>
          <w:b/>
          <w:sz w:val="20"/>
          <w:szCs w:val="20"/>
        </w:rPr>
      </w:pPr>
      <w:r w:rsidRPr="00993C9E">
        <w:rPr>
          <w:rFonts w:ascii="Times New Roman" w:hAnsi="Times New Roman"/>
          <w:b/>
          <w:sz w:val="20"/>
          <w:szCs w:val="20"/>
        </w:rPr>
        <w:t>LITERATURE SURVEY</w:t>
      </w:r>
    </w:p>
    <w:p w:rsidR="00993C9E" w:rsidRDefault="00993C9E" w:rsidP="00993C9E">
      <w:pPr>
        <w:tabs>
          <w:tab w:val="left" w:pos="5040"/>
        </w:tabs>
        <w:spacing w:after="0"/>
        <w:ind w:right="240"/>
        <w:jc w:val="both"/>
        <w:rPr>
          <w:rFonts w:ascii="Times New Roman" w:hAnsi="Times New Roman"/>
          <w:sz w:val="20"/>
          <w:szCs w:val="20"/>
        </w:rPr>
      </w:pPr>
      <w:r w:rsidRPr="00993C9E">
        <w:rPr>
          <w:rFonts w:ascii="Times New Roman" w:hAnsi="Times New Roman"/>
          <w:sz w:val="20"/>
          <w:szCs w:val="20"/>
        </w:rPr>
        <w:t xml:space="preserve">Review of a number of patented  thermoelectric  refrigerator  designs,  a photovoltaic-direct/indirect thermoelectric cooling system, and research studies from the literature  are  described  in  the  following  section.  A  simple  design  was  proposed  by Beitner in 1978 consisting of thermoelectric modules directly powered by an external DC source  and  an  external  thermal  sink  to  dissipate  heat  to  ambient  by  using  natural convection cooling. Reed and Hatcher in 1982 proposed an effective way to increase the heat dissipating capability at the hot end of thermoelectric modules by using the cooling fan.  Park  et  al.  in  1996  introduced  the  new  design  of  thermoelectric  refrigerator  by combining  the  benefits  of  super  insulation  materials  with thermoelectric  system  and phase  change  materials  to  provide  an  environmentally  benign  system  that  was  energy efficient  and  could  maintain  relatively  </w:t>
      </w:r>
      <w:r w:rsidRPr="00993C9E">
        <w:rPr>
          <w:rFonts w:ascii="Times New Roman" w:hAnsi="Times New Roman"/>
          <w:sz w:val="20"/>
          <w:szCs w:val="20"/>
        </w:rPr>
        <w:lastRenderedPageBreak/>
        <w:t>uniform  temperature  for  the  extended  periods  of time with relatively low electrical power requirements. Gillery and tex in 1999 proposed the  design  of  a  thermoelectric  refrigerator  by  employing  evaporating,  condensing  heat exchanger to improve heat dissipation at hot end of thermoelectric modules.[2]</w:t>
      </w:r>
    </w:p>
    <w:p w:rsidR="00993C9E" w:rsidRPr="00993C9E" w:rsidRDefault="00993C9E" w:rsidP="00993C9E">
      <w:pPr>
        <w:tabs>
          <w:tab w:val="left" w:pos="5040"/>
        </w:tabs>
        <w:spacing w:after="0"/>
        <w:ind w:right="240"/>
        <w:jc w:val="both"/>
        <w:rPr>
          <w:rFonts w:ascii="Times New Roman" w:hAnsi="Times New Roman"/>
          <w:sz w:val="20"/>
          <w:szCs w:val="20"/>
        </w:rPr>
      </w:pP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993C9E" w:rsidRDefault="00993C9E" w:rsidP="00993C9E">
      <w:pPr>
        <w:spacing w:after="0"/>
        <w:jc w:val="both"/>
        <w:rPr>
          <w:rFonts w:ascii="Times New Roman" w:hAnsi="Times New Roman"/>
          <w:sz w:val="20"/>
          <w:szCs w:val="20"/>
        </w:rPr>
      </w:pPr>
      <w:r w:rsidRPr="00993C9E">
        <w:rPr>
          <w:rFonts w:ascii="Times New Roman" w:hAnsi="Times New Roman"/>
          <w:sz w:val="20"/>
          <w:szCs w:val="20"/>
        </w:rPr>
        <w:t xml:space="preserve">It is necessary to provide a comparative analysis of thermoelectric refrigeration system at this stage with the other parameters. The aim of this study is to provide an information to the researchers to select appropriate refrigeration system .suitable for the application. Hence one should compare TER. </w:t>
      </w:r>
    </w:p>
    <w:p w:rsidR="00E07B26" w:rsidRDefault="00E07B26" w:rsidP="00993C9E">
      <w:pPr>
        <w:spacing w:after="0"/>
        <w:jc w:val="both"/>
        <w:rPr>
          <w:rFonts w:ascii="Times New Roman" w:hAnsi="Times New Roman"/>
          <w:sz w:val="20"/>
          <w:szCs w:val="20"/>
        </w:rPr>
      </w:pPr>
    </w:p>
    <w:p w:rsidR="00E14DFF" w:rsidRPr="00E244AF" w:rsidRDefault="00E14DFF" w:rsidP="00993C9E">
      <w:pPr>
        <w:pStyle w:val="ListParagraph"/>
        <w:numPr>
          <w:ilvl w:val="0"/>
          <w:numId w:val="4"/>
        </w:numPr>
        <w:jc w:val="center"/>
        <w:rPr>
          <w:rFonts w:ascii="Times New Roman" w:hAnsi="Times New Roman"/>
          <w:b/>
          <w:sz w:val="20"/>
          <w:szCs w:val="20"/>
        </w:rPr>
      </w:pPr>
      <w:r w:rsidRPr="00E244AF">
        <w:rPr>
          <w:rFonts w:ascii="Times New Roman" w:hAnsi="Times New Roman"/>
          <w:b/>
          <w:sz w:val="20"/>
          <w:szCs w:val="20"/>
        </w:rPr>
        <w:t>METHO</w:t>
      </w:r>
      <w:r w:rsidR="00EB5DF2">
        <w:rPr>
          <w:rFonts w:ascii="Times New Roman" w:hAnsi="Times New Roman"/>
          <w:b/>
          <w:sz w:val="20"/>
          <w:szCs w:val="20"/>
        </w:rPr>
        <w:t>DO</w:t>
      </w:r>
      <w:r w:rsidRPr="00E244AF">
        <w:rPr>
          <w:rFonts w:ascii="Times New Roman" w:hAnsi="Times New Roman"/>
          <w:b/>
          <w:sz w:val="20"/>
          <w:szCs w:val="20"/>
        </w:rPr>
        <w:t>LOGY</w:t>
      </w:r>
    </w:p>
    <w:p w:rsidR="00E07B26" w:rsidRPr="00E07B26" w:rsidRDefault="00E07B26" w:rsidP="00E07B26">
      <w:pPr>
        <w:tabs>
          <w:tab w:val="left" w:pos="5310"/>
        </w:tabs>
        <w:spacing w:after="0"/>
        <w:ind w:right="270"/>
        <w:jc w:val="both"/>
        <w:rPr>
          <w:rFonts w:ascii="Times New Roman" w:hAnsi="Times New Roman"/>
          <w:b/>
          <w:bCs/>
          <w:sz w:val="20"/>
          <w:szCs w:val="20"/>
        </w:rPr>
      </w:pPr>
      <w:r w:rsidRPr="00E07B26">
        <w:rPr>
          <w:rFonts w:ascii="Times New Roman" w:hAnsi="Times New Roman"/>
          <w:b/>
          <w:bCs/>
          <w:sz w:val="20"/>
          <w:szCs w:val="20"/>
        </w:rPr>
        <w:t>3.1 Thermo Electric Module</w:t>
      </w:r>
    </w:p>
    <w:p w:rsidR="005F7538" w:rsidRDefault="005F7538" w:rsidP="00E07B26">
      <w:pPr>
        <w:tabs>
          <w:tab w:val="left" w:pos="5310"/>
        </w:tabs>
        <w:spacing w:after="0"/>
        <w:ind w:right="270"/>
        <w:jc w:val="both"/>
        <w:rPr>
          <w:rFonts w:ascii="Times New Roman" w:hAnsi="Times New Roman"/>
          <w:sz w:val="20"/>
          <w:szCs w:val="20"/>
        </w:rPr>
      </w:pPr>
    </w:p>
    <w:p w:rsidR="00E244AF" w:rsidRDefault="00E07B26" w:rsidP="00E07B26">
      <w:pPr>
        <w:tabs>
          <w:tab w:val="left" w:pos="5310"/>
        </w:tabs>
        <w:spacing w:after="0"/>
        <w:ind w:right="270"/>
        <w:jc w:val="both"/>
        <w:rPr>
          <w:rFonts w:ascii="Times New Roman" w:hAnsi="Times New Roman"/>
          <w:sz w:val="20"/>
          <w:szCs w:val="20"/>
        </w:rPr>
      </w:pPr>
      <w:r w:rsidRPr="00E07B26">
        <w:rPr>
          <w:rFonts w:ascii="Times New Roman" w:hAnsi="Times New Roman"/>
          <w:sz w:val="20"/>
          <w:szCs w:val="20"/>
        </w:rPr>
        <w:t>Although  Peltier  effect  was  discovered  more  than  150  years  ago,  thermoelectric devices  have  only  been  applied  commercially  during  recent  decades.  Lately,  a  dramatic increase  in  the  application  of  TE  solutions</w:t>
      </w:r>
      <w:r>
        <w:rPr>
          <w:rFonts w:ascii="Times New Roman" w:hAnsi="Times New Roman"/>
          <w:sz w:val="20"/>
          <w:szCs w:val="20"/>
        </w:rPr>
        <w:t>.</w:t>
      </w:r>
    </w:p>
    <w:p w:rsidR="00492145" w:rsidRDefault="00492145" w:rsidP="00492145">
      <w:pPr>
        <w:spacing w:after="0"/>
        <w:rPr>
          <w:b/>
          <w:bCs/>
        </w:rPr>
      </w:pPr>
    </w:p>
    <w:p w:rsidR="00492145" w:rsidRPr="00492145" w:rsidRDefault="00492145" w:rsidP="00492145">
      <w:pPr>
        <w:jc w:val="both"/>
        <w:rPr>
          <w:rFonts w:ascii="Times New Roman" w:hAnsi="Times New Roman"/>
          <w:b/>
          <w:bCs/>
          <w:sz w:val="20"/>
          <w:szCs w:val="20"/>
        </w:rPr>
      </w:pPr>
      <w:r>
        <w:rPr>
          <w:rFonts w:ascii="Times New Roman" w:hAnsi="Times New Roman"/>
          <w:b/>
          <w:bCs/>
          <w:sz w:val="20"/>
          <w:szCs w:val="20"/>
        </w:rPr>
        <w:t>3.2</w:t>
      </w:r>
      <w:r w:rsidRPr="00492145">
        <w:rPr>
          <w:rFonts w:ascii="Times New Roman" w:hAnsi="Times New Roman"/>
          <w:b/>
          <w:bCs/>
          <w:sz w:val="20"/>
          <w:szCs w:val="20"/>
        </w:rPr>
        <w:t xml:space="preserve"> Battery</w:t>
      </w:r>
    </w:p>
    <w:p w:rsidR="00492145" w:rsidRPr="00492145" w:rsidRDefault="00492145" w:rsidP="00492145">
      <w:pPr>
        <w:jc w:val="both"/>
        <w:rPr>
          <w:rFonts w:ascii="Times New Roman" w:hAnsi="Times New Roman"/>
          <w:b/>
          <w:bCs/>
          <w:sz w:val="20"/>
          <w:szCs w:val="20"/>
        </w:rPr>
      </w:pPr>
      <w:r w:rsidRPr="00492145">
        <w:rPr>
          <w:rFonts w:ascii="Times New Roman" w:hAnsi="Times New Roman"/>
          <w:sz w:val="20"/>
          <w:szCs w:val="20"/>
        </w:rPr>
        <w:t>Battery is used send current to the refrigerator it is of 6 volts and 7.5 amperes and is of rechargeable type.</w:t>
      </w:r>
    </w:p>
    <w:p w:rsidR="00E07B26" w:rsidRPr="00492145" w:rsidRDefault="00492145" w:rsidP="00492145">
      <w:pPr>
        <w:tabs>
          <w:tab w:val="left" w:pos="5310"/>
        </w:tabs>
        <w:spacing w:after="0"/>
        <w:ind w:right="270"/>
        <w:jc w:val="both"/>
        <w:rPr>
          <w:rFonts w:ascii="Times New Roman" w:hAnsi="Times New Roman"/>
          <w:sz w:val="20"/>
          <w:szCs w:val="20"/>
        </w:rPr>
      </w:pPr>
      <w:r w:rsidRPr="00492145">
        <w:rPr>
          <w:rFonts w:ascii="Times New Roman" w:hAnsi="Times New Roman"/>
          <w:noProof/>
          <w:sz w:val="20"/>
          <w:szCs w:val="20"/>
        </w:rPr>
        <w:drawing>
          <wp:inline distT="0" distB="0" distL="0" distR="0">
            <wp:extent cx="2571750" cy="1676400"/>
            <wp:effectExtent l="0" t="0" r="0" b="0"/>
            <wp:docPr id="18"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70804" cy="1675783"/>
                    </a:xfrm>
                    <a:prstGeom prst="rect">
                      <a:avLst/>
                    </a:prstGeom>
                  </pic:spPr>
                </pic:pic>
              </a:graphicData>
            </a:graphic>
          </wp:inline>
        </w:drawing>
      </w:r>
    </w:p>
    <w:p w:rsidR="00492145" w:rsidRDefault="00492145" w:rsidP="00492145">
      <w:pPr>
        <w:tabs>
          <w:tab w:val="left" w:pos="5310"/>
        </w:tabs>
        <w:spacing w:after="0"/>
        <w:ind w:right="270"/>
        <w:jc w:val="center"/>
        <w:rPr>
          <w:rFonts w:ascii="Times New Roman" w:hAnsi="Times New Roman"/>
          <w:sz w:val="20"/>
          <w:szCs w:val="20"/>
        </w:rPr>
      </w:pPr>
      <w:r w:rsidRPr="00492145">
        <w:rPr>
          <w:rFonts w:ascii="Times New Roman" w:hAnsi="Times New Roman"/>
          <w:sz w:val="20"/>
          <w:szCs w:val="20"/>
        </w:rPr>
        <w:t>Fig. 1. Battery</w:t>
      </w:r>
    </w:p>
    <w:p w:rsidR="00492145" w:rsidRDefault="00492145" w:rsidP="00492145">
      <w:pPr>
        <w:tabs>
          <w:tab w:val="left" w:pos="5310"/>
        </w:tabs>
        <w:spacing w:after="0"/>
        <w:ind w:right="270"/>
        <w:rPr>
          <w:rFonts w:ascii="Times New Roman" w:hAnsi="Times New Roman"/>
          <w:sz w:val="20"/>
          <w:szCs w:val="20"/>
        </w:rPr>
      </w:pPr>
    </w:p>
    <w:p w:rsidR="00492145" w:rsidRPr="00492145" w:rsidRDefault="00492145" w:rsidP="00492145">
      <w:pPr>
        <w:tabs>
          <w:tab w:val="left" w:pos="5310"/>
        </w:tabs>
        <w:spacing w:after="0"/>
        <w:ind w:right="270"/>
        <w:jc w:val="both"/>
        <w:rPr>
          <w:rFonts w:ascii="Times New Roman" w:hAnsi="Times New Roman"/>
          <w:sz w:val="20"/>
          <w:szCs w:val="20"/>
        </w:rPr>
      </w:pPr>
      <w:r w:rsidRPr="00492145">
        <w:rPr>
          <w:rFonts w:ascii="Times New Roman" w:hAnsi="Times New Roman"/>
          <w:b/>
          <w:bCs/>
          <w:sz w:val="20"/>
          <w:szCs w:val="20"/>
        </w:rPr>
        <w:t>3.3 Thermal Casing</w:t>
      </w:r>
    </w:p>
    <w:p w:rsidR="005F7538" w:rsidRDefault="005F7538" w:rsidP="00492145">
      <w:pPr>
        <w:pStyle w:val="BodyText"/>
        <w:spacing w:line="276" w:lineRule="auto"/>
        <w:ind w:right="148"/>
        <w:jc w:val="both"/>
      </w:pPr>
    </w:p>
    <w:p w:rsidR="00492145" w:rsidRPr="00492145" w:rsidRDefault="00492145" w:rsidP="00492145">
      <w:pPr>
        <w:pStyle w:val="BodyText"/>
        <w:spacing w:line="276" w:lineRule="auto"/>
        <w:ind w:right="148"/>
        <w:jc w:val="both"/>
      </w:pPr>
      <w:r w:rsidRPr="00492145">
        <w:t>Thermal casing is made of thermo coal and is used for keeping cool inside and to store the storage beverages and food stuffing’s in the refrigerator.</w:t>
      </w:r>
    </w:p>
    <w:p w:rsidR="00492145" w:rsidRPr="00561D1A" w:rsidRDefault="00492145" w:rsidP="00492145">
      <w:pPr>
        <w:pStyle w:val="BodyText"/>
        <w:ind w:left="-90" w:right="148" w:firstLine="630"/>
        <w:jc w:val="both"/>
      </w:pPr>
    </w:p>
    <w:p w:rsidR="00492145" w:rsidRPr="009470B8" w:rsidRDefault="00492145" w:rsidP="00492145">
      <w:pPr>
        <w:pStyle w:val="BodyText"/>
        <w:ind w:left="-90" w:right="148" w:firstLine="90"/>
        <w:jc w:val="center"/>
        <w:rPr>
          <w:sz w:val="24"/>
          <w:szCs w:val="24"/>
        </w:rPr>
      </w:pPr>
      <w:r w:rsidRPr="00AF0889">
        <w:rPr>
          <w:noProof/>
          <w:sz w:val="24"/>
          <w:szCs w:val="24"/>
          <w:lang w:bidi="ar-SA"/>
        </w:rPr>
        <w:lastRenderedPageBreak/>
        <w:drawing>
          <wp:inline distT="0" distB="0" distL="0" distR="0">
            <wp:extent cx="2381250" cy="1504950"/>
            <wp:effectExtent l="0" t="0" r="0" b="0"/>
            <wp:docPr id="19" name="Picture 2"/>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380780" cy="1504653"/>
                    </a:xfrm>
                    <a:prstGeom prst="rect">
                      <a:avLst/>
                    </a:prstGeom>
                  </pic:spPr>
                </pic:pic>
              </a:graphicData>
            </a:graphic>
          </wp:inline>
        </w:drawing>
      </w:r>
    </w:p>
    <w:p w:rsidR="005F7538" w:rsidRPr="005F7538" w:rsidRDefault="005F7538" w:rsidP="00C60CBB">
      <w:pPr>
        <w:jc w:val="center"/>
        <w:rPr>
          <w:rFonts w:ascii="Times New Roman" w:hAnsi="Times New Roman"/>
          <w:bCs/>
          <w:sz w:val="20"/>
          <w:szCs w:val="20"/>
        </w:rPr>
      </w:pPr>
      <w:r>
        <w:rPr>
          <w:rFonts w:ascii="Times New Roman" w:hAnsi="Times New Roman"/>
          <w:bCs/>
          <w:sz w:val="20"/>
          <w:szCs w:val="20"/>
        </w:rPr>
        <w:t>Fig. 2. Thermal Casing</w:t>
      </w:r>
    </w:p>
    <w:p w:rsidR="005F7538" w:rsidRPr="005F7538" w:rsidRDefault="005F7538" w:rsidP="005F7538">
      <w:pPr>
        <w:spacing w:after="0"/>
        <w:jc w:val="both"/>
        <w:rPr>
          <w:rFonts w:ascii="Times New Roman" w:hAnsi="Times New Roman"/>
          <w:b/>
          <w:bCs/>
          <w:sz w:val="20"/>
          <w:szCs w:val="20"/>
        </w:rPr>
      </w:pPr>
      <w:r w:rsidRPr="005F7538">
        <w:rPr>
          <w:rFonts w:ascii="Times New Roman" w:hAnsi="Times New Roman"/>
          <w:b/>
          <w:bCs/>
          <w:sz w:val="20"/>
          <w:szCs w:val="20"/>
        </w:rPr>
        <w:t>3.4 Heat Sink</w:t>
      </w:r>
    </w:p>
    <w:p w:rsidR="005F7538" w:rsidRDefault="005F7538" w:rsidP="005F7538">
      <w:pPr>
        <w:spacing w:after="0"/>
        <w:jc w:val="both"/>
        <w:rPr>
          <w:rFonts w:ascii="Times New Roman" w:hAnsi="Times New Roman"/>
          <w:sz w:val="20"/>
          <w:szCs w:val="20"/>
        </w:rPr>
      </w:pPr>
    </w:p>
    <w:p w:rsidR="005F7538" w:rsidRPr="005F7538" w:rsidRDefault="005F7538" w:rsidP="005F7538">
      <w:pPr>
        <w:spacing w:after="0"/>
        <w:jc w:val="both"/>
        <w:rPr>
          <w:b/>
          <w:bCs/>
          <w:sz w:val="24"/>
          <w:szCs w:val="24"/>
        </w:rPr>
      </w:pPr>
      <w:r w:rsidRPr="005F7538">
        <w:rPr>
          <w:rFonts w:ascii="Times New Roman" w:hAnsi="Times New Roman"/>
          <w:sz w:val="20"/>
          <w:szCs w:val="20"/>
        </w:rPr>
        <w:t>A heat sink is a passive heat exchanger that transfers.The heat generated by an electronic or a mechanical device into a coolant fluid in motion. Then-transferred heat leaves the device with the fluid in motion therefore allowing the regulation of the device temperature at physically feasible levels.</w:t>
      </w:r>
    </w:p>
    <w:p w:rsidR="005F7538" w:rsidRDefault="005F7538" w:rsidP="005F7538">
      <w:pPr>
        <w:jc w:val="center"/>
        <w:rPr>
          <w:rFonts w:ascii="Times New Roman" w:hAnsi="Times New Roman"/>
          <w:sz w:val="20"/>
          <w:szCs w:val="20"/>
        </w:rPr>
      </w:pPr>
      <w:r w:rsidRPr="00AF0889">
        <w:rPr>
          <w:b/>
          <w:bCs/>
          <w:noProof/>
          <w:sz w:val="24"/>
          <w:szCs w:val="24"/>
        </w:rPr>
        <w:drawing>
          <wp:inline distT="0" distB="0" distL="0" distR="0">
            <wp:extent cx="2911475" cy="1109106"/>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911475" cy="1109106"/>
                    </a:xfrm>
                    <a:prstGeom prst="rect">
                      <a:avLst/>
                    </a:prstGeom>
                  </pic:spPr>
                </pic:pic>
              </a:graphicData>
            </a:graphic>
          </wp:inline>
        </w:drawing>
      </w:r>
    </w:p>
    <w:p w:rsidR="005F7538" w:rsidRDefault="005F7538" w:rsidP="005F7538">
      <w:pPr>
        <w:jc w:val="center"/>
        <w:rPr>
          <w:rFonts w:ascii="Times New Roman" w:hAnsi="Times New Roman"/>
          <w:sz w:val="20"/>
          <w:szCs w:val="20"/>
        </w:rPr>
      </w:pPr>
      <w:r>
        <w:rPr>
          <w:rFonts w:ascii="Times New Roman" w:hAnsi="Times New Roman"/>
          <w:sz w:val="20"/>
          <w:szCs w:val="20"/>
        </w:rPr>
        <w:t>Fig. 3. Heat Sink</w:t>
      </w:r>
    </w:p>
    <w:p w:rsidR="005F7538" w:rsidRPr="005F7538" w:rsidRDefault="005F7538" w:rsidP="005F7538">
      <w:pPr>
        <w:pStyle w:val="ListParagraph"/>
        <w:numPr>
          <w:ilvl w:val="0"/>
          <w:numId w:val="4"/>
        </w:numPr>
        <w:ind w:right="45"/>
        <w:jc w:val="center"/>
        <w:rPr>
          <w:rFonts w:ascii="Times New Roman" w:hAnsi="Times New Roman"/>
          <w:b/>
          <w:bCs/>
          <w:sz w:val="20"/>
          <w:szCs w:val="20"/>
        </w:rPr>
      </w:pPr>
      <w:r w:rsidRPr="005F7538">
        <w:rPr>
          <w:rFonts w:ascii="Times New Roman" w:hAnsi="Times New Roman"/>
          <w:b/>
          <w:bCs/>
          <w:sz w:val="20"/>
          <w:szCs w:val="20"/>
        </w:rPr>
        <w:t>Working Principle</w:t>
      </w:r>
    </w:p>
    <w:p w:rsidR="005F7538" w:rsidRPr="005F7538" w:rsidRDefault="005F7538" w:rsidP="005F7538">
      <w:pPr>
        <w:spacing w:after="0"/>
        <w:ind w:right="45"/>
        <w:jc w:val="both"/>
        <w:rPr>
          <w:rFonts w:ascii="Times New Roman" w:hAnsi="Times New Roman"/>
          <w:sz w:val="20"/>
          <w:szCs w:val="20"/>
        </w:rPr>
      </w:pPr>
      <w:r w:rsidRPr="005F7538">
        <w:rPr>
          <w:rFonts w:ascii="Times New Roman" w:hAnsi="Times New Roman"/>
          <w:sz w:val="20"/>
          <w:szCs w:val="20"/>
        </w:rPr>
        <w:t>The figure 4 below shows  the  working  of  thermoelectric  module. When a DC voltage is applied to the TE module, the positive and negative charge carriers in  the  pellet  assemblage  absorb  heat  energy  from  one  of  the  surface and  reject  it  to  the other at the opposite side. The surface area where heat energy is absorbed gets cooler; the opposite  surface  where  heat  energy  is  released  gets  hotter.  Reversing  the polarity  will result in reversed hot and cold sides.[3]</w:t>
      </w:r>
    </w:p>
    <w:p w:rsidR="005F7538" w:rsidRDefault="005F7538" w:rsidP="005F7538">
      <w:pPr>
        <w:rPr>
          <w:rFonts w:ascii="Times New Roman" w:hAnsi="Times New Roman"/>
          <w:sz w:val="20"/>
          <w:szCs w:val="20"/>
        </w:rPr>
      </w:pPr>
      <w:r>
        <w:rPr>
          <w:rFonts w:asciiTheme="majorBidi" w:hAnsiTheme="majorBidi" w:cstheme="majorBidi"/>
          <w:b/>
          <w:bCs/>
          <w:noProof/>
          <w:sz w:val="20"/>
          <w:szCs w:val="20"/>
        </w:rPr>
        <w:drawing>
          <wp:inline distT="0" distB="0" distL="0" distR="0">
            <wp:extent cx="2911475" cy="1440210"/>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911475" cy="1440210"/>
                    </a:xfrm>
                    <a:prstGeom prst="rect">
                      <a:avLst/>
                    </a:prstGeom>
                    <a:noFill/>
                    <a:ln w="9525">
                      <a:noFill/>
                      <a:miter lim="800000"/>
                      <a:headEnd/>
                      <a:tailEnd/>
                    </a:ln>
                  </pic:spPr>
                </pic:pic>
              </a:graphicData>
            </a:graphic>
          </wp:inline>
        </w:drawing>
      </w:r>
    </w:p>
    <w:p w:rsidR="005F7538" w:rsidRDefault="00C60CBB" w:rsidP="00C60CBB">
      <w:pPr>
        <w:jc w:val="center"/>
        <w:rPr>
          <w:rFonts w:ascii="Times New Roman" w:hAnsi="Times New Roman"/>
          <w:sz w:val="20"/>
          <w:szCs w:val="20"/>
        </w:rPr>
      </w:pPr>
      <w:r>
        <w:rPr>
          <w:rFonts w:ascii="Times New Roman" w:hAnsi="Times New Roman"/>
          <w:sz w:val="20"/>
          <w:szCs w:val="20"/>
        </w:rPr>
        <w:t xml:space="preserve">Fig. </w:t>
      </w:r>
      <w:r w:rsidR="005F7538">
        <w:rPr>
          <w:rFonts w:ascii="Times New Roman" w:hAnsi="Times New Roman"/>
          <w:sz w:val="20"/>
          <w:szCs w:val="20"/>
        </w:rPr>
        <w:t>4.</w:t>
      </w:r>
      <w:r>
        <w:rPr>
          <w:rFonts w:ascii="Times New Roman" w:hAnsi="Times New Roman"/>
          <w:sz w:val="20"/>
          <w:szCs w:val="20"/>
        </w:rPr>
        <w:t>Working of thermoelectric module</w:t>
      </w:r>
    </w:p>
    <w:p w:rsidR="00C60CBB" w:rsidRDefault="00C60CBB" w:rsidP="00C60CBB">
      <w:pPr>
        <w:rPr>
          <w:rFonts w:ascii="Times New Roman" w:hAnsi="Times New Roman"/>
          <w:sz w:val="20"/>
          <w:szCs w:val="20"/>
        </w:rPr>
      </w:pPr>
    </w:p>
    <w:p w:rsidR="00D01C7C" w:rsidRPr="00EB5DF2" w:rsidRDefault="00F7325E" w:rsidP="00993C9E">
      <w:pPr>
        <w:pStyle w:val="ListParagraph"/>
        <w:numPr>
          <w:ilvl w:val="0"/>
          <w:numId w:val="4"/>
        </w:numPr>
        <w:jc w:val="center"/>
        <w:rPr>
          <w:rFonts w:ascii="Times New Roman" w:hAnsi="Times New Roman"/>
          <w:b/>
          <w:sz w:val="20"/>
          <w:szCs w:val="20"/>
        </w:rPr>
      </w:pPr>
      <w:r w:rsidRPr="00EB5DF2">
        <w:rPr>
          <w:rFonts w:ascii="Times New Roman" w:hAnsi="Times New Roman"/>
          <w:b/>
          <w:sz w:val="20"/>
          <w:szCs w:val="20"/>
        </w:rPr>
        <w:t>CONCLUSION</w:t>
      </w:r>
    </w:p>
    <w:p w:rsidR="00F7325E" w:rsidRDefault="00C60CBB" w:rsidP="00C60CBB">
      <w:pPr>
        <w:spacing w:after="0"/>
        <w:ind w:right="45"/>
        <w:jc w:val="both"/>
        <w:rPr>
          <w:rFonts w:ascii="Times New Roman" w:hAnsi="Times New Roman"/>
          <w:sz w:val="20"/>
          <w:szCs w:val="20"/>
        </w:rPr>
      </w:pPr>
      <w:r w:rsidRPr="00C60CBB">
        <w:rPr>
          <w:rFonts w:ascii="Times New Roman" w:hAnsi="Times New Roman"/>
          <w:sz w:val="20"/>
          <w:szCs w:val="20"/>
        </w:rPr>
        <w:t>We have been successful in designing  a system that fulfils the proposed goals. However  we  do  realize  the  limitations  of  this  system.  The  present  design  can  be  used only for light heat load to lower its temperature to a particular temperature. The system is unable  to  handle  fluctuations  in  load.  Extensive  modifications  need  to  be  incorporated before  it  can  be  released  for  efficient  field  use.  This  is  one  of  the  advantageous  project which  uses  low  power  to  drive  refrigerator.  This  project  work has  provided  us  an excellent opportunity and experience, to use our limited knowledge.  Thermoelectric refrigeration is one of the key areas where researchers have a keen interest.  Some  of  the  recent  advancements  in  the  area  surpass  some  of  the  inherent demerits like adverse COP. Cascaded module architecture has defined new limits for its application.  Moreover  recent  breakthrough  in  organic  molecules  as  a  thermoelectric material  assure  an  excellent  future  for  TER.  Integration  of  renewable  energy  as  power source  this  refrigerator  can  be  used  for  remote  rural  places  where  there  is  no  electric supply.</w:t>
      </w:r>
    </w:p>
    <w:p w:rsidR="00C60CBB" w:rsidRPr="00C60CBB" w:rsidRDefault="00C60CBB" w:rsidP="00C60CBB">
      <w:pPr>
        <w:spacing w:after="0"/>
        <w:ind w:right="45"/>
        <w:jc w:val="both"/>
        <w:rPr>
          <w:rFonts w:ascii="Times New Roman" w:hAnsi="Times New Roman"/>
          <w:b/>
          <w:bCs/>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C60CBB" w:rsidRPr="00C60CBB" w:rsidRDefault="00C60CBB" w:rsidP="00C60CBB">
      <w:pPr>
        <w:pStyle w:val="ListParagraph"/>
        <w:numPr>
          <w:ilvl w:val="0"/>
          <w:numId w:val="1"/>
        </w:numPr>
        <w:jc w:val="both"/>
        <w:rPr>
          <w:rFonts w:ascii="Times New Roman" w:hAnsi="Times New Roman"/>
          <w:i/>
          <w:sz w:val="18"/>
          <w:szCs w:val="18"/>
        </w:rPr>
      </w:pPr>
      <w:r w:rsidRPr="00C60CBB">
        <w:rPr>
          <w:rFonts w:ascii="Times New Roman" w:hAnsi="Times New Roman"/>
          <w:i/>
          <w:sz w:val="18"/>
          <w:szCs w:val="18"/>
        </w:rPr>
        <w:t xml:space="preserve">"Thermoelectric cooling," [Online]. Available: www.wikipedia.org. </w:t>
      </w:r>
    </w:p>
    <w:p w:rsidR="00C60CBB" w:rsidRPr="00C60CBB" w:rsidRDefault="00C60CBB" w:rsidP="00C60CBB">
      <w:pPr>
        <w:pStyle w:val="ListParagraph"/>
        <w:numPr>
          <w:ilvl w:val="0"/>
          <w:numId w:val="1"/>
        </w:numPr>
        <w:jc w:val="both"/>
        <w:rPr>
          <w:rFonts w:ascii="Times New Roman" w:hAnsi="Times New Roman"/>
          <w:i/>
          <w:sz w:val="18"/>
          <w:szCs w:val="18"/>
        </w:rPr>
      </w:pPr>
      <w:r w:rsidRPr="00C60CBB">
        <w:rPr>
          <w:rFonts w:ascii="Times New Roman" w:hAnsi="Times New Roman"/>
          <w:i/>
          <w:sz w:val="18"/>
          <w:szCs w:val="18"/>
        </w:rPr>
        <w:t xml:space="preserve"> "RAC LECTURE 10 PDF," in Version 1, ME, IIT Kharagpur.  </w:t>
      </w:r>
    </w:p>
    <w:p w:rsidR="00C60CBB" w:rsidRPr="00C60CBB" w:rsidRDefault="00C60CBB" w:rsidP="00C60CBB">
      <w:pPr>
        <w:pStyle w:val="ListParagraph"/>
        <w:numPr>
          <w:ilvl w:val="0"/>
          <w:numId w:val="1"/>
        </w:numPr>
        <w:jc w:val="both"/>
        <w:rPr>
          <w:rFonts w:ascii="Times New Roman" w:hAnsi="Times New Roman"/>
          <w:i/>
          <w:sz w:val="18"/>
          <w:szCs w:val="18"/>
        </w:rPr>
      </w:pPr>
      <w:r w:rsidRPr="00C60CBB">
        <w:rPr>
          <w:rFonts w:ascii="Times New Roman" w:hAnsi="Times New Roman"/>
          <w:i/>
          <w:sz w:val="18"/>
          <w:szCs w:val="18"/>
        </w:rPr>
        <w:t xml:space="preserve"> T. J. Seebeck , "MagnetischePolarisation der Metalle und ErzedurchTemperatur-Differenz. Abh. Akad. Wiss.," pp. 1820–21, 1822, 289–346.  </w:t>
      </w:r>
    </w:p>
    <w:p w:rsidR="00D62EEA" w:rsidRDefault="00C60CBB" w:rsidP="00C60CBB">
      <w:pPr>
        <w:pStyle w:val="ListParagraph"/>
        <w:numPr>
          <w:ilvl w:val="0"/>
          <w:numId w:val="1"/>
        </w:numPr>
        <w:spacing w:after="0"/>
        <w:jc w:val="both"/>
        <w:rPr>
          <w:rFonts w:ascii="Times New Roman" w:hAnsi="Times New Roman"/>
          <w:sz w:val="18"/>
          <w:szCs w:val="18"/>
        </w:rPr>
      </w:pPr>
      <w:r w:rsidRPr="00C60CBB">
        <w:rPr>
          <w:rFonts w:ascii="Times New Roman" w:hAnsi="Times New Roman"/>
          <w:i/>
          <w:sz w:val="18"/>
          <w:szCs w:val="18"/>
        </w:rPr>
        <w:t xml:space="preserve"> J. C. A. Peltier, "Nouvellesexpériencessur la caloricité des courants</w:t>
      </w:r>
      <w:r w:rsidRPr="00C60CBB">
        <w:rPr>
          <w:rFonts w:ascii="Times New Roman" w:hAnsi="Times New Roman"/>
          <w:sz w:val="18"/>
          <w:szCs w:val="18"/>
        </w:rPr>
        <w:t xml:space="preserve"> electric”</w:t>
      </w:r>
    </w:p>
    <w:p w:rsidR="00C60CBB" w:rsidRPr="00C60CBB" w:rsidRDefault="00C60CBB" w:rsidP="00C60CBB">
      <w:pPr>
        <w:spacing w:after="0"/>
        <w:jc w:val="both"/>
        <w:rPr>
          <w:rFonts w:ascii="Times New Roman" w:hAnsi="Times New Roman"/>
          <w:sz w:val="18"/>
          <w:szCs w:val="18"/>
        </w:rPr>
      </w:pPr>
    </w:p>
    <w:sectPr w:rsidR="00C60CBB" w:rsidRPr="00C60CB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9BA" w:rsidRDefault="009A69BA" w:rsidP="006A07BD">
      <w:pPr>
        <w:spacing w:after="0" w:line="240" w:lineRule="auto"/>
      </w:pPr>
      <w:r>
        <w:separator/>
      </w:r>
    </w:p>
  </w:endnote>
  <w:endnote w:type="continuationSeparator" w:id="1">
    <w:p w:rsidR="009A69BA" w:rsidRDefault="009A69BA"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B61D49">
    <w:pPr>
      <w:pStyle w:val="Footer"/>
      <w:jc w:val="center"/>
    </w:pPr>
    <w:r>
      <w:fldChar w:fldCharType="begin"/>
    </w:r>
    <w:r w:rsidR="0082169D">
      <w:instrText xml:space="preserve"> PAGE   \* MERGEFORMAT </w:instrText>
    </w:r>
    <w:r>
      <w:fldChar w:fldCharType="separate"/>
    </w:r>
    <w:r w:rsidR="007B650C">
      <w:rPr>
        <w:noProof/>
      </w:rPr>
      <w:t>127</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9BA" w:rsidRDefault="009A69BA" w:rsidP="006A07BD">
      <w:pPr>
        <w:spacing w:after="0" w:line="240" w:lineRule="auto"/>
      </w:pPr>
      <w:r>
        <w:separator/>
      </w:r>
    </w:p>
  </w:footnote>
  <w:footnote w:type="continuationSeparator" w:id="1">
    <w:p w:rsidR="009A69BA" w:rsidRDefault="009A69BA"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Vol 4, No.</w:t>
    </w:r>
    <w:r w:rsidR="00522630">
      <w:rPr>
        <w:rFonts w:ascii="Times New Roman" w:hAnsi="Times New Roman"/>
        <w:b/>
        <w:bCs/>
        <w:i/>
        <w:sz w:val="24"/>
        <w:szCs w:val="24"/>
      </w:rPr>
      <w:t xml:space="preserve">10 </w:t>
    </w:r>
    <w:r>
      <w:rPr>
        <w:rFonts w:ascii="Times New Roman" w:hAnsi="Times New Roman"/>
        <w:b/>
        <w:bCs/>
        <w:i/>
        <w:sz w:val="24"/>
        <w:szCs w:val="24"/>
      </w:rPr>
      <w:t>,2019</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74FD"/>
    <w:multiLevelType w:val="hybridMultilevel"/>
    <w:tmpl w:val="9E52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5AB940D5"/>
    <w:multiLevelType w:val="multilevel"/>
    <w:tmpl w:val="6CB6FF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A1FF8"/>
    <w:rsid w:val="000B252A"/>
    <w:rsid w:val="00163EBA"/>
    <w:rsid w:val="001659AA"/>
    <w:rsid w:val="001F13FD"/>
    <w:rsid w:val="00213D45"/>
    <w:rsid w:val="002242A9"/>
    <w:rsid w:val="00302B3D"/>
    <w:rsid w:val="003A40C8"/>
    <w:rsid w:val="00455229"/>
    <w:rsid w:val="004676EB"/>
    <w:rsid w:val="00492145"/>
    <w:rsid w:val="00495BCF"/>
    <w:rsid w:val="004F5F47"/>
    <w:rsid w:val="0052111C"/>
    <w:rsid w:val="00522630"/>
    <w:rsid w:val="005D347D"/>
    <w:rsid w:val="005D60BD"/>
    <w:rsid w:val="005E2F0C"/>
    <w:rsid w:val="005F7538"/>
    <w:rsid w:val="00641667"/>
    <w:rsid w:val="006A07BD"/>
    <w:rsid w:val="006B6D8A"/>
    <w:rsid w:val="006E280E"/>
    <w:rsid w:val="00733EA1"/>
    <w:rsid w:val="00760CDB"/>
    <w:rsid w:val="00781F4D"/>
    <w:rsid w:val="007B650C"/>
    <w:rsid w:val="007C204C"/>
    <w:rsid w:val="0081495C"/>
    <w:rsid w:val="0082169D"/>
    <w:rsid w:val="00855778"/>
    <w:rsid w:val="009167C3"/>
    <w:rsid w:val="009221F5"/>
    <w:rsid w:val="00930C0E"/>
    <w:rsid w:val="00983085"/>
    <w:rsid w:val="00993C9E"/>
    <w:rsid w:val="0099463C"/>
    <w:rsid w:val="009A69BA"/>
    <w:rsid w:val="009C60DC"/>
    <w:rsid w:val="00A037D2"/>
    <w:rsid w:val="00A21449"/>
    <w:rsid w:val="00A36950"/>
    <w:rsid w:val="00A67C95"/>
    <w:rsid w:val="00AD4094"/>
    <w:rsid w:val="00B35BD7"/>
    <w:rsid w:val="00B61D49"/>
    <w:rsid w:val="00B75B48"/>
    <w:rsid w:val="00BA5376"/>
    <w:rsid w:val="00BA6895"/>
    <w:rsid w:val="00BB51E0"/>
    <w:rsid w:val="00BD16AB"/>
    <w:rsid w:val="00BF1B7B"/>
    <w:rsid w:val="00C239D8"/>
    <w:rsid w:val="00C3095A"/>
    <w:rsid w:val="00C53CA5"/>
    <w:rsid w:val="00C60CBB"/>
    <w:rsid w:val="00C916BA"/>
    <w:rsid w:val="00C979B0"/>
    <w:rsid w:val="00CD772C"/>
    <w:rsid w:val="00CE25E4"/>
    <w:rsid w:val="00CF0A58"/>
    <w:rsid w:val="00CF2173"/>
    <w:rsid w:val="00CF4612"/>
    <w:rsid w:val="00D01C7C"/>
    <w:rsid w:val="00D3393C"/>
    <w:rsid w:val="00D62EEA"/>
    <w:rsid w:val="00D87E84"/>
    <w:rsid w:val="00DB6AC0"/>
    <w:rsid w:val="00E07B26"/>
    <w:rsid w:val="00E13715"/>
    <w:rsid w:val="00E14DFF"/>
    <w:rsid w:val="00E244AF"/>
    <w:rsid w:val="00EB25FB"/>
    <w:rsid w:val="00EB5DF2"/>
    <w:rsid w:val="00F34D51"/>
    <w:rsid w:val="00F7325E"/>
    <w:rsid w:val="00F83F20"/>
    <w:rsid w:val="00F9231C"/>
    <w:rsid w:val="00FA125D"/>
    <w:rsid w:val="00FD1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8">
    <w:name w:val="heading 8"/>
    <w:basedOn w:val="Normal"/>
    <w:next w:val="Normal"/>
    <w:link w:val="Heading8Char"/>
    <w:uiPriority w:val="9"/>
    <w:semiHidden/>
    <w:unhideWhenUsed/>
    <w:qFormat/>
    <w:rsid w:val="00993C9E"/>
    <w:pPr>
      <w:widowControl w:val="0"/>
      <w:autoSpaceDE w:val="0"/>
      <w:autoSpaceDN w:val="0"/>
      <w:spacing w:after="120" w:line="240" w:lineRule="auto"/>
      <w:jc w:val="center"/>
      <w:outlineLvl w:val="7"/>
    </w:pPr>
    <w:rPr>
      <w:rFonts w:ascii="Times New Roman" w:hAnsi="Times New Roman"/>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1"/>
    <w:qFormat/>
    <w:rsid w:val="00B75B48"/>
    <w:pPr>
      <w:widowControl w:val="0"/>
      <w:autoSpaceDE w:val="0"/>
      <w:autoSpaceDN w:val="0"/>
      <w:spacing w:after="0" w:line="240" w:lineRule="auto"/>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B75B48"/>
    <w:rPr>
      <w:rFonts w:ascii="Times New Roman" w:hAnsi="Times New Roman"/>
      <w:lang w:bidi="en-US"/>
    </w:rPr>
  </w:style>
  <w:style w:type="character" w:styleId="Hyperlink">
    <w:name w:val="Hyperlink"/>
    <w:basedOn w:val="DefaultParagraphFont"/>
    <w:uiPriority w:val="99"/>
    <w:unhideWhenUsed/>
    <w:rsid w:val="00B75B48"/>
    <w:rPr>
      <w:color w:val="0000FF" w:themeColor="hyperlink"/>
      <w:u w:val="single"/>
    </w:rPr>
  </w:style>
  <w:style w:type="character" w:customStyle="1" w:styleId="Heading8Char">
    <w:name w:val="Heading 8 Char"/>
    <w:basedOn w:val="DefaultParagraphFont"/>
    <w:link w:val="Heading8"/>
    <w:uiPriority w:val="9"/>
    <w:semiHidden/>
    <w:rsid w:val="00993C9E"/>
    <w:rPr>
      <w:rFonts w:ascii="Times New Roman" w:hAnsi="Times New Roman"/>
      <w:caps/>
      <w:spacing w:val="1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16</cp:revision>
  <dcterms:created xsi:type="dcterms:W3CDTF">2019-03-11T12:03:00Z</dcterms:created>
  <dcterms:modified xsi:type="dcterms:W3CDTF">2019-06-06T07:32:00Z</dcterms:modified>
</cp:coreProperties>
</file>