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0AB" w:rsidRPr="006D6327" w:rsidRDefault="00F730AB" w:rsidP="00EC4BA6">
      <w:pPr>
        <w:spacing w:line="240" w:lineRule="auto"/>
        <w:jc w:val="center"/>
        <w:rPr>
          <w:rFonts w:ascii="Times New Roman" w:hAnsi="Times New Roman" w:cs="Times New Roman"/>
          <w:b/>
          <w:sz w:val="46"/>
          <w:szCs w:val="46"/>
        </w:rPr>
      </w:pPr>
      <w:r w:rsidRPr="006D6327">
        <w:rPr>
          <w:rFonts w:ascii="Times New Roman" w:hAnsi="Times New Roman" w:cs="Times New Roman"/>
          <w:b/>
          <w:sz w:val="46"/>
          <w:szCs w:val="46"/>
        </w:rPr>
        <w:t>Study on Impact of Conventional Granular layer properties on rutting behavior using KENLAYER analysis</w:t>
      </w:r>
    </w:p>
    <w:p w:rsidR="00EC4BA6" w:rsidRPr="006D6327" w:rsidRDefault="00EC4BA6" w:rsidP="00EC4BA6">
      <w:pPr>
        <w:spacing w:line="240" w:lineRule="auto"/>
        <w:jc w:val="center"/>
        <w:rPr>
          <w:rFonts w:ascii="Times New Roman" w:hAnsi="Times New Roman" w:cs="Times New Roman"/>
          <w:b/>
          <w:sz w:val="24"/>
          <w:szCs w:val="24"/>
        </w:rPr>
      </w:pPr>
      <w:r w:rsidRPr="006D6327">
        <w:rPr>
          <w:rFonts w:ascii="Times New Roman" w:hAnsi="Times New Roman" w:cs="Times New Roman"/>
          <w:b/>
          <w:sz w:val="24"/>
          <w:szCs w:val="24"/>
        </w:rPr>
        <w:t>Ashish Mishra</w:t>
      </w:r>
      <w:r w:rsidRPr="006D6327">
        <w:rPr>
          <w:rFonts w:ascii="Times New Roman" w:hAnsi="Times New Roman" w:cs="Times New Roman"/>
          <w:b/>
          <w:sz w:val="24"/>
          <w:szCs w:val="24"/>
          <w:vertAlign w:val="superscript"/>
        </w:rPr>
        <w:t>1</w:t>
      </w:r>
      <w:r w:rsidRPr="006D6327">
        <w:rPr>
          <w:rFonts w:ascii="Times New Roman" w:hAnsi="Times New Roman" w:cs="Times New Roman"/>
          <w:b/>
          <w:sz w:val="24"/>
          <w:szCs w:val="24"/>
        </w:rPr>
        <w:t>, Dolendra Patel</w:t>
      </w:r>
      <w:r w:rsidRPr="006D6327">
        <w:rPr>
          <w:rFonts w:ascii="Times New Roman" w:hAnsi="Times New Roman" w:cs="Times New Roman"/>
          <w:b/>
          <w:sz w:val="24"/>
          <w:szCs w:val="24"/>
          <w:vertAlign w:val="superscript"/>
        </w:rPr>
        <w:t>2</w:t>
      </w:r>
    </w:p>
    <w:p w:rsidR="00EC4BA6" w:rsidRPr="00EC4BA6" w:rsidRDefault="00EC4BA6" w:rsidP="00EC4BA6">
      <w:pPr>
        <w:spacing w:line="240" w:lineRule="auto"/>
        <w:jc w:val="center"/>
        <w:rPr>
          <w:rFonts w:ascii="Times New Roman" w:hAnsi="Times New Roman" w:cs="Times New Roman"/>
          <w:i/>
          <w:sz w:val="20"/>
          <w:szCs w:val="20"/>
        </w:rPr>
      </w:pPr>
      <w:r w:rsidRPr="00EC4BA6">
        <w:rPr>
          <w:rFonts w:ascii="Times New Roman" w:hAnsi="Times New Roman" w:cs="Times New Roman"/>
          <w:i/>
          <w:sz w:val="20"/>
          <w:szCs w:val="20"/>
          <w:vertAlign w:val="superscript"/>
        </w:rPr>
        <w:t xml:space="preserve">1 </w:t>
      </w:r>
      <w:r w:rsidRPr="00EC4BA6">
        <w:rPr>
          <w:rFonts w:ascii="Times New Roman" w:hAnsi="Times New Roman" w:cs="Times New Roman"/>
          <w:i/>
          <w:sz w:val="20"/>
          <w:szCs w:val="20"/>
        </w:rPr>
        <w:t>Mtech Research Scholar</w:t>
      </w:r>
      <w:r w:rsidR="006C2882">
        <w:rPr>
          <w:rFonts w:ascii="Times New Roman" w:hAnsi="Times New Roman" w:cs="Times New Roman"/>
          <w:i/>
          <w:sz w:val="20"/>
          <w:szCs w:val="20"/>
        </w:rPr>
        <w:t>,</w:t>
      </w:r>
      <w:r w:rsidRPr="00EC4BA6">
        <w:rPr>
          <w:rFonts w:ascii="Times New Roman" w:hAnsi="Times New Roman" w:cs="Times New Roman"/>
          <w:i/>
          <w:sz w:val="20"/>
          <w:szCs w:val="20"/>
        </w:rPr>
        <w:t xml:space="preserve"> </w:t>
      </w:r>
      <w:r w:rsidR="006C2882" w:rsidRPr="00EC4BA6">
        <w:rPr>
          <w:rFonts w:ascii="Times New Roman" w:hAnsi="Times New Roman" w:cs="Times New Roman"/>
          <w:i/>
          <w:sz w:val="20"/>
          <w:szCs w:val="20"/>
        </w:rPr>
        <w:t>Department of Civil Engineering</w:t>
      </w:r>
      <w:r w:rsidRPr="00EC4BA6">
        <w:rPr>
          <w:rFonts w:ascii="Times New Roman" w:hAnsi="Times New Roman" w:cs="Times New Roman"/>
          <w:i/>
          <w:sz w:val="20"/>
          <w:szCs w:val="20"/>
        </w:rPr>
        <w:t>, SSTC SSGI Bhilai, Chhattisgarh</w:t>
      </w:r>
      <w:r w:rsidR="006D6327">
        <w:rPr>
          <w:rFonts w:ascii="Times New Roman" w:hAnsi="Times New Roman" w:cs="Times New Roman"/>
          <w:i/>
          <w:sz w:val="20"/>
          <w:szCs w:val="20"/>
        </w:rPr>
        <w:t>, India</w:t>
      </w:r>
    </w:p>
    <w:p w:rsidR="00EC4BA6" w:rsidRPr="00EC4BA6" w:rsidRDefault="00EC4BA6" w:rsidP="00EC4BA6">
      <w:pPr>
        <w:spacing w:line="240" w:lineRule="auto"/>
        <w:jc w:val="center"/>
        <w:rPr>
          <w:rFonts w:ascii="Times New Roman" w:hAnsi="Times New Roman" w:cs="Times New Roman"/>
          <w:i/>
        </w:rPr>
      </w:pPr>
      <w:r w:rsidRPr="00EC4BA6">
        <w:rPr>
          <w:rFonts w:ascii="Times New Roman" w:hAnsi="Times New Roman" w:cs="Times New Roman"/>
          <w:i/>
          <w:sz w:val="20"/>
          <w:szCs w:val="20"/>
          <w:vertAlign w:val="superscript"/>
        </w:rPr>
        <w:t>2</w:t>
      </w:r>
      <w:r w:rsidRPr="00EC4BA6">
        <w:rPr>
          <w:rFonts w:ascii="Times New Roman" w:hAnsi="Times New Roman" w:cs="Times New Roman"/>
          <w:i/>
          <w:sz w:val="20"/>
          <w:szCs w:val="20"/>
        </w:rPr>
        <w:t xml:space="preserve"> Assistant Professor, Department of Civil Engineering, SSTC SSGI Bhilai, Chhattisgarh</w:t>
      </w:r>
      <w:r w:rsidR="006D6327">
        <w:rPr>
          <w:rFonts w:ascii="Times New Roman" w:hAnsi="Times New Roman" w:cs="Times New Roman"/>
          <w:i/>
          <w:sz w:val="20"/>
          <w:szCs w:val="20"/>
        </w:rPr>
        <w:t>, India</w:t>
      </w:r>
    </w:p>
    <w:p w:rsidR="00620373" w:rsidRDefault="00620373" w:rsidP="006C2882">
      <w:pPr>
        <w:jc w:val="both"/>
        <w:rPr>
          <w:b/>
          <w:i/>
        </w:rPr>
        <w:sectPr w:rsidR="00620373" w:rsidSect="004C5B99">
          <w:headerReference w:type="default" r:id="rId7"/>
          <w:pgSz w:w="11907" w:h="16839" w:code="9"/>
          <w:pgMar w:top="1008" w:right="1008" w:bottom="1008" w:left="1008" w:header="720" w:footer="720" w:gutter="0"/>
          <w:cols w:space="720"/>
          <w:docGrid w:linePitch="360"/>
        </w:sectPr>
      </w:pPr>
    </w:p>
    <w:p w:rsidR="0063053C" w:rsidRPr="006C2882" w:rsidRDefault="0063053C" w:rsidP="006C2882">
      <w:pPr>
        <w:jc w:val="both"/>
        <w:rPr>
          <w:b/>
          <w:i/>
        </w:rPr>
      </w:pPr>
      <w:r w:rsidRPr="006C2882">
        <w:rPr>
          <w:b/>
          <w:i/>
        </w:rPr>
        <w:lastRenderedPageBreak/>
        <w:t>Abstract</w:t>
      </w:r>
      <w:r w:rsidR="006C2882" w:rsidRPr="006C2882">
        <w:rPr>
          <w:b/>
          <w:i/>
        </w:rPr>
        <w:t>-</w:t>
      </w:r>
      <w:r w:rsidRPr="002624A2">
        <w:rPr>
          <w:rFonts w:ascii="Times New Roman" w:hAnsi="Times New Roman" w:cs="Times New Roman"/>
          <w:i/>
          <w:sz w:val="20"/>
          <w:szCs w:val="20"/>
        </w:rPr>
        <w:t xml:space="preserve">The two well known distresses that occur in flexible pavement are Fatigue and Rutting. These are mainly due to increase in number of load repetitions of high axle loads, environmental conditions, construction and design error and high temperature. As a result the design life of flexible pavement is affected and deteriorates and cause accidents and hydroplaning. Various researchers reported that base and sub-base layer majorly responsible for rutting. The stress strain behavior of unbound granular base and sub-base materials under static and cyclic loading depends on stress acting on aggregates and resilient modulus value is important in context of strength characteristics. Unbound aggregates are the most common type of material used in base and sub-base layers construction in India and worldwide. Due to lack of binder thickness, the performance of the compacted unbound aggregate mostly depends on the properties of the gravel </w:t>
      </w:r>
      <w:r w:rsidR="006247A7" w:rsidRPr="002624A2">
        <w:rPr>
          <w:rFonts w:ascii="Times New Roman" w:hAnsi="Times New Roman" w:cs="Times New Roman"/>
          <w:i/>
          <w:sz w:val="20"/>
          <w:szCs w:val="20"/>
        </w:rPr>
        <w:t xml:space="preserve">such as its durability, toughness, shape index and fines content. The durability of aggregates is determined by Los Angeles abrasion test, toughness can be determined by impact value test, shape index can be determined by elongation and flakiness index and percent fines content is important in context of plasticity of fine aggregates. The material sample was taken from three categories of road such as two   national highways, two state highways and one village road. The accumulated plastic strain is investigated using KENLAYER computer programme. The results obtained after experimental </w:t>
      </w:r>
      <w:r w:rsidR="00BE07B8" w:rsidRPr="002624A2">
        <w:rPr>
          <w:rFonts w:ascii="Times New Roman" w:hAnsi="Times New Roman" w:cs="Times New Roman"/>
          <w:i/>
          <w:sz w:val="20"/>
          <w:szCs w:val="20"/>
        </w:rPr>
        <w:t>investigation is rounded shape aggregates should be preferred and flaky and elongated aggregates should be avoided in granular layers. The abrasion and impact value should be minimum for high volumes road location for limiting rut depth.</w:t>
      </w:r>
    </w:p>
    <w:p w:rsidR="007C58BE" w:rsidRPr="00BD27DF" w:rsidRDefault="007C58BE" w:rsidP="00187988">
      <w:pPr>
        <w:jc w:val="both"/>
        <w:rPr>
          <w:rFonts w:ascii="Times New Roman" w:hAnsi="Times New Roman" w:cs="Times New Roman"/>
        </w:rPr>
      </w:pPr>
      <w:r w:rsidRPr="002624A2">
        <w:rPr>
          <w:rFonts w:ascii="Times New Roman" w:hAnsi="Times New Roman" w:cs="Times New Roman"/>
          <w:b/>
          <w:i/>
        </w:rPr>
        <w:t>Keywords</w:t>
      </w:r>
      <w:r w:rsidRPr="00BD27DF">
        <w:rPr>
          <w:rFonts w:ascii="Times New Roman" w:hAnsi="Times New Roman" w:cs="Times New Roman"/>
          <w:b/>
        </w:rPr>
        <w:t>:</w:t>
      </w:r>
      <w:r w:rsidRPr="00BD27DF">
        <w:rPr>
          <w:rFonts w:ascii="Times New Roman" w:hAnsi="Times New Roman" w:cs="Times New Roman"/>
        </w:rPr>
        <w:t xml:space="preserve"> </w:t>
      </w:r>
      <w:r w:rsidRPr="002624A2">
        <w:rPr>
          <w:rFonts w:ascii="Times New Roman" w:hAnsi="Times New Roman" w:cs="Times New Roman"/>
          <w:i/>
          <w:sz w:val="20"/>
          <w:szCs w:val="20"/>
        </w:rPr>
        <w:t>Unbound aggregate, plastic deformation, KENLAYER computer programme, Abrasion va</w:t>
      </w:r>
      <w:r w:rsidR="0002056F" w:rsidRPr="002624A2">
        <w:rPr>
          <w:rFonts w:ascii="Times New Roman" w:hAnsi="Times New Roman" w:cs="Times New Roman"/>
          <w:i/>
          <w:sz w:val="20"/>
          <w:szCs w:val="20"/>
        </w:rPr>
        <w:t>lue, Impact value, Shape Index</w:t>
      </w:r>
    </w:p>
    <w:p w:rsidR="00F66CCE" w:rsidRPr="004C5B99" w:rsidRDefault="004C5B99" w:rsidP="00E30C1D">
      <w:pPr>
        <w:pStyle w:val="ListParagraph"/>
        <w:numPr>
          <w:ilvl w:val="0"/>
          <w:numId w:val="3"/>
        </w:numPr>
        <w:jc w:val="both"/>
        <w:rPr>
          <w:rFonts w:ascii="Times New Roman" w:hAnsi="Times New Roman" w:cs="Times New Roman"/>
          <w:b/>
          <w:sz w:val="20"/>
          <w:szCs w:val="20"/>
        </w:rPr>
      </w:pPr>
      <w:r w:rsidRPr="004C5B99">
        <w:rPr>
          <w:rFonts w:ascii="Times New Roman" w:hAnsi="Times New Roman" w:cs="Times New Roman"/>
          <w:b/>
          <w:sz w:val="20"/>
          <w:szCs w:val="20"/>
        </w:rPr>
        <w:t>INTRODUCTION</w:t>
      </w:r>
    </w:p>
    <w:p w:rsidR="00F66CCE" w:rsidRPr="004C5B99" w:rsidRDefault="007A365E" w:rsidP="00187988">
      <w:pPr>
        <w:jc w:val="both"/>
        <w:rPr>
          <w:rFonts w:ascii="Times New Roman" w:hAnsi="Times New Roman" w:cs="Times New Roman"/>
          <w:sz w:val="20"/>
          <w:szCs w:val="20"/>
        </w:rPr>
      </w:pPr>
      <w:r w:rsidRPr="004C5B99">
        <w:rPr>
          <w:rFonts w:ascii="Times New Roman" w:hAnsi="Times New Roman" w:cs="Times New Roman"/>
          <w:sz w:val="20"/>
          <w:szCs w:val="20"/>
        </w:rPr>
        <w:t>Rutting is the plastic</w:t>
      </w:r>
      <w:r w:rsidR="004961EB" w:rsidRPr="004C5B99">
        <w:rPr>
          <w:rFonts w:ascii="Times New Roman" w:hAnsi="Times New Roman" w:cs="Times New Roman"/>
          <w:sz w:val="20"/>
          <w:szCs w:val="20"/>
        </w:rPr>
        <w:t xml:space="preserve"> deformation in pavement usually </w:t>
      </w:r>
      <w:r w:rsidRPr="004C5B99">
        <w:rPr>
          <w:rFonts w:ascii="Times New Roman" w:hAnsi="Times New Roman" w:cs="Times New Roman"/>
          <w:sz w:val="20"/>
          <w:szCs w:val="20"/>
        </w:rPr>
        <w:t>taking place</w:t>
      </w:r>
      <w:r w:rsidR="004961EB" w:rsidRPr="004C5B99">
        <w:rPr>
          <w:rFonts w:ascii="Times New Roman" w:hAnsi="Times New Roman" w:cs="Times New Roman"/>
          <w:sz w:val="20"/>
          <w:szCs w:val="20"/>
        </w:rPr>
        <w:t xml:space="preserve"> longitudinally along the wheel path. The rutting may </w:t>
      </w:r>
      <w:r w:rsidRPr="004C5B99">
        <w:rPr>
          <w:rFonts w:ascii="Times New Roman" w:hAnsi="Times New Roman" w:cs="Times New Roman"/>
          <w:sz w:val="20"/>
          <w:szCs w:val="20"/>
        </w:rPr>
        <w:t>partially</w:t>
      </w:r>
      <w:r w:rsidR="004961EB" w:rsidRPr="004C5B99">
        <w:rPr>
          <w:rFonts w:ascii="Times New Roman" w:hAnsi="Times New Roman" w:cs="Times New Roman"/>
          <w:sz w:val="20"/>
          <w:szCs w:val="20"/>
        </w:rPr>
        <w:t xml:space="preserve"> be caused by deformation in the sub grade and other non-bituminous layers which would reflect to the overlying layers to take a deformed shape.</w:t>
      </w:r>
      <w:r w:rsidR="004961EB" w:rsidRPr="004C5B99">
        <w:rPr>
          <w:rFonts w:ascii="Times New Roman" w:hAnsi="Times New Roman" w:cs="Times New Roman"/>
          <w:b/>
          <w:sz w:val="20"/>
          <w:szCs w:val="20"/>
        </w:rPr>
        <w:t xml:space="preserve"> </w:t>
      </w:r>
      <w:r w:rsidR="004961EB" w:rsidRPr="004C5B99">
        <w:rPr>
          <w:rFonts w:ascii="Times New Roman" w:hAnsi="Times New Roman" w:cs="Times New Roman"/>
          <w:sz w:val="20"/>
          <w:szCs w:val="20"/>
        </w:rPr>
        <w:t>Unbound granular base layer is laid between bituminous concrete and sub-grade layer in flexible pavements. Its major purpose is to provide support for bituminous concrete and protect sub-grade from brutal plastic deformation (rutting). Pavements get affected due to rutting when the unbound base layer poorly abides the stresses induced due to repeated traffic loads. Therefore, the plastic deformation behavior of unbound granular materials plays an important role in the evaluation and prediction of the performance of unbound base layer in the field</w:t>
      </w:r>
      <w:r w:rsidR="004961EB" w:rsidRPr="004C5B99">
        <w:rPr>
          <w:rFonts w:ascii="Times New Roman" w:hAnsi="Times New Roman" w:cs="Times New Roman"/>
          <w:b/>
          <w:sz w:val="20"/>
          <w:szCs w:val="20"/>
        </w:rPr>
        <w:t xml:space="preserve">. </w:t>
      </w:r>
      <w:r w:rsidR="006E5B5C" w:rsidRPr="004C5B99">
        <w:rPr>
          <w:rFonts w:ascii="Times New Roman" w:hAnsi="Times New Roman" w:cs="Times New Roman"/>
          <w:sz w:val="20"/>
          <w:szCs w:val="20"/>
        </w:rPr>
        <w:t xml:space="preserve">Pavement materials are subjected to cyclic load repetitions over the service life of pavement. In an suitably designed </w:t>
      </w:r>
      <w:r w:rsidR="004961EB" w:rsidRPr="004C5B99">
        <w:rPr>
          <w:rFonts w:ascii="Times New Roman" w:hAnsi="Times New Roman" w:cs="Times New Roman"/>
          <w:sz w:val="20"/>
          <w:szCs w:val="20"/>
        </w:rPr>
        <w:t>pavement,</w:t>
      </w:r>
      <w:r w:rsidR="006E5B5C" w:rsidRPr="004C5B99">
        <w:rPr>
          <w:rFonts w:ascii="Times New Roman" w:hAnsi="Times New Roman" w:cs="Times New Roman"/>
          <w:sz w:val="20"/>
          <w:szCs w:val="20"/>
        </w:rPr>
        <w:t xml:space="preserve"> stress level in pavement materials commonly exceeds elastic limit</w:t>
      </w:r>
      <w:r w:rsidR="004961EB" w:rsidRPr="004C5B99">
        <w:rPr>
          <w:rFonts w:ascii="Times New Roman" w:hAnsi="Times New Roman" w:cs="Times New Roman"/>
          <w:sz w:val="20"/>
          <w:szCs w:val="20"/>
        </w:rPr>
        <w:t xml:space="preserve"> [Soleiman and Shalaby, 2015]. The occurrence of failure in pavement is a steady process and not a rapid collapse [Sharp, 1985]. </w:t>
      </w:r>
    </w:p>
    <w:p w:rsidR="004961EB" w:rsidRPr="004C5B99" w:rsidRDefault="004961EB" w:rsidP="00187988">
      <w:pPr>
        <w:autoSpaceDE w:val="0"/>
        <w:autoSpaceDN w:val="0"/>
        <w:adjustRightInd w:val="0"/>
        <w:spacing w:after="0"/>
        <w:jc w:val="both"/>
        <w:rPr>
          <w:rFonts w:ascii="Times New Roman" w:hAnsi="Times New Roman" w:cs="Times New Roman"/>
          <w:sz w:val="20"/>
          <w:szCs w:val="20"/>
        </w:rPr>
      </w:pPr>
      <w:r w:rsidRPr="004C5B99">
        <w:rPr>
          <w:rFonts w:ascii="Times New Roman" w:hAnsi="Times New Roman" w:cs="Times New Roman"/>
          <w:sz w:val="20"/>
          <w:szCs w:val="20"/>
        </w:rPr>
        <w:t>In this paper, mechanistic computer program KENLAYER is used. KENLAYER is based on the multi-layer linear elastic Burmister model and depends on its material properties. The KENLAYER was developed by Huang at the University of Kentucky in 1993. KENLAYER is notably different from other available computer programs like MICH-PAVE, ILLI-PAVE, and FPAVE as more materialistic models like linear-elastic, non-linear elastic, viscoelastic and combinations of all models available in it. Different material parameters may be entered for each season variations, there is more detailed characterization of traffic loading with respect to number and speed, up to 19 material layers can be clearly examined, the user can specify the 235 parameters of the critical failure criteria. The program can also be easily calibrated using the practical field failure parameter to set the platform for a given environmental condition. Considering the design parameter and composition of the pavement layers, KENLAYER is suitable for analysis of pavement structure in Indian conditions.</w:t>
      </w:r>
    </w:p>
    <w:p w:rsidR="00620373" w:rsidRDefault="006024EA" w:rsidP="006024EA">
      <w:pPr>
        <w:autoSpaceDE w:val="0"/>
        <w:autoSpaceDN w:val="0"/>
        <w:adjustRightInd w:val="0"/>
        <w:spacing w:after="0" w:line="240" w:lineRule="auto"/>
        <w:jc w:val="both"/>
        <w:rPr>
          <w:rFonts w:ascii="Times New Roman" w:hAnsi="Times New Roman" w:cs="Times New Roman"/>
          <w:sz w:val="20"/>
          <w:szCs w:val="20"/>
        </w:rPr>
        <w:sectPr w:rsidR="00620373" w:rsidSect="00427489">
          <w:type w:val="continuous"/>
          <w:pgSz w:w="11907" w:h="16839" w:code="9"/>
          <w:pgMar w:top="1008" w:right="1008" w:bottom="1008" w:left="1008" w:header="720" w:footer="720" w:gutter="0"/>
          <w:cols w:space="720"/>
          <w:docGrid w:linePitch="360"/>
        </w:sectPr>
      </w:pPr>
      <w:r w:rsidRPr="004C5B99">
        <w:rPr>
          <w:rFonts w:ascii="Times New Roman" w:hAnsi="Times New Roman" w:cs="Times New Roman"/>
          <w:sz w:val="20"/>
          <w:szCs w:val="20"/>
        </w:rPr>
        <w:t xml:space="preserve">                 The main mode of failure in unbound gra</w:t>
      </w:r>
      <w:r w:rsidR="007A365E" w:rsidRPr="004C5B99">
        <w:rPr>
          <w:rFonts w:ascii="Times New Roman" w:hAnsi="Times New Roman" w:cs="Times New Roman"/>
          <w:sz w:val="20"/>
          <w:szCs w:val="20"/>
        </w:rPr>
        <w:t xml:space="preserve">nular materials is the plastic deformation. Unbound aggregates </w:t>
      </w:r>
    </w:p>
    <w:p w:rsidR="00620373" w:rsidRDefault="007A365E" w:rsidP="00620373">
      <w:pPr>
        <w:autoSpaceDE w:val="0"/>
        <w:autoSpaceDN w:val="0"/>
        <w:adjustRightInd w:val="0"/>
        <w:spacing w:after="0" w:line="240" w:lineRule="auto"/>
        <w:jc w:val="both"/>
        <w:rPr>
          <w:rFonts w:ascii="Times New Roman" w:hAnsi="Times New Roman" w:cs="Times New Roman"/>
        </w:rPr>
        <w:sectPr w:rsidR="00620373" w:rsidSect="00427489">
          <w:type w:val="continuous"/>
          <w:pgSz w:w="11907" w:h="16839" w:code="9"/>
          <w:pgMar w:top="1008" w:right="1008" w:bottom="1008" w:left="1008" w:header="720" w:footer="720" w:gutter="0"/>
          <w:cols w:space="720"/>
          <w:docGrid w:linePitch="360"/>
        </w:sectPr>
      </w:pPr>
      <w:r w:rsidRPr="004C5B99">
        <w:rPr>
          <w:rFonts w:ascii="Times New Roman" w:hAnsi="Times New Roman" w:cs="Times New Roman"/>
          <w:sz w:val="20"/>
          <w:szCs w:val="20"/>
        </w:rPr>
        <w:lastRenderedPageBreak/>
        <w:t>are elasto</w:t>
      </w:r>
      <w:r w:rsidR="006024EA" w:rsidRPr="004C5B99">
        <w:rPr>
          <w:rFonts w:ascii="Times New Roman" w:hAnsi="Times New Roman" w:cs="Times New Roman"/>
          <w:sz w:val="20"/>
          <w:szCs w:val="20"/>
        </w:rPr>
        <w:t>-plastic materials, which undergoes</w:t>
      </w:r>
      <w:r w:rsidRPr="004C5B99">
        <w:rPr>
          <w:rFonts w:ascii="Times New Roman" w:hAnsi="Times New Roman" w:cs="Times New Roman"/>
          <w:sz w:val="20"/>
          <w:szCs w:val="20"/>
        </w:rPr>
        <w:t xml:space="preserve"> plastic deformation </w:t>
      </w:r>
      <w:r w:rsidR="006024EA" w:rsidRPr="004C5B99">
        <w:rPr>
          <w:rFonts w:ascii="Times New Roman" w:hAnsi="Times New Roman" w:cs="Times New Roman"/>
          <w:sz w:val="20"/>
          <w:szCs w:val="20"/>
        </w:rPr>
        <w:t>process under repeated Loading [Johnson, 1985]. If the elastic limit is not exceeded, which is the case under light loads or thick pavements, an</w:t>
      </w:r>
      <w:r w:rsidR="006024EA">
        <w:rPr>
          <w:rFonts w:ascii="Times New Roman" w:hAnsi="Times New Roman" w:cs="Times New Roman"/>
        </w:rPr>
        <w:t xml:space="preserve"> elastic</w:t>
      </w:r>
      <w:r w:rsidR="006024EA">
        <w:rPr>
          <w:rFonts w:ascii="Times#20New#20Roman" w:hAnsi="Times#20New#20Roman" w:cs="Times#20New#20Roman"/>
        </w:rPr>
        <w:t>–</w:t>
      </w:r>
      <w:r w:rsidR="00620373">
        <w:rPr>
          <w:rFonts w:ascii="Times New Roman" w:hAnsi="Times New Roman" w:cs="Times New Roman"/>
        </w:rPr>
        <w:t xml:space="preserve">plastic </w:t>
      </w:r>
      <w:r w:rsidR="006024EA">
        <w:rPr>
          <w:rFonts w:ascii="Times New Roman" w:hAnsi="Times New Roman" w:cs="Times New Roman"/>
        </w:rPr>
        <w:t xml:space="preserve">material </w:t>
      </w:r>
    </w:p>
    <w:p w:rsidR="006024EA" w:rsidRPr="004C5B99" w:rsidRDefault="006024EA" w:rsidP="00620373">
      <w:pPr>
        <w:autoSpaceDE w:val="0"/>
        <w:autoSpaceDN w:val="0"/>
        <w:adjustRightInd w:val="0"/>
        <w:spacing w:after="0" w:line="240" w:lineRule="auto"/>
        <w:jc w:val="both"/>
        <w:rPr>
          <w:rFonts w:ascii="Times New Roman" w:hAnsi="Times New Roman" w:cs="Times New Roman"/>
          <w:sz w:val="20"/>
          <w:szCs w:val="20"/>
        </w:rPr>
      </w:pPr>
      <w:r w:rsidRPr="004C5B99">
        <w:rPr>
          <w:rFonts w:ascii="Times New Roman" w:hAnsi="Times New Roman" w:cs="Times New Roman"/>
          <w:sz w:val="20"/>
          <w:szCs w:val="20"/>
        </w:rPr>
        <w:lastRenderedPageBreak/>
        <w:t>undergoes purely elastic behavior with no plastic deformation. When the elastic limit is initially exceeded, the material experiences initial plastic deformation which produces residual stresses. In subsequent load applications, the behavior of the material is dependent on the combined action of the applied load and the residual stresses produced by previous load applications. After a certain number of load repetitions, the residual stresses build up to a value that leads to a steady state with entirely elastic deformation under subsequent load applications (shakedown limit). When the shakedown limit is exceeded, the material experiences incremental plastic deformation under repeated loading.</w:t>
      </w:r>
    </w:p>
    <w:p w:rsidR="004961EB" w:rsidRPr="004C5B99" w:rsidRDefault="004961EB" w:rsidP="00620373">
      <w:pPr>
        <w:jc w:val="both"/>
        <w:rPr>
          <w:rFonts w:ascii="Times New Roman" w:hAnsi="Times New Roman" w:cs="Times New Roman"/>
          <w:sz w:val="20"/>
          <w:szCs w:val="20"/>
        </w:rPr>
      </w:pPr>
      <w:r w:rsidRPr="004C5B99">
        <w:rPr>
          <w:rFonts w:ascii="Times New Roman" w:hAnsi="Times New Roman" w:cs="Times New Roman"/>
          <w:sz w:val="20"/>
          <w:szCs w:val="20"/>
        </w:rPr>
        <w:t>The response of an UGM under repeated loading is divided into resilient (elastic) strain and permanent (plastic) strain. The elastic behavior is characterized by the resilient modulus of UGM. The plastic strain accumulated under load repetitions is used to describe the plastic deformation behavior. The shakedown theory has been widely used by the practitioners to evaluate the plastic deformation properties of UGM. According to this theory, the UGMs are categorized as three groups:</w:t>
      </w:r>
    </w:p>
    <w:p w:rsidR="004961EB" w:rsidRPr="004C5B99" w:rsidRDefault="004961EB" w:rsidP="00620373">
      <w:pPr>
        <w:pStyle w:val="ListParagraph"/>
        <w:numPr>
          <w:ilvl w:val="0"/>
          <w:numId w:val="1"/>
        </w:numPr>
        <w:autoSpaceDE w:val="0"/>
        <w:autoSpaceDN w:val="0"/>
        <w:adjustRightInd w:val="0"/>
        <w:spacing w:after="0"/>
        <w:ind w:left="180" w:hanging="180"/>
        <w:jc w:val="both"/>
        <w:rPr>
          <w:rFonts w:ascii="Times New Roman" w:hAnsi="Times New Roman" w:cs="Times New Roman"/>
          <w:sz w:val="20"/>
          <w:szCs w:val="20"/>
        </w:rPr>
      </w:pPr>
      <w:r w:rsidRPr="004C5B99">
        <w:rPr>
          <w:rFonts w:ascii="Times New Roman" w:hAnsi="Times New Roman" w:cs="Times New Roman"/>
          <w:sz w:val="20"/>
          <w:szCs w:val="20"/>
        </w:rPr>
        <w:t>Range A – plastic shakedown: the response is plastic only for a finite number of load repetitions, and becomes resilient after post-compaction;</w:t>
      </w:r>
    </w:p>
    <w:p w:rsidR="004961EB" w:rsidRPr="004C5B99" w:rsidRDefault="004961EB" w:rsidP="00620373">
      <w:pPr>
        <w:pStyle w:val="ListParagraph"/>
        <w:numPr>
          <w:ilvl w:val="0"/>
          <w:numId w:val="1"/>
        </w:numPr>
        <w:autoSpaceDE w:val="0"/>
        <w:autoSpaceDN w:val="0"/>
        <w:adjustRightInd w:val="0"/>
        <w:spacing w:after="0"/>
        <w:ind w:left="180" w:hanging="831"/>
        <w:jc w:val="both"/>
        <w:rPr>
          <w:rFonts w:ascii="Times New Roman" w:hAnsi="Times New Roman" w:cs="Times New Roman"/>
          <w:sz w:val="20"/>
          <w:szCs w:val="20"/>
        </w:rPr>
      </w:pPr>
      <w:r w:rsidRPr="004C5B99">
        <w:rPr>
          <w:rFonts w:ascii="Times New Roman" w:hAnsi="Times New Roman" w:cs="Times New Roman"/>
          <w:sz w:val="20"/>
          <w:szCs w:val="20"/>
        </w:rPr>
        <w:t>Range B – plastic creep: the level of permanent strain rate decreases to a low and nearly constant level during the primary stage; and</w:t>
      </w:r>
    </w:p>
    <w:p w:rsidR="004961EB" w:rsidRPr="004C5B99" w:rsidRDefault="004961EB" w:rsidP="00620373">
      <w:pPr>
        <w:pStyle w:val="ListParagraph"/>
        <w:numPr>
          <w:ilvl w:val="0"/>
          <w:numId w:val="1"/>
        </w:numPr>
        <w:autoSpaceDE w:val="0"/>
        <w:autoSpaceDN w:val="0"/>
        <w:adjustRightInd w:val="0"/>
        <w:spacing w:after="0"/>
        <w:ind w:left="90" w:hanging="180"/>
        <w:jc w:val="both"/>
        <w:rPr>
          <w:rFonts w:ascii="Times New Roman" w:hAnsi="Times New Roman" w:cs="Times New Roman"/>
          <w:sz w:val="20"/>
          <w:szCs w:val="20"/>
        </w:rPr>
      </w:pPr>
      <w:r w:rsidRPr="004C5B99">
        <w:rPr>
          <w:rFonts w:ascii="Times New Roman" w:hAnsi="Times New Roman" w:cs="Times New Roman"/>
          <w:sz w:val="20"/>
          <w:szCs w:val="20"/>
        </w:rPr>
        <w:t>Range C – incremental collapse: the permanent strain rate decreases slowly, and permanent strain accumulation does not cease</w:t>
      </w:r>
    </w:p>
    <w:p w:rsidR="004961EB" w:rsidRPr="004C5B99" w:rsidRDefault="004961EB" w:rsidP="00187988">
      <w:pPr>
        <w:autoSpaceDE w:val="0"/>
        <w:autoSpaceDN w:val="0"/>
        <w:adjustRightInd w:val="0"/>
        <w:spacing w:after="0"/>
        <w:jc w:val="both"/>
        <w:rPr>
          <w:rFonts w:ascii="Times New Roman" w:hAnsi="Times New Roman" w:cs="Times New Roman"/>
          <w:sz w:val="20"/>
          <w:szCs w:val="20"/>
        </w:rPr>
      </w:pPr>
      <w:r w:rsidRPr="004C5B99">
        <w:rPr>
          <w:rFonts w:ascii="Times New Roman" w:hAnsi="Times New Roman" w:cs="Times New Roman"/>
          <w:sz w:val="20"/>
          <w:szCs w:val="20"/>
        </w:rPr>
        <w:t>In pavement design, the pavement must be able to resist permanent deformation. To ensure that a pavement has desirable rutting resistance, the pavement design guide suggests to select the base materials from Range A and Range B, and avoid using the base materials from Range C . To define the shakedown range boundaries, Werkmeister proposed the following criteria :</w:t>
      </w:r>
    </w:p>
    <w:p w:rsidR="004961EB" w:rsidRPr="004C5B99" w:rsidRDefault="004961EB" w:rsidP="00187988">
      <w:pPr>
        <w:autoSpaceDE w:val="0"/>
        <w:autoSpaceDN w:val="0"/>
        <w:adjustRightInd w:val="0"/>
        <w:spacing w:after="0"/>
        <w:jc w:val="both"/>
        <w:rPr>
          <w:rFonts w:ascii="Times New Roman" w:hAnsi="Times New Roman" w:cs="Times New Roman"/>
          <w:sz w:val="20"/>
          <w:szCs w:val="20"/>
        </w:rPr>
      </w:pPr>
    </w:p>
    <w:p w:rsidR="004961EB" w:rsidRPr="004C5B99" w:rsidRDefault="004961EB" w:rsidP="00187988">
      <w:pPr>
        <w:pStyle w:val="ListParagraph"/>
        <w:numPr>
          <w:ilvl w:val="0"/>
          <w:numId w:val="2"/>
        </w:numPr>
        <w:ind w:left="810"/>
        <w:jc w:val="both"/>
        <w:rPr>
          <w:rFonts w:ascii="Times New Roman" w:hAnsi="Times New Roman" w:cs="Times New Roman"/>
          <w:sz w:val="20"/>
          <w:szCs w:val="20"/>
          <w:vertAlign w:val="superscript"/>
        </w:rPr>
      </w:pPr>
      <w:r w:rsidRPr="004C5B99">
        <w:rPr>
          <w:rFonts w:ascii="Times New Roman" w:hAnsi="Times New Roman" w:cs="Times New Roman"/>
          <w:sz w:val="20"/>
          <w:szCs w:val="20"/>
        </w:rPr>
        <w:t>Range A : εp,5000-εp,3000 &lt; 4.5*10</w:t>
      </w:r>
      <w:r w:rsidRPr="004C5B99">
        <w:rPr>
          <w:rFonts w:ascii="Times New Roman" w:hAnsi="Times New Roman" w:cs="Times New Roman"/>
          <w:sz w:val="20"/>
          <w:szCs w:val="20"/>
          <w:vertAlign w:val="superscript"/>
        </w:rPr>
        <w:t xml:space="preserve">-5   </w:t>
      </w:r>
    </w:p>
    <w:p w:rsidR="004961EB" w:rsidRPr="004C5B99" w:rsidRDefault="004961EB" w:rsidP="00187988">
      <w:pPr>
        <w:pStyle w:val="ListParagraph"/>
        <w:numPr>
          <w:ilvl w:val="0"/>
          <w:numId w:val="2"/>
        </w:numPr>
        <w:ind w:left="810"/>
        <w:jc w:val="both"/>
        <w:rPr>
          <w:rFonts w:ascii="Times New Roman" w:hAnsi="Times New Roman" w:cs="Times New Roman"/>
          <w:sz w:val="20"/>
          <w:szCs w:val="20"/>
          <w:vertAlign w:val="superscript"/>
        </w:rPr>
      </w:pPr>
      <w:r w:rsidRPr="004C5B99">
        <w:rPr>
          <w:rFonts w:ascii="Times New Roman" w:hAnsi="Times New Roman" w:cs="Times New Roman"/>
          <w:sz w:val="20"/>
          <w:szCs w:val="20"/>
        </w:rPr>
        <w:t>Range B : 4.5*10</w:t>
      </w:r>
      <w:r w:rsidRPr="004C5B99">
        <w:rPr>
          <w:rFonts w:ascii="Times New Roman" w:hAnsi="Times New Roman" w:cs="Times New Roman"/>
          <w:sz w:val="20"/>
          <w:szCs w:val="20"/>
          <w:vertAlign w:val="superscript"/>
        </w:rPr>
        <w:t>-5</w:t>
      </w:r>
      <w:r w:rsidRPr="004C5B99">
        <w:rPr>
          <w:rFonts w:ascii="Times New Roman" w:hAnsi="Times New Roman" w:cs="Times New Roman"/>
          <w:sz w:val="20"/>
          <w:szCs w:val="20"/>
        </w:rPr>
        <w:t xml:space="preserve"> &lt; εp,5000-εp,3000 &lt; 4.0*10</w:t>
      </w:r>
      <w:r w:rsidRPr="004C5B99">
        <w:rPr>
          <w:rFonts w:ascii="Times New Roman" w:hAnsi="Times New Roman" w:cs="Times New Roman"/>
          <w:sz w:val="20"/>
          <w:szCs w:val="20"/>
          <w:vertAlign w:val="superscript"/>
        </w:rPr>
        <w:t>-4</w:t>
      </w:r>
    </w:p>
    <w:p w:rsidR="004961EB" w:rsidRPr="004C5B99" w:rsidRDefault="004961EB" w:rsidP="00187988">
      <w:pPr>
        <w:pStyle w:val="ListParagraph"/>
        <w:numPr>
          <w:ilvl w:val="0"/>
          <w:numId w:val="2"/>
        </w:numPr>
        <w:ind w:left="810"/>
        <w:jc w:val="both"/>
        <w:rPr>
          <w:rFonts w:ascii="Times New Roman" w:hAnsi="Times New Roman" w:cs="Times New Roman"/>
          <w:sz w:val="20"/>
          <w:szCs w:val="20"/>
          <w:vertAlign w:val="superscript"/>
        </w:rPr>
      </w:pPr>
      <w:r w:rsidRPr="004C5B99">
        <w:rPr>
          <w:rFonts w:ascii="Times New Roman" w:hAnsi="Times New Roman" w:cs="Times New Roman"/>
          <w:sz w:val="20"/>
          <w:szCs w:val="20"/>
        </w:rPr>
        <w:t>Range C : εp,5000-εp,3000 &gt; 4.0*10</w:t>
      </w:r>
      <w:r w:rsidRPr="004C5B99">
        <w:rPr>
          <w:rFonts w:ascii="Times New Roman" w:hAnsi="Times New Roman" w:cs="Times New Roman"/>
          <w:sz w:val="20"/>
          <w:szCs w:val="20"/>
          <w:vertAlign w:val="superscript"/>
        </w:rPr>
        <w:t>-4</w:t>
      </w:r>
    </w:p>
    <w:p w:rsidR="004961EB" w:rsidRPr="004C5B99" w:rsidRDefault="004961EB" w:rsidP="00187988">
      <w:pPr>
        <w:pStyle w:val="ListParagraph"/>
        <w:ind w:left="810"/>
        <w:jc w:val="both"/>
        <w:rPr>
          <w:rFonts w:ascii="Times New Roman" w:hAnsi="Times New Roman" w:cs="Times New Roman"/>
          <w:sz w:val="20"/>
          <w:szCs w:val="20"/>
        </w:rPr>
      </w:pPr>
      <w:r w:rsidRPr="004C5B99">
        <w:rPr>
          <w:rFonts w:ascii="Times New Roman" w:hAnsi="Times New Roman" w:cs="Times New Roman"/>
          <w:sz w:val="20"/>
          <w:szCs w:val="20"/>
        </w:rPr>
        <w:t>Where εp, 5000 is the accumulated plastic strain at the 5000</w:t>
      </w:r>
      <w:r w:rsidRPr="004C5B99">
        <w:rPr>
          <w:rFonts w:ascii="Times New Roman" w:hAnsi="Times New Roman" w:cs="Times New Roman"/>
          <w:sz w:val="20"/>
          <w:szCs w:val="20"/>
          <w:vertAlign w:val="superscript"/>
        </w:rPr>
        <w:t>th</w:t>
      </w:r>
      <w:r w:rsidRPr="004C5B99">
        <w:rPr>
          <w:rFonts w:ascii="Times New Roman" w:hAnsi="Times New Roman" w:cs="Times New Roman"/>
          <w:sz w:val="20"/>
          <w:szCs w:val="20"/>
        </w:rPr>
        <w:t xml:space="preserve"> load cycle, and εp</w:t>
      </w:r>
      <w:r w:rsidR="00187988" w:rsidRPr="004C5B99">
        <w:rPr>
          <w:rFonts w:ascii="Times New Roman" w:hAnsi="Times New Roman" w:cs="Times New Roman"/>
          <w:sz w:val="20"/>
          <w:szCs w:val="20"/>
        </w:rPr>
        <w:t>, 3000</w:t>
      </w:r>
      <w:r w:rsidRPr="004C5B99">
        <w:rPr>
          <w:rFonts w:ascii="Times New Roman" w:hAnsi="Times New Roman" w:cs="Times New Roman"/>
          <w:sz w:val="20"/>
          <w:szCs w:val="20"/>
        </w:rPr>
        <w:t xml:space="preserve"> is the accumulated plastic strain at the 3000</w:t>
      </w:r>
      <w:r w:rsidRPr="004C5B99">
        <w:rPr>
          <w:rFonts w:ascii="Times New Roman" w:hAnsi="Times New Roman" w:cs="Times New Roman"/>
          <w:sz w:val="20"/>
          <w:szCs w:val="20"/>
          <w:vertAlign w:val="superscript"/>
        </w:rPr>
        <w:t>th</w:t>
      </w:r>
      <w:r w:rsidRPr="004C5B99">
        <w:rPr>
          <w:rFonts w:ascii="Times New Roman" w:hAnsi="Times New Roman" w:cs="Times New Roman"/>
          <w:sz w:val="20"/>
          <w:szCs w:val="20"/>
        </w:rPr>
        <w:t xml:space="preserve"> load</w:t>
      </w:r>
      <w:r w:rsidR="008C285A" w:rsidRPr="004C5B99">
        <w:rPr>
          <w:rFonts w:ascii="Times New Roman" w:hAnsi="Times New Roman" w:cs="Times New Roman"/>
          <w:sz w:val="20"/>
          <w:szCs w:val="20"/>
        </w:rPr>
        <w:t xml:space="preserve"> cycle [ Werkmeister et al, 2004</w:t>
      </w:r>
      <w:r w:rsidRPr="004C5B99">
        <w:rPr>
          <w:rFonts w:ascii="Times New Roman" w:hAnsi="Times New Roman" w:cs="Times New Roman"/>
          <w:sz w:val="20"/>
          <w:szCs w:val="20"/>
        </w:rPr>
        <w:t>]</w:t>
      </w:r>
    </w:p>
    <w:p w:rsidR="00620373" w:rsidRDefault="00BD27DF" w:rsidP="00611DD3">
      <w:pPr>
        <w:jc w:val="both"/>
        <w:rPr>
          <w:rFonts w:ascii="Times New Roman" w:hAnsi="Times New Roman" w:cs="Times New Roman"/>
          <w:sz w:val="20"/>
          <w:szCs w:val="20"/>
        </w:rPr>
        <w:sectPr w:rsidR="00620373" w:rsidSect="00427489">
          <w:type w:val="continuous"/>
          <w:pgSz w:w="11907" w:h="16839" w:code="9"/>
          <w:pgMar w:top="1008" w:right="1008" w:bottom="1008" w:left="1008" w:header="720" w:footer="720" w:gutter="0"/>
          <w:cols w:space="720"/>
          <w:docGrid w:linePitch="360"/>
        </w:sectPr>
      </w:pPr>
      <w:r w:rsidRPr="004C5B99">
        <w:rPr>
          <w:rFonts w:ascii="Times New Roman" w:hAnsi="Times New Roman" w:cs="Times New Roman"/>
          <w:sz w:val="20"/>
          <w:szCs w:val="20"/>
        </w:rPr>
        <w:t>Under repeated loading unbound granular materials show resilient and plastic deformation. The former is related to the stiffness and latter is to the resista</w:t>
      </w:r>
      <w:r w:rsidR="00E04F4A">
        <w:rPr>
          <w:rFonts w:ascii="Times New Roman" w:hAnsi="Times New Roman" w:cs="Times New Roman"/>
          <w:sz w:val="20"/>
          <w:szCs w:val="20"/>
        </w:rPr>
        <w:t>nce against plastic deformation</w:t>
      </w:r>
    </w:p>
    <w:p w:rsidR="0098641C" w:rsidRPr="00BD27DF" w:rsidRDefault="0098641C" w:rsidP="00611DD3">
      <w:pPr>
        <w:jc w:val="both"/>
        <w:rPr>
          <w:rFonts w:ascii="Times New Roman" w:hAnsi="Times New Roman" w:cs="Times New Roman"/>
        </w:rPr>
      </w:pPr>
    </w:p>
    <w:p w:rsidR="00187988" w:rsidRDefault="0098641C" w:rsidP="00620373">
      <w:pPr>
        <w:pStyle w:val="ListParagraph"/>
        <w:ind w:left="810"/>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911450" cy="1960473"/>
            <wp:effectExtent l="19050" t="0" r="32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911275" cy="1960355"/>
                    </a:xfrm>
                    <a:prstGeom prst="rect">
                      <a:avLst/>
                    </a:prstGeom>
                    <a:noFill/>
                    <a:ln w="9525">
                      <a:noFill/>
                      <a:miter lim="800000"/>
                      <a:headEnd/>
                      <a:tailEnd/>
                    </a:ln>
                  </pic:spPr>
                </pic:pic>
              </a:graphicData>
            </a:graphic>
          </wp:inline>
        </w:drawing>
      </w:r>
    </w:p>
    <w:p w:rsidR="0098641C" w:rsidRPr="004C5B99" w:rsidRDefault="0098641C" w:rsidP="00620373">
      <w:pPr>
        <w:autoSpaceDE w:val="0"/>
        <w:autoSpaceDN w:val="0"/>
        <w:adjustRightInd w:val="0"/>
        <w:spacing w:after="0" w:line="240" w:lineRule="auto"/>
        <w:rPr>
          <w:rFonts w:ascii="Times New Roman" w:hAnsi="Times New Roman" w:cs="Times New Roman"/>
          <w:sz w:val="20"/>
          <w:szCs w:val="20"/>
        </w:rPr>
      </w:pPr>
      <w:r w:rsidRPr="004C5B99">
        <w:rPr>
          <w:rFonts w:ascii="Times New Roman" w:hAnsi="Times New Roman" w:cs="Times New Roman"/>
          <w:sz w:val="20"/>
          <w:szCs w:val="20"/>
        </w:rPr>
        <w:t>Figure 1.Permanent deformation behavior of unbound granular materials according to shakedown concept</w:t>
      </w:r>
    </w:p>
    <w:p w:rsidR="00187988" w:rsidRPr="004C5B99" w:rsidRDefault="0098641C" w:rsidP="00620373">
      <w:pPr>
        <w:pStyle w:val="ListParagraph"/>
        <w:ind w:left="810"/>
        <w:rPr>
          <w:rFonts w:ascii="Times New Roman" w:hAnsi="Times New Roman" w:cs="Times New Roman"/>
          <w:sz w:val="20"/>
          <w:szCs w:val="20"/>
        </w:rPr>
      </w:pPr>
      <w:r w:rsidRPr="004C5B99">
        <w:rPr>
          <w:rFonts w:ascii="Times New Roman" w:hAnsi="Times New Roman" w:cs="Times New Roman"/>
          <w:sz w:val="20"/>
          <w:szCs w:val="20"/>
        </w:rPr>
        <w:t>[Werkmiester et al. 2004]</w:t>
      </w:r>
    </w:p>
    <w:p w:rsidR="00E30C1D" w:rsidRDefault="00E30C1D" w:rsidP="00620373">
      <w:pPr>
        <w:pStyle w:val="ListParagraph"/>
        <w:ind w:left="810"/>
        <w:rPr>
          <w:rFonts w:ascii="Times New Roman" w:hAnsi="Times New Roman" w:cs="Times New Roman"/>
          <w:b/>
          <w:sz w:val="24"/>
          <w:szCs w:val="24"/>
        </w:rPr>
      </w:pPr>
    </w:p>
    <w:p w:rsidR="004C5B99" w:rsidRDefault="004C5B99" w:rsidP="0098641C">
      <w:pPr>
        <w:pStyle w:val="ListParagraph"/>
        <w:ind w:left="810"/>
        <w:jc w:val="center"/>
        <w:rPr>
          <w:rFonts w:ascii="Times New Roman" w:hAnsi="Times New Roman" w:cs="Times New Roman"/>
          <w:b/>
          <w:sz w:val="24"/>
          <w:szCs w:val="24"/>
        </w:rPr>
      </w:pPr>
    </w:p>
    <w:p w:rsidR="004C5B99" w:rsidRDefault="004C5B99" w:rsidP="0098641C">
      <w:pPr>
        <w:pStyle w:val="ListParagraph"/>
        <w:ind w:left="810"/>
        <w:jc w:val="center"/>
        <w:rPr>
          <w:rFonts w:ascii="Times New Roman" w:hAnsi="Times New Roman" w:cs="Times New Roman"/>
          <w:b/>
          <w:sz w:val="24"/>
          <w:szCs w:val="24"/>
        </w:rPr>
      </w:pPr>
    </w:p>
    <w:p w:rsidR="004C5B99" w:rsidRDefault="004C5B99" w:rsidP="0098641C">
      <w:pPr>
        <w:pStyle w:val="ListParagraph"/>
        <w:ind w:left="810"/>
        <w:jc w:val="center"/>
        <w:rPr>
          <w:rFonts w:ascii="Times New Roman" w:hAnsi="Times New Roman" w:cs="Times New Roman"/>
          <w:b/>
          <w:sz w:val="24"/>
          <w:szCs w:val="24"/>
        </w:rPr>
      </w:pPr>
    </w:p>
    <w:p w:rsidR="004C5B99" w:rsidRDefault="004C5B99" w:rsidP="0098641C">
      <w:pPr>
        <w:pStyle w:val="ListParagraph"/>
        <w:ind w:left="810"/>
        <w:jc w:val="center"/>
        <w:rPr>
          <w:rFonts w:ascii="Times New Roman" w:hAnsi="Times New Roman" w:cs="Times New Roman"/>
          <w:b/>
          <w:sz w:val="24"/>
          <w:szCs w:val="24"/>
        </w:rPr>
      </w:pPr>
    </w:p>
    <w:p w:rsidR="0058004C" w:rsidRDefault="0058004C" w:rsidP="0098641C">
      <w:pPr>
        <w:pStyle w:val="ListParagraph"/>
        <w:ind w:left="810"/>
        <w:jc w:val="center"/>
        <w:rPr>
          <w:rFonts w:ascii="Times New Roman" w:hAnsi="Times New Roman" w:cs="Times New Roman"/>
          <w:b/>
          <w:sz w:val="24"/>
          <w:szCs w:val="24"/>
        </w:rPr>
      </w:pPr>
    </w:p>
    <w:p w:rsidR="0058004C" w:rsidRPr="0098641C" w:rsidRDefault="0058004C" w:rsidP="0098641C">
      <w:pPr>
        <w:pStyle w:val="ListParagraph"/>
        <w:ind w:left="810"/>
        <w:jc w:val="center"/>
        <w:rPr>
          <w:rFonts w:ascii="Times New Roman" w:hAnsi="Times New Roman" w:cs="Times New Roman"/>
          <w:b/>
          <w:sz w:val="24"/>
          <w:szCs w:val="24"/>
        </w:rPr>
      </w:pPr>
    </w:p>
    <w:p w:rsidR="00875977" w:rsidRDefault="00875977" w:rsidP="00E30C1D">
      <w:pPr>
        <w:pStyle w:val="ListParagraph"/>
        <w:numPr>
          <w:ilvl w:val="0"/>
          <w:numId w:val="3"/>
        </w:numPr>
        <w:jc w:val="both"/>
        <w:rPr>
          <w:rFonts w:ascii="Times New Roman" w:hAnsi="Times New Roman" w:cs="Times New Roman"/>
          <w:b/>
          <w:sz w:val="20"/>
          <w:szCs w:val="20"/>
        </w:rPr>
        <w:sectPr w:rsidR="00875977" w:rsidSect="00427489">
          <w:type w:val="continuous"/>
          <w:pgSz w:w="11907" w:h="16839" w:code="9"/>
          <w:pgMar w:top="1008" w:right="1008" w:bottom="1008" w:left="1008" w:header="720" w:footer="720" w:gutter="0"/>
          <w:cols w:space="720"/>
          <w:docGrid w:linePitch="360"/>
        </w:sectPr>
      </w:pPr>
    </w:p>
    <w:p w:rsidR="004961EB" w:rsidRPr="004C5B99" w:rsidRDefault="004C5B99" w:rsidP="00E30C1D">
      <w:pPr>
        <w:pStyle w:val="ListParagraph"/>
        <w:numPr>
          <w:ilvl w:val="0"/>
          <w:numId w:val="3"/>
        </w:numPr>
        <w:jc w:val="both"/>
        <w:rPr>
          <w:rFonts w:ascii="Times New Roman" w:hAnsi="Times New Roman" w:cs="Times New Roman"/>
          <w:b/>
          <w:sz w:val="20"/>
          <w:szCs w:val="20"/>
        </w:rPr>
      </w:pPr>
      <w:r w:rsidRPr="004C5B99">
        <w:rPr>
          <w:rFonts w:ascii="Times New Roman" w:hAnsi="Times New Roman" w:cs="Times New Roman"/>
          <w:b/>
          <w:sz w:val="20"/>
          <w:szCs w:val="20"/>
        </w:rPr>
        <w:lastRenderedPageBreak/>
        <w:t>MATERIALS</w:t>
      </w:r>
    </w:p>
    <w:p w:rsidR="00E30C1D" w:rsidRPr="00CE0095" w:rsidRDefault="00CE0095" w:rsidP="004C5B99">
      <w:pPr>
        <w:jc w:val="both"/>
      </w:pPr>
      <w:r w:rsidRPr="004C5B99">
        <w:rPr>
          <w:rFonts w:ascii="Times New Roman" w:hAnsi="Times New Roman" w:cs="Times New Roman"/>
          <w:sz w:val="20"/>
          <w:szCs w:val="20"/>
        </w:rPr>
        <w:t>The study area for the work consists of all categories of road such as NH, SH and one LVR. This consists of two test location from each road that has severely damaged due to distresses. Majorly the pavement gets damaged due to Fatigue cracking and rutting. But, Major damage is in context of rutting which will cause hydroplaning, shoving which leads to severe accidents sometime. The core sample is taken for laboratory investigation which consists of WMM and GSB layer</w:t>
      </w:r>
      <w:r>
        <w:rPr>
          <w:rFonts w:ascii="Times New Roman" w:hAnsi="Times New Roman" w:cs="Times New Roman"/>
        </w:rPr>
        <w:t>.</w:t>
      </w:r>
    </w:p>
    <w:p w:rsidR="00CE0095" w:rsidRPr="004F0027" w:rsidRDefault="004C5B99" w:rsidP="004C5B99">
      <w:pPr>
        <w:pStyle w:val="Caption"/>
        <w:spacing w:line="276" w:lineRule="auto"/>
        <w:jc w:val="center"/>
        <w:rPr>
          <w:b w:val="0"/>
          <w:sz w:val="20"/>
          <w:szCs w:val="20"/>
        </w:rPr>
      </w:pPr>
      <w:r w:rsidRPr="004F0027">
        <w:rPr>
          <w:b w:val="0"/>
          <w:sz w:val="20"/>
          <w:szCs w:val="20"/>
        </w:rPr>
        <w:t>Table</w:t>
      </w:r>
      <w:r w:rsidR="00CE0095" w:rsidRPr="004F0027">
        <w:rPr>
          <w:b w:val="0"/>
          <w:sz w:val="20"/>
          <w:szCs w:val="20"/>
        </w:rPr>
        <w:t xml:space="preserve"> 1</w:t>
      </w:r>
      <w:r w:rsidRPr="004F0027">
        <w:rPr>
          <w:b w:val="0"/>
          <w:sz w:val="20"/>
          <w:szCs w:val="20"/>
        </w:rPr>
        <w:t>-</w:t>
      </w:r>
      <w:r w:rsidR="00CE0095" w:rsidRPr="004F0027">
        <w:rPr>
          <w:b w:val="0"/>
          <w:sz w:val="20"/>
          <w:szCs w:val="20"/>
        </w:rPr>
        <w:t xml:space="preserve"> Field tests with standard codes</w:t>
      </w:r>
    </w:p>
    <w:tbl>
      <w:tblPr>
        <w:tblStyle w:val="TableGrid"/>
        <w:tblW w:w="5000" w:type="pct"/>
        <w:tblLook w:val="04A0"/>
      </w:tblPr>
      <w:tblGrid>
        <w:gridCol w:w="1063"/>
        <w:gridCol w:w="3843"/>
        <w:gridCol w:w="2747"/>
        <w:gridCol w:w="2454"/>
      </w:tblGrid>
      <w:tr w:rsidR="00CE0095" w:rsidRPr="00306746" w:rsidTr="00023D8E">
        <w:trPr>
          <w:trHeight w:val="233"/>
        </w:trPr>
        <w:tc>
          <w:tcPr>
            <w:tcW w:w="526" w:type="pct"/>
            <w:vAlign w:val="center"/>
          </w:tcPr>
          <w:p w:rsidR="00CE0095" w:rsidRPr="004C5B99" w:rsidRDefault="00CE0095" w:rsidP="004C5B99">
            <w:pPr>
              <w:pStyle w:val="ListParagraph"/>
              <w:tabs>
                <w:tab w:val="left" w:pos="4019"/>
              </w:tabs>
              <w:spacing w:line="276" w:lineRule="auto"/>
              <w:ind w:left="0"/>
              <w:jc w:val="center"/>
              <w:rPr>
                <w:rFonts w:ascii="Times New Roman" w:hAnsi="Times New Roman" w:cs="Times New Roman"/>
                <w:b/>
                <w:sz w:val="18"/>
                <w:szCs w:val="18"/>
              </w:rPr>
            </w:pPr>
            <w:r w:rsidRPr="004C5B99">
              <w:rPr>
                <w:rFonts w:ascii="Times New Roman" w:hAnsi="Times New Roman" w:cs="Times New Roman"/>
                <w:b/>
                <w:sz w:val="18"/>
                <w:szCs w:val="18"/>
              </w:rPr>
              <w:t>S.NO.</w:t>
            </w:r>
          </w:p>
        </w:tc>
        <w:tc>
          <w:tcPr>
            <w:tcW w:w="1901" w:type="pct"/>
            <w:vAlign w:val="center"/>
          </w:tcPr>
          <w:p w:rsidR="00CE0095" w:rsidRPr="004C5B99" w:rsidRDefault="00CE0095" w:rsidP="004C5B99">
            <w:pPr>
              <w:pStyle w:val="ListParagraph"/>
              <w:tabs>
                <w:tab w:val="left" w:pos="4019"/>
              </w:tabs>
              <w:spacing w:line="276" w:lineRule="auto"/>
              <w:ind w:left="0"/>
              <w:jc w:val="center"/>
              <w:rPr>
                <w:rFonts w:ascii="Times New Roman" w:hAnsi="Times New Roman" w:cs="Times New Roman"/>
                <w:b/>
                <w:sz w:val="18"/>
                <w:szCs w:val="18"/>
              </w:rPr>
            </w:pPr>
            <w:r w:rsidRPr="004C5B99">
              <w:rPr>
                <w:rFonts w:ascii="Times New Roman" w:hAnsi="Times New Roman" w:cs="Times New Roman"/>
                <w:b/>
                <w:sz w:val="18"/>
                <w:szCs w:val="18"/>
              </w:rPr>
              <w:t>NAME OF TEST</w:t>
            </w:r>
          </w:p>
        </w:tc>
        <w:tc>
          <w:tcPr>
            <w:tcW w:w="1359" w:type="pct"/>
            <w:vAlign w:val="center"/>
          </w:tcPr>
          <w:p w:rsidR="00CE0095" w:rsidRPr="004C5B99" w:rsidRDefault="00CE0095" w:rsidP="004C5B99">
            <w:pPr>
              <w:pStyle w:val="ListParagraph"/>
              <w:tabs>
                <w:tab w:val="left" w:pos="4019"/>
              </w:tabs>
              <w:spacing w:line="276" w:lineRule="auto"/>
              <w:ind w:left="0"/>
              <w:jc w:val="center"/>
              <w:rPr>
                <w:rFonts w:ascii="Times New Roman" w:hAnsi="Times New Roman" w:cs="Times New Roman"/>
                <w:b/>
                <w:sz w:val="18"/>
                <w:szCs w:val="18"/>
              </w:rPr>
            </w:pPr>
            <w:r w:rsidRPr="004C5B99">
              <w:rPr>
                <w:rFonts w:ascii="Times New Roman" w:hAnsi="Times New Roman" w:cs="Times New Roman"/>
                <w:b/>
                <w:sz w:val="18"/>
                <w:szCs w:val="18"/>
              </w:rPr>
              <w:t>PROPERTY</w:t>
            </w:r>
          </w:p>
        </w:tc>
        <w:tc>
          <w:tcPr>
            <w:tcW w:w="1214" w:type="pct"/>
            <w:vAlign w:val="center"/>
          </w:tcPr>
          <w:p w:rsidR="00CE0095" w:rsidRPr="004C5B99" w:rsidRDefault="00CE0095" w:rsidP="004C5B99">
            <w:pPr>
              <w:pStyle w:val="ListParagraph"/>
              <w:tabs>
                <w:tab w:val="left" w:pos="4019"/>
              </w:tabs>
              <w:spacing w:line="276" w:lineRule="auto"/>
              <w:ind w:left="0"/>
              <w:jc w:val="center"/>
              <w:rPr>
                <w:rFonts w:ascii="Times New Roman" w:hAnsi="Times New Roman" w:cs="Times New Roman"/>
                <w:b/>
                <w:sz w:val="18"/>
                <w:szCs w:val="18"/>
              </w:rPr>
            </w:pPr>
            <w:r w:rsidRPr="004C5B99">
              <w:rPr>
                <w:rFonts w:ascii="Times New Roman" w:hAnsi="Times New Roman" w:cs="Times New Roman"/>
                <w:b/>
                <w:sz w:val="18"/>
                <w:szCs w:val="18"/>
              </w:rPr>
              <w:t>IS/ASTM/IRC</w:t>
            </w:r>
          </w:p>
        </w:tc>
      </w:tr>
      <w:tr w:rsidR="00CE0095" w:rsidRPr="00306746" w:rsidTr="00023D8E">
        <w:trPr>
          <w:trHeight w:val="269"/>
        </w:trPr>
        <w:tc>
          <w:tcPr>
            <w:tcW w:w="526" w:type="pct"/>
            <w:vAlign w:val="center"/>
          </w:tcPr>
          <w:p w:rsidR="00CE0095" w:rsidRPr="004C5B99" w:rsidRDefault="00CE0095" w:rsidP="004C5B99">
            <w:pPr>
              <w:pStyle w:val="ListParagraph"/>
              <w:tabs>
                <w:tab w:val="left" w:pos="4019"/>
              </w:tabs>
              <w:spacing w:line="276" w:lineRule="auto"/>
              <w:ind w:left="0"/>
              <w:jc w:val="center"/>
              <w:rPr>
                <w:rFonts w:ascii="Times New Roman" w:hAnsi="Times New Roman" w:cs="Times New Roman"/>
                <w:sz w:val="18"/>
                <w:szCs w:val="18"/>
              </w:rPr>
            </w:pPr>
            <w:r w:rsidRPr="004C5B99">
              <w:rPr>
                <w:rFonts w:ascii="Times New Roman" w:hAnsi="Times New Roman" w:cs="Times New Roman"/>
                <w:sz w:val="18"/>
                <w:szCs w:val="18"/>
              </w:rPr>
              <w:t>01</w:t>
            </w:r>
          </w:p>
        </w:tc>
        <w:tc>
          <w:tcPr>
            <w:tcW w:w="1901" w:type="pct"/>
            <w:vAlign w:val="center"/>
          </w:tcPr>
          <w:p w:rsidR="00CE0095" w:rsidRPr="004C5B99" w:rsidRDefault="00CE0095" w:rsidP="004C5B99">
            <w:pPr>
              <w:pStyle w:val="ListParagraph"/>
              <w:tabs>
                <w:tab w:val="left" w:pos="4019"/>
              </w:tabs>
              <w:spacing w:line="276" w:lineRule="auto"/>
              <w:ind w:left="0"/>
              <w:jc w:val="center"/>
              <w:rPr>
                <w:rFonts w:ascii="Times New Roman" w:hAnsi="Times New Roman" w:cs="Times New Roman"/>
                <w:sz w:val="18"/>
                <w:szCs w:val="18"/>
              </w:rPr>
            </w:pPr>
            <w:r w:rsidRPr="004C5B99">
              <w:rPr>
                <w:rFonts w:ascii="Times New Roman" w:hAnsi="Times New Roman" w:cs="Times New Roman"/>
                <w:sz w:val="18"/>
                <w:szCs w:val="18"/>
              </w:rPr>
              <w:t>Pavement condition index (PCI)</w:t>
            </w:r>
          </w:p>
        </w:tc>
        <w:tc>
          <w:tcPr>
            <w:tcW w:w="1359" w:type="pct"/>
            <w:vAlign w:val="center"/>
          </w:tcPr>
          <w:p w:rsidR="00CE0095" w:rsidRPr="004C5B99" w:rsidRDefault="00CE0095" w:rsidP="004C5B99">
            <w:pPr>
              <w:pStyle w:val="ListParagraph"/>
              <w:tabs>
                <w:tab w:val="left" w:pos="4019"/>
              </w:tabs>
              <w:spacing w:line="276" w:lineRule="auto"/>
              <w:ind w:left="0"/>
              <w:jc w:val="center"/>
              <w:rPr>
                <w:rFonts w:ascii="Times New Roman" w:hAnsi="Times New Roman" w:cs="Times New Roman"/>
                <w:sz w:val="18"/>
                <w:szCs w:val="18"/>
              </w:rPr>
            </w:pPr>
            <w:r w:rsidRPr="004C5B99">
              <w:rPr>
                <w:rFonts w:ascii="Times New Roman" w:hAnsi="Times New Roman" w:cs="Times New Roman"/>
                <w:sz w:val="18"/>
                <w:szCs w:val="18"/>
              </w:rPr>
              <w:t>Distress</w:t>
            </w:r>
          </w:p>
        </w:tc>
        <w:tc>
          <w:tcPr>
            <w:tcW w:w="1214" w:type="pct"/>
            <w:vAlign w:val="center"/>
          </w:tcPr>
          <w:p w:rsidR="00CE0095" w:rsidRPr="004C5B99" w:rsidRDefault="00CE0095" w:rsidP="004C5B99">
            <w:pPr>
              <w:pStyle w:val="ListParagraph"/>
              <w:tabs>
                <w:tab w:val="left" w:pos="4019"/>
              </w:tabs>
              <w:spacing w:line="276" w:lineRule="auto"/>
              <w:ind w:left="0"/>
              <w:jc w:val="center"/>
              <w:rPr>
                <w:rFonts w:ascii="Times New Roman" w:hAnsi="Times New Roman" w:cs="Times New Roman"/>
                <w:sz w:val="18"/>
                <w:szCs w:val="18"/>
              </w:rPr>
            </w:pPr>
            <w:r w:rsidRPr="004C5B99">
              <w:rPr>
                <w:rFonts w:ascii="Times New Roman" w:hAnsi="Times New Roman" w:cs="Times New Roman"/>
                <w:sz w:val="18"/>
                <w:szCs w:val="18"/>
              </w:rPr>
              <w:t>ASTM D6433-11</w:t>
            </w:r>
          </w:p>
        </w:tc>
      </w:tr>
      <w:tr w:rsidR="00CE0095" w:rsidRPr="00306746" w:rsidTr="00023D8E">
        <w:trPr>
          <w:trHeight w:val="260"/>
        </w:trPr>
        <w:tc>
          <w:tcPr>
            <w:tcW w:w="526" w:type="pct"/>
            <w:vAlign w:val="center"/>
          </w:tcPr>
          <w:p w:rsidR="00CE0095" w:rsidRPr="004C5B99" w:rsidRDefault="00CE0095" w:rsidP="004C5B99">
            <w:pPr>
              <w:pStyle w:val="ListParagraph"/>
              <w:tabs>
                <w:tab w:val="left" w:pos="4019"/>
              </w:tabs>
              <w:spacing w:line="276" w:lineRule="auto"/>
              <w:ind w:left="0"/>
              <w:jc w:val="center"/>
              <w:rPr>
                <w:rFonts w:ascii="Times New Roman" w:hAnsi="Times New Roman" w:cs="Times New Roman"/>
                <w:sz w:val="18"/>
                <w:szCs w:val="18"/>
              </w:rPr>
            </w:pPr>
            <w:r w:rsidRPr="004C5B99">
              <w:rPr>
                <w:rFonts w:ascii="Times New Roman" w:hAnsi="Times New Roman" w:cs="Times New Roman"/>
                <w:sz w:val="18"/>
                <w:szCs w:val="18"/>
              </w:rPr>
              <w:t>02</w:t>
            </w:r>
          </w:p>
        </w:tc>
        <w:tc>
          <w:tcPr>
            <w:tcW w:w="1901" w:type="pct"/>
            <w:vAlign w:val="center"/>
          </w:tcPr>
          <w:p w:rsidR="00CE0095" w:rsidRPr="004C5B99" w:rsidRDefault="00CE0095" w:rsidP="004C5B99">
            <w:pPr>
              <w:pStyle w:val="ListParagraph"/>
              <w:tabs>
                <w:tab w:val="left" w:pos="4019"/>
              </w:tabs>
              <w:spacing w:line="276" w:lineRule="auto"/>
              <w:ind w:left="0"/>
              <w:jc w:val="center"/>
              <w:rPr>
                <w:rFonts w:ascii="Times New Roman" w:hAnsi="Times New Roman" w:cs="Times New Roman"/>
                <w:sz w:val="18"/>
                <w:szCs w:val="18"/>
              </w:rPr>
            </w:pPr>
            <w:r w:rsidRPr="004C5B99">
              <w:rPr>
                <w:rFonts w:ascii="Times New Roman" w:hAnsi="Times New Roman" w:cs="Times New Roman"/>
                <w:sz w:val="18"/>
                <w:szCs w:val="18"/>
              </w:rPr>
              <w:t>Rut Depth measurement</w:t>
            </w:r>
          </w:p>
        </w:tc>
        <w:tc>
          <w:tcPr>
            <w:tcW w:w="1359" w:type="pct"/>
            <w:vAlign w:val="center"/>
          </w:tcPr>
          <w:p w:rsidR="00CE0095" w:rsidRPr="004C5B99" w:rsidRDefault="00CE0095" w:rsidP="004C5B99">
            <w:pPr>
              <w:pStyle w:val="ListParagraph"/>
              <w:tabs>
                <w:tab w:val="left" w:pos="4019"/>
              </w:tabs>
              <w:spacing w:line="276" w:lineRule="auto"/>
              <w:ind w:left="0"/>
              <w:jc w:val="center"/>
              <w:rPr>
                <w:rFonts w:ascii="Times New Roman" w:hAnsi="Times New Roman" w:cs="Times New Roman"/>
                <w:sz w:val="18"/>
                <w:szCs w:val="18"/>
              </w:rPr>
            </w:pPr>
            <w:r w:rsidRPr="004C5B99">
              <w:rPr>
                <w:rFonts w:ascii="Times New Roman" w:hAnsi="Times New Roman" w:cs="Times New Roman"/>
                <w:sz w:val="18"/>
                <w:szCs w:val="18"/>
              </w:rPr>
              <w:t>Rutting</w:t>
            </w:r>
          </w:p>
        </w:tc>
        <w:tc>
          <w:tcPr>
            <w:tcW w:w="1214" w:type="pct"/>
            <w:vAlign w:val="center"/>
          </w:tcPr>
          <w:p w:rsidR="00CE0095" w:rsidRPr="004C5B99" w:rsidRDefault="00CE0095" w:rsidP="004C5B99">
            <w:pPr>
              <w:pStyle w:val="ListParagraph"/>
              <w:tabs>
                <w:tab w:val="left" w:pos="4019"/>
              </w:tabs>
              <w:spacing w:line="276" w:lineRule="auto"/>
              <w:ind w:left="0"/>
              <w:jc w:val="center"/>
              <w:rPr>
                <w:rFonts w:ascii="Times New Roman" w:hAnsi="Times New Roman" w:cs="Times New Roman"/>
                <w:sz w:val="18"/>
                <w:szCs w:val="18"/>
              </w:rPr>
            </w:pPr>
            <w:r w:rsidRPr="004C5B99">
              <w:rPr>
                <w:rFonts w:ascii="Times New Roman" w:hAnsi="Times New Roman" w:cs="Times New Roman"/>
                <w:sz w:val="18"/>
                <w:szCs w:val="18"/>
              </w:rPr>
              <w:t>ASTM D6433-11</w:t>
            </w:r>
          </w:p>
        </w:tc>
      </w:tr>
      <w:tr w:rsidR="00CE0095" w:rsidRPr="00306746" w:rsidTr="00023D8E">
        <w:trPr>
          <w:trHeight w:val="251"/>
        </w:trPr>
        <w:tc>
          <w:tcPr>
            <w:tcW w:w="526" w:type="pct"/>
            <w:vAlign w:val="center"/>
          </w:tcPr>
          <w:p w:rsidR="00CE0095" w:rsidRPr="004C5B99" w:rsidRDefault="00CE0095" w:rsidP="004C5B99">
            <w:pPr>
              <w:pStyle w:val="ListParagraph"/>
              <w:tabs>
                <w:tab w:val="left" w:pos="4019"/>
              </w:tabs>
              <w:spacing w:line="276" w:lineRule="auto"/>
              <w:ind w:left="0"/>
              <w:jc w:val="center"/>
              <w:rPr>
                <w:rFonts w:ascii="Times New Roman" w:hAnsi="Times New Roman" w:cs="Times New Roman"/>
                <w:sz w:val="18"/>
                <w:szCs w:val="18"/>
              </w:rPr>
            </w:pPr>
            <w:r w:rsidRPr="004C5B99">
              <w:rPr>
                <w:rFonts w:ascii="Times New Roman" w:hAnsi="Times New Roman" w:cs="Times New Roman"/>
                <w:sz w:val="18"/>
                <w:szCs w:val="18"/>
              </w:rPr>
              <w:t>03</w:t>
            </w:r>
          </w:p>
        </w:tc>
        <w:tc>
          <w:tcPr>
            <w:tcW w:w="1901" w:type="pct"/>
            <w:vAlign w:val="center"/>
          </w:tcPr>
          <w:p w:rsidR="00CE0095" w:rsidRPr="004C5B99" w:rsidRDefault="00CE0095" w:rsidP="004C5B99">
            <w:pPr>
              <w:pStyle w:val="ListParagraph"/>
              <w:tabs>
                <w:tab w:val="left" w:pos="4019"/>
              </w:tabs>
              <w:spacing w:line="276" w:lineRule="auto"/>
              <w:ind w:left="0"/>
              <w:jc w:val="center"/>
              <w:rPr>
                <w:rFonts w:ascii="Times New Roman" w:hAnsi="Times New Roman" w:cs="Times New Roman"/>
                <w:sz w:val="18"/>
                <w:szCs w:val="18"/>
              </w:rPr>
            </w:pPr>
            <w:r w:rsidRPr="004C5B99">
              <w:rPr>
                <w:rFonts w:ascii="Times New Roman" w:hAnsi="Times New Roman" w:cs="Times New Roman"/>
                <w:sz w:val="18"/>
                <w:szCs w:val="18"/>
              </w:rPr>
              <w:t>FWD</w:t>
            </w:r>
          </w:p>
        </w:tc>
        <w:tc>
          <w:tcPr>
            <w:tcW w:w="1359" w:type="pct"/>
            <w:vAlign w:val="center"/>
          </w:tcPr>
          <w:p w:rsidR="00CE0095" w:rsidRPr="004C5B99" w:rsidRDefault="00CE0095" w:rsidP="004C5B99">
            <w:pPr>
              <w:pStyle w:val="ListParagraph"/>
              <w:tabs>
                <w:tab w:val="left" w:pos="4019"/>
              </w:tabs>
              <w:spacing w:line="276" w:lineRule="auto"/>
              <w:ind w:left="0"/>
              <w:jc w:val="center"/>
              <w:rPr>
                <w:rFonts w:ascii="Times New Roman" w:hAnsi="Times New Roman" w:cs="Times New Roman"/>
                <w:sz w:val="18"/>
                <w:szCs w:val="18"/>
              </w:rPr>
            </w:pPr>
            <w:r w:rsidRPr="004C5B99">
              <w:rPr>
                <w:rFonts w:ascii="Times New Roman" w:hAnsi="Times New Roman" w:cs="Times New Roman"/>
                <w:sz w:val="18"/>
                <w:szCs w:val="18"/>
              </w:rPr>
              <w:t>Resilient Modulus</w:t>
            </w:r>
          </w:p>
        </w:tc>
        <w:tc>
          <w:tcPr>
            <w:tcW w:w="1214" w:type="pct"/>
            <w:vAlign w:val="center"/>
          </w:tcPr>
          <w:p w:rsidR="00CE0095" w:rsidRPr="004C5B99" w:rsidRDefault="00CE0095" w:rsidP="004C5B99">
            <w:pPr>
              <w:pStyle w:val="ListParagraph"/>
              <w:tabs>
                <w:tab w:val="left" w:pos="4019"/>
              </w:tabs>
              <w:spacing w:line="276" w:lineRule="auto"/>
              <w:ind w:left="0"/>
              <w:jc w:val="center"/>
              <w:rPr>
                <w:rFonts w:ascii="Times New Roman" w:hAnsi="Times New Roman" w:cs="Times New Roman"/>
                <w:sz w:val="18"/>
                <w:szCs w:val="18"/>
              </w:rPr>
            </w:pPr>
            <w:r w:rsidRPr="004C5B99">
              <w:rPr>
                <w:rFonts w:ascii="Times New Roman" w:hAnsi="Times New Roman" w:cs="Times New Roman"/>
                <w:sz w:val="18"/>
                <w:szCs w:val="18"/>
              </w:rPr>
              <w:t>IRC:115-2014</w:t>
            </w:r>
          </w:p>
        </w:tc>
      </w:tr>
      <w:tr w:rsidR="00CE0095" w:rsidRPr="00306746" w:rsidTr="00023D8E">
        <w:trPr>
          <w:trHeight w:val="269"/>
        </w:trPr>
        <w:tc>
          <w:tcPr>
            <w:tcW w:w="526" w:type="pct"/>
            <w:vAlign w:val="center"/>
          </w:tcPr>
          <w:p w:rsidR="00CE0095" w:rsidRPr="004C5B99" w:rsidRDefault="00CE0095" w:rsidP="004C5B99">
            <w:pPr>
              <w:pStyle w:val="ListParagraph"/>
              <w:tabs>
                <w:tab w:val="left" w:pos="4019"/>
              </w:tabs>
              <w:spacing w:line="276" w:lineRule="auto"/>
              <w:ind w:left="0"/>
              <w:jc w:val="center"/>
              <w:rPr>
                <w:rFonts w:ascii="Times New Roman" w:hAnsi="Times New Roman" w:cs="Times New Roman"/>
                <w:sz w:val="18"/>
                <w:szCs w:val="18"/>
              </w:rPr>
            </w:pPr>
            <w:r w:rsidRPr="004C5B99">
              <w:rPr>
                <w:rFonts w:ascii="Times New Roman" w:hAnsi="Times New Roman" w:cs="Times New Roman"/>
                <w:sz w:val="18"/>
                <w:szCs w:val="18"/>
              </w:rPr>
              <w:t>04</w:t>
            </w:r>
          </w:p>
        </w:tc>
        <w:tc>
          <w:tcPr>
            <w:tcW w:w="1901" w:type="pct"/>
            <w:vAlign w:val="center"/>
          </w:tcPr>
          <w:p w:rsidR="00CE0095" w:rsidRPr="004C5B99" w:rsidRDefault="00CE0095" w:rsidP="004C5B99">
            <w:pPr>
              <w:pStyle w:val="ListParagraph"/>
              <w:tabs>
                <w:tab w:val="left" w:pos="4019"/>
              </w:tabs>
              <w:spacing w:line="276" w:lineRule="auto"/>
              <w:ind w:left="0"/>
              <w:jc w:val="center"/>
              <w:rPr>
                <w:rFonts w:ascii="Times New Roman" w:hAnsi="Times New Roman" w:cs="Times New Roman"/>
                <w:sz w:val="18"/>
                <w:szCs w:val="18"/>
              </w:rPr>
            </w:pPr>
            <w:r w:rsidRPr="004C5B99">
              <w:rPr>
                <w:rFonts w:ascii="Times New Roman" w:hAnsi="Times New Roman" w:cs="Times New Roman"/>
                <w:sz w:val="18"/>
                <w:szCs w:val="18"/>
              </w:rPr>
              <w:t>Sand Replacement Method</w:t>
            </w:r>
          </w:p>
        </w:tc>
        <w:tc>
          <w:tcPr>
            <w:tcW w:w="1359" w:type="pct"/>
            <w:vAlign w:val="center"/>
          </w:tcPr>
          <w:p w:rsidR="00CE0095" w:rsidRPr="004C5B99" w:rsidRDefault="00CE0095" w:rsidP="004C5B99">
            <w:pPr>
              <w:pStyle w:val="ListParagraph"/>
              <w:tabs>
                <w:tab w:val="left" w:pos="4019"/>
              </w:tabs>
              <w:spacing w:line="276" w:lineRule="auto"/>
              <w:ind w:left="0"/>
              <w:jc w:val="center"/>
              <w:rPr>
                <w:rFonts w:ascii="Times New Roman" w:hAnsi="Times New Roman" w:cs="Times New Roman"/>
                <w:sz w:val="18"/>
                <w:szCs w:val="18"/>
              </w:rPr>
            </w:pPr>
            <w:r w:rsidRPr="004C5B99">
              <w:rPr>
                <w:rFonts w:ascii="Times New Roman" w:hAnsi="Times New Roman" w:cs="Times New Roman"/>
                <w:sz w:val="18"/>
                <w:szCs w:val="18"/>
              </w:rPr>
              <w:t>Field Dry Density</w:t>
            </w:r>
          </w:p>
        </w:tc>
        <w:tc>
          <w:tcPr>
            <w:tcW w:w="1214" w:type="pct"/>
            <w:vAlign w:val="center"/>
          </w:tcPr>
          <w:p w:rsidR="00CE0095" w:rsidRPr="004C5B99" w:rsidRDefault="00CE0095" w:rsidP="004C5B99">
            <w:pPr>
              <w:pStyle w:val="ListParagraph"/>
              <w:tabs>
                <w:tab w:val="left" w:pos="4019"/>
              </w:tabs>
              <w:spacing w:line="276" w:lineRule="auto"/>
              <w:ind w:left="0"/>
              <w:jc w:val="center"/>
              <w:rPr>
                <w:rFonts w:ascii="Times New Roman" w:hAnsi="Times New Roman" w:cs="Times New Roman"/>
                <w:sz w:val="18"/>
                <w:szCs w:val="18"/>
              </w:rPr>
            </w:pPr>
            <w:r w:rsidRPr="004C5B99">
              <w:rPr>
                <w:rFonts w:ascii="Times New Roman" w:hAnsi="Times New Roman" w:cs="Times New Roman"/>
                <w:sz w:val="18"/>
                <w:szCs w:val="18"/>
              </w:rPr>
              <w:t>IS:2720-PART-28</w:t>
            </w:r>
          </w:p>
        </w:tc>
      </w:tr>
      <w:tr w:rsidR="00CE0095" w:rsidRPr="00306746" w:rsidTr="00023D8E">
        <w:trPr>
          <w:trHeight w:val="269"/>
        </w:trPr>
        <w:tc>
          <w:tcPr>
            <w:tcW w:w="526" w:type="pct"/>
            <w:vAlign w:val="center"/>
          </w:tcPr>
          <w:p w:rsidR="00CE0095" w:rsidRPr="004C5B99" w:rsidRDefault="00CE0095" w:rsidP="004C5B99">
            <w:pPr>
              <w:pStyle w:val="ListParagraph"/>
              <w:tabs>
                <w:tab w:val="left" w:pos="4019"/>
              </w:tabs>
              <w:spacing w:line="276" w:lineRule="auto"/>
              <w:ind w:left="0"/>
              <w:jc w:val="center"/>
              <w:rPr>
                <w:rFonts w:ascii="Times New Roman" w:hAnsi="Times New Roman" w:cs="Times New Roman"/>
                <w:sz w:val="18"/>
                <w:szCs w:val="18"/>
              </w:rPr>
            </w:pPr>
            <w:r w:rsidRPr="004C5B99">
              <w:rPr>
                <w:rFonts w:ascii="Times New Roman" w:hAnsi="Times New Roman" w:cs="Times New Roman"/>
                <w:sz w:val="18"/>
                <w:szCs w:val="18"/>
              </w:rPr>
              <w:t>05</w:t>
            </w:r>
          </w:p>
        </w:tc>
        <w:tc>
          <w:tcPr>
            <w:tcW w:w="1901" w:type="pct"/>
            <w:vAlign w:val="center"/>
          </w:tcPr>
          <w:p w:rsidR="00CE0095" w:rsidRPr="004C5B99" w:rsidRDefault="00CE0095" w:rsidP="004C5B99">
            <w:pPr>
              <w:pStyle w:val="ListParagraph"/>
              <w:tabs>
                <w:tab w:val="left" w:pos="4019"/>
              </w:tabs>
              <w:spacing w:line="276" w:lineRule="auto"/>
              <w:ind w:left="0"/>
              <w:jc w:val="center"/>
              <w:rPr>
                <w:rFonts w:ascii="Times New Roman" w:hAnsi="Times New Roman" w:cs="Times New Roman"/>
                <w:sz w:val="18"/>
                <w:szCs w:val="18"/>
              </w:rPr>
            </w:pPr>
            <w:r w:rsidRPr="004C5B99">
              <w:rPr>
                <w:rFonts w:ascii="Times New Roman" w:hAnsi="Times New Roman" w:cs="Times New Roman"/>
                <w:sz w:val="18"/>
                <w:szCs w:val="18"/>
              </w:rPr>
              <w:t>Pavement Thickness</w:t>
            </w:r>
          </w:p>
        </w:tc>
        <w:tc>
          <w:tcPr>
            <w:tcW w:w="1359" w:type="pct"/>
            <w:vAlign w:val="center"/>
          </w:tcPr>
          <w:p w:rsidR="00CE0095" w:rsidRPr="004C5B99" w:rsidRDefault="00CE0095" w:rsidP="004C5B99">
            <w:pPr>
              <w:pStyle w:val="ListParagraph"/>
              <w:tabs>
                <w:tab w:val="left" w:pos="4019"/>
              </w:tabs>
              <w:spacing w:line="276" w:lineRule="auto"/>
              <w:ind w:left="0"/>
              <w:jc w:val="center"/>
              <w:rPr>
                <w:rFonts w:ascii="Times New Roman" w:hAnsi="Times New Roman" w:cs="Times New Roman"/>
                <w:sz w:val="18"/>
                <w:szCs w:val="18"/>
              </w:rPr>
            </w:pPr>
            <w:r w:rsidRPr="004C5B99">
              <w:rPr>
                <w:rFonts w:ascii="Times New Roman" w:hAnsi="Times New Roman" w:cs="Times New Roman"/>
                <w:sz w:val="18"/>
                <w:szCs w:val="18"/>
              </w:rPr>
              <w:t>Layer Thickness</w:t>
            </w:r>
          </w:p>
        </w:tc>
        <w:tc>
          <w:tcPr>
            <w:tcW w:w="1214" w:type="pct"/>
            <w:vAlign w:val="center"/>
          </w:tcPr>
          <w:p w:rsidR="00CE0095" w:rsidRPr="004C5B99" w:rsidRDefault="00CE0095" w:rsidP="004C5B99">
            <w:pPr>
              <w:pStyle w:val="ListParagraph"/>
              <w:tabs>
                <w:tab w:val="left" w:pos="4019"/>
              </w:tabs>
              <w:spacing w:line="276" w:lineRule="auto"/>
              <w:ind w:left="0"/>
              <w:jc w:val="center"/>
              <w:rPr>
                <w:rFonts w:ascii="Times New Roman" w:hAnsi="Times New Roman" w:cs="Times New Roman"/>
                <w:sz w:val="18"/>
                <w:szCs w:val="18"/>
              </w:rPr>
            </w:pPr>
          </w:p>
        </w:tc>
      </w:tr>
    </w:tbl>
    <w:p w:rsidR="0098641C" w:rsidRDefault="0098641C" w:rsidP="00CE0095">
      <w:pPr>
        <w:jc w:val="both"/>
      </w:pPr>
    </w:p>
    <w:p w:rsidR="0002056F" w:rsidRPr="00023D8E" w:rsidRDefault="00CE0095" w:rsidP="00CE0095">
      <w:pPr>
        <w:jc w:val="both"/>
        <w:rPr>
          <w:rFonts w:ascii="Times New Roman" w:hAnsi="Times New Roman" w:cs="Times New Roman"/>
          <w:sz w:val="20"/>
          <w:szCs w:val="20"/>
        </w:rPr>
      </w:pPr>
      <w:r w:rsidRPr="00023D8E">
        <w:rPr>
          <w:rFonts w:ascii="Times New Roman" w:hAnsi="Times New Roman" w:cs="Times New Roman"/>
          <w:sz w:val="20"/>
          <w:szCs w:val="20"/>
        </w:rPr>
        <w:t>The above field tests are performed to find input parameter that is feed into KENLAYER computer programme for pavement responses (strain, stresses and deformation).</w:t>
      </w:r>
    </w:p>
    <w:p w:rsidR="0002056F" w:rsidRPr="00023D8E" w:rsidRDefault="00023D8E" w:rsidP="00023D8E">
      <w:pPr>
        <w:pStyle w:val="ListParagraph"/>
        <w:numPr>
          <w:ilvl w:val="0"/>
          <w:numId w:val="3"/>
        </w:numPr>
        <w:ind w:left="180" w:hanging="180"/>
        <w:jc w:val="both"/>
        <w:rPr>
          <w:rFonts w:ascii="Times New Roman" w:hAnsi="Times New Roman" w:cs="Times New Roman"/>
          <w:b/>
          <w:sz w:val="20"/>
          <w:szCs w:val="20"/>
        </w:rPr>
      </w:pPr>
      <w:r w:rsidRPr="00023D8E">
        <w:rPr>
          <w:rFonts w:ascii="Times New Roman" w:hAnsi="Times New Roman" w:cs="Times New Roman"/>
          <w:b/>
          <w:sz w:val="20"/>
          <w:szCs w:val="20"/>
        </w:rPr>
        <w:t>EXPERIMENTAL WORKS</w:t>
      </w:r>
    </w:p>
    <w:p w:rsidR="0002056F" w:rsidRPr="00023D8E" w:rsidRDefault="0002056F" w:rsidP="0052504E">
      <w:pPr>
        <w:tabs>
          <w:tab w:val="left" w:pos="0"/>
        </w:tabs>
        <w:jc w:val="both"/>
        <w:rPr>
          <w:rFonts w:ascii="Times New Roman" w:hAnsi="Times New Roman" w:cs="Times New Roman"/>
          <w:sz w:val="20"/>
          <w:szCs w:val="20"/>
        </w:rPr>
      </w:pPr>
      <w:r w:rsidRPr="00023D8E">
        <w:rPr>
          <w:rFonts w:ascii="Times New Roman" w:hAnsi="Times New Roman" w:cs="Times New Roman"/>
          <w:sz w:val="20"/>
          <w:szCs w:val="20"/>
        </w:rPr>
        <w:t>After field investigations and taking core sample from pavement, the laboratory investigation is very important to determine the basic properties of the granular materials. It’s very important to find the maximum dry density and optimum moisture content. The basic tests related to granular material forming the base and sub base layer of the pavement are abrasion value, impact value, Elongation index, flakiness index (Comp</w:t>
      </w:r>
      <w:r w:rsidR="008A2421" w:rsidRPr="00023D8E">
        <w:rPr>
          <w:rFonts w:ascii="Times New Roman" w:hAnsi="Times New Roman" w:cs="Times New Roman"/>
          <w:sz w:val="20"/>
          <w:szCs w:val="20"/>
        </w:rPr>
        <w:t>osition of both is Shape index)</w:t>
      </w:r>
      <w:r w:rsidRPr="00023D8E">
        <w:rPr>
          <w:rFonts w:ascii="Times New Roman" w:hAnsi="Times New Roman" w:cs="Times New Roman"/>
          <w:sz w:val="20"/>
          <w:szCs w:val="20"/>
        </w:rPr>
        <w:t>. After testing, the results can be used as software input to get pavement responses. These will be useful in context of rutting, that how the materials behave when traffic load acts on it. Later, this performance related properties can relate with the pavement responses (strain, stresses &amp; deformation) to develop a rut prediction model. Following tests are performed as mentioned below:</w:t>
      </w:r>
    </w:p>
    <w:p w:rsidR="0002056F" w:rsidRPr="00023D8E" w:rsidRDefault="00023D8E" w:rsidP="008A2421">
      <w:pPr>
        <w:pStyle w:val="Caption"/>
        <w:spacing w:line="276" w:lineRule="auto"/>
        <w:ind w:left="720"/>
        <w:jc w:val="center"/>
        <w:rPr>
          <w:b w:val="0"/>
          <w:sz w:val="20"/>
          <w:szCs w:val="20"/>
        </w:rPr>
      </w:pPr>
      <w:r w:rsidRPr="00023D8E">
        <w:rPr>
          <w:b w:val="0"/>
          <w:sz w:val="20"/>
          <w:szCs w:val="20"/>
        </w:rPr>
        <w:t>Table 2-</w:t>
      </w:r>
      <w:r w:rsidR="0002056F" w:rsidRPr="00023D8E">
        <w:rPr>
          <w:b w:val="0"/>
          <w:sz w:val="20"/>
          <w:szCs w:val="20"/>
        </w:rPr>
        <w:t>Standard codes for Laboratory Investigations</w:t>
      </w:r>
    </w:p>
    <w:tbl>
      <w:tblPr>
        <w:tblStyle w:val="TableGrid"/>
        <w:tblW w:w="5000" w:type="pct"/>
        <w:tblLook w:val="04A0"/>
      </w:tblPr>
      <w:tblGrid>
        <w:gridCol w:w="678"/>
        <w:gridCol w:w="2400"/>
        <w:gridCol w:w="4741"/>
        <w:gridCol w:w="2288"/>
      </w:tblGrid>
      <w:tr w:rsidR="0002056F" w:rsidRPr="0002056F" w:rsidTr="00023D8E">
        <w:trPr>
          <w:trHeight w:val="233"/>
        </w:trPr>
        <w:tc>
          <w:tcPr>
            <w:tcW w:w="335" w:type="pct"/>
            <w:vAlign w:val="center"/>
          </w:tcPr>
          <w:p w:rsidR="0002056F" w:rsidRPr="00023D8E" w:rsidRDefault="0002056F" w:rsidP="008A2421">
            <w:pPr>
              <w:pStyle w:val="ListParagraph"/>
              <w:tabs>
                <w:tab w:val="left" w:pos="4019"/>
              </w:tabs>
              <w:spacing w:line="276" w:lineRule="auto"/>
              <w:ind w:left="0"/>
              <w:jc w:val="center"/>
              <w:rPr>
                <w:rFonts w:ascii="Times New Roman" w:hAnsi="Times New Roman" w:cs="Times New Roman"/>
                <w:b/>
                <w:sz w:val="18"/>
                <w:szCs w:val="18"/>
              </w:rPr>
            </w:pPr>
            <w:r w:rsidRPr="00023D8E">
              <w:rPr>
                <w:rFonts w:ascii="Times New Roman" w:hAnsi="Times New Roman" w:cs="Times New Roman"/>
                <w:b/>
                <w:sz w:val="18"/>
                <w:szCs w:val="18"/>
              </w:rPr>
              <w:t>S.NO.</w:t>
            </w:r>
          </w:p>
        </w:tc>
        <w:tc>
          <w:tcPr>
            <w:tcW w:w="1187" w:type="pct"/>
            <w:vAlign w:val="center"/>
          </w:tcPr>
          <w:p w:rsidR="0002056F" w:rsidRPr="00023D8E" w:rsidRDefault="0002056F" w:rsidP="008A2421">
            <w:pPr>
              <w:pStyle w:val="ListParagraph"/>
              <w:tabs>
                <w:tab w:val="left" w:pos="4019"/>
              </w:tabs>
              <w:spacing w:line="276" w:lineRule="auto"/>
              <w:ind w:left="0"/>
              <w:jc w:val="center"/>
              <w:rPr>
                <w:rFonts w:ascii="Times New Roman" w:hAnsi="Times New Roman" w:cs="Times New Roman"/>
                <w:b/>
                <w:sz w:val="18"/>
                <w:szCs w:val="18"/>
              </w:rPr>
            </w:pPr>
            <w:r w:rsidRPr="00023D8E">
              <w:rPr>
                <w:rFonts w:ascii="Times New Roman" w:hAnsi="Times New Roman" w:cs="Times New Roman"/>
                <w:b/>
                <w:sz w:val="18"/>
                <w:szCs w:val="18"/>
              </w:rPr>
              <w:t>NAME OF TEST</w:t>
            </w:r>
          </w:p>
        </w:tc>
        <w:tc>
          <w:tcPr>
            <w:tcW w:w="2345" w:type="pct"/>
            <w:vAlign w:val="center"/>
          </w:tcPr>
          <w:p w:rsidR="0002056F" w:rsidRPr="00023D8E" w:rsidRDefault="0002056F" w:rsidP="008A2421">
            <w:pPr>
              <w:pStyle w:val="ListParagraph"/>
              <w:tabs>
                <w:tab w:val="left" w:pos="4019"/>
              </w:tabs>
              <w:spacing w:line="276" w:lineRule="auto"/>
              <w:ind w:left="0"/>
              <w:jc w:val="center"/>
              <w:rPr>
                <w:rFonts w:ascii="Times New Roman" w:hAnsi="Times New Roman" w:cs="Times New Roman"/>
                <w:b/>
                <w:sz w:val="18"/>
                <w:szCs w:val="18"/>
              </w:rPr>
            </w:pPr>
            <w:r w:rsidRPr="00023D8E">
              <w:rPr>
                <w:rFonts w:ascii="Times New Roman" w:hAnsi="Times New Roman" w:cs="Times New Roman"/>
                <w:b/>
                <w:sz w:val="18"/>
                <w:szCs w:val="18"/>
              </w:rPr>
              <w:t>PROPERTY</w:t>
            </w:r>
          </w:p>
        </w:tc>
        <w:tc>
          <w:tcPr>
            <w:tcW w:w="1132" w:type="pct"/>
            <w:vAlign w:val="center"/>
          </w:tcPr>
          <w:p w:rsidR="0002056F" w:rsidRPr="00023D8E" w:rsidRDefault="0002056F" w:rsidP="008A2421">
            <w:pPr>
              <w:pStyle w:val="ListParagraph"/>
              <w:tabs>
                <w:tab w:val="left" w:pos="4019"/>
              </w:tabs>
              <w:spacing w:line="276" w:lineRule="auto"/>
              <w:ind w:left="0"/>
              <w:jc w:val="center"/>
              <w:rPr>
                <w:rFonts w:ascii="Times New Roman" w:hAnsi="Times New Roman" w:cs="Times New Roman"/>
                <w:b/>
                <w:sz w:val="18"/>
                <w:szCs w:val="18"/>
              </w:rPr>
            </w:pPr>
            <w:r w:rsidRPr="00023D8E">
              <w:rPr>
                <w:rFonts w:ascii="Times New Roman" w:hAnsi="Times New Roman" w:cs="Times New Roman"/>
                <w:b/>
                <w:sz w:val="18"/>
                <w:szCs w:val="18"/>
              </w:rPr>
              <w:t>IS/ASTM/IRC</w:t>
            </w:r>
          </w:p>
        </w:tc>
      </w:tr>
      <w:tr w:rsidR="0002056F" w:rsidRPr="0002056F" w:rsidTr="00023D8E">
        <w:trPr>
          <w:trHeight w:val="233"/>
        </w:trPr>
        <w:tc>
          <w:tcPr>
            <w:tcW w:w="335" w:type="pct"/>
            <w:vAlign w:val="center"/>
          </w:tcPr>
          <w:p w:rsidR="0002056F" w:rsidRPr="00023D8E" w:rsidRDefault="0002056F" w:rsidP="008A2421">
            <w:pPr>
              <w:pStyle w:val="ListParagraph"/>
              <w:tabs>
                <w:tab w:val="left" w:pos="1440"/>
              </w:tabs>
              <w:spacing w:line="276" w:lineRule="auto"/>
              <w:ind w:left="0"/>
              <w:jc w:val="center"/>
              <w:rPr>
                <w:rFonts w:ascii="Times New Roman" w:hAnsi="Times New Roman" w:cs="Times New Roman"/>
                <w:sz w:val="18"/>
                <w:szCs w:val="18"/>
              </w:rPr>
            </w:pPr>
            <w:r w:rsidRPr="00023D8E">
              <w:rPr>
                <w:rFonts w:ascii="Times New Roman" w:hAnsi="Times New Roman" w:cs="Times New Roman"/>
                <w:sz w:val="18"/>
                <w:szCs w:val="18"/>
              </w:rPr>
              <w:t>01</w:t>
            </w:r>
          </w:p>
        </w:tc>
        <w:tc>
          <w:tcPr>
            <w:tcW w:w="1187" w:type="pct"/>
            <w:vAlign w:val="center"/>
          </w:tcPr>
          <w:p w:rsidR="0002056F" w:rsidRPr="00023D8E" w:rsidRDefault="0002056F" w:rsidP="008A2421">
            <w:pPr>
              <w:pStyle w:val="ListParagraph"/>
              <w:tabs>
                <w:tab w:val="left" w:pos="1440"/>
              </w:tabs>
              <w:spacing w:line="276" w:lineRule="auto"/>
              <w:ind w:left="0"/>
              <w:jc w:val="center"/>
              <w:rPr>
                <w:rFonts w:ascii="Times New Roman" w:hAnsi="Times New Roman" w:cs="Times New Roman"/>
                <w:sz w:val="18"/>
                <w:szCs w:val="18"/>
              </w:rPr>
            </w:pPr>
            <w:r w:rsidRPr="00023D8E">
              <w:rPr>
                <w:rFonts w:ascii="Times New Roman" w:hAnsi="Times New Roman" w:cs="Times New Roman"/>
                <w:sz w:val="18"/>
                <w:szCs w:val="18"/>
              </w:rPr>
              <w:t>Aggregate Impact value</w:t>
            </w:r>
          </w:p>
        </w:tc>
        <w:tc>
          <w:tcPr>
            <w:tcW w:w="2345" w:type="pct"/>
            <w:vAlign w:val="center"/>
          </w:tcPr>
          <w:p w:rsidR="0002056F" w:rsidRPr="00023D8E" w:rsidRDefault="0002056F" w:rsidP="008A2421">
            <w:pPr>
              <w:pStyle w:val="ListParagraph"/>
              <w:tabs>
                <w:tab w:val="left" w:pos="1440"/>
              </w:tabs>
              <w:spacing w:line="276" w:lineRule="auto"/>
              <w:ind w:left="0"/>
              <w:jc w:val="center"/>
              <w:rPr>
                <w:rFonts w:ascii="Times New Roman" w:hAnsi="Times New Roman" w:cs="Times New Roman"/>
                <w:sz w:val="18"/>
                <w:szCs w:val="18"/>
              </w:rPr>
            </w:pPr>
            <w:r w:rsidRPr="00023D8E">
              <w:rPr>
                <w:rFonts w:ascii="Times New Roman" w:hAnsi="Times New Roman" w:cs="Times New Roman"/>
                <w:sz w:val="18"/>
                <w:szCs w:val="18"/>
              </w:rPr>
              <w:t>Toughness</w:t>
            </w:r>
          </w:p>
        </w:tc>
        <w:tc>
          <w:tcPr>
            <w:tcW w:w="1132" w:type="pct"/>
            <w:vAlign w:val="center"/>
          </w:tcPr>
          <w:p w:rsidR="0002056F" w:rsidRPr="00023D8E" w:rsidRDefault="0002056F" w:rsidP="008A2421">
            <w:pPr>
              <w:pStyle w:val="ListParagraph"/>
              <w:tabs>
                <w:tab w:val="left" w:pos="1440"/>
              </w:tabs>
              <w:spacing w:line="276" w:lineRule="auto"/>
              <w:ind w:left="0"/>
              <w:jc w:val="center"/>
              <w:rPr>
                <w:rFonts w:ascii="Times New Roman" w:hAnsi="Times New Roman" w:cs="Times New Roman"/>
                <w:sz w:val="18"/>
                <w:szCs w:val="18"/>
              </w:rPr>
            </w:pPr>
            <w:r w:rsidRPr="00023D8E">
              <w:rPr>
                <w:rFonts w:ascii="Times New Roman" w:hAnsi="Times New Roman" w:cs="Times New Roman"/>
                <w:sz w:val="18"/>
                <w:szCs w:val="18"/>
              </w:rPr>
              <w:t>IS:2386 PART-4</w:t>
            </w:r>
          </w:p>
        </w:tc>
      </w:tr>
      <w:tr w:rsidR="0002056F" w:rsidRPr="0002056F" w:rsidTr="00023D8E">
        <w:trPr>
          <w:trHeight w:val="233"/>
        </w:trPr>
        <w:tc>
          <w:tcPr>
            <w:tcW w:w="335" w:type="pct"/>
            <w:vAlign w:val="center"/>
          </w:tcPr>
          <w:p w:rsidR="0002056F" w:rsidRPr="00023D8E" w:rsidRDefault="0002056F" w:rsidP="008A2421">
            <w:pPr>
              <w:pStyle w:val="ListParagraph"/>
              <w:tabs>
                <w:tab w:val="left" w:pos="1440"/>
              </w:tabs>
              <w:spacing w:line="276" w:lineRule="auto"/>
              <w:ind w:left="0"/>
              <w:jc w:val="center"/>
              <w:rPr>
                <w:rFonts w:ascii="Times New Roman" w:hAnsi="Times New Roman" w:cs="Times New Roman"/>
                <w:sz w:val="18"/>
                <w:szCs w:val="18"/>
              </w:rPr>
            </w:pPr>
            <w:r w:rsidRPr="00023D8E">
              <w:rPr>
                <w:rFonts w:ascii="Times New Roman" w:hAnsi="Times New Roman" w:cs="Times New Roman"/>
                <w:sz w:val="18"/>
                <w:szCs w:val="18"/>
              </w:rPr>
              <w:t>02</w:t>
            </w:r>
          </w:p>
        </w:tc>
        <w:tc>
          <w:tcPr>
            <w:tcW w:w="1187" w:type="pct"/>
            <w:vAlign w:val="center"/>
          </w:tcPr>
          <w:p w:rsidR="0002056F" w:rsidRPr="00023D8E" w:rsidRDefault="0002056F" w:rsidP="008A2421">
            <w:pPr>
              <w:pStyle w:val="ListParagraph"/>
              <w:tabs>
                <w:tab w:val="left" w:pos="1440"/>
              </w:tabs>
              <w:spacing w:line="276" w:lineRule="auto"/>
              <w:ind w:left="0"/>
              <w:jc w:val="center"/>
              <w:rPr>
                <w:rFonts w:ascii="Times New Roman" w:hAnsi="Times New Roman" w:cs="Times New Roman"/>
                <w:sz w:val="18"/>
                <w:szCs w:val="18"/>
              </w:rPr>
            </w:pPr>
            <w:r w:rsidRPr="00023D8E">
              <w:rPr>
                <w:rFonts w:ascii="Times New Roman" w:hAnsi="Times New Roman" w:cs="Times New Roman"/>
                <w:sz w:val="18"/>
                <w:szCs w:val="18"/>
              </w:rPr>
              <w:t>Aggregate abrasion value</w:t>
            </w:r>
          </w:p>
        </w:tc>
        <w:tc>
          <w:tcPr>
            <w:tcW w:w="2345" w:type="pct"/>
            <w:vAlign w:val="center"/>
          </w:tcPr>
          <w:p w:rsidR="0002056F" w:rsidRPr="00023D8E" w:rsidRDefault="0002056F" w:rsidP="008A2421">
            <w:pPr>
              <w:pStyle w:val="ListParagraph"/>
              <w:tabs>
                <w:tab w:val="left" w:pos="1440"/>
              </w:tabs>
              <w:spacing w:line="276" w:lineRule="auto"/>
              <w:ind w:left="0"/>
              <w:jc w:val="center"/>
              <w:rPr>
                <w:rFonts w:ascii="Times New Roman" w:hAnsi="Times New Roman" w:cs="Times New Roman"/>
                <w:sz w:val="18"/>
                <w:szCs w:val="18"/>
              </w:rPr>
            </w:pPr>
            <w:r w:rsidRPr="00023D8E">
              <w:rPr>
                <w:rFonts w:ascii="Times New Roman" w:hAnsi="Times New Roman" w:cs="Times New Roman"/>
                <w:sz w:val="18"/>
                <w:szCs w:val="18"/>
              </w:rPr>
              <w:t>Hardness and Toughness</w:t>
            </w:r>
          </w:p>
        </w:tc>
        <w:tc>
          <w:tcPr>
            <w:tcW w:w="1132" w:type="pct"/>
            <w:vAlign w:val="center"/>
          </w:tcPr>
          <w:p w:rsidR="0002056F" w:rsidRPr="00023D8E" w:rsidRDefault="0002056F" w:rsidP="008A2421">
            <w:pPr>
              <w:pStyle w:val="ListParagraph"/>
              <w:tabs>
                <w:tab w:val="left" w:pos="1440"/>
              </w:tabs>
              <w:spacing w:line="276" w:lineRule="auto"/>
              <w:ind w:left="0"/>
              <w:jc w:val="center"/>
              <w:rPr>
                <w:rFonts w:ascii="Times New Roman" w:hAnsi="Times New Roman" w:cs="Times New Roman"/>
                <w:sz w:val="18"/>
                <w:szCs w:val="18"/>
              </w:rPr>
            </w:pPr>
            <w:r w:rsidRPr="00023D8E">
              <w:rPr>
                <w:rFonts w:ascii="Times New Roman" w:hAnsi="Times New Roman" w:cs="Times New Roman"/>
                <w:sz w:val="18"/>
                <w:szCs w:val="18"/>
              </w:rPr>
              <w:t>IS:2386 PART-5</w:t>
            </w:r>
          </w:p>
        </w:tc>
      </w:tr>
      <w:tr w:rsidR="0002056F" w:rsidRPr="0002056F" w:rsidTr="00023D8E">
        <w:trPr>
          <w:trHeight w:val="242"/>
        </w:trPr>
        <w:tc>
          <w:tcPr>
            <w:tcW w:w="335" w:type="pct"/>
            <w:vAlign w:val="center"/>
          </w:tcPr>
          <w:p w:rsidR="0002056F" w:rsidRPr="00023D8E" w:rsidRDefault="0002056F" w:rsidP="008A2421">
            <w:pPr>
              <w:pStyle w:val="ListParagraph"/>
              <w:tabs>
                <w:tab w:val="left" w:pos="1440"/>
              </w:tabs>
              <w:spacing w:line="276" w:lineRule="auto"/>
              <w:ind w:left="0"/>
              <w:jc w:val="center"/>
              <w:rPr>
                <w:rFonts w:ascii="Times New Roman" w:hAnsi="Times New Roman" w:cs="Times New Roman"/>
                <w:sz w:val="18"/>
                <w:szCs w:val="18"/>
              </w:rPr>
            </w:pPr>
            <w:r w:rsidRPr="00023D8E">
              <w:rPr>
                <w:rFonts w:ascii="Times New Roman" w:hAnsi="Times New Roman" w:cs="Times New Roman"/>
                <w:sz w:val="18"/>
                <w:szCs w:val="18"/>
              </w:rPr>
              <w:t>03</w:t>
            </w:r>
          </w:p>
        </w:tc>
        <w:tc>
          <w:tcPr>
            <w:tcW w:w="1187" w:type="pct"/>
            <w:vAlign w:val="center"/>
          </w:tcPr>
          <w:p w:rsidR="0002056F" w:rsidRPr="00023D8E" w:rsidRDefault="0002056F" w:rsidP="008A2421">
            <w:pPr>
              <w:pStyle w:val="ListParagraph"/>
              <w:tabs>
                <w:tab w:val="left" w:pos="1440"/>
              </w:tabs>
              <w:spacing w:line="276" w:lineRule="auto"/>
              <w:ind w:left="0"/>
              <w:jc w:val="center"/>
              <w:rPr>
                <w:rFonts w:ascii="Times New Roman" w:hAnsi="Times New Roman" w:cs="Times New Roman"/>
                <w:sz w:val="18"/>
                <w:szCs w:val="18"/>
              </w:rPr>
            </w:pPr>
            <w:r w:rsidRPr="00023D8E">
              <w:rPr>
                <w:rFonts w:ascii="Times New Roman" w:hAnsi="Times New Roman" w:cs="Times New Roman"/>
                <w:sz w:val="18"/>
                <w:szCs w:val="18"/>
              </w:rPr>
              <w:t>Procter Test</w:t>
            </w:r>
          </w:p>
        </w:tc>
        <w:tc>
          <w:tcPr>
            <w:tcW w:w="2345" w:type="pct"/>
            <w:vAlign w:val="center"/>
          </w:tcPr>
          <w:p w:rsidR="0002056F" w:rsidRPr="00023D8E" w:rsidRDefault="0002056F" w:rsidP="008A2421">
            <w:pPr>
              <w:pStyle w:val="ListParagraph"/>
              <w:tabs>
                <w:tab w:val="left" w:pos="1440"/>
              </w:tabs>
              <w:spacing w:line="276" w:lineRule="auto"/>
              <w:ind w:left="0"/>
              <w:jc w:val="center"/>
              <w:rPr>
                <w:rFonts w:ascii="Times New Roman" w:hAnsi="Times New Roman" w:cs="Times New Roman"/>
                <w:sz w:val="18"/>
                <w:szCs w:val="18"/>
              </w:rPr>
            </w:pPr>
            <w:r w:rsidRPr="00023D8E">
              <w:rPr>
                <w:rFonts w:ascii="Times New Roman" w:hAnsi="Times New Roman" w:cs="Times New Roman"/>
                <w:sz w:val="18"/>
                <w:szCs w:val="18"/>
              </w:rPr>
              <w:t>Maximum dry Density and Optimum moisture content(OMC)</w:t>
            </w:r>
          </w:p>
        </w:tc>
        <w:tc>
          <w:tcPr>
            <w:tcW w:w="1132" w:type="pct"/>
            <w:vAlign w:val="center"/>
          </w:tcPr>
          <w:p w:rsidR="0002056F" w:rsidRPr="00023D8E" w:rsidRDefault="008A2421" w:rsidP="008A2421">
            <w:pPr>
              <w:pStyle w:val="ListParagraph"/>
              <w:tabs>
                <w:tab w:val="left" w:pos="1440"/>
              </w:tabs>
              <w:spacing w:line="276" w:lineRule="auto"/>
              <w:ind w:left="0"/>
              <w:jc w:val="center"/>
              <w:rPr>
                <w:rFonts w:ascii="Times New Roman" w:hAnsi="Times New Roman" w:cs="Times New Roman"/>
                <w:sz w:val="18"/>
                <w:szCs w:val="18"/>
              </w:rPr>
            </w:pPr>
            <w:r w:rsidRPr="00023D8E">
              <w:rPr>
                <w:rFonts w:ascii="Times New Roman" w:hAnsi="Times New Roman" w:cs="Times New Roman"/>
                <w:sz w:val="18"/>
                <w:szCs w:val="18"/>
              </w:rPr>
              <w:t>IS:2720(PART-7-</w:t>
            </w:r>
            <w:r w:rsidR="0002056F" w:rsidRPr="00023D8E">
              <w:rPr>
                <w:rFonts w:ascii="Times New Roman" w:hAnsi="Times New Roman" w:cs="Times New Roman"/>
                <w:sz w:val="18"/>
                <w:szCs w:val="18"/>
              </w:rPr>
              <w:t>1980)</w:t>
            </w:r>
          </w:p>
        </w:tc>
      </w:tr>
      <w:tr w:rsidR="0002056F" w:rsidRPr="0002056F" w:rsidTr="00023D8E">
        <w:trPr>
          <w:trHeight w:val="206"/>
        </w:trPr>
        <w:tc>
          <w:tcPr>
            <w:tcW w:w="335" w:type="pct"/>
            <w:vAlign w:val="center"/>
          </w:tcPr>
          <w:p w:rsidR="0002056F" w:rsidRPr="00023D8E" w:rsidRDefault="0002056F" w:rsidP="008A2421">
            <w:pPr>
              <w:pStyle w:val="ListParagraph"/>
              <w:tabs>
                <w:tab w:val="left" w:pos="1440"/>
              </w:tabs>
              <w:spacing w:line="276" w:lineRule="auto"/>
              <w:ind w:left="0"/>
              <w:jc w:val="center"/>
              <w:rPr>
                <w:rFonts w:ascii="Times New Roman" w:hAnsi="Times New Roman" w:cs="Times New Roman"/>
                <w:sz w:val="18"/>
                <w:szCs w:val="18"/>
              </w:rPr>
            </w:pPr>
            <w:r w:rsidRPr="00023D8E">
              <w:rPr>
                <w:rFonts w:ascii="Times New Roman" w:hAnsi="Times New Roman" w:cs="Times New Roman"/>
                <w:sz w:val="18"/>
                <w:szCs w:val="18"/>
              </w:rPr>
              <w:t>04</w:t>
            </w:r>
          </w:p>
        </w:tc>
        <w:tc>
          <w:tcPr>
            <w:tcW w:w="1187" w:type="pct"/>
            <w:vAlign w:val="center"/>
          </w:tcPr>
          <w:p w:rsidR="0002056F" w:rsidRPr="00023D8E" w:rsidRDefault="0002056F" w:rsidP="008A2421">
            <w:pPr>
              <w:pStyle w:val="ListParagraph"/>
              <w:tabs>
                <w:tab w:val="left" w:pos="1440"/>
              </w:tabs>
              <w:spacing w:line="276" w:lineRule="auto"/>
              <w:ind w:left="0"/>
              <w:jc w:val="center"/>
              <w:rPr>
                <w:rFonts w:ascii="Times New Roman" w:hAnsi="Times New Roman" w:cs="Times New Roman"/>
                <w:sz w:val="18"/>
                <w:szCs w:val="18"/>
              </w:rPr>
            </w:pPr>
            <w:r w:rsidRPr="00023D8E">
              <w:rPr>
                <w:rFonts w:ascii="Times New Roman" w:hAnsi="Times New Roman" w:cs="Times New Roman"/>
                <w:sz w:val="18"/>
                <w:szCs w:val="18"/>
              </w:rPr>
              <w:t>Shape Index</w:t>
            </w:r>
          </w:p>
        </w:tc>
        <w:tc>
          <w:tcPr>
            <w:tcW w:w="2345" w:type="pct"/>
            <w:vAlign w:val="center"/>
          </w:tcPr>
          <w:p w:rsidR="0002056F" w:rsidRPr="00023D8E" w:rsidRDefault="0002056F" w:rsidP="008A2421">
            <w:pPr>
              <w:pStyle w:val="ListParagraph"/>
              <w:tabs>
                <w:tab w:val="left" w:pos="1440"/>
              </w:tabs>
              <w:spacing w:line="276" w:lineRule="auto"/>
              <w:ind w:left="0"/>
              <w:jc w:val="center"/>
              <w:rPr>
                <w:rFonts w:ascii="Times New Roman" w:hAnsi="Times New Roman" w:cs="Times New Roman"/>
                <w:sz w:val="18"/>
                <w:szCs w:val="18"/>
              </w:rPr>
            </w:pPr>
            <w:r w:rsidRPr="00023D8E">
              <w:rPr>
                <w:rFonts w:ascii="Times New Roman" w:hAnsi="Times New Roman" w:cs="Times New Roman"/>
                <w:sz w:val="18"/>
                <w:szCs w:val="18"/>
              </w:rPr>
              <w:t>Elongation and Flakiness Index</w:t>
            </w:r>
          </w:p>
        </w:tc>
        <w:tc>
          <w:tcPr>
            <w:tcW w:w="1132" w:type="pct"/>
            <w:vAlign w:val="center"/>
          </w:tcPr>
          <w:p w:rsidR="0002056F" w:rsidRPr="00023D8E" w:rsidRDefault="0002056F" w:rsidP="008A2421">
            <w:pPr>
              <w:pStyle w:val="ListParagraph"/>
              <w:tabs>
                <w:tab w:val="left" w:pos="1440"/>
              </w:tabs>
              <w:spacing w:line="276" w:lineRule="auto"/>
              <w:ind w:left="0"/>
              <w:jc w:val="center"/>
              <w:rPr>
                <w:rFonts w:ascii="Times New Roman" w:hAnsi="Times New Roman" w:cs="Times New Roman"/>
                <w:sz w:val="18"/>
                <w:szCs w:val="18"/>
              </w:rPr>
            </w:pPr>
            <w:r w:rsidRPr="00023D8E">
              <w:rPr>
                <w:rFonts w:ascii="Times New Roman" w:hAnsi="Times New Roman" w:cs="Times New Roman"/>
                <w:sz w:val="18"/>
                <w:szCs w:val="18"/>
              </w:rPr>
              <w:t>IS:2386 PART-1</w:t>
            </w:r>
          </w:p>
        </w:tc>
      </w:tr>
    </w:tbl>
    <w:p w:rsidR="0002056F" w:rsidRDefault="0002056F" w:rsidP="0002056F">
      <w:pPr>
        <w:jc w:val="both"/>
        <w:rPr>
          <w:b/>
        </w:rPr>
      </w:pPr>
    </w:p>
    <w:p w:rsidR="00A622A9" w:rsidRPr="00023D8E" w:rsidRDefault="008E4865" w:rsidP="00DE4D02">
      <w:pPr>
        <w:pStyle w:val="ListParagraph"/>
        <w:numPr>
          <w:ilvl w:val="1"/>
          <w:numId w:val="3"/>
        </w:numPr>
        <w:ind w:left="360"/>
        <w:jc w:val="both"/>
        <w:rPr>
          <w:rFonts w:ascii="Times New Roman" w:hAnsi="Times New Roman" w:cs="Times New Roman"/>
          <w:sz w:val="20"/>
          <w:szCs w:val="20"/>
        </w:rPr>
      </w:pPr>
      <w:r w:rsidRPr="00023D8E">
        <w:rPr>
          <w:rFonts w:ascii="Times New Roman" w:hAnsi="Times New Roman" w:cs="Times New Roman"/>
          <w:sz w:val="20"/>
          <w:szCs w:val="20"/>
        </w:rPr>
        <w:t>Aggregate Impact Test</w:t>
      </w:r>
    </w:p>
    <w:p w:rsidR="0052504E" w:rsidRPr="00023D8E" w:rsidRDefault="0052504E" w:rsidP="00DE4D02">
      <w:pPr>
        <w:tabs>
          <w:tab w:val="left" w:pos="270"/>
          <w:tab w:val="left" w:pos="630"/>
        </w:tabs>
        <w:jc w:val="both"/>
        <w:rPr>
          <w:rFonts w:ascii="Times New Roman" w:hAnsi="Times New Roman" w:cs="Times New Roman"/>
          <w:sz w:val="20"/>
          <w:szCs w:val="20"/>
        </w:rPr>
      </w:pPr>
      <w:r w:rsidRPr="00023D8E">
        <w:rPr>
          <w:rFonts w:ascii="Times New Roman" w:hAnsi="Times New Roman" w:cs="Times New Roman"/>
          <w:sz w:val="20"/>
          <w:szCs w:val="20"/>
        </w:rPr>
        <w:t>The aggregates impact value indicates a relative measure of resistance of an aggregate to a sudden shock or an impact. This test determines the toughness property of aggregates. As per IS 2386-Part-4 it is carried out. The aggregates should be tough enough to sustain cyclic load repetitions without incremental collapse in granular layers.</w:t>
      </w:r>
    </w:p>
    <w:p w:rsidR="00DE4D02" w:rsidRPr="00023D8E" w:rsidRDefault="00DE4D02" w:rsidP="00DE4D02">
      <w:pPr>
        <w:pStyle w:val="ListParagraph"/>
        <w:numPr>
          <w:ilvl w:val="1"/>
          <w:numId w:val="3"/>
        </w:numPr>
        <w:tabs>
          <w:tab w:val="left" w:pos="270"/>
          <w:tab w:val="left" w:pos="630"/>
        </w:tabs>
        <w:ind w:left="360"/>
        <w:jc w:val="both"/>
        <w:rPr>
          <w:rFonts w:ascii="Times New Roman" w:hAnsi="Times New Roman" w:cs="Times New Roman"/>
          <w:sz w:val="20"/>
          <w:szCs w:val="20"/>
        </w:rPr>
      </w:pPr>
      <w:r w:rsidRPr="00023D8E">
        <w:rPr>
          <w:rFonts w:ascii="Times New Roman" w:hAnsi="Times New Roman" w:cs="Times New Roman"/>
          <w:sz w:val="20"/>
          <w:szCs w:val="20"/>
        </w:rPr>
        <w:t xml:space="preserve"> Aggregate abrasion test</w:t>
      </w:r>
    </w:p>
    <w:p w:rsidR="00DE4D02" w:rsidRPr="00023D8E" w:rsidRDefault="00DE4D02" w:rsidP="00DE4D02">
      <w:pPr>
        <w:tabs>
          <w:tab w:val="left" w:pos="270"/>
          <w:tab w:val="left" w:pos="630"/>
        </w:tabs>
        <w:jc w:val="both"/>
        <w:rPr>
          <w:rFonts w:ascii="Times New Roman" w:hAnsi="Times New Roman" w:cs="Times New Roman"/>
          <w:sz w:val="20"/>
          <w:szCs w:val="20"/>
        </w:rPr>
      </w:pPr>
      <w:r w:rsidRPr="00023D8E">
        <w:rPr>
          <w:rFonts w:ascii="Times New Roman" w:hAnsi="Times New Roman" w:cs="Times New Roman"/>
          <w:sz w:val="20"/>
          <w:szCs w:val="20"/>
        </w:rPr>
        <w:t>The principle of Los Angeles abrasion test is to find the percentage wear due to relative rubbing action between the aggregate and steel balls. Due to the repetitive load action the surface course mainly affected and wearing of the aggregates occurs due to it. IS: 2386 PART-5 have given guidelines for aggregate abrasion test.</w:t>
      </w:r>
    </w:p>
    <w:p w:rsidR="00DE4D02" w:rsidRPr="00023D8E" w:rsidRDefault="00DE4D02" w:rsidP="00DE4D02">
      <w:pPr>
        <w:pStyle w:val="ListParagraph"/>
        <w:numPr>
          <w:ilvl w:val="1"/>
          <w:numId w:val="3"/>
        </w:numPr>
        <w:tabs>
          <w:tab w:val="left" w:pos="270"/>
          <w:tab w:val="left" w:pos="630"/>
        </w:tabs>
        <w:ind w:left="450"/>
        <w:jc w:val="both"/>
        <w:rPr>
          <w:rFonts w:ascii="Times New Roman" w:hAnsi="Times New Roman" w:cs="Times New Roman"/>
          <w:sz w:val="20"/>
          <w:szCs w:val="20"/>
        </w:rPr>
      </w:pPr>
      <w:r w:rsidRPr="00023D8E">
        <w:rPr>
          <w:rFonts w:ascii="Times New Roman" w:hAnsi="Times New Roman" w:cs="Times New Roman"/>
          <w:sz w:val="20"/>
          <w:szCs w:val="20"/>
        </w:rPr>
        <w:t xml:space="preserve"> Shape Index </w:t>
      </w:r>
    </w:p>
    <w:p w:rsidR="00865A94" w:rsidRPr="00023D8E" w:rsidRDefault="00DE4D02" w:rsidP="00DE4D02">
      <w:pPr>
        <w:tabs>
          <w:tab w:val="left" w:pos="270"/>
          <w:tab w:val="left" w:pos="630"/>
        </w:tabs>
        <w:jc w:val="both"/>
        <w:rPr>
          <w:rFonts w:ascii="Times New Roman" w:hAnsi="Times New Roman" w:cs="Times New Roman"/>
          <w:sz w:val="20"/>
          <w:szCs w:val="20"/>
        </w:rPr>
      </w:pPr>
      <w:r w:rsidRPr="00023D8E">
        <w:rPr>
          <w:rFonts w:ascii="Times New Roman" w:hAnsi="Times New Roman" w:cs="Times New Roman"/>
          <w:sz w:val="20"/>
          <w:szCs w:val="20"/>
        </w:rPr>
        <w:t>Flakiness and Elongation Index text is very important for aggregates to be done as per IS: 2386 PART-1.Particles shape is very important for load carrying capacity. For base course construction, the presence of flaky and elongated particles is considered undesirable as they may cause inherent possibilities of breaking down under heavy loads. Combined Index is sum of flakiness and elongation index, which is known as Shape Index</w:t>
      </w:r>
    </w:p>
    <w:p w:rsidR="00875977" w:rsidRDefault="00875977" w:rsidP="00865A94">
      <w:pPr>
        <w:pStyle w:val="Caption"/>
        <w:jc w:val="center"/>
        <w:rPr>
          <w:b w:val="0"/>
          <w:sz w:val="20"/>
          <w:szCs w:val="20"/>
        </w:rPr>
        <w:sectPr w:rsidR="00875977" w:rsidSect="00427489">
          <w:type w:val="continuous"/>
          <w:pgSz w:w="11907" w:h="16839" w:code="9"/>
          <w:pgMar w:top="1008" w:right="1008" w:bottom="1008" w:left="1008" w:header="720" w:footer="720" w:gutter="0"/>
          <w:cols w:space="720"/>
          <w:docGrid w:linePitch="360"/>
        </w:sectPr>
      </w:pPr>
    </w:p>
    <w:p w:rsidR="004F0027" w:rsidRDefault="004F0027" w:rsidP="00865A94">
      <w:pPr>
        <w:pStyle w:val="Caption"/>
        <w:jc w:val="center"/>
        <w:rPr>
          <w:b w:val="0"/>
          <w:sz w:val="20"/>
          <w:szCs w:val="20"/>
        </w:rPr>
      </w:pPr>
    </w:p>
    <w:p w:rsidR="004F0027" w:rsidRDefault="004F0027" w:rsidP="00865A94">
      <w:pPr>
        <w:pStyle w:val="Caption"/>
        <w:jc w:val="center"/>
        <w:rPr>
          <w:b w:val="0"/>
          <w:sz w:val="20"/>
          <w:szCs w:val="20"/>
        </w:rPr>
      </w:pPr>
    </w:p>
    <w:p w:rsidR="004F0027" w:rsidRDefault="004F0027" w:rsidP="00865A94">
      <w:pPr>
        <w:pStyle w:val="Caption"/>
        <w:jc w:val="center"/>
        <w:rPr>
          <w:b w:val="0"/>
          <w:sz w:val="20"/>
          <w:szCs w:val="20"/>
        </w:rPr>
      </w:pPr>
    </w:p>
    <w:p w:rsidR="00865A94" w:rsidRPr="00023D8E" w:rsidRDefault="00023D8E" w:rsidP="00865A94">
      <w:pPr>
        <w:pStyle w:val="Caption"/>
        <w:jc w:val="center"/>
        <w:rPr>
          <w:b w:val="0"/>
          <w:sz w:val="20"/>
          <w:szCs w:val="20"/>
        </w:rPr>
      </w:pPr>
      <w:r w:rsidRPr="00023D8E">
        <w:rPr>
          <w:b w:val="0"/>
          <w:sz w:val="20"/>
          <w:szCs w:val="20"/>
        </w:rPr>
        <w:t>Table</w:t>
      </w:r>
      <w:r w:rsidR="00865A94" w:rsidRPr="00023D8E">
        <w:rPr>
          <w:b w:val="0"/>
          <w:sz w:val="20"/>
          <w:szCs w:val="20"/>
        </w:rPr>
        <w:t xml:space="preserve"> 3 </w:t>
      </w:r>
      <w:r w:rsidRPr="00023D8E">
        <w:rPr>
          <w:b w:val="0"/>
          <w:sz w:val="20"/>
          <w:szCs w:val="20"/>
        </w:rPr>
        <w:t>-</w:t>
      </w:r>
      <w:r w:rsidR="00865A94" w:rsidRPr="00023D8E">
        <w:rPr>
          <w:b w:val="0"/>
          <w:sz w:val="20"/>
          <w:szCs w:val="20"/>
        </w:rPr>
        <w:t>Laboratory tests result for different roads</w:t>
      </w:r>
    </w:p>
    <w:tbl>
      <w:tblPr>
        <w:tblStyle w:val="TableGrid"/>
        <w:tblW w:w="5000" w:type="pct"/>
        <w:tblLook w:val="04A0"/>
      </w:tblPr>
      <w:tblGrid>
        <w:gridCol w:w="648"/>
        <w:gridCol w:w="3170"/>
        <w:gridCol w:w="1176"/>
        <w:gridCol w:w="1427"/>
        <w:gridCol w:w="1191"/>
        <w:gridCol w:w="1191"/>
        <w:gridCol w:w="1304"/>
      </w:tblGrid>
      <w:tr w:rsidR="00865A94" w:rsidRPr="00306746" w:rsidTr="00122FCD">
        <w:trPr>
          <w:trHeight w:val="215"/>
        </w:trPr>
        <w:tc>
          <w:tcPr>
            <w:tcW w:w="321" w:type="pct"/>
            <w:vMerge w:val="restart"/>
            <w:vAlign w:val="center"/>
          </w:tcPr>
          <w:p w:rsidR="00865A94" w:rsidRPr="00023D8E" w:rsidRDefault="00865A94" w:rsidP="00865A94">
            <w:pPr>
              <w:pStyle w:val="ListParagraph"/>
              <w:tabs>
                <w:tab w:val="left" w:pos="1440"/>
              </w:tabs>
              <w:spacing w:line="276" w:lineRule="auto"/>
              <w:ind w:left="0"/>
              <w:jc w:val="center"/>
              <w:rPr>
                <w:rFonts w:ascii="Times New Roman" w:hAnsi="Times New Roman" w:cs="Times New Roman"/>
                <w:b/>
                <w:sz w:val="18"/>
                <w:szCs w:val="18"/>
              </w:rPr>
            </w:pPr>
            <w:r w:rsidRPr="00023D8E">
              <w:rPr>
                <w:rFonts w:ascii="Times New Roman" w:hAnsi="Times New Roman" w:cs="Times New Roman"/>
                <w:b/>
                <w:sz w:val="18"/>
                <w:szCs w:val="18"/>
              </w:rPr>
              <w:t>S.No.</w:t>
            </w:r>
          </w:p>
        </w:tc>
        <w:tc>
          <w:tcPr>
            <w:tcW w:w="1568" w:type="pct"/>
            <w:vMerge w:val="restart"/>
            <w:vAlign w:val="center"/>
          </w:tcPr>
          <w:p w:rsidR="00865A94" w:rsidRPr="00023D8E" w:rsidRDefault="00865A94" w:rsidP="00865A94">
            <w:pPr>
              <w:pStyle w:val="ListParagraph"/>
              <w:tabs>
                <w:tab w:val="left" w:pos="1440"/>
              </w:tabs>
              <w:spacing w:line="276" w:lineRule="auto"/>
              <w:ind w:left="0"/>
              <w:jc w:val="center"/>
              <w:rPr>
                <w:rFonts w:ascii="Times New Roman" w:hAnsi="Times New Roman" w:cs="Times New Roman"/>
                <w:b/>
                <w:sz w:val="18"/>
                <w:szCs w:val="18"/>
              </w:rPr>
            </w:pPr>
            <w:r w:rsidRPr="00023D8E">
              <w:rPr>
                <w:rFonts w:ascii="Times New Roman" w:hAnsi="Times New Roman" w:cs="Times New Roman"/>
                <w:b/>
                <w:sz w:val="18"/>
                <w:szCs w:val="18"/>
              </w:rPr>
              <w:t>Name of test</w:t>
            </w:r>
          </w:p>
        </w:tc>
        <w:tc>
          <w:tcPr>
            <w:tcW w:w="3111" w:type="pct"/>
            <w:gridSpan w:val="5"/>
            <w:vAlign w:val="center"/>
          </w:tcPr>
          <w:p w:rsidR="00865A94" w:rsidRPr="00023D8E" w:rsidRDefault="00865A94" w:rsidP="00865A94">
            <w:pPr>
              <w:pStyle w:val="ListParagraph"/>
              <w:tabs>
                <w:tab w:val="left" w:pos="1440"/>
              </w:tabs>
              <w:spacing w:line="276" w:lineRule="auto"/>
              <w:ind w:left="0"/>
              <w:jc w:val="center"/>
              <w:rPr>
                <w:rFonts w:ascii="Times New Roman" w:hAnsi="Times New Roman" w:cs="Times New Roman"/>
                <w:b/>
                <w:sz w:val="18"/>
                <w:szCs w:val="18"/>
              </w:rPr>
            </w:pPr>
            <w:r w:rsidRPr="00023D8E">
              <w:rPr>
                <w:rFonts w:ascii="Times New Roman" w:hAnsi="Times New Roman" w:cs="Times New Roman"/>
                <w:b/>
                <w:sz w:val="18"/>
                <w:szCs w:val="18"/>
              </w:rPr>
              <w:t>Types of Road</w:t>
            </w:r>
          </w:p>
        </w:tc>
      </w:tr>
      <w:tr w:rsidR="00865A94" w:rsidRPr="00306746" w:rsidTr="00023D8E">
        <w:trPr>
          <w:trHeight w:val="287"/>
        </w:trPr>
        <w:tc>
          <w:tcPr>
            <w:tcW w:w="321" w:type="pct"/>
            <w:vMerge/>
          </w:tcPr>
          <w:p w:rsidR="00865A94" w:rsidRPr="00023D8E" w:rsidRDefault="00865A94" w:rsidP="00865A94">
            <w:pPr>
              <w:pStyle w:val="ListParagraph"/>
              <w:tabs>
                <w:tab w:val="left" w:pos="1440"/>
              </w:tabs>
              <w:spacing w:line="276" w:lineRule="auto"/>
              <w:ind w:left="0"/>
              <w:jc w:val="center"/>
              <w:rPr>
                <w:rFonts w:ascii="Times New Roman" w:hAnsi="Times New Roman" w:cs="Times New Roman"/>
                <w:b/>
                <w:sz w:val="18"/>
                <w:szCs w:val="18"/>
              </w:rPr>
            </w:pPr>
          </w:p>
        </w:tc>
        <w:tc>
          <w:tcPr>
            <w:tcW w:w="1568" w:type="pct"/>
            <w:vMerge/>
          </w:tcPr>
          <w:p w:rsidR="00865A94" w:rsidRPr="00023D8E" w:rsidRDefault="00865A94" w:rsidP="00865A94">
            <w:pPr>
              <w:pStyle w:val="ListParagraph"/>
              <w:tabs>
                <w:tab w:val="left" w:pos="1440"/>
              </w:tabs>
              <w:spacing w:line="276" w:lineRule="auto"/>
              <w:ind w:left="0"/>
              <w:jc w:val="center"/>
              <w:rPr>
                <w:rFonts w:ascii="Times New Roman" w:hAnsi="Times New Roman" w:cs="Times New Roman"/>
                <w:b/>
                <w:sz w:val="18"/>
                <w:szCs w:val="18"/>
              </w:rPr>
            </w:pPr>
          </w:p>
        </w:tc>
        <w:tc>
          <w:tcPr>
            <w:tcW w:w="582" w:type="pct"/>
            <w:vAlign w:val="center"/>
          </w:tcPr>
          <w:p w:rsidR="00865A94" w:rsidRPr="00023D8E" w:rsidRDefault="00865A94" w:rsidP="00865A94">
            <w:pPr>
              <w:pStyle w:val="ListParagraph"/>
              <w:tabs>
                <w:tab w:val="left" w:pos="1440"/>
              </w:tabs>
              <w:spacing w:line="276" w:lineRule="auto"/>
              <w:ind w:left="0"/>
              <w:jc w:val="center"/>
              <w:rPr>
                <w:rFonts w:ascii="Times New Roman" w:hAnsi="Times New Roman" w:cs="Times New Roman"/>
                <w:b/>
                <w:sz w:val="18"/>
                <w:szCs w:val="18"/>
              </w:rPr>
            </w:pPr>
            <w:r w:rsidRPr="00023D8E">
              <w:rPr>
                <w:rFonts w:ascii="Times New Roman" w:hAnsi="Times New Roman" w:cs="Times New Roman"/>
                <w:b/>
                <w:sz w:val="18"/>
                <w:szCs w:val="18"/>
              </w:rPr>
              <w:t>NH</w:t>
            </w:r>
          </w:p>
        </w:tc>
        <w:tc>
          <w:tcPr>
            <w:tcW w:w="706" w:type="pct"/>
            <w:vAlign w:val="center"/>
          </w:tcPr>
          <w:p w:rsidR="00865A94" w:rsidRPr="00023D8E" w:rsidRDefault="00865A94" w:rsidP="00865A94">
            <w:pPr>
              <w:pStyle w:val="ListParagraph"/>
              <w:tabs>
                <w:tab w:val="left" w:pos="1440"/>
              </w:tabs>
              <w:spacing w:line="276" w:lineRule="auto"/>
              <w:ind w:left="0"/>
              <w:jc w:val="center"/>
              <w:rPr>
                <w:rFonts w:ascii="Times New Roman" w:hAnsi="Times New Roman" w:cs="Times New Roman"/>
                <w:b/>
                <w:sz w:val="18"/>
                <w:szCs w:val="18"/>
              </w:rPr>
            </w:pPr>
            <w:r w:rsidRPr="00023D8E">
              <w:rPr>
                <w:rFonts w:ascii="Times New Roman" w:hAnsi="Times New Roman" w:cs="Times New Roman"/>
                <w:b/>
                <w:sz w:val="18"/>
                <w:szCs w:val="18"/>
              </w:rPr>
              <w:t>NH</w:t>
            </w:r>
          </w:p>
        </w:tc>
        <w:tc>
          <w:tcPr>
            <w:tcW w:w="589" w:type="pct"/>
            <w:vAlign w:val="center"/>
          </w:tcPr>
          <w:p w:rsidR="00865A94" w:rsidRPr="00023D8E" w:rsidRDefault="00865A94" w:rsidP="00865A94">
            <w:pPr>
              <w:pStyle w:val="ListParagraph"/>
              <w:tabs>
                <w:tab w:val="left" w:pos="1440"/>
              </w:tabs>
              <w:spacing w:line="276" w:lineRule="auto"/>
              <w:ind w:left="0"/>
              <w:jc w:val="center"/>
              <w:rPr>
                <w:rFonts w:ascii="Times New Roman" w:hAnsi="Times New Roman" w:cs="Times New Roman"/>
                <w:b/>
                <w:sz w:val="18"/>
                <w:szCs w:val="18"/>
              </w:rPr>
            </w:pPr>
            <w:r w:rsidRPr="00023D8E">
              <w:rPr>
                <w:rFonts w:ascii="Times New Roman" w:hAnsi="Times New Roman" w:cs="Times New Roman"/>
                <w:b/>
                <w:sz w:val="18"/>
                <w:szCs w:val="18"/>
              </w:rPr>
              <w:t>SH</w:t>
            </w:r>
          </w:p>
        </w:tc>
        <w:tc>
          <w:tcPr>
            <w:tcW w:w="589" w:type="pct"/>
            <w:vAlign w:val="center"/>
          </w:tcPr>
          <w:p w:rsidR="00865A94" w:rsidRPr="00023D8E" w:rsidRDefault="00865A94" w:rsidP="00865A94">
            <w:pPr>
              <w:pStyle w:val="ListParagraph"/>
              <w:tabs>
                <w:tab w:val="left" w:pos="1440"/>
              </w:tabs>
              <w:spacing w:line="276" w:lineRule="auto"/>
              <w:ind w:left="0"/>
              <w:jc w:val="center"/>
              <w:rPr>
                <w:rFonts w:ascii="Times New Roman" w:hAnsi="Times New Roman" w:cs="Times New Roman"/>
                <w:b/>
                <w:sz w:val="18"/>
                <w:szCs w:val="18"/>
              </w:rPr>
            </w:pPr>
            <w:r w:rsidRPr="00023D8E">
              <w:rPr>
                <w:rFonts w:ascii="Times New Roman" w:hAnsi="Times New Roman" w:cs="Times New Roman"/>
                <w:b/>
                <w:sz w:val="18"/>
                <w:szCs w:val="18"/>
              </w:rPr>
              <w:t>SH</w:t>
            </w:r>
          </w:p>
        </w:tc>
        <w:tc>
          <w:tcPr>
            <w:tcW w:w="645" w:type="pct"/>
            <w:vAlign w:val="center"/>
          </w:tcPr>
          <w:p w:rsidR="00865A94" w:rsidRPr="00023D8E" w:rsidRDefault="00865A94" w:rsidP="00865A94">
            <w:pPr>
              <w:pStyle w:val="ListParagraph"/>
              <w:tabs>
                <w:tab w:val="left" w:pos="1440"/>
              </w:tabs>
              <w:spacing w:line="276" w:lineRule="auto"/>
              <w:ind w:left="0"/>
              <w:jc w:val="center"/>
              <w:rPr>
                <w:rFonts w:ascii="Times New Roman" w:hAnsi="Times New Roman" w:cs="Times New Roman"/>
                <w:b/>
                <w:sz w:val="18"/>
                <w:szCs w:val="18"/>
              </w:rPr>
            </w:pPr>
            <w:r w:rsidRPr="00023D8E">
              <w:rPr>
                <w:rFonts w:ascii="Times New Roman" w:hAnsi="Times New Roman" w:cs="Times New Roman"/>
                <w:b/>
                <w:sz w:val="18"/>
                <w:szCs w:val="18"/>
              </w:rPr>
              <w:t>LVR</w:t>
            </w:r>
          </w:p>
        </w:tc>
      </w:tr>
      <w:tr w:rsidR="00865A94" w:rsidRPr="00306746" w:rsidTr="00023D8E">
        <w:trPr>
          <w:trHeight w:val="269"/>
        </w:trPr>
        <w:tc>
          <w:tcPr>
            <w:tcW w:w="321" w:type="pct"/>
            <w:vAlign w:val="center"/>
          </w:tcPr>
          <w:p w:rsidR="00865A94" w:rsidRPr="00023D8E" w:rsidRDefault="00865A94" w:rsidP="00865A94">
            <w:pPr>
              <w:pStyle w:val="ListParagraph"/>
              <w:tabs>
                <w:tab w:val="left" w:pos="1440"/>
              </w:tabs>
              <w:spacing w:line="276" w:lineRule="auto"/>
              <w:ind w:left="0"/>
              <w:jc w:val="center"/>
              <w:rPr>
                <w:rFonts w:ascii="Times New Roman" w:hAnsi="Times New Roman" w:cs="Times New Roman"/>
                <w:sz w:val="18"/>
                <w:szCs w:val="18"/>
              </w:rPr>
            </w:pPr>
            <w:r w:rsidRPr="00023D8E">
              <w:rPr>
                <w:rFonts w:ascii="Times New Roman" w:hAnsi="Times New Roman" w:cs="Times New Roman"/>
                <w:sz w:val="18"/>
                <w:szCs w:val="18"/>
              </w:rPr>
              <w:t>01</w:t>
            </w:r>
          </w:p>
        </w:tc>
        <w:tc>
          <w:tcPr>
            <w:tcW w:w="1568" w:type="pct"/>
            <w:vAlign w:val="center"/>
          </w:tcPr>
          <w:p w:rsidR="00865A94" w:rsidRPr="00023D8E" w:rsidRDefault="00865A94" w:rsidP="00865A94">
            <w:pPr>
              <w:pStyle w:val="ListParagraph"/>
              <w:tabs>
                <w:tab w:val="left" w:pos="1440"/>
              </w:tabs>
              <w:spacing w:line="276" w:lineRule="auto"/>
              <w:ind w:left="0"/>
              <w:jc w:val="center"/>
              <w:rPr>
                <w:rFonts w:ascii="Times New Roman" w:hAnsi="Times New Roman" w:cs="Times New Roman"/>
                <w:sz w:val="18"/>
                <w:szCs w:val="18"/>
              </w:rPr>
            </w:pPr>
            <w:r w:rsidRPr="00023D8E">
              <w:rPr>
                <w:rFonts w:ascii="Times New Roman" w:hAnsi="Times New Roman" w:cs="Times New Roman"/>
                <w:sz w:val="18"/>
                <w:szCs w:val="18"/>
              </w:rPr>
              <w:t>Impact Value</w:t>
            </w:r>
          </w:p>
        </w:tc>
        <w:tc>
          <w:tcPr>
            <w:tcW w:w="582" w:type="pct"/>
            <w:vAlign w:val="center"/>
          </w:tcPr>
          <w:p w:rsidR="00865A94" w:rsidRPr="00023D8E" w:rsidRDefault="00865A94" w:rsidP="00865A94">
            <w:pPr>
              <w:pStyle w:val="ListParagraph"/>
              <w:tabs>
                <w:tab w:val="left" w:pos="1440"/>
              </w:tabs>
              <w:spacing w:line="276" w:lineRule="auto"/>
              <w:ind w:left="0"/>
              <w:jc w:val="center"/>
              <w:rPr>
                <w:rFonts w:ascii="Times New Roman" w:hAnsi="Times New Roman" w:cs="Times New Roman"/>
                <w:sz w:val="18"/>
                <w:szCs w:val="18"/>
              </w:rPr>
            </w:pPr>
            <w:r w:rsidRPr="00023D8E">
              <w:rPr>
                <w:rFonts w:ascii="Times New Roman" w:hAnsi="Times New Roman" w:cs="Times New Roman"/>
                <w:sz w:val="18"/>
                <w:szCs w:val="18"/>
              </w:rPr>
              <w:t>11.55</w:t>
            </w:r>
          </w:p>
        </w:tc>
        <w:tc>
          <w:tcPr>
            <w:tcW w:w="706" w:type="pct"/>
            <w:vAlign w:val="center"/>
          </w:tcPr>
          <w:p w:rsidR="00865A94" w:rsidRPr="00023D8E" w:rsidRDefault="00865A94" w:rsidP="00865A94">
            <w:pPr>
              <w:pStyle w:val="ListParagraph"/>
              <w:tabs>
                <w:tab w:val="left" w:pos="1440"/>
              </w:tabs>
              <w:spacing w:line="276" w:lineRule="auto"/>
              <w:ind w:left="0"/>
              <w:jc w:val="center"/>
              <w:rPr>
                <w:rFonts w:ascii="Times New Roman" w:hAnsi="Times New Roman" w:cs="Times New Roman"/>
                <w:sz w:val="18"/>
                <w:szCs w:val="18"/>
              </w:rPr>
            </w:pPr>
            <w:r w:rsidRPr="00023D8E">
              <w:rPr>
                <w:rFonts w:ascii="Times New Roman" w:hAnsi="Times New Roman" w:cs="Times New Roman"/>
                <w:sz w:val="18"/>
                <w:szCs w:val="18"/>
              </w:rPr>
              <w:t>12.05</w:t>
            </w:r>
          </w:p>
        </w:tc>
        <w:tc>
          <w:tcPr>
            <w:tcW w:w="589" w:type="pct"/>
            <w:vAlign w:val="center"/>
          </w:tcPr>
          <w:p w:rsidR="00865A94" w:rsidRPr="00023D8E" w:rsidRDefault="00865A94" w:rsidP="00865A94">
            <w:pPr>
              <w:pStyle w:val="ListParagraph"/>
              <w:tabs>
                <w:tab w:val="left" w:pos="1440"/>
              </w:tabs>
              <w:spacing w:line="276" w:lineRule="auto"/>
              <w:ind w:left="0"/>
              <w:jc w:val="center"/>
              <w:rPr>
                <w:rFonts w:ascii="Times New Roman" w:hAnsi="Times New Roman" w:cs="Times New Roman"/>
                <w:sz w:val="18"/>
                <w:szCs w:val="18"/>
              </w:rPr>
            </w:pPr>
            <w:r w:rsidRPr="00023D8E">
              <w:rPr>
                <w:rFonts w:ascii="Times New Roman" w:hAnsi="Times New Roman" w:cs="Times New Roman"/>
                <w:sz w:val="18"/>
                <w:szCs w:val="18"/>
              </w:rPr>
              <w:t>14.00</w:t>
            </w:r>
          </w:p>
        </w:tc>
        <w:tc>
          <w:tcPr>
            <w:tcW w:w="589" w:type="pct"/>
            <w:vAlign w:val="center"/>
          </w:tcPr>
          <w:p w:rsidR="00865A94" w:rsidRPr="00023D8E" w:rsidRDefault="00865A94" w:rsidP="00865A94">
            <w:pPr>
              <w:pStyle w:val="ListParagraph"/>
              <w:tabs>
                <w:tab w:val="left" w:pos="1440"/>
              </w:tabs>
              <w:spacing w:line="276" w:lineRule="auto"/>
              <w:ind w:left="0"/>
              <w:jc w:val="center"/>
              <w:rPr>
                <w:rFonts w:ascii="Times New Roman" w:hAnsi="Times New Roman" w:cs="Times New Roman"/>
                <w:sz w:val="18"/>
                <w:szCs w:val="18"/>
              </w:rPr>
            </w:pPr>
            <w:r w:rsidRPr="00023D8E">
              <w:rPr>
                <w:rFonts w:ascii="Times New Roman" w:hAnsi="Times New Roman" w:cs="Times New Roman"/>
                <w:sz w:val="18"/>
                <w:szCs w:val="18"/>
              </w:rPr>
              <w:t>13.24</w:t>
            </w:r>
          </w:p>
        </w:tc>
        <w:tc>
          <w:tcPr>
            <w:tcW w:w="645" w:type="pct"/>
            <w:vAlign w:val="center"/>
          </w:tcPr>
          <w:p w:rsidR="00865A94" w:rsidRPr="00023D8E" w:rsidRDefault="00865A94" w:rsidP="00865A94">
            <w:pPr>
              <w:pStyle w:val="ListParagraph"/>
              <w:tabs>
                <w:tab w:val="left" w:pos="1440"/>
              </w:tabs>
              <w:spacing w:line="276" w:lineRule="auto"/>
              <w:ind w:left="0"/>
              <w:jc w:val="center"/>
              <w:rPr>
                <w:rFonts w:ascii="Times New Roman" w:hAnsi="Times New Roman" w:cs="Times New Roman"/>
                <w:sz w:val="18"/>
                <w:szCs w:val="18"/>
              </w:rPr>
            </w:pPr>
            <w:r w:rsidRPr="00023D8E">
              <w:rPr>
                <w:rFonts w:ascii="Times New Roman" w:hAnsi="Times New Roman" w:cs="Times New Roman"/>
                <w:sz w:val="18"/>
                <w:szCs w:val="18"/>
              </w:rPr>
              <w:t>17.10</w:t>
            </w:r>
          </w:p>
        </w:tc>
      </w:tr>
      <w:tr w:rsidR="00865A94" w:rsidRPr="00306746" w:rsidTr="00023D8E">
        <w:trPr>
          <w:trHeight w:val="251"/>
        </w:trPr>
        <w:tc>
          <w:tcPr>
            <w:tcW w:w="321" w:type="pct"/>
            <w:vAlign w:val="center"/>
          </w:tcPr>
          <w:p w:rsidR="00865A94" w:rsidRPr="00023D8E" w:rsidRDefault="00865A94" w:rsidP="00865A94">
            <w:pPr>
              <w:pStyle w:val="ListParagraph"/>
              <w:tabs>
                <w:tab w:val="left" w:pos="1440"/>
              </w:tabs>
              <w:spacing w:line="276" w:lineRule="auto"/>
              <w:ind w:left="0"/>
              <w:jc w:val="center"/>
              <w:rPr>
                <w:rFonts w:ascii="Times New Roman" w:hAnsi="Times New Roman" w:cs="Times New Roman"/>
                <w:sz w:val="18"/>
                <w:szCs w:val="18"/>
              </w:rPr>
            </w:pPr>
            <w:r w:rsidRPr="00023D8E">
              <w:rPr>
                <w:rFonts w:ascii="Times New Roman" w:hAnsi="Times New Roman" w:cs="Times New Roman"/>
                <w:sz w:val="18"/>
                <w:szCs w:val="18"/>
              </w:rPr>
              <w:t>02</w:t>
            </w:r>
          </w:p>
        </w:tc>
        <w:tc>
          <w:tcPr>
            <w:tcW w:w="1568" w:type="pct"/>
            <w:vAlign w:val="center"/>
          </w:tcPr>
          <w:p w:rsidR="00865A94" w:rsidRPr="00023D8E" w:rsidRDefault="00865A94" w:rsidP="00865A94">
            <w:pPr>
              <w:pStyle w:val="ListParagraph"/>
              <w:tabs>
                <w:tab w:val="left" w:pos="1440"/>
              </w:tabs>
              <w:spacing w:line="276" w:lineRule="auto"/>
              <w:ind w:left="0"/>
              <w:jc w:val="center"/>
              <w:rPr>
                <w:rFonts w:ascii="Times New Roman" w:hAnsi="Times New Roman" w:cs="Times New Roman"/>
                <w:sz w:val="18"/>
                <w:szCs w:val="18"/>
              </w:rPr>
            </w:pPr>
            <w:r w:rsidRPr="00023D8E">
              <w:rPr>
                <w:rFonts w:ascii="Times New Roman" w:hAnsi="Times New Roman" w:cs="Times New Roman"/>
                <w:sz w:val="18"/>
                <w:szCs w:val="18"/>
              </w:rPr>
              <w:t>Abrasion Value</w:t>
            </w:r>
          </w:p>
        </w:tc>
        <w:tc>
          <w:tcPr>
            <w:tcW w:w="582" w:type="pct"/>
            <w:vAlign w:val="center"/>
          </w:tcPr>
          <w:p w:rsidR="00865A94" w:rsidRPr="00023D8E" w:rsidRDefault="00865A94" w:rsidP="00865A94">
            <w:pPr>
              <w:pStyle w:val="ListParagraph"/>
              <w:tabs>
                <w:tab w:val="left" w:pos="1440"/>
              </w:tabs>
              <w:spacing w:line="276" w:lineRule="auto"/>
              <w:ind w:left="0"/>
              <w:jc w:val="center"/>
              <w:rPr>
                <w:rFonts w:ascii="Times New Roman" w:hAnsi="Times New Roman" w:cs="Times New Roman"/>
                <w:sz w:val="18"/>
                <w:szCs w:val="18"/>
              </w:rPr>
            </w:pPr>
            <w:r w:rsidRPr="00023D8E">
              <w:rPr>
                <w:rFonts w:ascii="Times New Roman" w:hAnsi="Times New Roman" w:cs="Times New Roman"/>
                <w:sz w:val="18"/>
                <w:szCs w:val="18"/>
              </w:rPr>
              <w:t>20.00</w:t>
            </w:r>
          </w:p>
        </w:tc>
        <w:tc>
          <w:tcPr>
            <w:tcW w:w="706" w:type="pct"/>
            <w:vAlign w:val="center"/>
          </w:tcPr>
          <w:p w:rsidR="00865A94" w:rsidRPr="00023D8E" w:rsidRDefault="00865A94" w:rsidP="00865A94">
            <w:pPr>
              <w:pStyle w:val="ListParagraph"/>
              <w:tabs>
                <w:tab w:val="left" w:pos="1440"/>
              </w:tabs>
              <w:spacing w:line="276" w:lineRule="auto"/>
              <w:ind w:left="0"/>
              <w:jc w:val="center"/>
              <w:rPr>
                <w:rFonts w:ascii="Times New Roman" w:hAnsi="Times New Roman" w:cs="Times New Roman"/>
                <w:sz w:val="18"/>
                <w:szCs w:val="18"/>
              </w:rPr>
            </w:pPr>
            <w:r w:rsidRPr="00023D8E">
              <w:rPr>
                <w:rFonts w:ascii="Times New Roman" w:hAnsi="Times New Roman" w:cs="Times New Roman"/>
                <w:sz w:val="18"/>
                <w:szCs w:val="18"/>
              </w:rPr>
              <w:t>22.32</w:t>
            </w:r>
          </w:p>
        </w:tc>
        <w:tc>
          <w:tcPr>
            <w:tcW w:w="589" w:type="pct"/>
            <w:vAlign w:val="center"/>
          </w:tcPr>
          <w:p w:rsidR="00865A94" w:rsidRPr="00023D8E" w:rsidRDefault="00865A94" w:rsidP="00865A94">
            <w:pPr>
              <w:pStyle w:val="ListParagraph"/>
              <w:tabs>
                <w:tab w:val="left" w:pos="1440"/>
              </w:tabs>
              <w:spacing w:line="276" w:lineRule="auto"/>
              <w:ind w:left="0"/>
              <w:jc w:val="center"/>
              <w:rPr>
                <w:rFonts w:ascii="Times New Roman" w:hAnsi="Times New Roman" w:cs="Times New Roman"/>
                <w:sz w:val="18"/>
                <w:szCs w:val="18"/>
              </w:rPr>
            </w:pPr>
            <w:r w:rsidRPr="00023D8E">
              <w:rPr>
                <w:rFonts w:ascii="Times New Roman" w:hAnsi="Times New Roman" w:cs="Times New Roman"/>
                <w:sz w:val="18"/>
                <w:szCs w:val="18"/>
              </w:rPr>
              <w:t>20.50</w:t>
            </w:r>
          </w:p>
        </w:tc>
        <w:tc>
          <w:tcPr>
            <w:tcW w:w="589" w:type="pct"/>
            <w:vAlign w:val="center"/>
          </w:tcPr>
          <w:p w:rsidR="00865A94" w:rsidRPr="00023D8E" w:rsidRDefault="00865A94" w:rsidP="00865A94">
            <w:pPr>
              <w:pStyle w:val="ListParagraph"/>
              <w:tabs>
                <w:tab w:val="left" w:pos="1440"/>
              </w:tabs>
              <w:spacing w:line="276" w:lineRule="auto"/>
              <w:ind w:left="0"/>
              <w:jc w:val="center"/>
              <w:rPr>
                <w:rFonts w:ascii="Times New Roman" w:hAnsi="Times New Roman" w:cs="Times New Roman"/>
                <w:sz w:val="18"/>
                <w:szCs w:val="18"/>
              </w:rPr>
            </w:pPr>
            <w:r w:rsidRPr="00023D8E">
              <w:rPr>
                <w:rFonts w:ascii="Times New Roman" w:hAnsi="Times New Roman" w:cs="Times New Roman"/>
                <w:sz w:val="18"/>
                <w:szCs w:val="18"/>
              </w:rPr>
              <w:t>23.30</w:t>
            </w:r>
          </w:p>
        </w:tc>
        <w:tc>
          <w:tcPr>
            <w:tcW w:w="645" w:type="pct"/>
            <w:vAlign w:val="center"/>
          </w:tcPr>
          <w:p w:rsidR="00865A94" w:rsidRPr="00023D8E" w:rsidRDefault="00865A94" w:rsidP="00865A94">
            <w:pPr>
              <w:pStyle w:val="ListParagraph"/>
              <w:tabs>
                <w:tab w:val="left" w:pos="1440"/>
              </w:tabs>
              <w:spacing w:line="276" w:lineRule="auto"/>
              <w:ind w:left="0"/>
              <w:jc w:val="center"/>
              <w:rPr>
                <w:rFonts w:ascii="Times New Roman" w:hAnsi="Times New Roman" w:cs="Times New Roman"/>
                <w:sz w:val="18"/>
                <w:szCs w:val="18"/>
              </w:rPr>
            </w:pPr>
            <w:r w:rsidRPr="00023D8E">
              <w:rPr>
                <w:rFonts w:ascii="Times New Roman" w:hAnsi="Times New Roman" w:cs="Times New Roman"/>
                <w:sz w:val="18"/>
                <w:szCs w:val="18"/>
              </w:rPr>
              <w:t>28.36</w:t>
            </w:r>
          </w:p>
        </w:tc>
      </w:tr>
      <w:tr w:rsidR="00865A94" w:rsidRPr="00306746" w:rsidTr="00023D8E">
        <w:trPr>
          <w:trHeight w:val="260"/>
        </w:trPr>
        <w:tc>
          <w:tcPr>
            <w:tcW w:w="321" w:type="pct"/>
            <w:vAlign w:val="center"/>
          </w:tcPr>
          <w:p w:rsidR="00865A94" w:rsidRPr="00023D8E" w:rsidRDefault="00865A94" w:rsidP="00865A94">
            <w:pPr>
              <w:pStyle w:val="ListParagraph"/>
              <w:tabs>
                <w:tab w:val="left" w:pos="1440"/>
              </w:tabs>
              <w:spacing w:line="276" w:lineRule="auto"/>
              <w:ind w:left="0"/>
              <w:jc w:val="center"/>
              <w:rPr>
                <w:rFonts w:ascii="Times New Roman" w:hAnsi="Times New Roman" w:cs="Times New Roman"/>
                <w:sz w:val="18"/>
                <w:szCs w:val="18"/>
              </w:rPr>
            </w:pPr>
            <w:r w:rsidRPr="00023D8E">
              <w:rPr>
                <w:rFonts w:ascii="Times New Roman" w:hAnsi="Times New Roman" w:cs="Times New Roman"/>
                <w:sz w:val="18"/>
                <w:szCs w:val="18"/>
              </w:rPr>
              <w:t>03</w:t>
            </w:r>
          </w:p>
        </w:tc>
        <w:tc>
          <w:tcPr>
            <w:tcW w:w="1568" w:type="pct"/>
            <w:vAlign w:val="center"/>
          </w:tcPr>
          <w:p w:rsidR="00865A94" w:rsidRPr="00023D8E" w:rsidRDefault="00865A94" w:rsidP="00865A94">
            <w:pPr>
              <w:pStyle w:val="ListParagraph"/>
              <w:tabs>
                <w:tab w:val="left" w:pos="1440"/>
              </w:tabs>
              <w:spacing w:line="276" w:lineRule="auto"/>
              <w:ind w:left="0"/>
              <w:jc w:val="center"/>
              <w:rPr>
                <w:rFonts w:ascii="Times New Roman" w:hAnsi="Times New Roman" w:cs="Times New Roman"/>
                <w:sz w:val="18"/>
                <w:szCs w:val="18"/>
              </w:rPr>
            </w:pPr>
            <w:r w:rsidRPr="00023D8E">
              <w:rPr>
                <w:rFonts w:ascii="Times New Roman" w:hAnsi="Times New Roman" w:cs="Times New Roman"/>
                <w:sz w:val="18"/>
                <w:szCs w:val="18"/>
              </w:rPr>
              <w:t>Proctor test (MDD) gm/cc</w:t>
            </w:r>
          </w:p>
        </w:tc>
        <w:tc>
          <w:tcPr>
            <w:tcW w:w="582" w:type="pct"/>
            <w:vAlign w:val="center"/>
          </w:tcPr>
          <w:p w:rsidR="00865A94" w:rsidRPr="00023D8E" w:rsidRDefault="00865A94" w:rsidP="00865A94">
            <w:pPr>
              <w:pStyle w:val="ListParagraph"/>
              <w:tabs>
                <w:tab w:val="left" w:pos="1440"/>
              </w:tabs>
              <w:spacing w:line="276" w:lineRule="auto"/>
              <w:ind w:left="0"/>
              <w:jc w:val="center"/>
              <w:rPr>
                <w:rFonts w:ascii="Times New Roman" w:hAnsi="Times New Roman" w:cs="Times New Roman"/>
                <w:sz w:val="18"/>
                <w:szCs w:val="18"/>
              </w:rPr>
            </w:pPr>
            <w:r w:rsidRPr="00023D8E">
              <w:rPr>
                <w:rFonts w:ascii="Times New Roman" w:hAnsi="Times New Roman" w:cs="Times New Roman"/>
                <w:sz w:val="18"/>
                <w:szCs w:val="18"/>
              </w:rPr>
              <w:t>1.99</w:t>
            </w:r>
          </w:p>
        </w:tc>
        <w:tc>
          <w:tcPr>
            <w:tcW w:w="706" w:type="pct"/>
            <w:vAlign w:val="center"/>
          </w:tcPr>
          <w:p w:rsidR="00865A94" w:rsidRPr="00023D8E" w:rsidRDefault="00865A94" w:rsidP="00865A94">
            <w:pPr>
              <w:pStyle w:val="ListParagraph"/>
              <w:tabs>
                <w:tab w:val="left" w:pos="1440"/>
              </w:tabs>
              <w:spacing w:line="276" w:lineRule="auto"/>
              <w:ind w:left="0"/>
              <w:jc w:val="center"/>
              <w:rPr>
                <w:rFonts w:ascii="Times New Roman" w:hAnsi="Times New Roman" w:cs="Times New Roman"/>
                <w:sz w:val="18"/>
                <w:szCs w:val="18"/>
              </w:rPr>
            </w:pPr>
            <w:r w:rsidRPr="00023D8E">
              <w:rPr>
                <w:rFonts w:ascii="Times New Roman" w:hAnsi="Times New Roman" w:cs="Times New Roman"/>
                <w:sz w:val="18"/>
                <w:szCs w:val="18"/>
              </w:rPr>
              <w:t>2.02</w:t>
            </w:r>
          </w:p>
        </w:tc>
        <w:tc>
          <w:tcPr>
            <w:tcW w:w="589" w:type="pct"/>
            <w:vAlign w:val="center"/>
          </w:tcPr>
          <w:p w:rsidR="00865A94" w:rsidRPr="00023D8E" w:rsidRDefault="00865A94" w:rsidP="00865A94">
            <w:pPr>
              <w:pStyle w:val="ListParagraph"/>
              <w:tabs>
                <w:tab w:val="left" w:pos="1440"/>
              </w:tabs>
              <w:spacing w:line="276" w:lineRule="auto"/>
              <w:ind w:left="0"/>
              <w:jc w:val="center"/>
              <w:rPr>
                <w:rFonts w:ascii="Times New Roman" w:hAnsi="Times New Roman" w:cs="Times New Roman"/>
                <w:sz w:val="18"/>
                <w:szCs w:val="18"/>
              </w:rPr>
            </w:pPr>
            <w:r w:rsidRPr="00023D8E">
              <w:rPr>
                <w:rFonts w:ascii="Times New Roman" w:hAnsi="Times New Roman" w:cs="Times New Roman"/>
                <w:sz w:val="18"/>
                <w:szCs w:val="18"/>
              </w:rPr>
              <w:t>1.93</w:t>
            </w:r>
          </w:p>
        </w:tc>
        <w:tc>
          <w:tcPr>
            <w:tcW w:w="589" w:type="pct"/>
            <w:vAlign w:val="center"/>
          </w:tcPr>
          <w:p w:rsidR="00865A94" w:rsidRPr="00023D8E" w:rsidRDefault="00865A94" w:rsidP="00865A94">
            <w:pPr>
              <w:pStyle w:val="ListParagraph"/>
              <w:tabs>
                <w:tab w:val="left" w:pos="1440"/>
              </w:tabs>
              <w:spacing w:line="276" w:lineRule="auto"/>
              <w:ind w:left="0"/>
              <w:jc w:val="center"/>
              <w:rPr>
                <w:rFonts w:ascii="Times New Roman" w:hAnsi="Times New Roman" w:cs="Times New Roman"/>
                <w:sz w:val="18"/>
                <w:szCs w:val="18"/>
              </w:rPr>
            </w:pPr>
            <w:r w:rsidRPr="00023D8E">
              <w:rPr>
                <w:rFonts w:ascii="Times New Roman" w:hAnsi="Times New Roman" w:cs="Times New Roman"/>
                <w:sz w:val="18"/>
                <w:szCs w:val="18"/>
              </w:rPr>
              <w:t>1.93</w:t>
            </w:r>
          </w:p>
        </w:tc>
        <w:tc>
          <w:tcPr>
            <w:tcW w:w="645" w:type="pct"/>
            <w:vAlign w:val="center"/>
          </w:tcPr>
          <w:p w:rsidR="00865A94" w:rsidRPr="00023D8E" w:rsidRDefault="00865A94" w:rsidP="00865A94">
            <w:pPr>
              <w:pStyle w:val="ListParagraph"/>
              <w:tabs>
                <w:tab w:val="left" w:pos="1440"/>
              </w:tabs>
              <w:spacing w:line="276" w:lineRule="auto"/>
              <w:ind w:left="0"/>
              <w:jc w:val="center"/>
              <w:rPr>
                <w:rFonts w:ascii="Times New Roman" w:hAnsi="Times New Roman" w:cs="Times New Roman"/>
                <w:sz w:val="18"/>
                <w:szCs w:val="18"/>
              </w:rPr>
            </w:pPr>
            <w:r w:rsidRPr="00023D8E">
              <w:rPr>
                <w:rFonts w:ascii="Times New Roman" w:hAnsi="Times New Roman" w:cs="Times New Roman"/>
                <w:sz w:val="18"/>
                <w:szCs w:val="18"/>
              </w:rPr>
              <w:t>1.93</w:t>
            </w:r>
          </w:p>
        </w:tc>
      </w:tr>
      <w:tr w:rsidR="00865A94" w:rsidRPr="00306746" w:rsidTr="00023D8E">
        <w:trPr>
          <w:trHeight w:val="251"/>
        </w:trPr>
        <w:tc>
          <w:tcPr>
            <w:tcW w:w="321" w:type="pct"/>
            <w:vAlign w:val="center"/>
          </w:tcPr>
          <w:p w:rsidR="00865A94" w:rsidRPr="00023D8E" w:rsidRDefault="00865A94" w:rsidP="00865A94">
            <w:pPr>
              <w:pStyle w:val="ListParagraph"/>
              <w:tabs>
                <w:tab w:val="left" w:pos="1440"/>
              </w:tabs>
              <w:spacing w:line="276" w:lineRule="auto"/>
              <w:ind w:left="0"/>
              <w:jc w:val="center"/>
              <w:rPr>
                <w:rFonts w:ascii="Times New Roman" w:hAnsi="Times New Roman" w:cs="Times New Roman"/>
                <w:sz w:val="18"/>
                <w:szCs w:val="18"/>
              </w:rPr>
            </w:pPr>
            <w:r w:rsidRPr="00023D8E">
              <w:rPr>
                <w:rFonts w:ascii="Times New Roman" w:hAnsi="Times New Roman" w:cs="Times New Roman"/>
                <w:sz w:val="18"/>
                <w:szCs w:val="18"/>
              </w:rPr>
              <w:t>04</w:t>
            </w:r>
          </w:p>
        </w:tc>
        <w:tc>
          <w:tcPr>
            <w:tcW w:w="1568" w:type="pct"/>
            <w:vAlign w:val="center"/>
          </w:tcPr>
          <w:p w:rsidR="00865A94" w:rsidRPr="00023D8E" w:rsidRDefault="00865A94" w:rsidP="00865A94">
            <w:pPr>
              <w:pStyle w:val="ListParagraph"/>
              <w:tabs>
                <w:tab w:val="left" w:pos="1440"/>
              </w:tabs>
              <w:spacing w:line="276" w:lineRule="auto"/>
              <w:ind w:left="0"/>
              <w:jc w:val="center"/>
              <w:rPr>
                <w:rFonts w:ascii="Times New Roman" w:hAnsi="Times New Roman" w:cs="Times New Roman"/>
                <w:sz w:val="18"/>
                <w:szCs w:val="18"/>
              </w:rPr>
            </w:pPr>
            <w:r w:rsidRPr="00023D8E">
              <w:rPr>
                <w:rFonts w:ascii="Times New Roman" w:hAnsi="Times New Roman" w:cs="Times New Roman"/>
                <w:sz w:val="18"/>
                <w:szCs w:val="18"/>
              </w:rPr>
              <w:t>Shape Index</w:t>
            </w:r>
          </w:p>
        </w:tc>
        <w:tc>
          <w:tcPr>
            <w:tcW w:w="582" w:type="pct"/>
            <w:vAlign w:val="center"/>
          </w:tcPr>
          <w:p w:rsidR="00865A94" w:rsidRPr="00023D8E" w:rsidRDefault="00865A94" w:rsidP="00865A94">
            <w:pPr>
              <w:pStyle w:val="ListParagraph"/>
              <w:tabs>
                <w:tab w:val="left" w:pos="1440"/>
              </w:tabs>
              <w:spacing w:line="276" w:lineRule="auto"/>
              <w:ind w:left="0"/>
              <w:jc w:val="center"/>
              <w:rPr>
                <w:rFonts w:ascii="Times New Roman" w:hAnsi="Times New Roman" w:cs="Times New Roman"/>
                <w:sz w:val="18"/>
                <w:szCs w:val="18"/>
              </w:rPr>
            </w:pPr>
            <w:r w:rsidRPr="00023D8E">
              <w:rPr>
                <w:rFonts w:ascii="Times New Roman" w:hAnsi="Times New Roman" w:cs="Times New Roman"/>
                <w:sz w:val="18"/>
                <w:szCs w:val="18"/>
              </w:rPr>
              <w:t>21.50</w:t>
            </w:r>
          </w:p>
        </w:tc>
        <w:tc>
          <w:tcPr>
            <w:tcW w:w="706" w:type="pct"/>
            <w:vAlign w:val="center"/>
          </w:tcPr>
          <w:p w:rsidR="00865A94" w:rsidRPr="00023D8E" w:rsidRDefault="00865A94" w:rsidP="00865A94">
            <w:pPr>
              <w:pStyle w:val="ListParagraph"/>
              <w:tabs>
                <w:tab w:val="left" w:pos="1440"/>
              </w:tabs>
              <w:spacing w:line="276" w:lineRule="auto"/>
              <w:ind w:left="0"/>
              <w:jc w:val="center"/>
              <w:rPr>
                <w:rFonts w:ascii="Times New Roman" w:hAnsi="Times New Roman" w:cs="Times New Roman"/>
                <w:sz w:val="18"/>
                <w:szCs w:val="18"/>
              </w:rPr>
            </w:pPr>
            <w:r w:rsidRPr="00023D8E">
              <w:rPr>
                <w:rFonts w:ascii="Times New Roman" w:hAnsi="Times New Roman" w:cs="Times New Roman"/>
                <w:sz w:val="18"/>
                <w:szCs w:val="18"/>
              </w:rPr>
              <w:t>27.50</w:t>
            </w:r>
          </w:p>
        </w:tc>
        <w:tc>
          <w:tcPr>
            <w:tcW w:w="589" w:type="pct"/>
            <w:vAlign w:val="center"/>
          </w:tcPr>
          <w:p w:rsidR="00865A94" w:rsidRPr="00023D8E" w:rsidRDefault="00865A94" w:rsidP="00865A94">
            <w:pPr>
              <w:pStyle w:val="ListParagraph"/>
              <w:tabs>
                <w:tab w:val="left" w:pos="1440"/>
              </w:tabs>
              <w:spacing w:line="276" w:lineRule="auto"/>
              <w:ind w:left="0"/>
              <w:jc w:val="center"/>
              <w:rPr>
                <w:rFonts w:ascii="Times New Roman" w:hAnsi="Times New Roman" w:cs="Times New Roman"/>
                <w:sz w:val="18"/>
                <w:szCs w:val="18"/>
              </w:rPr>
            </w:pPr>
            <w:r w:rsidRPr="00023D8E">
              <w:rPr>
                <w:rFonts w:ascii="Times New Roman" w:hAnsi="Times New Roman" w:cs="Times New Roman"/>
                <w:sz w:val="18"/>
                <w:szCs w:val="18"/>
              </w:rPr>
              <w:t>27.86</w:t>
            </w:r>
          </w:p>
        </w:tc>
        <w:tc>
          <w:tcPr>
            <w:tcW w:w="589" w:type="pct"/>
            <w:vAlign w:val="center"/>
          </w:tcPr>
          <w:p w:rsidR="00865A94" w:rsidRPr="00023D8E" w:rsidRDefault="00865A94" w:rsidP="00865A94">
            <w:pPr>
              <w:pStyle w:val="ListParagraph"/>
              <w:tabs>
                <w:tab w:val="left" w:pos="1440"/>
              </w:tabs>
              <w:spacing w:line="276" w:lineRule="auto"/>
              <w:ind w:left="0"/>
              <w:jc w:val="center"/>
              <w:rPr>
                <w:rFonts w:ascii="Times New Roman" w:hAnsi="Times New Roman" w:cs="Times New Roman"/>
                <w:sz w:val="18"/>
                <w:szCs w:val="18"/>
              </w:rPr>
            </w:pPr>
            <w:r w:rsidRPr="00023D8E">
              <w:rPr>
                <w:rFonts w:ascii="Times New Roman" w:hAnsi="Times New Roman" w:cs="Times New Roman"/>
                <w:sz w:val="18"/>
                <w:szCs w:val="18"/>
              </w:rPr>
              <w:t>34.40</w:t>
            </w:r>
          </w:p>
        </w:tc>
        <w:tc>
          <w:tcPr>
            <w:tcW w:w="645" w:type="pct"/>
            <w:vAlign w:val="center"/>
          </w:tcPr>
          <w:p w:rsidR="00865A94" w:rsidRPr="00023D8E" w:rsidRDefault="00865A94" w:rsidP="00865A94">
            <w:pPr>
              <w:pStyle w:val="ListParagraph"/>
              <w:tabs>
                <w:tab w:val="left" w:pos="1440"/>
              </w:tabs>
              <w:spacing w:line="276" w:lineRule="auto"/>
              <w:ind w:left="0"/>
              <w:jc w:val="center"/>
              <w:rPr>
                <w:rFonts w:ascii="Times New Roman" w:hAnsi="Times New Roman" w:cs="Times New Roman"/>
                <w:sz w:val="18"/>
                <w:szCs w:val="18"/>
              </w:rPr>
            </w:pPr>
            <w:r w:rsidRPr="00023D8E">
              <w:rPr>
                <w:rFonts w:ascii="Times New Roman" w:hAnsi="Times New Roman" w:cs="Times New Roman"/>
                <w:sz w:val="18"/>
                <w:szCs w:val="18"/>
              </w:rPr>
              <w:t>33.50</w:t>
            </w:r>
          </w:p>
        </w:tc>
      </w:tr>
    </w:tbl>
    <w:p w:rsidR="00865A94" w:rsidRPr="00DE4D02" w:rsidRDefault="00865A94" w:rsidP="00865A94">
      <w:pPr>
        <w:tabs>
          <w:tab w:val="left" w:pos="270"/>
          <w:tab w:val="left" w:pos="630"/>
        </w:tabs>
        <w:jc w:val="both"/>
        <w:rPr>
          <w:rFonts w:ascii="Times New Roman" w:hAnsi="Times New Roman" w:cs="Times New Roman"/>
        </w:rPr>
      </w:pPr>
    </w:p>
    <w:p w:rsidR="00DE4D02" w:rsidRPr="00122FCD" w:rsidRDefault="005D01E2" w:rsidP="00D12E3A">
      <w:pPr>
        <w:pStyle w:val="ListParagraph"/>
        <w:numPr>
          <w:ilvl w:val="0"/>
          <w:numId w:val="3"/>
        </w:numPr>
        <w:tabs>
          <w:tab w:val="left" w:pos="270"/>
          <w:tab w:val="left" w:pos="630"/>
        </w:tabs>
        <w:jc w:val="both"/>
        <w:rPr>
          <w:rFonts w:ascii="Times New Roman" w:hAnsi="Times New Roman" w:cs="Times New Roman"/>
          <w:b/>
          <w:sz w:val="20"/>
          <w:szCs w:val="20"/>
        </w:rPr>
      </w:pPr>
      <w:r>
        <w:rPr>
          <w:rFonts w:ascii="Times New Roman" w:hAnsi="Times New Roman" w:cs="Times New Roman"/>
          <w:sz w:val="24"/>
          <w:szCs w:val="24"/>
        </w:rPr>
        <w:t xml:space="preserve"> </w:t>
      </w:r>
      <w:r w:rsidRPr="00122FCD">
        <w:rPr>
          <w:rFonts w:ascii="Times New Roman" w:hAnsi="Times New Roman" w:cs="Times New Roman"/>
          <w:b/>
          <w:sz w:val="20"/>
          <w:szCs w:val="20"/>
        </w:rPr>
        <w:t>Tests Results and Discussion</w:t>
      </w:r>
    </w:p>
    <w:p w:rsidR="00D819EA" w:rsidRPr="00122FCD" w:rsidRDefault="00D819EA" w:rsidP="00D819EA">
      <w:pPr>
        <w:pStyle w:val="Caption"/>
        <w:ind w:left="90"/>
        <w:jc w:val="center"/>
        <w:rPr>
          <w:b w:val="0"/>
          <w:sz w:val="20"/>
          <w:szCs w:val="20"/>
        </w:rPr>
      </w:pPr>
      <w:r w:rsidRPr="00122FCD">
        <w:rPr>
          <w:b w:val="0"/>
          <w:sz w:val="20"/>
          <w:szCs w:val="20"/>
        </w:rPr>
        <w:t>Table No. 4. Pavement Response (Vertical Compressive Strain) after analysis by KENLAYER software of NH, SH and LVR</w:t>
      </w:r>
    </w:p>
    <w:tbl>
      <w:tblPr>
        <w:tblW w:w="5000" w:type="pct"/>
        <w:tblLook w:val="04A0"/>
      </w:tblPr>
      <w:tblGrid>
        <w:gridCol w:w="1444"/>
        <w:gridCol w:w="1444"/>
        <w:gridCol w:w="1443"/>
        <w:gridCol w:w="1443"/>
        <w:gridCol w:w="1443"/>
        <w:gridCol w:w="1443"/>
        <w:gridCol w:w="1447"/>
      </w:tblGrid>
      <w:tr w:rsidR="00D819EA" w:rsidRPr="00122FCD" w:rsidTr="00346C58">
        <w:trPr>
          <w:trHeight w:val="300"/>
        </w:trPr>
        <w:tc>
          <w:tcPr>
            <w:tcW w:w="5000" w:type="pct"/>
            <w:gridSpan w:val="7"/>
            <w:tcBorders>
              <w:top w:val="nil"/>
              <w:left w:val="nil"/>
              <w:bottom w:val="nil"/>
              <w:right w:val="nil"/>
            </w:tcBorders>
            <w:shd w:val="clear" w:color="000000" w:fill="5A5A5A"/>
            <w:noWrap/>
            <w:vAlign w:val="bottom"/>
            <w:hideMark/>
          </w:tcPr>
          <w:p w:rsidR="00D819EA" w:rsidRPr="00122FCD" w:rsidRDefault="00D819EA" w:rsidP="00D819EA">
            <w:pPr>
              <w:spacing w:after="0"/>
              <w:jc w:val="center"/>
              <w:rPr>
                <w:rFonts w:ascii="Times New Roman" w:eastAsia="Times New Roman" w:hAnsi="Times New Roman" w:cs="Times New Roman"/>
                <w:color w:val="FFFFFF" w:themeColor="background1"/>
                <w:sz w:val="18"/>
                <w:szCs w:val="18"/>
              </w:rPr>
            </w:pPr>
            <w:r w:rsidRPr="00122FCD">
              <w:rPr>
                <w:rFonts w:ascii="Times New Roman" w:eastAsia="Times New Roman" w:hAnsi="Times New Roman" w:cs="Times New Roman"/>
                <w:color w:val="FFFFFF" w:themeColor="background1"/>
                <w:sz w:val="18"/>
                <w:szCs w:val="18"/>
                <w:highlight w:val="black"/>
              </w:rPr>
              <w:t>NH AVERAGE STRAIN VALUES</w:t>
            </w:r>
          </w:p>
        </w:tc>
      </w:tr>
      <w:tr w:rsidR="00D819EA" w:rsidRPr="00122FCD" w:rsidTr="00346C58">
        <w:trPr>
          <w:trHeight w:val="300"/>
        </w:trPr>
        <w:tc>
          <w:tcPr>
            <w:tcW w:w="714" w:type="pct"/>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D819EA" w:rsidRPr="00122FCD" w:rsidRDefault="00D819EA" w:rsidP="00D819EA">
            <w:pPr>
              <w:spacing w:after="0"/>
              <w:jc w:val="center"/>
              <w:rPr>
                <w:rFonts w:ascii="Times New Roman" w:eastAsia="Times New Roman" w:hAnsi="Times New Roman" w:cs="Times New Roman"/>
                <w:sz w:val="18"/>
                <w:szCs w:val="18"/>
              </w:rPr>
            </w:pPr>
            <w:r w:rsidRPr="00122FCD">
              <w:rPr>
                <w:rFonts w:ascii="Times New Roman" w:eastAsia="Times New Roman" w:hAnsi="Times New Roman" w:cs="Times New Roman"/>
                <w:sz w:val="18"/>
                <w:szCs w:val="18"/>
              </w:rPr>
              <w:t>100%</w:t>
            </w:r>
          </w:p>
        </w:tc>
        <w:tc>
          <w:tcPr>
            <w:tcW w:w="714" w:type="pct"/>
            <w:tcBorders>
              <w:top w:val="single" w:sz="4" w:space="0" w:color="auto"/>
              <w:left w:val="nil"/>
              <w:bottom w:val="single" w:sz="4" w:space="0" w:color="auto"/>
              <w:right w:val="single" w:sz="4" w:space="0" w:color="auto"/>
            </w:tcBorders>
            <w:shd w:val="clear" w:color="000000" w:fill="F2F2F2"/>
            <w:noWrap/>
            <w:vAlign w:val="bottom"/>
            <w:hideMark/>
          </w:tcPr>
          <w:p w:rsidR="00D819EA" w:rsidRPr="00122FCD" w:rsidRDefault="00D819EA" w:rsidP="00D819EA">
            <w:pPr>
              <w:spacing w:after="0"/>
              <w:jc w:val="center"/>
              <w:rPr>
                <w:rFonts w:ascii="Times New Roman" w:eastAsia="Times New Roman" w:hAnsi="Times New Roman" w:cs="Times New Roman"/>
                <w:sz w:val="18"/>
                <w:szCs w:val="18"/>
              </w:rPr>
            </w:pPr>
            <w:r w:rsidRPr="00122FCD">
              <w:rPr>
                <w:rFonts w:ascii="Times New Roman" w:eastAsia="Times New Roman" w:hAnsi="Times New Roman" w:cs="Times New Roman"/>
                <w:sz w:val="18"/>
                <w:szCs w:val="18"/>
              </w:rPr>
              <w:t>50%</w:t>
            </w:r>
          </w:p>
        </w:tc>
        <w:tc>
          <w:tcPr>
            <w:tcW w:w="714" w:type="pct"/>
            <w:tcBorders>
              <w:top w:val="single" w:sz="4" w:space="0" w:color="auto"/>
              <w:left w:val="nil"/>
              <w:bottom w:val="single" w:sz="4" w:space="0" w:color="auto"/>
              <w:right w:val="single" w:sz="4" w:space="0" w:color="auto"/>
            </w:tcBorders>
            <w:shd w:val="clear" w:color="000000" w:fill="F2F2F2"/>
            <w:noWrap/>
            <w:vAlign w:val="bottom"/>
            <w:hideMark/>
          </w:tcPr>
          <w:p w:rsidR="00D819EA" w:rsidRPr="00122FCD" w:rsidRDefault="00D819EA" w:rsidP="00D819EA">
            <w:pPr>
              <w:spacing w:after="0"/>
              <w:jc w:val="center"/>
              <w:rPr>
                <w:rFonts w:ascii="Times New Roman" w:eastAsia="Times New Roman" w:hAnsi="Times New Roman" w:cs="Times New Roman"/>
                <w:sz w:val="18"/>
                <w:szCs w:val="18"/>
              </w:rPr>
            </w:pPr>
            <w:r w:rsidRPr="00122FCD">
              <w:rPr>
                <w:rFonts w:ascii="Times New Roman" w:eastAsia="Times New Roman" w:hAnsi="Times New Roman" w:cs="Times New Roman"/>
                <w:sz w:val="18"/>
                <w:szCs w:val="18"/>
              </w:rPr>
              <w:t>20%</w:t>
            </w:r>
          </w:p>
        </w:tc>
        <w:tc>
          <w:tcPr>
            <w:tcW w:w="714" w:type="pct"/>
            <w:tcBorders>
              <w:top w:val="single" w:sz="4" w:space="0" w:color="auto"/>
              <w:left w:val="nil"/>
              <w:bottom w:val="single" w:sz="4" w:space="0" w:color="auto"/>
              <w:right w:val="single" w:sz="4" w:space="0" w:color="auto"/>
            </w:tcBorders>
            <w:shd w:val="clear" w:color="000000" w:fill="F2F2F2"/>
            <w:noWrap/>
            <w:vAlign w:val="bottom"/>
            <w:hideMark/>
          </w:tcPr>
          <w:p w:rsidR="00D819EA" w:rsidRPr="00122FCD" w:rsidRDefault="00D819EA" w:rsidP="00D819EA">
            <w:pPr>
              <w:spacing w:after="0"/>
              <w:jc w:val="center"/>
              <w:rPr>
                <w:rFonts w:ascii="Times New Roman" w:eastAsia="Times New Roman" w:hAnsi="Times New Roman" w:cs="Times New Roman"/>
                <w:sz w:val="18"/>
                <w:szCs w:val="18"/>
              </w:rPr>
            </w:pPr>
            <w:r w:rsidRPr="00122FCD">
              <w:rPr>
                <w:rFonts w:ascii="Times New Roman" w:eastAsia="Times New Roman" w:hAnsi="Times New Roman" w:cs="Times New Roman"/>
                <w:sz w:val="18"/>
                <w:szCs w:val="18"/>
              </w:rPr>
              <w:t>5000</w:t>
            </w:r>
          </w:p>
        </w:tc>
        <w:tc>
          <w:tcPr>
            <w:tcW w:w="714" w:type="pct"/>
            <w:tcBorders>
              <w:top w:val="single" w:sz="4" w:space="0" w:color="auto"/>
              <w:left w:val="nil"/>
              <w:bottom w:val="single" w:sz="4" w:space="0" w:color="auto"/>
              <w:right w:val="single" w:sz="4" w:space="0" w:color="auto"/>
            </w:tcBorders>
            <w:shd w:val="clear" w:color="000000" w:fill="F2F2F2"/>
            <w:noWrap/>
            <w:vAlign w:val="bottom"/>
            <w:hideMark/>
          </w:tcPr>
          <w:p w:rsidR="00D819EA" w:rsidRPr="00122FCD" w:rsidRDefault="00D819EA" w:rsidP="00D819EA">
            <w:pPr>
              <w:spacing w:after="0"/>
              <w:jc w:val="center"/>
              <w:rPr>
                <w:rFonts w:ascii="Times New Roman" w:eastAsia="Times New Roman" w:hAnsi="Times New Roman" w:cs="Times New Roman"/>
                <w:sz w:val="18"/>
                <w:szCs w:val="18"/>
              </w:rPr>
            </w:pPr>
            <w:r w:rsidRPr="00122FCD">
              <w:rPr>
                <w:rFonts w:ascii="Times New Roman" w:eastAsia="Times New Roman" w:hAnsi="Times New Roman" w:cs="Times New Roman"/>
                <w:sz w:val="18"/>
                <w:szCs w:val="18"/>
              </w:rPr>
              <w:t>3000</w:t>
            </w:r>
          </w:p>
        </w:tc>
        <w:tc>
          <w:tcPr>
            <w:tcW w:w="714" w:type="pct"/>
            <w:tcBorders>
              <w:top w:val="single" w:sz="4" w:space="0" w:color="auto"/>
              <w:left w:val="nil"/>
              <w:bottom w:val="single" w:sz="4" w:space="0" w:color="auto"/>
              <w:right w:val="single" w:sz="4" w:space="0" w:color="auto"/>
            </w:tcBorders>
            <w:shd w:val="clear" w:color="000000" w:fill="F2F2F2"/>
            <w:noWrap/>
            <w:vAlign w:val="bottom"/>
            <w:hideMark/>
          </w:tcPr>
          <w:p w:rsidR="00D819EA" w:rsidRPr="00122FCD" w:rsidRDefault="00D819EA" w:rsidP="00D819EA">
            <w:pPr>
              <w:spacing w:after="0"/>
              <w:jc w:val="center"/>
              <w:rPr>
                <w:rFonts w:ascii="Times New Roman" w:eastAsia="Times New Roman" w:hAnsi="Times New Roman" w:cs="Times New Roman"/>
                <w:sz w:val="18"/>
                <w:szCs w:val="18"/>
              </w:rPr>
            </w:pPr>
            <w:r w:rsidRPr="00122FCD">
              <w:rPr>
                <w:rFonts w:ascii="Times New Roman" w:eastAsia="Times New Roman" w:hAnsi="Times New Roman" w:cs="Times New Roman"/>
                <w:sz w:val="18"/>
                <w:szCs w:val="18"/>
              </w:rPr>
              <w:t>500</w:t>
            </w:r>
          </w:p>
        </w:tc>
        <w:tc>
          <w:tcPr>
            <w:tcW w:w="714" w:type="pct"/>
            <w:tcBorders>
              <w:top w:val="single" w:sz="4" w:space="0" w:color="auto"/>
              <w:left w:val="nil"/>
              <w:bottom w:val="single" w:sz="4" w:space="0" w:color="auto"/>
              <w:right w:val="single" w:sz="4" w:space="0" w:color="auto"/>
            </w:tcBorders>
            <w:shd w:val="clear" w:color="000000" w:fill="F2F2F2"/>
            <w:noWrap/>
            <w:vAlign w:val="bottom"/>
            <w:hideMark/>
          </w:tcPr>
          <w:p w:rsidR="00D819EA" w:rsidRPr="00122FCD" w:rsidRDefault="00D819EA" w:rsidP="00D819EA">
            <w:pPr>
              <w:spacing w:after="0"/>
              <w:jc w:val="center"/>
              <w:rPr>
                <w:rFonts w:ascii="Times New Roman" w:eastAsia="Times New Roman" w:hAnsi="Times New Roman" w:cs="Times New Roman"/>
                <w:sz w:val="18"/>
                <w:szCs w:val="18"/>
              </w:rPr>
            </w:pPr>
            <w:r w:rsidRPr="00122FCD">
              <w:rPr>
                <w:rFonts w:ascii="Times New Roman" w:eastAsia="Times New Roman" w:hAnsi="Times New Roman" w:cs="Times New Roman"/>
                <w:sz w:val="18"/>
                <w:szCs w:val="18"/>
              </w:rPr>
              <w:t>AVERAGE</w:t>
            </w:r>
          </w:p>
        </w:tc>
      </w:tr>
      <w:tr w:rsidR="00D819EA" w:rsidRPr="00122FCD" w:rsidTr="00346C58">
        <w:trPr>
          <w:trHeight w:val="300"/>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rsidR="00D819EA" w:rsidRPr="00122FCD" w:rsidRDefault="00D819EA" w:rsidP="00D819EA">
            <w:pPr>
              <w:spacing w:after="0"/>
              <w:jc w:val="right"/>
              <w:rPr>
                <w:rFonts w:ascii="Times New Roman" w:eastAsia="Times New Roman" w:hAnsi="Times New Roman" w:cs="Times New Roman"/>
                <w:sz w:val="18"/>
                <w:szCs w:val="18"/>
              </w:rPr>
            </w:pPr>
            <w:r w:rsidRPr="00122FCD">
              <w:rPr>
                <w:rFonts w:ascii="Times New Roman" w:eastAsia="Times New Roman" w:hAnsi="Times New Roman" w:cs="Times New Roman"/>
                <w:sz w:val="18"/>
                <w:szCs w:val="18"/>
              </w:rPr>
              <w:t>1.181E-03</w:t>
            </w:r>
          </w:p>
        </w:tc>
        <w:tc>
          <w:tcPr>
            <w:tcW w:w="714" w:type="pct"/>
            <w:tcBorders>
              <w:top w:val="nil"/>
              <w:left w:val="nil"/>
              <w:bottom w:val="single" w:sz="4" w:space="0" w:color="auto"/>
              <w:right w:val="single" w:sz="4" w:space="0" w:color="auto"/>
            </w:tcBorders>
            <w:shd w:val="clear" w:color="auto" w:fill="auto"/>
            <w:noWrap/>
            <w:vAlign w:val="bottom"/>
            <w:hideMark/>
          </w:tcPr>
          <w:p w:rsidR="00D819EA" w:rsidRPr="00122FCD" w:rsidRDefault="00D819EA" w:rsidP="00D819EA">
            <w:pPr>
              <w:spacing w:after="0"/>
              <w:jc w:val="right"/>
              <w:rPr>
                <w:rFonts w:ascii="Times New Roman" w:eastAsia="Times New Roman" w:hAnsi="Times New Roman" w:cs="Times New Roman"/>
                <w:sz w:val="18"/>
                <w:szCs w:val="18"/>
              </w:rPr>
            </w:pPr>
            <w:r w:rsidRPr="00122FCD">
              <w:rPr>
                <w:rFonts w:ascii="Times New Roman" w:eastAsia="Times New Roman" w:hAnsi="Times New Roman" w:cs="Times New Roman"/>
                <w:sz w:val="18"/>
                <w:szCs w:val="18"/>
              </w:rPr>
              <w:t>1.179E-03</w:t>
            </w:r>
          </w:p>
        </w:tc>
        <w:tc>
          <w:tcPr>
            <w:tcW w:w="714" w:type="pct"/>
            <w:tcBorders>
              <w:top w:val="nil"/>
              <w:left w:val="nil"/>
              <w:bottom w:val="single" w:sz="4" w:space="0" w:color="auto"/>
              <w:right w:val="single" w:sz="4" w:space="0" w:color="auto"/>
            </w:tcBorders>
            <w:shd w:val="clear" w:color="auto" w:fill="auto"/>
            <w:noWrap/>
            <w:vAlign w:val="bottom"/>
            <w:hideMark/>
          </w:tcPr>
          <w:p w:rsidR="00D819EA" w:rsidRPr="00122FCD" w:rsidRDefault="00D819EA" w:rsidP="00D819EA">
            <w:pPr>
              <w:spacing w:after="0"/>
              <w:jc w:val="right"/>
              <w:rPr>
                <w:rFonts w:ascii="Times New Roman" w:eastAsia="Times New Roman" w:hAnsi="Times New Roman" w:cs="Times New Roman"/>
                <w:sz w:val="18"/>
                <w:szCs w:val="18"/>
              </w:rPr>
            </w:pPr>
            <w:r w:rsidRPr="00122FCD">
              <w:rPr>
                <w:rFonts w:ascii="Times New Roman" w:eastAsia="Times New Roman" w:hAnsi="Times New Roman" w:cs="Times New Roman"/>
                <w:sz w:val="18"/>
                <w:szCs w:val="18"/>
              </w:rPr>
              <w:t>1.180E-03</w:t>
            </w:r>
          </w:p>
        </w:tc>
        <w:tc>
          <w:tcPr>
            <w:tcW w:w="714" w:type="pct"/>
            <w:tcBorders>
              <w:top w:val="nil"/>
              <w:left w:val="nil"/>
              <w:bottom w:val="single" w:sz="4" w:space="0" w:color="auto"/>
              <w:right w:val="single" w:sz="4" w:space="0" w:color="auto"/>
            </w:tcBorders>
            <w:shd w:val="clear" w:color="auto" w:fill="auto"/>
            <w:noWrap/>
            <w:vAlign w:val="bottom"/>
            <w:hideMark/>
          </w:tcPr>
          <w:p w:rsidR="00D819EA" w:rsidRPr="00122FCD" w:rsidRDefault="00D819EA" w:rsidP="00D819EA">
            <w:pPr>
              <w:spacing w:after="0"/>
              <w:jc w:val="right"/>
              <w:rPr>
                <w:rFonts w:ascii="Times New Roman" w:eastAsia="Times New Roman" w:hAnsi="Times New Roman" w:cs="Times New Roman"/>
                <w:sz w:val="18"/>
                <w:szCs w:val="18"/>
              </w:rPr>
            </w:pPr>
            <w:r w:rsidRPr="00122FCD">
              <w:rPr>
                <w:rFonts w:ascii="Times New Roman" w:eastAsia="Times New Roman" w:hAnsi="Times New Roman" w:cs="Times New Roman"/>
                <w:sz w:val="18"/>
                <w:szCs w:val="18"/>
              </w:rPr>
              <w:t>1.014E-03</w:t>
            </w:r>
          </w:p>
        </w:tc>
        <w:tc>
          <w:tcPr>
            <w:tcW w:w="714" w:type="pct"/>
            <w:tcBorders>
              <w:top w:val="nil"/>
              <w:left w:val="nil"/>
              <w:bottom w:val="single" w:sz="4" w:space="0" w:color="auto"/>
              <w:right w:val="single" w:sz="4" w:space="0" w:color="auto"/>
            </w:tcBorders>
            <w:shd w:val="clear" w:color="auto" w:fill="auto"/>
            <w:noWrap/>
            <w:vAlign w:val="bottom"/>
            <w:hideMark/>
          </w:tcPr>
          <w:p w:rsidR="00D819EA" w:rsidRPr="00122FCD" w:rsidRDefault="00D819EA" w:rsidP="00D819EA">
            <w:pPr>
              <w:spacing w:after="0"/>
              <w:jc w:val="right"/>
              <w:rPr>
                <w:rFonts w:ascii="Times New Roman" w:eastAsia="Times New Roman" w:hAnsi="Times New Roman" w:cs="Times New Roman"/>
                <w:sz w:val="18"/>
                <w:szCs w:val="18"/>
              </w:rPr>
            </w:pPr>
            <w:r w:rsidRPr="00122FCD">
              <w:rPr>
                <w:rFonts w:ascii="Times New Roman" w:eastAsia="Times New Roman" w:hAnsi="Times New Roman" w:cs="Times New Roman"/>
                <w:sz w:val="18"/>
                <w:szCs w:val="18"/>
              </w:rPr>
              <w:t>1.014E-03</w:t>
            </w:r>
          </w:p>
        </w:tc>
        <w:tc>
          <w:tcPr>
            <w:tcW w:w="714" w:type="pct"/>
            <w:tcBorders>
              <w:top w:val="nil"/>
              <w:left w:val="nil"/>
              <w:bottom w:val="single" w:sz="4" w:space="0" w:color="auto"/>
              <w:right w:val="single" w:sz="4" w:space="0" w:color="auto"/>
            </w:tcBorders>
            <w:shd w:val="clear" w:color="auto" w:fill="auto"/>
            <w:noWrap/>
            <w:vAlign w:val="bottom"/>
            <w:hideMark/>
          </w:tcPr>
          <w:p w:rsidR="00D819EA" w:rsidRPr="00122FCD" w:rsidRDefault="00D819EA" w:rsidP="00D819EA">
            <w:pPr>
              <w:spacing w:after="0"/>
              <w:jc w:val="right"/>
              <w:rPr>
                <w:rFonts w:ascii="Times New Roman" w:eastAsia="Times New Roman" w:hAnsi="Times New Roman" w:cs="Times New Roman"/>
                <w:sz w:val="18"/>
                <w:szCs w:val="18"/>
              </w:rPr>
            </w:pPr>
            <w:r w:rsidRPr="00122FCD">
              <w:rPr>
                <w:rFonts w:ascii="Times New Roman" w:eastAsia="Times New Roman" w:hAnsi="Times New Roman" w:cs="Times New Roman"/>
                <w:sz w:val="18"/>
                <w:szCs w:val="18"/>
              </w:rPr>
              <w:t>1.014E-03</w:t>
            </w:r>
          </w:p>
        </w:tc>
        <w:tc>
          <w:tcPr>
            <w:tcW w:w="714" w:type="pct"/>
            <w:tcBorders>
              <w:top w:val="nil"/>
              <w:left w:val="nil"/>
              <w:bottom w:val="single" w:sz="4" w:space="0" w:color="auto"/>
              <w:right w:val="single" w:sz="4" w:space="0" w:color="auto"/>
            </w:tcBorders>
            <w:shd w:val="clear" w:color="000000" w:fill="FFFF00"/>
            <w:noWrap/>
            <w:vAlign w:val="bottom"/>
            <w:hideMark/>
          </w:tcPr>
          <w:p w:rsidR="00D819EA" w:rsidRPr="00122FCD" w:rsidRDefault="00D819EA" w:rsidP="00D819EA">
            <w:pPr>
              <w:spacing w:after="0"/>
              <w:jc w:val="right"/>
              <w:rPr>
                <w:rFonts w:ascii="Times New Roman" w:eastAsia="Times New Roman" w:hAnsi="Times New Roman" w:cs="Times New Roman"/>
                <w:sz w:val="18"/>
                <w:szCs w:val="18"/>
              </w:rPr>
            </w:pPr>
            <w:r w:rsidRPr="00122FCD">
              <w:rPr>
                <w:rFonts w:ascii="Times New Roman" w:eastAsia="Times New Roman" w:hAnsi="Times New Roman" w:cs="Times New Roman"/>
                <w:sz w:val="18"/>
                <w:szCs w:val="18"/>
              </w:rPr>
              <w:t>1.097E-03</w:t>
            </w:r>
          </w:p>
        </w:tc>
      </w:tr>
    </w:tbl>
    <w:p w:rsidR="005D01E2" w:rsidRPr="00122FCD" w:rsidRDefault="005D01E2" w:rsidP="00D819EA">
      <w:pPr>
        <w:tabs>
          <w:tab w:val="left" w:pos="270"/>
          <w:tab w:val="left" w:pos="630"/>
        </w:tabs>
        <w:jc w:val="both"/>
        <w:rPr>
          <w:rFonts w:ascii="Times New Roman" w:hAnsi="Times New Roman" w:cs="Times New Roman"/>
          <w:sz w:val="18"/>
          <w:szCs w:val="18"/>
        </w:rPr>
      </w:pPr>
    </w:p>
    <w:tbl>
      <w:tblPr>
        <w:tblW w:w="5000" w:type="pct"/>
        <w:tblLook w:val="04A0"/>
      </w:tblPr>
      <w:tblGrid>
        <w:gridCol w:w="1503"/>
        <w:gridCol w:w="1435"/>
        <w:gridCol w:w="1435"/>
        <w:gridCol w:w="1435"/>
        <w:gridCol w:w="1435"/>
        <w:gridCol w:w="1435"/>
        <w:gridCol w:w="1429"/>
      </w:tblGrid>
      <w:tr w:rsidR="00D819EA" w:rsidRPr="00122FCD" w:rsidTr="00346C58">
        <w:trPr>
          <w:trHeight w:val="300"/>
        </w:trPr>
        <w:tc>
          <w:tcPr>
            <w:tcW w:w="5000" w:type="pct"/>
            <w:gridSpan w:val="7"/>
            <w:tcBorders>
              <w:top w:val="nil"/>
              <w:left w:val="nil"/>
              <w:bottom w:val="nil"/>
              <w:right w:val="nil"/>
            </w:tcBorders>
            <w:shd w:val="clear" w:color="000000" w:fill="5A5A5A"/>
            <w:noWrap/>
            <w:vAlign w:val="bottom"/>
            <w:hideMark/>
          </w:tcPr>
          <w:p w:rsidR="00D819EA" w:rsidRPr="00122FCD" w:rsidRDefault="00D819EA" w:rsidP="00D819EA">
            <w:pPr>
              <w:spacing w:after="0"/>
              <w:jc w:val="center"/>
              <w:rPr>
                <w:rFonts w:ascii="Times New Roman" w:eastAsia="Times New Roman" w:hAnsi="Times New Roman" w:cs="Times New Roman"/>
                <w:color w:val="FFFFFF" w:themeColor="background1"/>
                <w:sz w:val="18"/>
                <w:szCs w:val="18"/>
              </w:rPr>
            </w:pPr>
            <w:r w:rsidRPr="00122FCD">
              <w:rPr>
                <w:rFonts w:ascii="Times New Roman" w:eastAsia="Times New Roman" w:hAnsi="Times New Roman" w:cs="Times New Roman"/>
                <w:color w:val="FFFFFF" w:themeColor="background1"/>
                <w:sz w:val="18"/>
                <w:szCs w:val="18"/>
                <w:highlight w:val="black"/>
              </w:rPr>
              <w:t>NH AVERAGE STRAIN VALUES</w:t>
            </w:r>
          </w:p>
        </w:tc>
      </w:tr>
      <w:tr w:rsidR="00D819EA" w:rsidRPr="00122FCD" w:rsidTr="00346C58">
        <w:trPr>
          <w:trHeight w:val="300"/>
        </w:trPr>
        <w:tc>
          <w:tcPr>
            <w:tcW w:w="743" w:type="pct"/>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D819EA" w:rsidRPr="00122FCD" w:rsidRDefault="00D819EA" w:rsidP="00D819EA">
            <w:pPr>
              <w:spacing w:after="0"/>
              <w:jc w:val="center"/>
              <w:rPr>
                <w:rFonts w:ascii="Times New Roman" w:eastAsia="Times New Roman" w:hAnsi="Times New Roman" w:cs="Times New Roman"/>
                <w:sz w:val="18"/>
                <w:szCs w:val="18"/>
              </w:rPr>
            </w:pPr>
            <w:r w:rsidRPr="00122FCD">
              <w:rPr>
                <w:rFonts w:ascii="Times New Roman" w:eastAsia="Times New Roman" w:hAnsi="Times New Roman" w:cs="Times New Roman"/>
                <w:sz w:val="18"/>
                <w:szCs w:val="18"/>
              </w:rPr>
              <w:t>100%</w:t>
            </w:r>
          </w:p>
        </w:tc>
        <w:tc>
          <w:tcPr>
            <w:tcW w:w="710" w:type="pct"/>
            <w:tcBorders>
              <w:top w:val="single" w:sz="4" w:space="0" w:color="auto"/>
              <w:left w:val="nil"/>
              <w:bottom w:val="single" w:sz="4" w:space="0" w:color="auto"/>
              <w:right w:val="single" w:sz="4" w:space="0" w:color="auto"/>
            </w:tcBorders>
            <w:shd w:val="clear" w:color="000000" w:fill="F2F2F2"/>
            <w:noWrap/>
            <w:vAlign w:val="bottom"/>
            <w:hideMark/>
          </w:tcPr>
          <w:p w:rsidR="00D819EA" w:rsidRPr="00122FCD" w:rsidRDefault="00D819EA" w:rsidP="00D819EA">
            <w:pPr>
              <w:spacing w:after="0"/>
              <w:jc w:val="center"/>
              <w:rPr>
                <w:rFonts w:ascii="Times New Roman" w:eastAsia="Times New Roman" w:hAnsi="Times New Roman" w:cs="Times New Roman"/>
                <w:sz w:val="18"/>
                <w:szCs w:val="18"/>
              </w:rPr>
            </w:pPr>
            <w:r w:rsidRPr="00122FCD">
              <w:rPr>
                <w:rFonts w:ascii="Times New Roman" w:eastAsia="Times New Roman" w:hAnsi="Times New Roman" w:cs="Times New Roman"/>
                <w:sz w:val="18"/>
                <w:szCs w:val="18"/>
              </w:rPr>
              <w:t>50%</w:t>
            </w:r>
          </w:p>
        </w:tc>
        <w:tc>
          <w:tcPr>
            <w:tcW w:w="710" w:type="pct"/>
            <w:tcBorders>
              <w:top w:val="single" w:sz="4" w:space="0" w:color="auto"/>
              <w:left w:val="nil"/>
              <w:bottom w:val="single" w:sz="4" w:space="0" w:color="auto"/>
              <w:right w:val="single" w:sz="4" w:space="0" w:color="auto"/>
            </w:tcBorders>
            <w:shd w:val="clear" w:color="000000" w:fill="F2F2F2"/>
            <w:noWrap/>
            <w:vAlign w:val="bottom"/>
            <w:hideMark/>
          </w:tcPr>
          <w:p w:rsidR="00D819EA" w:rsidRPr="00122FCD" w:rsidRDefault="00D819EA" w:rsidP="00D819EA">
            <w:pPr>
              <w:spacing w:after="0"/>
              <w:jc w:val="center"/>
              <w:rPr>
                <w:rFonts w:ascii="Times New Roman" w:eastAsia="Times New Roman" w:hAnsi="Times New Roman" w:cs="Times New Roman"/>
                <w:sz w:val="18"/>
                <w:szCs w:val="18"/>
              </w:rPr>
            </w:pPr>
            <w:r w:rsidRPr="00122FCD">
              <w:rPr>
                <w:rFonts w:ascii="Times New Roman" w:eastAsia="Times New Roman" w:hAnsi="Times New Roman" w:cs="Times New Roman"/>
                <w:sz w:val="18"/>
                <w:szCs w:val="18"/>
              </w:rPr>
              <w:t>20%</w:t>
            </w:r>
          </w:p>
        </w:tc>
        <w:tc>
          <w:tcPr>
            <w:tcW w:w="710" w:type="pct"/>
            <w:tcBorders>
              <w:top w:val="single" w:sz="4" w:space="0" w:color="auto"/>
              <w:left w:val="nil"/>
              <w:bottom w:val="single" w:sz="4" w:space="0" w:color="auto"/>
              <w:right w:val="single" w:sz="4" w:space="0" w:color="auto"/>
            </w:tcBorders>
            <w:shd w:val="clear" w:color="000000" w:fill="F2F2F2"/>
            <w:noWrap/>
            <w:vAlign w:val="bottom"/>
            <w:hideMark/>
          </w:tcPr>
          <w:p w:rsidR="00D819EA" w:rsidRPr="00122FCD" w:rsidRDefault="00D819EA" w:rsidP="00D819EA">
            <w:pPr>
              <w:spacing w:after="0"/>
              <w:jc w:val="center"/>
              <w:rPr>
                <w:rFonts w:ascii="Times New Roman" w:eastAsia="Times New Roman" w:hAnsi="Times New Roman" w:cs="Times New Roman"/>
                <w:sz w:val="18"/>
                <w:szCs w:val="18"/>
              </w:rPr>
            </w:pPr>
            <w:r w:rsidRPr="00122FCD">
              <w:rPr>
                <w:rFonts w:ascii="Times New Roman" w:eastAsia="Times New Roman" w:hAnsi="Times New Roman" w:cs="Times New Roman"/>
                <w:sz w:val="18"/>
                <w:szCs w:val="18"/>
              </w:rPr>
              <w:t>5000</w:t>
            </w:r>
          </w:p>
        </w:tc>
        <w:tc>
          <w:tcPr>
            <w:tcW w:w="710" w:type="pct"/>
            <w:tcBorders>
              <w:top w:val="single" w:sz="4" w:space="0" w:color="auto"/>
              <w:left w:val="nil"/>
              <w:bottom w:val="single" w:sz="4" w:space="0" w:color="auto"/>
              <w:right w:val="single" w:sz="4" w:space="0" w:color="auto"/>
            </w:tcBorders>
            <w:shd w:val="clear" w:color="000000" w:fill="F2F2F2"/>
            <w:noWrap/>
            <w:vAlign w:val="bottom"/>
            <w:hideMark/>
          </w:tcPr>
          <w:p w:rsidR="00D819EA" w:rsidRPr="00122FCD" w:rsidRDefault="00D819EA" w:rsidP="00D819EA">
            <w:pPr>
              <w:spacing w:after="0"/>
              <w:jc w:val="center"/>
              <w:rPr>
                <w:rFonts w:ascii="Times New Roman" w:eastAsia="Times New Roman" w:hAnsi="Times New Roman" w:cs="Times New Roman"/>
                <w:sz w:val="18"/>
                <w:szCs w:val="18"/>
              </w:rPr>
            </w:pPr>
            <w:r w:rsidRPr="00122FCD">
              <w:rPr>
                <w:rFonts w:ascii="Times New Roman" w:eastAsia="Times New Roman" w:hAnsi="Times New Roman" w:cs="Times New Roman"/>
                <w:sz w:val="18"/>
                <w:szCs w:val="18"/>
              </w:rPr>
              <w:t>3000</w:t>
            </w:r>
          </w:p>
        </w:tc>
        <w:tc>
          <w:tcPr>
            <w:tcW w:w="710" w:type="pct"/>
            <w:tcBorders>
              <w:top w:val="single" w:sz="4" w:space="0" w:color="auto"/>
              <w:left w:val="nil"/>
              <w:bottom w:val="single" w:sz="4" w:space="0" w:color="auto"/>
              <w:right w:val="single" w:sz="4" w:space="0" w:color="auto"/>
            </w:tcBorders>
            <w:shd w:val="clear" w:color="000000" w:fill="F2F2F2"/>
            <w:noWrap/>
            <w:vAlign w:val="bottom"/>
            <w:hideMark/>
          </w:tcPr>
          <w:p w:rsidR="00D819EA" w:rsidRPr="00122FCD" w:rsidRDefault="00D819EA" w:rsidP="00D819EA">
            <w:pPr>
              <w:spacing w:after="0"/>
              <w:jc w:val="center"/>
              <w:rPr>
                <w:rFonts w:ascii="Times New Roman" w:eastAsia="Times New Roman" w:hAnsi="Times New Roman" w:cs="Times New Roman"/>
                <w:sz w:val="18"/>
                <w:szCs w:val="18"/>
              </w:rPr>
            </w:pPr>
            <w:r w:rsidRPr="00122FCD">
              <w:rPr>
                <w:rFonts w:ascii="Times New Roman" w:eastAsia="Times New Roman" w:hAnsi="Times New Roman" w:cs="Times New Roman"/>
                <w:sz w:val="18"/>
                <w:szCs w:val="18"/>
              </w:rPr>
              <w:t>500</w:t>
            </w:r>
          </w:p>
        </w:tc>
        <w:tc>
          <w:tcPr>
            <w:tcW w:w="707" w:type="pct"/>
            <w:tcBorders>
              <w:top w:val="single" w:sz="4" w:space="0" w:color="auto"/>
              <w:left w:val="nil"/>
              <w:bottom w:val="single" w:sz="4" w:space="0" w:color="auto"/>
              <w:right w:val="single" w:sz="4" w:space="0" w:color="auto"/>
            </w:tcBorders>
            <w:shd w:val="clear" w:color="000000" w:fill="F2F2F2"/>
            <w:noWrap/>
            <w:vAlign w:val="bottom"/>
            <w:hideMark/>
          </w:tcPr>
          <w:p w:rsidR="00D819EA" w:rsidRPr="00122FCD" w:rsidRDefault="00D819EA" w:rsidP="00D819EA">
            <w:pPr>
              <w:spacing w:after="0"/>
              <w:jc w:val="center"/>
              <w:rPr>
                <w:rFonts w:ascii="Times New Roman" w:eastAsia="Times New Roman" w:hAnsi="Times New Roman" w:cs="Times New Roman"/>
                <w:sz w:val="18"/>
                <w:szCs w:val="18"/>
              </w:rPr>
            </w:pPr>
            <w:r w:rsidRPr="00122FCD">
              <w:rPr>
                <w:rFonts w:ascii="Times New Roman" w:eastAsia="Times New Roman" w:hAnsi="Times New Roman" w:cs="Times New Roman"/>
                <w:sz w:val="18"/>
                <w:szCs w:val="18"/>
              </w:rPr>
              <w:t>AVERAGE</w:t>
            </w:r>
          </w:p>
        </w:tc>
      </w:tr>
      <w:tr w:rsidR="00D819EA" w:rsidRPr="00122FCD" w:rsidTr="00346C58">
        <w:trPr>
          <w:trHeight w:val="300"/>
        </w:trPr>
        <w:tc>
          <w:tcPr>
            <w:tcW w:w="743" w:type="pct"/>
            <w:tcBorders>
              <w:top w:val="nil"/>
              <w:left w:val="single" w:sz="4" w:space="0" w:color="auto"/>
              <w:bottom w:val="single" w:sz="4" w:space="0" w:color="auto"/>
              <w:right w:val="single" w:sz="4" w:space="0" w:color="auto"/>
            </w:tcBorders>
            <w:shd w:val="clear" w:color="auto" w:fill="auto"/>
            <w:noWrap/>
            <w:vAlign w:val="bottom"/>
            <w:hideMark/>
          </w:tcPr>
          <w:p w:rsidR="00D819EA" w:rsidRPr="00122FCD" w:rsidRDefault="00D819EA" w:rsidP="00D819EA">
            <w:pPr>
              <w:spacing w:after="0"/>
              <w:jc w:val="right"/>
              <w:rPr>
                <w:rFonts w:ascii="Times New Roman" w:eastAsia="Times New Roman" w:hAnsi="Times New Roman" w:cs="Times New Roman"/>
                <w:sz w:val="18"/>
                <w:szCs w:val="18"/>
              </w:rPr>
            </w:pPr>
            <w:r w:rsidRPr="00122FCD">
              <w:rPr>
                <w:rFonts w:ascii="Times New Roman" w:eastAsia="Times New Roman" w:hAnsi="Times New Roman" w:cs="Times New Roman"/>
                <w:sz w:val="18"/>
                <w:szCs w:val="18"/>
              </w:rPr>
              <w:t>1.526E-03</w:t>
            </w:r>
          </w:p>
        </w:tc>
        <w:tc>
          <w:tcPr>
            <w:tcW w:w="710" w:type="pct"/>
            <w:tcBorders>
              <w:top w:val="nil"/>
              <w:left w:val="nil"/>
              <w:bottom w:val="single" w:sz="4" w:space="0" w:color="auto"/>
              <w:right w:val="single" w:sz="4" w:space="0" w:color="auto"/>
            </w:tcBorders>
            <w:shd w:val="clear" w:color="auto" w:fill="auto"/>
            <w:noWrap/>
            <w:vAlign w:val="bottom"/>
            <w:hideMark/>
          </w:tcPr>
          <w:p w:rsidR="00D819EA" w:rsidRPr="00122FCD" w:rsidRDefault="00D819EA" w:rsidP="00D819EA">
            <w:pPr>
              <w:spacing w:after="0"/>
              <w:jc w:val="right"/>
              <w:rPr>
                <w:rFonts w:ascii="Times New Roman" w:eastAsia="Times New Roman" w:hAnsi="Times New Roman" w:cs="Times New Roman"/>
                <w:sz w:val="18"/>
                <w:szCs w:val="18"/>
              </w:rPr>
            </w:pPr>
            <w:r w:rsidRPr="00122FCD">
              <w:rPr>
                <w:rFonts w:ascii="Times New Roman" w:eastAsia="Times New Roman" w:hAnsi="Times New Roman" w:cs="Times New Roman"/>
                <w:sz w:val="18"/>
                <w:szCs w:val="18"/>
              </w:rPr>
              <w:t>1.568E-03</w:t>
            </w:r>
          </w:p>
        </w:tc>
        <w:tc>
          <w:tcPr>
            <w:tcW w:w="710" w:type="pct"/>
            <w:tcBorders>
              <w:top w:val="nil"/>
              <w:left w:val="nil"/>
              <w:bottom w:val="single" w:sz="4" w:space="0" w:color="auto"/>
              <w:right w:val="single" w:sz="4" w:space="0" w:color="auto"/>
            </w:tcBorders>
            <w:shd w:val="clear" w:color="auto" w:fill="auto"/>
            <w:noWrap/>
            <w:vAlign w:val="bottom"/>
            <w:hideMark/>
          </w:tcPr>
          <w:p w:rsidR="00D819EA" w:rsidRPr="00122FCD" w:rsidRDefault="00D819EA" w:rsidP="00D819EA">
            <w:pPr>
              <w:spacing w:after="0"/>
              <w:jc w:val="right"/>
              <w:rPr>
                <w:rFonts w:ascii="Times New Roman" w:eastAsia="Times New Roman" w:hAnsi="Times New Roman" w:cs="Times New Roman"/>
                <w:sz w:val="18"/>
                <w:szCs w:val="18"/>
              </w:rPr>
            </w:pPr>
            <w:r w:rsidRPr="00122FCD">
              <w:rPr>
                <w:rFonts w:ascii="Times New Roman" w:eastAsia="Times New Roman" w:hAnsi="Times New Roman" w:cs="Times New Roman"/>
                <w:sz w:val="18"/>
                <w:szCs w:val="18"/>
              </w:rPr>
              <w:t>1.444E-03</w:t>
            </w:r>
          </w:p>
        </w:tc>
        <w:tc>
          <w:tcPr>
            <w:tcW w:w="710" w:type="pct"/>
            <w:tcBorders>
              <w:top w:val="nil"/>
              <w:left w:val="nil"/>
              <w:bottom w:val="single" w:sz="4" w:space="0" w:color="auto"/>
              <w:right w:val="single" w:sz="4" w:space="0" w:color="auto"/>
            </w:tcBorders>
            <w:shd w:val="clear" w:color="auto" w:fill="auto"/>
            <w:noWrap/>
            <w:vAlign w:val="bottom"/>
            <w:hideMark/>
          </w:tcPr>
          <w:p w:rsidR="00D819EA" w:rsidRPr="00122FCD" w:rsidRDefault="00D819EA" w:rsidP="00D819EA">
            <w:pPr>
              <w:spacing w:after="0"/>
              <w:jc w:val="right"/>
              <w:rPr>
                <w:rFonts w:ascii="Times New Roman" w:eastAsia="Times New Roman" w:hAnsi="Times New Roman" w:cs="Times New Roman"/>
                <w:sz w:val="18"/>
                <w:szCs w:val="18"/>
              </w:rPr>
            </w:pPr>
            <w:r w:rsidRPr="00122FCD">
              <w:rPr>
                <w:rFonts w:ascii="Times New Roman" w:eastAsia="Times New Roman" w:hAnsi="Times New Roman" w:cs="Times New Roman"/>
                <w:sz w:val="18"/>
                <w:szCs w:val="18"/>
              </w:rPr>
              <w:t>1.444E-03</w:t>
            </w:r>
          </w:p>
        </w:tc>
        <w:tc>
          <w:tcPr>
            <w:tcW w:w="710" w:type="pct"/>
            <w:tcBorders>
              <w:top w:val="nil"/>
              <w:left w:val="nil"/>
              <w:bottom w:val="single" w:sz="4" w:space="0" w:color="auto"/>
              <w:right w:val="single" w:sz="4" w:space="0" w:color="auto"/>
            </w:tcBorders>
            <w:shd w:val="clear" w:color="auto" w:fill="auto"/>
            <w:noWrap/>
            <w:vAlign w:val="bottom"/>
            <w:hideMark/>
          </w:tcPr>
          <w:p w:rsidR="00D819EA" w:rsidRPr="00122FCD" w:rsidRDefault="00D819EA" w:rsidP="00D819EA">
            <w:pPr>
              <w:spacing w:after="0"/>
              <w:jc w:val="right"/>
              <w:rPr>
                <w:rFonts w:ascii="Times New Roman" w:eastAsia="Times New Roman" w:hAnsi="Times New Roman" w:cs="Times New Roman"/>
                <w:sz w:val="18"/>
                <w:szCs w:val="18"/>
              </w:rPr>
            </w:pPr>
            <w:r w:rsidRPr="00122FCD">
              <w:rPr>
                <w:rFonts w:ascii="Times New Roman" w:eastAsia="Times New Roman" w:hAnsi="Times New Roman" w:cs="Times New Roman"/>
                <w:sz w:val="18"/>
                <w:szCs w:val="18"/>
              </w:rPr>
              <w:t>1.379E-03</w:t>
            </w:r>
          </w:p>
        </w:tc>
        <w:tc>
          <w:tcPr>
            <w:tcW w:w="710" w:type="pct"/>
            <w:tcBorders>
              <w:top w:val="nil"/>
              <w:left w:val="nil"/>
              <w:bottom w:val="single" w:sz="4" w:space="0" w:color="auto"/>
              <w:right w:val="single" w:sz="4" w:space="0" w:color="auto"/>
            </w:tcBorders>
            <w:shd w:val="clear" w:color="auto" w:fill="auto"/>
            <w:noWrap/>
            <w:vAlign w:val="bottom"/>
            <w:hideMark/>
          </w:tcPr>
          <w:p w:rsidR="00D819EA" w:rsidRPr="00122FCD" w:rsidRDefault="00D819EA" w:rsidP="00D819EA">
            <w:pPr>
              <w:spacing w:after="0"/>
              <w:jc w:val="right"/>
              <w:rPr>
                <w:rFonts w:ascii="Times New Roman" w:eastAsia="Times New Roman" w:hAnsi="Times New Roman" w:cs="Times New Roman"/>
                <w:sz w:val="18"/>
                <w:szCs w:val="18"/>
              </w:rPr>
            </w:pPr>
            <w:r w:rsidRPr="00122FCD">
              <w:rPr>
                <w:rFonts w:ascii="Times New Roman" w:eastAsia="Times New Roman" w:hAnsi="Times New Roman" w:cs="Times New Roman"/>
                <w:sz w:val="18"/>
                <w:szCs w:val="18"/>
              </w:rPr>
              <w:t>1.378E-03</w:t>
            </w:r>
          </w:p>
        </w:tc>
        <w:tc>
          <w:tcPr>
            <w:tcW w:w="707" w:type="pct"/>
            <w:tcBorders>
              <w:top w:val="nil"/>
              <w:left w:val="nil"/>
              <w:bottom w:val="single" w:sz="4" w:space="0" w:color="auto"/>
              <w:right w:val="single" w:sz="4" w:space="0" w:color="auto"/>
            </w:tcBorders>
            <w:shd w:val="clear" w:color="000000" w:fill="FFFF00"/>
            <w:noWrap/>
            <w:vAlign w:val="bottom"/>
            <w:hideMark/>
          </w:tcPr>
          <w:p w:rsidR="00D819EA" w:rsidRPr="00122FCD" w:rsidRDefault="00D819EA" w:rsidP="00D819EA">
            <w:pPr>
              <w:spacing w:after="0"/>
              <w:jc w:val="right"/>
              <w:rPr>
                <w:rFonts w:ascii="Times New Roman" w:eastAsia="Times New Roman" w:hAnsi="Times New Roman" w:cs="Times New Roman"/>
                <w:sz w:val="18"/>
                <w:szCs w:val="18"/>
              </w:rPr>
            </w:pPr>
            <w:r w:rsidRPr="00122FCD">
              <w:rPr>
                <w:rFonts w:ascii="Times New Roman" w:eastAsia="Times New Roman" w:hAnsi="Times New Roman" w:cs="Times New Roman"/>
                <w:sz w:val="18"/>
                <w:szCs w:val="18"/>
              </w:rPr>
              <w:t>1.422E-03</w:t>
            </w:r>
          </w:p>
        </w:tc>
      </w:tr>
    </w:tbl>
    <w:p w:rsidR="00D819EA" w:rsidRPr="00122FCD" w:rsidRDefault="00D819EA" w:rsidP="00D819EA">
      <w:pPr>
        <w:tabs>
          <w:tab w:val="left" w:pos="270"/>
          <w:tab w:val="left" w:pos="630"/>
        </w:tabs>
        <w:jc w:val="both"/>
        <w:rPr>
          <w:rFonts w:ascii="Times New Roman" w:hAnsi="Times New Roman" w:cs="Times New Roman"/>
          <w:sz w:val="18"/>
          <w:szCs w:val="18"/>
        </w:rPr>
      </w:pPr>
    </w:p>
    <w:tbl>
      <w:tblPr>
        <w:tblW w:w="5000" w:type="pct"/>
        <w:tblLook w:val="04A0"/>
      </w:tblPr>
      <w:tblGrid>
        <w:gridCol w:w="1444"/>
        <w:gridCol w:w="1444"/>
        <w:gridCol w:w="1443"/>
        <w:gridCol w:w="1443"/>
        <w:gridCol w:w="1443"/>
        <w:gridCol w:w="1443"/>
        <w:gridCol w:w="1447"/>
      </w:tblGrid>
      <w:tr w:rsidR="00D819EA" w:rsidRPr="00122FCD" w:rsidTr="00346C58">
        <w:trPr>
          <w:trHeight w:val="300"/>
        </w:trPr>
        <w:tc>
          <w:tcPr>
            <w:tcW w:w="5000" w:type="pct"/>
            <w:gridSpan w:val="7"/>
            <w:tcBorders>
              <w:top w:val="nil"/>
              <w:left w:val="nil"/>
              <w:bottom w:val="nil"/>
              <w:right w:val="nil"/>
            </w:tcBorders>
            <w:shd w:val="clear" w:color="000000" w:fill="5A5A5A"/>
            <w:noWrap/>
            <w:vAlign w:val="bottom"/>
            <w:hideMark/>
          </w:tcPr>
          <w:p w:rsidR="00D819EA" w:rsidRPr="00122FCD" w:rsidRDefault="00D819EA" w:rsidP="00D819EA">
            <w:pPr>
              <w:spacing w:after="0"/>
              <w:jc w:val="center"/>
              <w:rPr>
                <w:rFonts w:ascii="Times New Roman" w:eastAsia="Times New Roman" w:hAnsi="Times New Roman" w:cs="Times New Roman"/>
                <w:color w:val="FFFFFF" w:themeColor="background1"/>
                <w:sz w:val="18"/>
                <w:szCs w:val="18"/>
              </w:rPr>
            </w:pPr>
            <w:r w:rsidRPr="00122FCD">
              <w:rPr>
                <w:rFonts w:ascii="Times New Roman" w:eastAsia="Times New Roman" w:hAnsi="Times New Roman" w:cs="Times New Roman"/>
                <w:color w:val="FFFFFF" w:themeColor="background1"/>
                <w:sz w:val="18"/>
                <w:szCs w:val="18"/>
                <w:highlight w:val="black"/>
              </w:rPr>
              <w:t>SH AVERAGE STRAIN VALUES</w:t>
            </w:r>
          </w:p>
        </w:tc>
      </w:tr>
      <w:tr w:rsidR="00D819EA" w:rsidRPr="00122FCD" w:rsidTr="00346C58">
        <w:trPr>
          <w:trHeight w:val="300"/>
        </w:trPr>
        <w:tc>
          <w:tcPr>
            <w:tcW w:w="714" w:type="pct"/>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D819EA" w:rsidRPr="00122FCD" w:rsidRDefault="00D819EA" w:rsidP="00D819EA">
            <w:pPr>
              <w:spacing w:after="0"/>
              <w:jc w:val="center"/>
              <w:rPr>
                <w:rFonts w:ascii="Times New Roman" w:eastAsia="Times New Roman" w:hAnsi="Times New Roman" w:cs="Times New Roman"/>
                <w:sz w:val="18"/>
                <w:szCs w:val="18"/>
              </w:rPr>
            </w:pPr>
            <w:r w:rsidRPr="00122FCD">
              <w:rPr>
                <w:rFonts w:ascii="Times New Roman" w:eastAsia="Times New Roman" w:hAnsi="Times New Roman" w:cs="Times New Roman"/>
                <w:sz w:val="18"/>
                <w:szCs w:val="18"/>
              </w:rPr>
              <w:t>100%</w:t>
            </w:r>
          </w:p>
        </w:tc>
        <w:tc>
          <w:tcPr>
            <w:tcW w:w="714" w:type="pct"/>
            <w:tcBorders>
              <w:top w:val="single" w:sz="4" w:space="0" w:color="auto"/>
              <w:left w:val="nil"/>
              <w:bottom w:val="single" w:sz="4" w:space="0" w:color="auto"/>
              <w:right w:val="single" w:sz="4" w:space="0" w:color="auto"/>
            </w:tcBorders>
            <w:shd w:val="clear" w:color="000000" w:fill="F2F2F2"/>
            <w:noWrap/>
            <w:vAlign w:val="bottom"/>
            <w:hideMark/>
          </w:tcPr>
          <w:p w:rsidR="00D819EA" w:rsidRPr="00122FCD" w:rsidRDefault="00D819EA" w:rsidP="00D819EA">
            <w:pPr>
              <w:spacing w:after="0"/>
              <w:jc w:val="center"/>
              <w:rPr>
                <w:rFonts w:ascii="Times New Roman" w:eastAsia="Times New Roman" w:hAnsi="Times New Roman" w:cs="Times New Roman"/>
                <w:sz w:val="18"/>
                <w:szCs w:val="18"/>
              </w:rPr>
            </w:pPr>
            <w:r w:rsidRPr="00122FCD">
              <w:rPr>
                <w:rFonts w:ascii="Times New Roman" w:eastAsia="Times New Roman" w:hAnsi="Times New Roman" w:cs="Times New Roman"/>
                <w:sz w:val="18"/>
                <w:szCs w:val="18"/>
              </w:rPr>
              <w:t>50%</w:t>
            </w:r>
          </w:p>
        </w:tc>
        <w:tc>
          <w:tcPr>
            <w:tcW w:w="714" w:type="pct"/>
            <w:tcBorders>
              <w:top w:val="single" w:sz="4" w:space="0" w:color="auto"/>
              <w:left w:val="nil"/>
              <w:bottom w:val="single" w:sz="4" w:space="0" w:color="auto"/>
              <w:right w:val="single" w:sz="4" w:space="0" w:color="auto"/>
            </w:tcBorders>
            <w:shd w:val="clear" w:color="000000" w:fill="F2F2F2"/>
            <w:noWrap/>
            <w:vAlign w:val="bottom"/>
            <w:hideMark/>
          </w:tcPr>
          <w:p w:rsidR="00D819EA" w:rsidRPr="00122FCD" w:rsidRDefault="00D819EA" w:rsidP="00D819EA">
            <w:pPr>
              <w:spacing w:after="0"/>
              <w:jc w:val="center"/>
              <w:rPr>
                <w:rFonts w:ascii="Times New Roman" w:eastAsia="Times New Roman" w:hAnsi="Times New Roman" w:cs="Times New Roman"/>
                <w:sz w:val="18"/>
                <w:szCs w:val="18"/>
              </w:rPr>
            </w:pPr>
            <w:r w:rsidRPr="00122FCD">
              <w:rPr>
                <w:rFonts w:ascii="Times New Roman" w:eastAsia="Times New Roman" w:hAnsi="Times New Roman" w:cs="Times New Roman"/>
                <w:sz w:val="18"/>
                <w:szCs w:val="18"/>
              </w:rPr>
              <w:t>20%</w:t>
            </w:r>
          </w:p>
        </w:tc>
        <w:tc>
          <w:tcPr>
            <w:tcW w:w="714" w:type="pct"/>
            <w:tcBorders>
              <w:top w:val="single" w:sz="4" w:space="0" w:color="auto"/>
              <w:left w:val="nil"/>
              <w:bottom w:val="single" w:sz="4" w:space="0" w:color="auto"/>
              <w:right w:val="single" w:sz="4" w:space="0" w:color="auto"/>
            </w:tcBorders>
            <w:shd w:val="clear" w:color="000000" w:fill="F2F2F2"/>
            <w:noWrap/>
            <w:vAlign w:val="bottom"/>
            <w:hideMark/>
          </w:tcPr>
          <w:p w:rsidR="00D819EA" w:rsidRPr="00122FCD" w:rsidRDefault="00D819EA" w:rsidP="00D819EA">
            <w:pPr>
              <w:spacing w:after="0"/>
              <w:jc w:val="center"/>
              <w:rPr>
                <w:rFonts w:ascii="Times New Roman" w:eastAsia="Times New Roman" w:hAnsi="Times New Roman" w:cs="Times New Roman"/>
                <w:sz w:val="18"/>
                <w:szCs w:val="18"/>
              </w:rPr>
            </w:pPr>
            <w:r w:rsidRPr="00122FCD">
              <w:rPr>
                <w:rFonts w:ascii="Times New Roman" w:eastAsia="Times New Roman" w:hAnsi="Times New Roman" w:cs="Times New Roman"/>
                <w:sz w:val="18"/>
                <w:szCs w:val="18"/>
              </w:rPr>
              <w:t>5000</w:t>
            </w:r>
          </w:p>
        </w:tc>
        <w:tc>
          <w:tcPr>
            <w:tcW w:w="714" w:type="pct"/>
            <w:tcBorders>
              <w:top w:val="single" w:sz="4" w:space="0" w:color="auto"/>
              <w:left w:val="nil"/>
              <w:bottom w:val="single" w:sz="4" w:space="0" w:color="auto"/>
              <w:right w:val="single" w:sz="4" w:space="0" w:color="auto"/>
            </w:tcBorders>
            <w:shd w:val="clear" w:color="000000" w:fill="F2F2F2"/>
            <w:noWrap/>
            <w:vAlign w:val="bottom"/>
            <w:hideMark/>
          </w:tcPr>
          <w:p w:rsidR="00D819EA" w:rsidRPr="00122FCD" w:rsidRDefault="00D819EA" w:rsidP="00D819EA">
            <w:pPr>
              <w:spacing w:after="0"/>
              <w:jc w:val="center"/>
              <w:rPr>
                <w:rFonts w:ascii="Times New Roman" w:eastAsia="Times New Roman" w:hAnsi="Times New Roman" w:cs="Times New Roman"/>
                <w:sz w:val="18"/>
                <w:szCs w:val="18"/>
              </w:rPr>
            </w:pPr>
            <w:r w:rsidRPr="00122FCD">
              <w:rPr>
                <w:rFonts w:ascii="Times New Roman" w:eastAsia="Times New Roman" w:hAnsi="Times New Roman" w:cs="Times New Roman"/>
                <w:sz w:val="18"/>
                <w:szCs w:val="18"/>
              </w:rPr>
              <w:t>3000</w:t>
            </w:r>
          </w:p>
        </w:tc>
        <w:tc>
          <w:tcPr>
            <w:tcW w:w="714" w:type="pct"/>
            <w:tcBorders>
              <w:top w:val="single" w:sz="4" w:space="0" w:color="auto"/>
              <w:left w:val="nil"/>
              <w:bottom w:val="single" w:sz="4" w:space="0" w:color="auto"/>
              <w:right w:val="single" w:sz="4" w:space="0" w:color="auto"/>
            </w:tcBorders>
            <w:shd w:val="clear" w:color="000000" w:fill="F2F2F2"/>
            <w:noWrap/>
            <w:vAlign w:val="bottom"/>
            <w:hideMark/>
          </w:tcPr>
          <w:p w:rsidR="00D819EA" w:rsidRPr="00122FCD" w:rsidRDefault="00D819EA" w:rsidP="00D819EA">
            <w:pPr>
              <w:spacing w:after="0"/>
              <w:jc w:val="center"/>
              <w:rPr>
                <w:rFonts w:ascii="Times New Roman" w:eastAsia="Times New Roman" w:hAnsi="Times New Roman" w:cs="Times New Roman"/>
                <w:sz w:val="18"/>
                <w:szCs w:val="18"/>
              </w:rPr>
            </w:pPr>
            <w:r w:rsidRPr="00122FCD">
              <w:rPr>
                <w:rFonts w:ascii="Times New Roman" w:eastAsia="Times New Roman" w:hAnsi="Times New Roman" w:cs="Times New Roman"/>
                <w:sz w:val="18"/>
                <w:szCs w:val="18"/>
              </w:rPr>
              <w:t>500</w:t>
            </w:r>
          </w:p>
        </w:tc>
        <w:tc>
          <w:tcPr>
            <w:tcW w:w="714" w:type="pct"/>
            <w:tcBorders>
              <w:top w:val="single" w:sz="4" w:space="0" w:color="auto"/>
              <w:left w:val="nil"/>
              <w:bottom w:val="single" w:sz="4" w:space="0" w:color="auto"/>
              <w:right w:val="single" w:sz="4" w:space="0" w:color="auto"/>
            </w:tcBorders>
            <w:shd w:val="clear" w:color="000000" w:fill="F2F2F2"/>
            <w:noWrap/>
            <w:vAlign w:val="bottom"/>
            <w:hideMark/>
          </w:tcPr>
          <w:p w:rsidR="00D819EA" w:rsidRPr="00122FCD" w:rsidRDefault="00D819EA" w:rsidP="00D819EA">
            <w:pPr>
              <w:spacing w:after="0"/>
              <w:jc w:val="center"/>
              <w:rPr>
                <w:rFonts w:ascii="Times New Roman" w:eastAsia="Times New Roman" w:hAnsi="Times New Roman" w:cs="Times New Roman"/>
                <w:sz w:val="18"/>
                <w:szCs w:val="18"/>
              </w:rPr>
            </w:pPr>
            <w:r w:rsidRPr="00122FCD">
              <w:rPr>
                <w:rFonts w:ascii="Times New Roman" w:eastAsia="Times New Roman" w:hAnsi="Times New Roman" w:cs="Times New Roman"/>
                <w:sz w:val="18"/>
                <w:szCs w:val="18"/>
              </w:rPr>
              <w:t>AVERAGE</w:t>
            </w:r>
          </w:p>
        </w:tc>
      </w:tr>
      <w:tr w:rsidR="00D819EA" w:rsidRPr="00122FCD" w:rsidTr="00346C58">
        <w:trPr>
          <w:trHeight w:val="300"/>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rsidR="00D819EA" w:rsidRPr="00122FCD" w:rsidRDefault="00D819EA" w:rsidP="00D819EA">
            <w:pPr>
              <w:spacing w:after="0"/>
              <w:jc w:val="right"/>
              <w:rPr>
                <w:rFonts w:ascii="Times New Roman" w:eastAsia="Times New Roman" w:hAnsi="Times New Roman" w:cs="Times New Roman"/>
                <w:sz w:val="18"/>
                <w:szCs w:val="18"/>
              </w:rPr>
            </w:pPr>
            <w:r w:rsidRPr="00122FCD">
              <w:rPr>
                <w:rFonts w:ascii="Times New Roman" w:eastAsia="Times New Roman" w:hAnsi="Times New Roman" w:cs="Times New Roman"/>
                <w:sz w:val="18"/>
                <w:szCs w:val="18"/>
              </w:rPr>
              <w:t>1.976E-03</w:t>
            </w:r>
          </w:p>
        </w:tc>
        <w:tc>
          <w:tcPr>
            <w:tcW w:w="714" w:type="pct"/>
            <w:tcBorders>
              <w:top w:val="nil"/>
              <w:left w:val="nil"/>
              <w:bottom w:val="single" w:sz="4" w:space="0" w:color="auto"/>
              <w:right w:val="single" w:sz="4" w:space="0" w:color="auto"/>
            </w:tcBorders>
            <w:shd w:val="clear" w:color="auto" w:fill="auto"/>
            <w:noWrap/>
            <w:vAlign w:val="bottom"/>
            <w:hideMark/>
          </w:tcPr>
          <w:p w:rsidR="00D819EA" w:rsidRPr="00122FCD" w:rsidRDefault="00D819EA" w:rsidP="00D819EA">
            <w:pPr>
              <w:spacing w:after="0"/>
              <w:jc w:val="right"/>
              <w:rPr>
                <w:rFonts w:ascii="Times New Roman" w:eastAsia="Times New Roman" w:hAnsi="Times New Roman" w:cs="Times New Roman"/>
                <w:sz w:val="18"/>
                <w:szCs w:val="18"/>
              </w:rPr>
            </w:pPr>
            <w:r w:rsidRPr="00122FCD">
              <w:rPr>
                <w:rFonts w:ascii="Times New Roman" w:eastAsia="Times New Roman" w:hAnsi="Times New Roman" w:cs="Times New Roman"/>
                <w:sz w:val="18"/>
                <w:szCs w:val="18"/>
              </w:rPr>
              <w:t>1.976E-03</w:t>
            </w:r>
          </w:p>
        </w:tc>
        <w:tc>
          <w:tcPr>
            <w:tcW w:w="714" w:type="pct"/>
            <w:tcBorders>
              <w:top w:val="nil"/>
              <w:left w:val="nil"/>
              <w:bottom w:val="single" w:sz="4" w:space="0" w:color="auto"/>
              <w:right w:val="single" w:sz="4" w:space="0" w:color="auto"/>
            </w:tcBorders>
            <w:shd w:val="clear" w:color="auto" w:fill="auto"/>
            <w:noWrap/>
            <w:vAlign w:val="bottom"/>
            <w:hideMark/>
          </w:tcPr>
          <w:p w:rsidR="00D819EA" w:rsidRPr="00122FCD" w:rsidRDefault="00D819EA" w:rsidP="00D819EA">
            <w:pPr>
              <w:spacing w:after="0"/>
              <w:jc w:val="right"/>
              <w:rPr>
                <w:rFonts w:ascii="Times New Roman" w:eastAsia="Times New Roman" w:hAnsi="Times New Roman" w:cs="Times New Roman"/>
                <w:sz w:val="18"/>
                <w:szCs w:val="18"/>
              </w:rPr>
            </w:pPr>
            <w:r w:rsidRPr="00122FCD">
              <w:rPr>
                <w:rFonts w:ascii="Times New Roman" w:eastAsia="Times New Roman" w:hAnsi="Times New Roman" w:cs="Times New Roman"/>
                <w:sz w:val="18"/>
                <w:szCs w:val="18"/>
              </w:rPr>
              <w:t>1.976E-03</w:t>
            </w:r>
          </w:p>
        </w:tc>
        <w:tc>
          <w:tcPr>
            <w:tcW w:w="714" w:type="pct"/>
            <w:tcBorders>
              <w:top w:val="nil"/>
              <w:left w:val="nil"/>
              <w:bottom w:val="single" w:sz="4" w:space="0" w:color="auto"/>
              <w:right w:val="single" w:sz="4" w:space="0" w:color="auto"/>
            </w:tcBorders>
            <w:shd w:val="clear" w:color="auto" w:fill="auto"/>
            <w:noWrap/>
            <w:vAlign w:val="bottom"/>
            <w:hideMark/>
          </w:tcPr>
          <w:p w:rsidR="00D819EA" w:rsidRPr="00122FCD" w:rsidRDefault="00D819EA" w:rsidP="00D819EA">
            <w:pPr>
              <w:spacing w:after="0"/>
              <w:jc w:val="right"/>
              <w:rPr>
                <w:rFonts w:ascii="Times New Roman" w:eastAsia="Times New Roman" w:hAnsi="Times New Roman" w:cs="Times New Roman"/>
                <w:sz w:val="18"/>
                <w:szCs w:val="18"/>
              </w:rPr>
            </w:pPr>
            <w:r w:rsidRPr="00122FCD">
              <w:rPr>
                <w:rFonts w:ascii="Times New Roman" w:eastAsia="Times New Roman" w:hAnsi="Times New Roman" w:cs="Times New Roman"/>
                <w:sz w:val="18"/>
                <w:szCs w:val="18"/>
              </w:rPr>
              <w:t>1.976E-03</w:t>
            </w:r>
          </w:p>
        </w:tc>
        <w:tc>
          <w:tcPr>
            <w:tcW w:w="714" w:type="pct"/>
            <w:tcBorders>
              <w:top w:val="nil"/>
              <w:left w:val="nil"/>
              <w:bottom w:val="single" w:sz="4" w:space="0" w:color="auto"/>
              <w:right w:val="single" w:sz="4" w:space="0" w:color="auto"/>
            </w:tcBorders>
            <w:shd w:val="clear" w:color="auto" w:fill="auto"/>
            <w:noWrap/>
            <w:vAlign w:val="bottom"/>
            <w:hideMark/>
          </w:tcPr>
          <w:p w:rsidR="00D819EA" w:rsidRPr="00122FCD" w:rsidRDefault="00D819EA" w:rsidP="00D819EA">
            <w:pPr>
              <w:spacing w:after="0"/>
              <w:jc w:val="right"/>
              <w:rPr>
                <w:rFonts w:ascii="Times New Roman" w:eastAsia="Times New Roman" w:hAnsi="Times New Roman" w:cs="Times New Roman"/>
                <w:sz w:val="18"/>
                <w:szCs w:val="18"/>
              </w:rPr>
            </w:pPr>
            <w:r w:rsidRPr="00122FCD">
              <w:rPr>
                <w:rFonts w:ascii="Times New Roman" w:eastAsia="Times New Roman" w:hAnsi="Times New Roman" w:cs="Times New Roman"/>
                <w:sz w:val="18"/>
                <w:szCs w:val="18"/>
              </w:rPr>
              <w:t>1.976E-03</w:t>
            </w:r>
          </w:p>
        </w:tc>
        <w:tc>
          <w:tcPr>
            <w:tcW w:w="714" w:type="pct"/>
            <w:tcBorders>
              <w:top w:val="nil"/>
              <w:left w:val="nil"/>
              <w:bottom w:val="single" w:sz="4" w:space="0" w:color="auto"/>
              <w:right w:val="single" w:sz="4" w:space="0" w:color="auto"/>
            </w:tcBorders>
            <w:shd w:val="clear" w:color="auto" w:fill="auto"/>
            <w:noWrap/>
            <w:vAlign w:val="bottom"/>
            <w:hideMark/>
          </w:tcPr>
          <w:p w:rsidR="00D819EA" w:rsidRPr="00122FCD" w:rsidRDefault="00D819EA" w:rsidP="00D819EA">
            <w:pPr>
              <w:spacing w:after="0"/>
              <w:jc w:val="right"/>
              <w:rPr>
                <w:rFonts w:ascii="Times New Roman" w:eastAsia="Times New Roman" w:hAnsi="Times New Roman" w:cs="Times New Roman"/>
                <w:sz w:val="18"/>
                <w:szCs w:val="18"/>
              </w:rPr>
            </w:pPr>
            <w:r w:rsidRPr="00122FCD">
              <w:rPr>
                <w:rFonts w:ascii="Times New Roman" w:eastAsia="Times New Roman" w:hAnsi="Times New Roman" w:cs="Times New Roman"/>
                <w:sz w:val="18"/>
                <w:szCs w:val="18"/>
              </w:rPr>
              <w:t>1.976E-03</w:t>
            </w:r>
          </w:p>
        </w:tc>
        <w:tc>
          <w:tcPr>
            <w:tcW w:w="714" w:type="pct"/>
            <w:tcBorders>
              <w:top w:val="nil"/>
              <w:left w:val="nil"/>
              <w:bottom w:val="single" w:sz="4" w:space="0" w:color="auto"/>
              <w:right w:val="single" w:sz="4" w:space="0" w:color="auto"/>
            </w:tcBorders>
            <w:shd w:val="clear" w:color="000000" w:fill="FFFF00"/>
            <w:noWrap/>
            <w:vAlign w:val="bottom"/>
            <w:hideMark/>
          </w:tcPr>
          <w:p w:rsidR="00D819EA" w:rsidRPr="00122FCD" w:rsidRDefault="00D819EA" w:rsidP="00D819EA">
            <w:pPr>
              <w:spacing w:after="0"/>
              <w:jc w:val="right"/>
              <w:rPr>
                <w:rFonts w:ascii="Times New Roman" w:eastAsia="Times New Roman" w:hAnsi="Times New Roman" w:cs="Times New Roman"/>
                <w:sz w:val="18"/>
                <w:szCs w:val="18"/>
              </w:rPr>
            </w:pPr>
            <w:r w:rsidRPr="00122FCD">
              <w:rPr>
                <w:rFonts w:ascii="Times New Roman" w:eastAsia="Times New Roman" w:hAnsi="Times New Roman" w:cs="Times New Roman"/>
                <w:sz w:val="18"/>
                <w:szCs w:val="18"/>
              </w:rPr>
              <w:t>1.976E-03</w:t>
            </w:r>
          </w:p>
        </w:tc>
      </w:tr>
    </w:tbl>
    <w:p w:rsidR="00D819EA" w:rsidRPr="00122FCD" w:rsidRDefault="00D819EA" w:rsidP="00D819EA">
      <w:pPr>
        <w:tabs>
          <w:tab w:val="left" w:pos="270"/>
          <w:tab w:val="left" w:pos="630"/>
        </w:tabs>
        <w:jc w:val="both"/>
        <w:rPr>
          <w:rFonts w:ascii="Times New Roman" w:hAnsi="Times New Roman" w:cs="Times New Roman"/>
          <w:sz w:val="18"/>
          <w:szCs w:val="18"/>
        </w:rPr>
      </w:pPr>
    </w:p>
    <w:tbl>
      <w:tblPr>
        <w:tblW w:w="5000" w:type="pct"/>
        <w:tblLook w:val="04A0"/>
      </w:tblPr>
      <w:tblGrid>
        <w:gridCol w:w="1444"/>
        <w:gridCol w:w="1444"/>
        <w:gridCol w:w="1443"/>
        <w:gridCol w:w="1443"/>
        <w:gridCol w:w="1443"/>
        <w:gridCol w:w="1443"/>
        <w:gridCol w:w="1447"/>
      </w:tblGrid>
      <w:tr w:rsidR="00D819EA" w:rsidRPr="00122FCD" w:rsidTr="00346C58">
        <w:trPr>
          <w:trHeight w:val="300"/>
        </w:trPr>
        <w:tc>
          <w:tcPr>
            <w:tcW w:w="5000" w:type="pct"/>
            <w:gridSpan w:val="7"/>
            <w:tcBorders>
              <w:top w:val="nil"/>
              <w:left w:val="nil"/>
              <w:bottom w:val="nil"/>
              <w:right w:val="nil"/>
            </w:tcBorders>
            <w:shd w:val="clear" w:color="000000" w:fill="5A5A5A"/>
            <w:noWrap/>
            <w:vAlign w:val="bottom"/>
            <w:hideMark/>
          </w:tcPr>
          <w:p w:rsidR="00D819EA" w:rsidRPr="00122FCD" w:rsidRDefault="00D819EA" w:rsidP="00D819EA">
            <w:pPr>
              <w:spacing w:after="0"/>
              <w:jc w:val="center"/>
              <w:rPr>
                <w:rFonts w:ascii="Times New Roman" w:eastAsia="Times New Roman" w:hAnsi="Times New Roman" w:cs="Times New Roman"/>
                <w:color w:val="FFFFFF" w:themeColor="background1"/>
                <w:sz w:val="18"/>
                <w:szCs w:val="18"/>
              </w:rPr>
            </w:pPr>
            <w:r w:rsidRPr="00122FCD">
              <w:rPr>
                <w:rFonts w:ascii="Times New Roman" w:eastAsia="Times New Roman" w:hAnsi="Times New Roman" w:cs="Times New Roman"/>
                <w:color w:val="FFFFFF" w:themeColor="background1"/>
                <w:sz w:val="18"/>
                <w:szCs w:val="18"/>
                <w:highlight w:val="black"/>
              </w:rPr>
              <w:t>SH AVERAGE STRAIN VALUES</w:t>
            </w:r>
          </w:p>
        </w:tc>
      </w:tr>
      <w:tr w:rsidR="00D819EA" w:rsidRPr="00122FCD" w:rsidTr="00346C58">
        <w:trPr>
          <w:trHeight w:val="300"/>
        </w:trPr>
        <w:tc>
          <w:tcPr>
            <w:tcW w:w="714" w:type="pct"/>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D819EA" w:rsidRPr="00122FCD" w:rsidRDefault="00D819EA" w:rsidP="00D819EA">
            <w:pPr>
              <w:spacing w:after="0"/>
              <w:jc w:val="center"/>
              <w:rPr>
                <w:rFonts w:ascii="Times New Roman" w:eastAsia="Times New Roman" w:hAnsi="Times New Roman" w:cs="Times New Roman"/>
                <w:sz w:val="18"/>
                <w:szCs w:val="18"/>
              </w:rPr>
            </w:pPr>
            <w:r w:rsidRPr="00122FCD">
              <w:rPr>
                <w:rFonts w:ascii="Times New Roman" w:eastAsia="Times New Roman" w:hAnsi="Times New Roman" w:cs="Times New Roman"/>
                <w:sz w:val="18"/>
                <w:szCs w:val="18"/>
              </w:rPr>
              <w:t>100%</w:t>
            </w:r>
          </w:p>
        </w:tc>
        <w:tc>
          <w:tcPr>
            <w:tcW w:w="714" w:type="pct"/>
            <w:tcBorders>
              <w:top w:val="single" w:sz="4" w:space="0" w:color="auto"/>
              <w:left w:val="nil"/>
              <w:bottom w:val="single" w:sz="4" w:space="0" w:color="auto"/>
              <w:right w:val="single" w:sz="4" w:space="0" w:color="auto"/>
            </w:tcBorders>
            <w:shd w:val="clear" w:color="000000" w:fill="F2F2F2"/>
            <w:noWrap/>
            <w:vAlign w:val="bottom"/>
            <w:hideMark/>
          </w:tcPr>
          <w:p w:rsidR="00D819EA" w:rsidRPr="00122FCD" w:rsidRDefault="00D819EA" w:rsidP="00D819EA">
            <w:pPr>
              <w:spacing w:after="0"/>
              <w:jc w:val="center"/>
              <w:rPr>
                <w:rFonts w:ascii="Times New Roman" w:eastAsia="Times New Roman" w:hAnsi="Times New Roman" w:cs="Times New Roman"/>
                <w:sz w:val="18"/>
                <w:szCs w:val="18"/>
              </w:rPr>
            </w:pPr>
            <w:r w:rsidRPr="00122FCD">
              <w:rPr>
                <w:rFonts w:ascii="Times New Roman" w:eastAsia="Times New Roman" w:hAnsi="Times New Roman" w:cs="Times New Roman"/>
                <w:sz w:val="18"/>
                <w:szCs w:val="18"/>
              </w:rPr>
              <w:t>50%</w:t>
            </w:r>
          </w:p>
        </w:tc>
        <w:tc>
          <w:tcPr>
            <w:tcW w:w="714" w:type="pct"/>
            <w:tcBorders>
              <w:top w:val="single" w:sz="4" w:space="0" w:color="auto"/>
              <w:left w:val="nil"/>
              <w:bottom w:val="single" w:sz="4" w:space="0" w:color="auto"/>
              <w:right w:val="single" w:sz="4" w:space="0" w:color="auto"/>
            </w:tcBorders>
            <w:shd w:val="clear" w:color="000000" w:fill="F2F2F2"/>
            <w:noWrap/>
            <w:vAlign w:val="bottom"/>
            <w:hideMark/>
          </w:tcPr>
          <w:p w:rsidR="00D819EA" w:rsidRPr="00122FCD" w:rsidRDefault="00D819EA" w:rsidP="00D819EA">
            <w:pPr>
              <w:spacing w:after="0"/>
              <w:jc w:val="center"/>
              <w:rPr>
                <w:rFonts w:ascii="Times New Roman" w:eastAsia="Times New Roman" w:hAnsi="Times New Roman" w:cs="Times New Roman"/>
                <w:sz w:val="18"/>
                <w:szCs w:val="18"/>
              </w:rPr>
            </w:pPr>
            <w:r w:rsidRPr="00122FCD">
              <w:rPr>
                <w:rFonts w:ascii="Times New Roman" w:eastAsia="Times New Roman" w:hAnsi="Times New Roman" w:cs="Times New Roman"/>
                <w:sz w:val="18"/>
                <w:szCs w:val="18"/>
              </w:rPr>
              <w:t>20%</w:t>
            </w:r>
          </w:p>
        </w:tc>
        <w:tc>
          <w:tcPr>
            <w:tcW w:w="714" w:type="pct"/>
            <w:tcBorders>
              <w:top w:val="single" w:sz="4" w:space="0" w:color="auto"/>
              <w:left w:val="nil"/>
              <w:bottom w:val="single" w:sz="4" w:space="0" w:color="auto"/>
              <w:right w:val="single" w:sz="4" w:space="0" w:color="auto"/>
            </w:tcBorders>
            <w:shd w:val="clear" w:color="000000" w:fill="F2F2F2"/>
            <w:noWrap/>
            <w:vAlign w:val="bottom"/>
            <w:hideMark/>
          </w:tcPr>
          <w:p w:rsidR="00D819EA" w:rsidRPr="00122FCD" w:rsidRDefault="00D819EA" w:rsidP="00D819EA">
            <w:pPr>
              <w:spacing w:after="0"/>
              <w:jc w:val="center"/>
              <w:rPr>
                <w:rFonts w:ascii="Times New Roman" w:eastAsia="Times New Roman" w:hAnsi="Times New Roman" w:cs="Times New Roman"/>
                <w:sz w:val="18"/>
                <w:szCs w:val="18"/>
              </w:rPr>
            </w:pPr>
            <w:r w:rsidRPr="00122FCD">
              <w:rPr>
                <w:rFonts w:ascii="Times New Roman" w:eastAsia="Times New Roman" w:hAnsi="Times New Roman" w:cs="Times New Roman"/>
                <w:sz w:val="18"/>
                <w:szCs w:val="18"/>
              </w:rPr>
              <w:t>5000</w:t>
            </w:r>
          </w:p>
        </w:tc>
        <w:tc>
          <w:tcPr>
            <w:tcW w:w="714" w:type="pct"/>
            <w:tcBorders>
              <w:top w:val="single" w:sz="4" w:space="0" w:color="auto"/>
              <w:left w:val="nil"/>
              <w:bottom w:val="single" w:sz="4" w:space="0" w:color="auto"/>
              <w:right w:val="single" w:sz="4" w:space="0" w:color="auto"/>
            </w:tcBorders>
            <w:shd w:val="clear" w:color="000000" w:fill="F2F2F2"/>
            <w:noWrap/>
            <w:vAlign w:val="bottom"/>
            <w:hideMark/>
          </w:tcPr>
          <w:p w:rsidR="00D819EA" w:rsidRPr="00122FCD" w:rsidRDefault="00D819EA" w:rsidP="00D819EA">
            <w:pPr>
              <w:spacing w:after="0"/>
              <w:jc w:val="center"/>
              <w:rPr>
                <w:rFonts w:ascii="Times New Roman" w:eastAsia="Times New Roman" w:hAnsi="Times New Roman" w:cs="Times New Roman"/>
                <w:sz w:val="18"/>
                <w:szCs w:val="18"/>
              </w:rPr>
            </w:pPr>
            <w:r w:rsidRPr="00122FCD">
              <w:rPr>
                <w:rFonts w:ascii="Times New Roman" w:eastAsia="Times New Roman" w:hAnsi="Times New Roman" w:cs="Times New Roman"/>
                <w:sz w:val="18"/>
                <w:szCs w:val="18"/>
              </w:rPr>
              <w:t>3000</w:t>
            </w:r>
          </w:p>
        </w:tc>
        <w:tc>
          <w:tcPr>
            <w:tcW w:w="714" w:type="pct"/>
            <w:tcBorders>
              <w:top w:val="single" w:sz="4" w:space="0" w:color="auto"/>
              <w:left w:val="nil"/>
              <w:bottom w:val="single" w:sz="4" w:space="0" w:color="auto"/>
              <w:right w:val="single" w:sz="4" w:space="0" w:color="auto"/>
            </w:tcBorders>
            <w:shd w:val="clear" w:color="000000" w:fill="F2F2F2"/>
            <w:noWrap/>
            <w:vAlign w:val="bottom"/>
            <w:hideMark/>
          </w:tcPr>
          <w:p w:rsidR="00D819EA" w:rsidRPr="00122FCD" w:rsidRDefault="00D819EA" w:rsidP="00D819EA">
            <w:pPr>
              <w:spacing w:after="0"/>
              <w:jc w:val="center"/>
              <w:rPr>
                <w:rFonts w:ascii="Times New Roman" w:eastAsia="Times New Roman" w:hAnsi="Times New Roman" w:cs="Times New Roman"/>
                <w:sz w:val="18"/>
                <w:szCs w:val="18"/>
              </w:rPr>
            </w:pPr>
            <w:r w:rsidRPr="00122FCD">
              <w:rPr>
                <w:rFonts w:ascii="Times New Roman" w:eastAsia="Times New Roman" w:hAnsi="Times New Roman" w:cs="Times New Roman"/>
                <w:sz w:val="18"/>
                <w:szCs w:val="18"/>
              </w:rPr>
              <w:t>500</w:t>
            </w:r>
          </w:p>
        </w:tc>
        <w:tc>
          <w:tcPr>
            <w:tcW w:w="714" w:type="pct"/>
            <w:tcBorders>
              <w:top w:val="single" w:sz="4" w:space="0" w:color="auto"/>
              <w:left w:val="nil"/>
              <w:bottom w:val="single" w:sz="4" w:space="0" w:color="auto"/>
              <w:right w:val="single" w:sz="4" w:space="0" w:color="auto"/>
            </w:tcBorders>
            <w:shd w:val="clear" w:color="000000" w:fill="F2F2F2"/>
            <w:noWrap/>
            <w:vAlign w:val="bottom"/>
            <w:hideMark/>
          </w:tcPr>
          <w:p w:rsidR="00D819EA" w:rsidRPr="00122FCD" w:rsidRDefault="00D819EA" w:rsidP="00D819EA">
            <w:pPr>
              <w:spacing w:after="0"/>
              <w:jc w:val="center"/>
              <w:rPr>
                <w:rFonts w:ascii="Times New Roman" w:eastAsia="Times New Roman" w:hAnsi="Times New Roman" w:cs="Times New Roman"/>
                <w:sz w:val="18"/>
                <w:szCs w:val="18"/>
              </w:rPr>
            </w:pPr>
            <w:r w:rsidRPr="00122FCD">
              <w:rPr>
                <w:rFonts w:ascii="Times New Roman" w:eastAsia="Times New Roman" w:hAnsi="Times New Roman" w:cs="Times New Roman"/>
                <w:sz w:val="18"/>
                <w:szCs w:val="18"/>
              </w:rPr>
              <w:t>AVERAGE</w:t>
            </w:r>
          </w:p>
        </w:tc>
      </w:tr>
      <w:tr w:rsidR="00D819EA" w:rsidRPr="00122FCD" w:rsidTr="00346C58">
        <w:trPr>
          <w:trHeight w:val="300"/>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rsidR="00D819EA" w:rsidRPr="00122FCD" w:rsidRDefault="00D819EA" w:rsidP="00D819EA">
            <w:pPr>
              <w:spacing w:after="0"/>
              <w:jc w:val="right"/>
              <w:rPr>
                <w:rFonts w:ascii="Times New Roman" w:eastAsia="Times New Roman" w:hAnsi="Times New Roman" w:cs="Times New Roman"/>
                <w:sz w:val="18"/>
                <w:szCs w:val="18"/>
              </w:rPr>
            </w:pPr>
            <w:r w:rsidRPr="00122FCD">
              <w:rPr>
                <w:rFonts w:ascii="Times New Roman" w:eastAsia="Times New Roman" w:hAnsi="Times New Roman" w:cs="Times New Roman"/>
                <w:sz w:val="18"/>
                <w:szCs w:val="18"/>
              </w:rPr>
              <w:t>1.624E-03</w:t>
            </w:r>
          </w:p>
        </w:tc>
        <w:tc>
          <w:tcPr>
            <w:tcW w:w="714" w:type="pct"/>
            <w:tcBorders>
              <w:top w:val="nil"/>
              <w:left w:val="nil"/>
              <w:bottom w:val="single" w:sz="4" w:space="0" w:color="auto"/>
              <w:right w:val="single" w:sz="4" w:space="0" w:color="auto"/>
            </w:tcBorders>
            <w:shd w:val="clear" w:color="auto" w:fill="auto"/>
            <w:noWrap/>
            <w:vAlign w:val="bottom"/>
            <w:hideMark/>
          </w:tcPr>
          <w:p w:rsidR="00D819EA" w:rsidRPr="00122FCD" w:rsidRDefault="00D819EA" w:rsidP="00D819EA">
            <w:pPr>
              <w:spacing w:after="0"/>
              <w:jc w:val="right"/>
              <w:rPr>
                <w:rFonts w:ascii="Times New Roman" w:eastAsia="Times New Roman" w:hAnsi="Times New Roman" w:cs="Times New Roman"/>
                <w:sz w:val="18"/>
                <w:szCs w:val="18"/>
              </w:rPr>
            </w:pPr>
            <w:r w:rsidRPr="00122FCD">
              <w:rPr>
                <w:rFonts w:ascii="Times New Roman" w:eastAsia="Times New Roman" w:hAnsi="Times New Roman" w:cs="Times New Roman"/>
                <w:sz w:val="18"/>
                <w:szCs w:val="18"/>
              </w:rPr>
              <w:t>1.624E-03</w:t>
            </w:r>
          </w:p>
        </w:tc>
        <w:tc>
          <w:tcPr>
            <w:tcW w:w="714" w:type="pct"/>
            <w:tcBorders>
              <w:top w:val="nil"/>
              <w:left w:val="nil"/>
              <w:bottom w:val="single" w:sz="4" w:space="0" w:color="auto"/>
              <w:right w:val="single" w:sz="4" w:space="0" w:color="auto"/>
            </w:tcBorders>
            <w:shd w:val="clear" w:color="auto" w:fill="auto"/>
            <w:noWrap/>
            <w:vAlign w:val="bottom"/>
            <w:hideMark/>
          </w:tcPr>
          <w:p w:rsidR="00D819EA" w:rsidRPr="00122FCD" w:rsidRDefault="00D819EA" w:rsidP="00D819EA">
            <w:pPr>
              <w:spacing w:after="0"/>
              <w:jc w:val="right"/>
              <w:rPr>
                <w:rFonts w:ascii="Times New Roman" w:eastAsia="Times New Roman" w:hAnsi="Times New Roman" w:cs="Times New Roman"/>
                <w:sz w:val="18"/>
                <w:szCs w:val="18"/>
              </w:rPr>
            </w:pPr>
            <w:r w:rsidRPr="00122FCD">
              <w:rPr>
                <w:rFonts w:ascii="Times New Roman" w:eastAsia="Times New Roman" w:hAnsi="Times New Roman" w:cs="Times New Roman"/>
                <w:sz w:val="18"/>
                <w:szCs w:val="18"/>
              </w:rPr>
              <w:t>1.624E-03</w:t>
            </w:r>
          </w:p>
        </w:tc>
        <w:tc>
          <w:tcPr>
            <w:tcW w:w="714" w:type="pct"/>
            <w:tcBorders>
              <w:top w:val="nil"/>
              <w:left w:val="nil"/>
              <w:bottom w:val="single" w:sz="4" w:space="0" w:color="auto"/>
              <w:right w:val="single" w:sz="4" w:space="0" w:color="auto"/>
            </w:tcBorders>
            <w:shd w:val="clear" w:color="auto" w:fill="auto"/>
            <w:noWrap/>
            <w:vAlign w:val="bottom"/>
            <w:hideMark/>
          </w:tcPr>
          <w:p w:rsidR="00D819EA" w:rsidRPr="00122FCD" w:rsidRDefault="00D819EA" w:rsidP="00D819EA">
            <w:pPr>
              <w:spacing w:after="0"/>
              <w:jc w:val="right"/>
              <w:rPr>
                <w:rFonts w:ascii="Times New Roman" w:eastAsia="Times New Roman" w:hAnsi="Times New Roman" w:cs="Times New Roman"/>
                <w:sz w:val="18"/>
                <w:szCs w:val="18"/>
              </w:rPr>
            </w:pPr>
            <w:r w:rsidRPr="00122FCD">
              <w:rPr>
                <w:rFonts w:ascii="Times New Roman" w:eastAsia="Times New Roman" w:hAnsi="Times New Roman" w:cs="Times New Roman"/>
                <w:sz w:val="18"/>
                <w:szCs w:val="18"/>
              </w:rPr>
              <w:t>1.623E-03</w:t>
            </w:r>
          </w:p>
        </w:tc>
        <w:tc>
          <w:tcPr>
            <w:tcW w:w="714" w:type="pct"/>
            <w:tcBorders>
              <w:top w:val="nil"/>
              <w:left w:val="nil"/>
              <w:bottom w:val="single" w:sz="4" w:space="0" w:color="auto"/>
              <w:right w:val="single" w:sz="4" w:space="0" w:color="auto"/>
            </w:tcBorders>
            <w:shd w:val="clear" w:color="auto" w:fill="auto"/>
            <w:noWrap/>
            <w:vAlign w:val="bottom"/>
            <w:hideMark/>
          </w:tcPr>
          <w:p w:rsidR="00D819EA" w:rsidRPr="00122FCD" w:rsidRDefault="00D819EA" w:rsidP="00D819EA">
            <w:pPr>
              <w:spacing w:after="0"/>
              <w:jc w:val="right"/>
              <w:rPr>
                <w:rFonts w:ascii="Times New Roman" w:eastAsia="Times New Roman" w:hAnsi="Times New Roman" w:cs="Times New Roman"/>
                <w:sz w:val="18"/>
                <w:szCs w:val="18"/>
              </w:rPr>
            </w:pPr>
            <w:r w:rsidRPr="00122FCD">
              <w:rPr>
                <w:rFonts w:ascii="Times New Roman" w:eastAsia="Times New Roman" w:hAnsi="Times New Roman" w:cs="Times New Roman"/>
                <w:sz w:val="18"/>
                <w:szCs w:val="18"/>
              </w:rPr>
              <w:t>1.625E-03</w:t>
            </w:r>
          </w:p>
        </w:tc>
        <w:tc>
          <w:tcPr>
            <w:tcW w:w="714" w:type="pct"/>
            <w:tcBorders>
              <w:top w:val="nil"/>
              <w:left w:val="nil"/>
              <w:bottom w:val="single" w:sz="4" w:space="0" w:color="auto"/>
              <w:right w:val="single" w:sz="4" w:space="0" w:color="auto"/>
            </w:tcBorders>
            <w:shd w:val="clear" w:color="auto" w:fill="auto"/>
            <w:noWrap/>
            <w:vAlign w:val="bottom"/>
            <w:hideMark/>
          </w:tcPr>
          <w:p w:rsidR="00D819EA" w:rsidRPr="00122FCD" w:rsidRDefault="00D819EA" w:rsidP="00D819EA">
            <w:pPr>
              <w:spacing w:after="0"/>
              <w:jc w:val="right"/>
              <w:rPr>
                <w:rFonts w:ascii="Times New Roman" w:eastAsia="Times New Roman" w:hAnsi="Times New Roman" w:cs="Times New Roman"/>
                <w:sz w:val="18"/>
                <w:szCs w:val="18"/>
              </w:rPr>
            </w:pPr>
            <w:r w:rsidRPr="00122FCD">
              <w:rPr>
                <w:rFonts w:ascii="Times New Roman" w:eastAsia="Times New Roman" w:hAnsi="Times New Roman" w:cs="Times New Roman"/>
                <w:sz w:val="18"/>
                <w:szCs w:val="18"/>
              </w:rPr>
              <w:t>1.542E-03</w:t>
            </w:r>
          </w:p>
        </w:tc>
        <w:tc>
          <w:tcPr>
            <w:tcW w:w="714" w:type="pct"/>
            <w:tcBorders>
              <w:top w:val="nil"/>
              <w:left w:val="nil"/>
              <w:bottom w:val="single" w:sz="4" w:space="0" w:color="auto"/>
              <w:right w:val="single" w:sz="4" w:space="0" w:color="auto"/>
            </w:tcBorders>
            <w:shd w:val="clear" w:color="000000" w:fill="FFFF00"/>
            <w:noWrap/>
            <w:vAlign w:val="bottom"/>
            <w:hideMark/>
          </w:tcPr>
          <w:p w:rsidR="00D819EA" w:rsidRPr="00122FCD" w:rsidRDefault="00D819EA" w:rsidP="00D819EA">
            <w:pPr>
              <w:spacing w:after="0"/>
              <w:jc w:val="right"/>
              <w:rPr>
                <w:rFonts w:ascii="Times New Roman" w:eastAsia="Times New Roman" w:hAnsi="Times New Roman" w:cs="Times New Roman"/>
                <w:sz w:val="18"/>
                <w:szCs w:val="18"/>
              </w:rPr>
            </w:pPr>
            <w:r w:rsidRPr="00122FCD">
              <w:rPr>
                <w:rFonts w:ascii="Times New Roman" w:eastAsia="Times New Roman" w:hAnsi="Times New Roman" w:cs="Times New Roman"/>
                <w:sz w:val="18"/>
                <w:szCs w:val="18"/>
              </w:rPr>
              <w:t>1.610E-03</w:t>
            </w:r>
          </w:p>
        </w:tc>
      </w:tr>
    </w:tbl>
    <w:p w:rsidR="00D819EA" w:rsidRPr="00122FCD" w:rsidRDefault="00D819EA" w:rsidP="00D819EA">
      <w:pPr>
        <w:tabs>
          <w:tab w:val="left" w:pos="270"/>
          <w:tab w:val="left" w:pos="630"/>
        </w:tabs>
        <w:jc w:val="both"/>
        <w:rPr>
          <w:rFonts w:ascii="Times New Roman" w:hAnsi="Times New Roman" w:cs="Times New Roman"/>
          <w:sz w:val="18"/>
          <w:szCs w:val="18"/>
        </w:rPr>
      </w:pPr>
    </w:p>
    <w:tbl>
      <w:tblPr>
        <w:tblW w:w="5000" w:type="pct"/>
        <w:tblLook w:val="04A0"/>
      </w:tblPr>
      <w:tblGrid>
        <w:gridCol w:w="1444"/>
        <w:gridCol w:w="1444"/>
        <w:gridCol w:w="1443"/>
        <w:gridCol w:w="1443"/>
        <w:gridCol w:w="1443"/>
        <w:gridCol w:w="1443"/>
        <w:gridCol w:w="1447"/>
      </w:tblGrid>
      <w:tr w:rsidR="00D819EA" w:rsidRPr="00122FCD" w:rsidTr="00346C58">
        <w:trPr>
          <w:trHeight w:val="360"/>
        </w:trPr>
        <w:tc>
          <w:tcPr>
            <w:tcW w:w="5000" w:type="pct"/>
            <w:gridSpan w:val="7"/>
            <w:tcBorders>
              <w:top w:val="nil"/>
              <w:left w:val="nil"/>
              <w:bottom w:val="nil"/>
              <w:right w:val="nil"/>
            </w:tcBorders>
            <w:shd w:val="clear" w:color="000000" w:fill="5A5A5A"/>
            <w:noWrap/>
            <w:vAlign w:val="bottom"/>
            <w:hideMark/>
          </w:tcPr>
          <w:p w:rsidR="00D819EA" w:rsidRPr="00122FCD" w:rsidRDefault="00D819EA" w:rsidP="00D819EA">
            <w:pPr>
              <w:spacing w:after="0"/>
              <w:jc w:val="center"/>
              <w:rPr>
                <w:rFonts w:ascii="Times New Roman" w:eastAsia="Times New Roman" w:hAnsi="Times New Roman" w:cs="Times New Roman"/>
                <w:color w:val="FFFFFF" w:themeColor="background1"/>
                <w:sz w:val="18"/>
                <w:szCs w:val="18"/>
              </w:rPr>
            </w:pPr>
            <w:r w:rsidRPr="00122FCD">
              <w:rPr>
                <w:rFonts w:ascii="Times New Roman" w:eastAsia="Times New Roman" w:hAnsi="Times New Roman" w:cs="Times New Roman"/>
                <w:color w:val="FFFFFF" w:themeColor="background1"/>
                <w:sz w:val="18"/>
                <w:szCs w:val="18"/>
                <w:highlight w:val="black"/>
              </w:rPr>
              <w:t>LVR AVERAGE STRAIN VALUES</w:t>
            </w:r>
          </w:p>
        </w:tc>
      </w:tr>
      <w:tr w:rsidR="00D819EA" w:rsidRPr="00122FCD" w:rsidTr="00346C58">
        <w:trPr>
          <w:trHeight w:val="300"/>
        </w:trPr>
        <w:tc>
          <w:tcPr>
            <w:tcW w:w="714" w:type="pct"/>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D819EA" w:rsidRPr="00122FCD" w:rsidRDefault="00D819EA" w:rsidP="00D819EA">
            <w:pPr>
              <w:spacing w:after="0"/>
              <w:jc w:val="center"/>
              <w:rPr>
                <w:rFonts w:ascii="Times New Roman" w:eastAsia="Times New Roman" w:hAnsi="Times New Roman" w:cs="Times New Roman"/>
                <w:sz w:val="18"/>
                <w:szCs w:val="18"/>
              </w:rPr>
            </w:pPr>
            <w:r w:rsidRPr="00122FCD">
              <w:rPr>
                <w:rFonts w:ascii="Times New Roman" w:eastAsia="Times New Roman" w:hAnsi="Times New Roman" w:cs="Times New Roman"/>
                <w:sz w:val="18"/>
                <w:szCs w:val="18"/>
              </w:rPr>
              <w:t>100%</w:t>
            </w:r>
          </w:p>
        </w:tc>
        <w:tc>
          <w:tcPr>
            <w:tcW w:w="714" w:type="pct"/>
            <w:tcBorders>
              <w:top w:val="single" w:sz="4" w:space="0" w:color="auto"/>
              <w:left w:val="nil"/>
              <w:bottom w:val="single" w:sz="4" w:space="0" w:color="auto"/>
              <w:right w:val="single" w:sz="4" w:space="0" w:color="auto"/>
            </w:tcBorders>
            <w:shd w:val="clear" w:color="000000" w:fill="F2F2F2"/>
            <w:noWrap/>
            <w:vAlign w:val="bottom"/>
            <w:hideMark/>
          </w:tcPr>
          <w:p w:rsidR="00D819EA" w:rsidRPr="00122FCD" w:rsidRDefault="00D819EA" w:rsidP="00D819EA">
            <w:pPr>
              <w:spacing w:after="0"/>
              <w:jc w:val="center"/>
              <w:rPr>
                <w:rFonts w:ascii="Times New Roman" w:eastAsia="Times New Roman" w:hAnsi="Times New Roman" w:cs="Times New Roman"/>
                <w:sz w:val="18"/>
                <w:szCs w:val="18"/>
              </w:rPr>
            </w:pPr>
            <w:r w:rsidRPr="00122FCD">
              <w:rPr>
                <w:rFonts w:ascii="Times New Roman" w:eastAsia="Times New Roman" w:hAnsi="Times New Roman" w:cs="Times New Roman"/>
                <w:sz w:val="18"/>
                <w:szCs w:val="18"/>
              </w:rPr>
              <w:t>50%</w:t>
            </w:r>
          </w:p>
        </w:tc>
        <w:tc>
          <w:tcPr>
            <w:tcW w:w="714" w:type="pct"/>
            <w:tcBorders>
              <w:top w:val="single" w:sz="4" w:space="0" w:color="auto"/>
              <w:left w:val="nil"/>
              <w:bottom w:val="single" w:sz="4" w:space="0" w:color="auto"/>
              <w:right w:val="single" w:sz="4" w:space="0" w:color="auto"/>
            </w:tcBorders>
            <w:shd w:val="clear" w:color="000000" w:fill="F2F2F2"/>
            <w:noWrap/>
            <w:vAlign w:val="bottom"/>
            <w:hideMark/>
          </w:tcPr>
          <w:p w:rsidR="00D819EA" w:rsidRPr="00122FCD" w:rsidRDefault="00D819EA" w:rsidP="00D819EA">
            <w:pPr>
              <w:spacing w:after="0"/>
              <w:jc w:val="center"/>
              <w:rPr>
                <w:rFonts w:ascii="Times New Roman" w:eastAsia="Times New Roman" w:hAnsi="Times New Roman" w:cs="Times New Roman"/>
                <w:sz w:val="18"/>
                <w:szCs w:val="18"/>
              </w:rPr>
            </w:pPr>
            <w:r w:rsidRPr="00122FCD">
              <w:rPr>
                <w:rFonts w:ascii="Times New Roman" w:eastAsia="Times New Roman" w:hAnsi="Times New Roman" w:cs="Times New Roman"/>
                <w:sz w:val="18"/>
                <w:szCs w:val="18"/>
              </w:rPr>
              <w:t>20%</w:t>
            </w:r>
          </w:p>
        </w:tc>
        <w:tc>
          <w:tcPr>
            <w:tcW w:w="714" w:type="pct"/>
            <w:tcBorders>
              <w:top w:val="single" w:sz="4" w:space="0" w:color="auto"/>
              <w:left w:val="nil"/>
              <w:bottom w:val="single" w:sz="4" w:space="0" w:color="auto"/>
              <w:right w:val="single" w:sz="4" w:space="0" w:color="auto"/>
            </w:tcBorders>
            <w:shd w:val="clear" w:color="000000" w:fill="F2F2F2"/>
            <w:noWrap/>
            <w:vAlign w:val="bottom"/>
            <w:hideMark/>
          </w:tcPr>
          <w:p w:rsidR="00D819EA" w:rsidRPr="00122FCD" w:rsidRDefault="00D819EA" w:rsidP="00D819EA">
            <w:pPr>
              <w:spacing w:after="0"/>
              <w:jc w:val="center"/>
              <w:rPr>
                <w:rFonts w:ascii="Times New Roman" w:eastAsia="Times New Roman" w:hAnsi="Times New Roman" w:cs="Times New Roman"/>
                <w:sz w:val="18"/>
                <w:szCs w:val="18"/>
              </w:rPr>
            </w:pPr>
            <w:r w:rsidRPr="00122FCD">
              <w:rPr>
                <w:rFonts w:ascii="Times New Roman" w:eastAsia="Times New Roman" w:hAnsi="Times New Roman" w:cs="Times New Roman"/>
                <w:sz w:val="18"/>
                <w:szCs w:val="18"/>
              </w:rPr>
              <w:t>5000</w:t>
            </w:r>
          </w:p>
        </w:tc>
        <w:tc>
          <w:tcPr>
            <w:tcW w:w="714" w:type="pct"/>
            <w:tcBorders>
              <w:top w:val="single" w:sz="4" w:space="0" w:color="auto"/>
              <w:left w:val="nil"/>
              <w:bottom w:val="single" w:sz="4" w:space="0" w:color="auto"/>
              <w:right w:val="single" w:sz="4" w:space="0" w:color="auto"/>
            </w:tcBorders>
            <w:shd w:val="clear" w:color="000000" w:fill="F2F2F2"/>
            <w:noWrap/>
            <w:vAlign w:val="bottom"/>
            <w:hideMark/>
          </w:tcPr>
          <w:p w:rsidR="00D819EA" w:rsidRPr="00122FCD" w:rsidRDefault="00D819EA" w:rsidP="00D819EA">
            <w:pPr>
              <w:spacing w:after="0"/>
              <w:jc w:val="center"/>
              <w:rPr>
                <w:rFonts w:ascii="Times New Roman" w:eastAsia="Times New Roman" w:hAnsi="Times New Roman" w:cs="Times New Roman"/>
                <w:sz w:val="18"/>
                <w:szCs w:val="18"/>
              </w:rPr>
            </w:pPr>
            <w:r w:rsidRPr="00122FCD">
              <w:rPr>
                <w:rFonts w:ascii="Times New Roman" w:eastAsia="Times New Roman" w:hAnsi="Times New Roman" w:cs="Times New Roman"/>
                <w:sz w:val="18"/>
                <w:szCs w:val="18"/>
              </w:rPr>
              <w:t>3000</w:t>
            </w:r>
          </w:p>
        </w:tc>
        <w:tc>
          <w:tcPr>
            <w:tcW w:w="714" w:type="pct"/>
            <w:tcBorders>
              <w:top w:val="single" w:sz="4" w:space="0" w:color="auto"/>
              <w:left w:val="nil"/>
              <w:bottom w:val="single" w:sz="4" w:space="0" w:color="auto"/>
              <w:right w:val="single" w:sz="4" w:space="0" w:color="auto"/>
            </w:tcBorders>
            <w:shd w:val="clear" w:color="000000" w:fill="F2F2F2"/>
            <w:noWrap/>
            <w:vAlign w:val="bottom"/>
            <w:hideMark/>
          </w:tcPr>
          <w:p w:rsidR="00D819EA" w:rsidRPr="00122FCD" w:rsidRDefault="00D819EA" w:rsidP="00D819EA">
            <w:pPr>
              <w:spacing w:after="0"/>
              <w:jc w:val="center"/>
              <w:rPr>
                <w:rFonts w:ascii="Times New Roman" w:eastAsia="Times New Roman" w:hAnsi="Times New Roman" w:cs="Times New Roman"/>
                <w:sz w:val="18"/>
                <w:szCs w:val="18"/>
              </w:rPr>
            </w:pPr>
            <w:r w:rsidRPr="00122FCD">
              <w:rPr>
                <w:rFonts w:ascii="Times New Roman" w:eastAsia="Times New Roman" w:hAnsi="Times New Roman" w:cs="Times New Roman"/>
                <w:sz w:val="18"/>
                <w:szCs w:val="18"/>
              </w:rPr>
              <w:t>500</w:t>
            </w:r>
          </w:p>
        </w:tc>
        <w:tc>
          <w:tcPr>
            <w:tcW w:w="716" w:type="pct"/>
            <w:tcBorders>
              <w:top w:val="single" w:sz="4" w:space="0" w:color="auto"/>
              <w:left w:val="nil"/>
              <w:bottom w:val="single" w:sz="4" w:space="0" w:color="auto"/>
              <w:right w:val="single" w:sz="4" w:space="0" w:color="auto"/>
            </w:tcBorders>
            <w:shd w:val="clear" w:color="000000" w:fill="F2F2F2"/>
            <w:noWrap/>
            <w:vAlign w:val="bottom"/>
            <w:hideMark/>
          </w:tcPr>
          <w:p w:rsidR="00D819EA" w:rsidRPr="00122FCD" w:rsidRDefault="00D819EA" w:rsidP="00D819EA">
            <w:pPr>
              <w:spacing w:after="0"/>
              <w:jc w:val="center"/>
              <w:rPr>
                <w:rFonts w:ascii="Times New Roman" w:eastAsia="Times New Roman" w:hAnsi="Times New Roman" w:cs="Times New Roman"/>
                <w:sz w:val="18"/>
                <w:szCs w:val="18"/>
              </w:rPr>
            </w:pPr>
            <w:r w:rsidRPr="00122FCD">
              <w:rPr>
                <w:rFonts w:ascii="Times New Roman" w:eastAsia="Times New Roman" w:hAnsi="Times New Roman" w:cs="Times New Roman"/>
                <w:sz w:val="18"/>
                <w:szCs w:val="18"/>
              </w:rPr>
              <w:t>AVERAGE</w:t>
            </w:r>
          </w:p>
        </w:tc>
      </w:tr>
      <w:tr w:rsidR="00D819EA" w:rsidRPr="00122FCD" w:rsidTr="00346C58">
        <w:trPr>
          <w:trHeight w:val="300"/>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rsidR="00D819EA" w:rsidRPr="00122FCD" w:rsidRDefault="00D819EA" w:rsidP="00D819EA">
            <w:pPr>
              <w:spacing w:after="0"/>
              <w:jc w:val="right"/>
              <w:rPr>
                <w:rFonts w:ascii="Times New Roman" w:eastAsia="Times New Roman" w:hAnsi="Times New Roman" w:cs="Times New Roman"/>
                <w:sz w:val="18"/>
                <w:szCs w:val="18"/>
              </w:rPr>
            </w:pPr>
            <w:r w:rsidRPr="00122FCD">
              <w:rPr>
                <w:rFonts w:ascii="Times New Roman" w:eastAsia="Times New Roman" w:hAnsi="Times New Roman" w:cs="Times New Roman"/>
                <w:sz w:val="18"/>
                <w:szCs w:val="18"/>
              </w:rPr>
              <w:t>2.976E-03</w:t>
            </w:r>
          </w:p>
        </w:tc>
        <w:tc>
          <w:tcPr>
            <w:tcW w:w="714" w:type="pct"/>
            <w:tcBorders>
              <w:top w:val="nil"/>
              <w:left w:val="nil"/>
              <w:bottom w:val="single" w:sz="4" w:space="0" w:color="auto"/>
              <w:right w:val="single" w:sz="4" w:space="0" w:color="auto"/>
            </w:tcBorders>
            <w:shd w:val="clear" w:color="auto" w:fill="auto"/>
            <w:noWrap/>
            <w:vAlign w:val="bottom"/>
            <w:hideMark/>
          </w:tcPr>
          <w:p w:rsidR="00D819EA" w:rsidRPr="00122FCD" w:rsidRDefault="00D819EA" w:rsidP="00D819EA">
            <w:pPr>
              <w:spacing w:after="0"/>
              <w:jc w:val="right"/>
              <w:rPr>
                <w:rFonts w:ascii="Times New Roman" w:eastAsia="Times New Roman" w:hAnsi="Times New Roman" w:cs="Times New Roman"/>
                <w:sz w:val="18"/>
                <w:szCs w:val="18"/>
              </w:rPr>
            </w:pPr>
            <w:r w:rsidRPr="00122FCD">
              <w:rPr>
                <w:rFonts w:ascii="Times New Roman" w:eastAsia="Times New Roman" w:hAnsi="Times New Roman" w:cs="Times New Roman"/>
                <w:sz w:val="18"/>
                <w:szCs w:val="18"/>
              </w:rPr>
              <w:t>2.974E-03</w:t>
            </w:r>
          </w:p>
        </w:tc>
        <w:tc>
          <w:tcPr>
            <w:tcW w:w="714" w:type="pct"/>
            <w:tcBorders>
              <w:top w:val="nil"/>
              <w:left w:val="nil"/>
              <w:bottom w:val="single" w:sz="4" w:space="0" w:color="auto"/>
              <w:right w:val="single" w:sz="4" w:space="0" w:color="auto"/>
            </w:tcBorders>
            <w:shd w:val="clear" w:color="auto" w:fill="auto"/>
            <w:noWrap/>
            <w:vAlign w:val="bottom"/>
            <w:hideMark/>
          </w:tcPr>
          <w:p w:rsidR="00D819EA" w:rsidRPr="00122FCD" w:rsidRDefault="00D819EA" w:rsidP="00D819EA">
            <w:pPr>
              <w:spacing w:after="0"/>
              <w:jc w:val="right"/>
              <w:rPr>
                <w:rFonts w:ascii="Times New Roman" w:eastAsia="Times New Roman" w:hAnsi="Times New Roman" w:cs="Times New Roman"/>
                <w:sz w:val="18"/>
                <w:szCs w:val="18"/>
              </w:rPr>
            </w:pPr>
            <w:r w:rsidRPr="00122FCD">
              <w:rPr>
                <w:rFonts w:ascii="Times New Roman" w:eastAsia="Times New Roman" w:hAnsi="Times New Roman" w:cs="Times New Roman"/>
                <w:sz w:val="18"/>
                <w:szCs w:val="18"/>
              </w:rPr>
              <w:t>2.974E-03</w:t>
            </w:r>
          </w:p>
        </w:tc>
        <w:tc>
          <w:tcPr>
            <w:tcW w:w="714" w:type="pct"/>
            <w:tcBorders>
              <w:top w:val="nil"/>
              <w:left w:val="nil"/>
              <w:bottom w:val="single" w:sz="4" w:space="0" w:color="auto"/>
              <w:right w:val="single" w:sz="4" w:space="0" w:color="auto"/>
            </w:tcBorders>
            <w:shd w:val="clear" w:color="auto" w:fill="auto"/>
            <w:noWrap/>
            <w:vAlign w:val="bottom"/>
            <w:hideMark/>
          </w:tcPr>
          <w:p w:rsidR="00D819EA" w:rsidRPr="00122FCD" w:rsidRDefault="00D819EA" w:rsidP="00D819EA">
            <w:pPr>
              <w:spacing w:after="0"/>
              <w:jc w:val="right"/>
              <w:rPr>
                <w:rFonts w:ascii="Times New Roman" w:eastAsia="Times New Roman" w:hAnsi="Times New Roman" w:cs="Times New Roman"/>
                <w:sz w:val="18"/>
                <w:szCs w:val="18"/>
              </w:rPr>
            </w:pPr>
            <w:r w:rsidRPr="00122FCD">
              <w:rPr>
                <w:rFonts w:ascii="Times New Roman" w:eastAsia="Times New Roman" w:hAnsi="Times New Roman" w:cs="Times New Roman"/>
                <w:sz w:val="18"/>
                <w:szCs w:val="18"/>
              </w:rPr>
              <w:t>2.974E-03</w:t>
            </w:r>
          </w:p>
        </w:tc>
        <w:tc>
          <w:tcPr>
            <w:tcW w:w="714" w:type="pct"/>
            <w:tcBorders>
              <w:top w:val="nil"/>
              <w:left w:val="nil"/>
              <w:bottom w:val="single" w:sz="4" w:space="0" w:color="auto"/>
              <w:right w:val="single" w:sz="4" w:space="0" w:color="auto"/>
            </w:tcBorders>
            <w:shd w:val="clear" w:color="auto" w:fill="auto"/>
            <w:noWrap/>
            <w:vAlign w:val="bottom"/>
            <w:hideMark/>
          </w:tcPr>
          <w:p w:rsidR="00D819EA" w:rsidRPr="00122FCD" w:rsidRDefault="00D819EA" w:rsidP="00D819EA">
            <w:pPr>
              <w:spacing w:after="0"/>
              <w:jc w:val="right"/>
              <w:rPr>
                <w:rFonts w:ascii="Times New Roman" w:eastAsia="Times New Roman" w:hAnsi="Times New Roman" w:cs="Times New Roman"/>
                <w:sz w:val="18"/>
                <w:szCs w:val="18"/>
              </w:rPr>
            </w:pPr>
            <w:r w:rsidRPr="00122FCD">
              <w:rPr>
                <w:rFonts w:ascii="Times New Roman" w:eastAsia="Times New Roman" w:hAnsi="Times New Roman" w:cs="Times New Roman"/>
                <w:sz w:val="18"/>
                <w:szCs w:val="18"/>
              </w:rPr>
              <w:t>2.980E-03</w:t>
            </w:r>
          </w:p>
        </w:tc>
        <w:tc>
          <w:tcPr>
            <w:tcW w:w="714" w:type="pct"/>
            <w:tcBorders>
              <w:top w:val="nil"/>
              <w:left w:val="nil"/>
              <w:bottom w:val="single" w:sz="4" w:space="0" w:color="auto"/>
              <w:right w:val="single" w:sz="4" w:space="0" w:color="auto"/>
            </w:tcBorders>
            <w:shd w:val="clear" w:color="auto" w:fill="auto"/>
            <w:noWrap/>
            <w:vAlign w:val="bottom"/>
            <w:hideMark/>
          </w:tcPr>
          <w:p w:rsidR="00D819EA" w:rsidRPr="00122FCD" w:rsidRDefault="00D819EA" w:rsidP="00D819EA">
            <w:pPr>
              <w:spacing w:after="0"/>
              <w:jc w:val="right"/>
              <w:rPr>
                <w:rFonts w:ascii="Times New Roman" w:eastAsia="Times New Roman" w:hAnsi="Times New Roman" w:cs="Times New Roman"/>
                <w:sz w:val="18"/>
                <w:szCs w:val="18"/>
              </w:rPr>
            </w:pPr>
            <w:r w:rsidRPr="00122FCD">
              <w:rPr>
                <w:rFonts w:ascii="Times New Roman" w:eastAsia="Times New Roman" w:hAnsi="Times New Roman" w:cs="Times New Roman"/>
                <w:sz w:val="18"/>
                <w:szCs w:val="18"/>
              </w:rPr>
              <w:t>2.974E-03</w:t>
            </w:r>
          </w:p>
        </w:tc>
        <w:tc>
          <w:tcPr>
            <w:tcW w:w="716" w:type="pct"/>
            <w:tcBorders>
              <w:top w:val="nil"/>
              <w:left w:val="nil"/>
              <w:bottom w:val="single" w:sz="4" w:space="0" w:color="auto"/>
              <w:right w:val="single" w:sz="4" w:space="0" w:color="auto"/>
            </w:tcBorders>
            <w:shd w:val="clear" w:color="000000" w:fill="FFFF00"/>
            <w:noWrap/>
            <w:vAlign w:val="bottom"/>
            <w:hideMark/>
          </w:tcPr>
          <w:p w:rsidR="00D819EA" w:rsidRPr="00122FCD" w:rsidRDefault="00D819EA" w:rsidP="00D819EA">
            <w:pPr>
              <w:spacing w:after="0"/>
              <w:jc w:val="right"/>
              <w:rPr>
                <w:rFonts w:ascii="Times New Roman" w:eastAsia="Times New Roman" w:hAnsi="Times New Roman" w:cs="Times New Roman"/>
                <w:sz w:val="18"/>
                <w:szCs w:val="18"/>
              </w:rPr>
            </w:pPr>
            <w:r w:rsidRPr="00122FCD">
              <w:rPr>
                <w:rFonts w:ascii="Times New Roman" w:eastAsia="Times New Roman" w:hAnsi="Times New Roman" w:cs="Times New Roman"/>
                <w:sz w:val="18"/>
                <w:szCs w:val="18"/>
              </w:rPr>
              <w:t>2.975E-03</w:t>
            </w:r>
          </w:p>
        </w:tc>
      </w:tr>
    </w:tbl>
    <w:p w:rsidR="00122FCD" w:rsidRDefault="00122FCD" w:rsidP="008E4865">
      <w:pPr>
        <w:jc w:val="both"/>
        <w:rPr>
          <w:rFonts w:ascii="Times New Roman" w:hAnsi="Times New Roman" w:cs="Times New Roman"/>
          <w:sz w:val="24"/>
          <w:szCs w:val="24"/>
        </w:rPr>
      </w:pPr>
    </w:p>
    <w:p w:rsidR="008E4865" w:rsidRPr="00122FCD" w:rsidRDefault="00346C58" w:rsidP="008E4865">
      <w:pPr>
        <w:jc w:val="both"/>
        <w:rPr>
          <w:rFonts w:ascii="Times New Roman" w:hAnsi="Times New Roman" w:cs="Times New Roman"/>
          <w:sz w:val="20"/>
          <w:szCs w:val="20"/>
        </w:rPr>
      </w:pPr>
      <w:r w:rsidRPr="00122FCD">
        <w:rPr>
          <w:rFonts w:ascii="Times New Roman" w:hAnsi="Times New Roman" w:cs="Times New Roman"/>
          <w:sz w:val="20"/>
          <w:szCs w:val="20"/>
        </w:rPr>
        <w:t>The above table gives the compressive vertical strain values that are obtained from KENLAYER analysis, input load repetitions are 100%, 50%,20%,5000,3000 and 500 load repetitions corresponding to variable densities as FDD(Field dry density), MDD( Maximum dry density), MDD+5 and MDD-5</w:t>
      </w:r>
      <w:r w:rsidR="00E10B55" w:rsidRPr="00122FCD">
        <w:rPr>
          <w:rFonts w:ascii="Times New Roman" w:hAnsi="Times New Roman" w:cs="Times New Roman"/>
          <w:sz w:val="20"/>
          <w:szCs w:val="20"/>
        </w:rPr>
        <w:t xml:space="preserve"> and this accumulated plastic strain defines the structural strength of materials.</w:t>
      </w:r>
    </w:p>
    <w:p w:rsidR="00E10B55" w:rsidRDefault="00E10B55" w:rsidP="008E4865">
      <w:pPr>
        <w:jc w:val="both"/>
      </w:pPr>
    </w:p>
    <w:p w:rsidR="00E10B55" w:rsidRPr="00122FCD" w:rsidRDefault="00964CF9" w:rsidP="00E10B55">
      <w:pPr>
        <w:jc w:val="center"/>
        <w:rPr>
          <w:sz w:val="20"/>
          <w:szCs w:val="20"/>
        </w:rPr>
      </w:pPr>
      <w:r w:rsidRPr="00964CF9">
        <w:rPr>
          <w:sz w:val="20"/>
          <w:szCs w:val="20"/>
        </w:rPr>
        <w:lastRenderedPageBreak/>
        <w:drawing>
          <wp:inline distT="0" distB="0" distL="0" distR="0">
            <wp:extent cx="4210050" cy="2619375"/>
            <wp:effectExtent l="19050" t="0" r="19050" b="0"/>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10B55" w:rsidRPr="00122FCD" w:rsidRDefault="00122FCD" w:rsidP="00E10B55">
      <w:pPr>
        <w:pStyle w:val="Caption"/>
        <w:jc w:val="center"/>
        <w:rPr>
          <w:b w:val="0"/>
          <w:sz w:val="20"/>
          <w:szCs w:val="20"/>
        </w:rPr>
      </w:pPr>
      <w:bookmarkStart w:id="0" w:name="_Toc16700946"/>
      <w:r w:rsidRPr="00122FCD">
        <w:rPr>
          <w:b w:val="0"/>
          <w:sz w:val="20"/>
          <w:szCs w:val="20"/>
        </w:rPr>
        <w:t xml:space="preserve">Figure </w:t>
      </w:r>
      <w:r w:rsidR="00AF7395" w:rsidRPr="00122FCD">
        <w:rPr>
          <w:b w:val="0"/>
          <w:sz w:val="20"/>
          <w:szCs w:val="20"/>
        </w:rPr>
        <w:t>2</w:t>
      </w:r>
      <w:r w:rsidR="00E10B55" w:rsidRPr="00122FCD">
        <w:rPr>
          <w:b w:val="0"/>
          <w:sz w:val="20"/>
          <w:szCs w:val="20"/>
        </w:rPr>
        <w:t xml:space="preserve"> </w:t>
      </w:r>
      <w:r w:rsidRPr="00122FCD">
        <w:rPr>
          <w:b w:val="0"/>
          <w:sz w:val="20"/>
          <w:szCs w:val="20"/>
        </w:rPr>
        <w:t>-</w:t>
      </w:r>
      <w:r w:rsidR="00E10B55" w:rsidRPr="00122FCD">
        <w:rPr>
          <w:b w:val="0"/>
          <w:sz w:val="20"/>
          <w:szCs w:val="20"/>
        </w:rPr>
        <w:t>Correlation between Impact value and Accumulated plastic strain</w:t>
      </w:r>
      <w:bookmarkEnd w:id="0"/>
    </w:p>
    <w:p w:rsidR="00E10B55" w:rsidRPr="00122FCD" w:rsidRDefault="00E10B55" w:rsidP="00122FCD">
      <w:pPr>
        <w:jc w:val="both"/>
        <w:rPr>
          <w:rFonts w:ascii="Times New Roman" w:hAnsi="Times New Roman" w:cs="Times New Roman"/>
          <w:sz w:val="20"/>
          <w:szCs w:val="20"/>
        </w:rPr>
      </w:pPr>
      <w:r w:rsidRPr="00122FCD">
        <w:rPr>
          <w:rFonts w:ascii="Times New Roman" w:hAnsi="Times New Roman" w:cs="Times New Roman"/>
          <w:sz w:val="20"/>
          <w:szCs w:val="20"/>
        </w:rPr>
        <w:t xml:space="preserve">The above figure shows the correlation between the accumulated plastic strain and Impact value as seen from graph the aggregate sample from Test location 1 of NH have higher lower impact value therefore the aggregates are tough enough to carry the cyclic load and overloading. The resilient modulus value is also high for such materials. But for LVR due to the heavy load repetitions and minimum surface thickness the plastic deformation is high. The surface thickness is also important for plastic deformation phenomenon with impact value. </w:t>
      </w:r>
    </w:p>
    <w:p w:rsidR="00964CF9" w:rsidRDefault="00964CF9" w:rsidP="00964CF9">
      <w:pPr>
        <w:jc w:val="center"/>
        <w:rPr>
          <w:sz w:val="20"/>
          <w:szCs w:val="20"/>
        </w:rPr>
      </w:pPr>
      <w:r w:rsidRPr="00964CF9">
        <w:rPr>
          <w:b/>
        </w:rPr>
        <w:drawing>
          <wp:inline distT="0" distB="0" distL="0" distR="0">
            <wp:extent cx="3981450" cy="2743200"/>
            <wp:effectExtent l="19050" t="0" r="19050" b="0"/>
            <wp:docPr id="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bookmarkStart w:id="1" w:name="_Toc16700945"/>
    </w:p>
    <w:p w:rsidR="00E10B55" w:rsidRPr="00122FCD" w:rsidRDefault="00AF7395" w:rsidP="00964CF9">
      <w:pPr>
        <w:jc w:val="center"/>
        <w:rPr>
          <w:sz w:val="20"/>
          <w:szCs w:val="20"/>
        </w:rPr>
      </w:pPr>
      <w:r w:rsidRPr="00122FCD">
        <w:rPr>
          <w:sz w:val="20"/>
          <w:szCs w:val="20"/>
        </w:rPr>
        <w:t>Figure No. 3</w:t>
      </w:r>
      <w:r w:rsidR="00E10B55" w:rsidRPr="00122FCD">
        <w:rPr>
          <w:sz w:val="20"/>
          <w:szCs w:val="20"/>
        </w:rPr>
        <w:t xml:space="preserve"> Correlation between Abrasion value and Accumulated plastic strain</w:t>
      </w:r>
      <w:bookmarkEnd w:id="1"/>
    </w:p>
    <w:p w:rsidR="00E10B55" w:rsidRPr="00122FCD" w:rsidRDefault="00E10B55" w:rsidP="00E10B55">
      <w:pPr>
        <w:jc w:val="both"/>
        <w:rPr>
          <w:rFonts w:ascii="Times New Roman" w:hAnsi="Times New Roman" w:cs="Times New Roman"/>
          <w:sz w:val="20"/>
          <w:szCs w:val="20"/>
        </w:rPr>
      </w:pPr>
      <w:r w:rsidRPr="00122FCD">
        <w:rPr>
          <w:rFonts w:ascii="Times New Roman" w:hAnsi="Times New Roman" w:cs="Times New Roman"/>
          <w:sz w:val="20"/>
          <w:szCs w:val="20"/>
        </w:rPr>
        <w:t>The above figure shows the correlation between the accumulated plastic strain and Abrasion value as seen from graph the aggregate sample from Test location 1 of NH shows minimum plastic deformation because of lower abrasion value. LVR sample from test location 1 shows maximum plastic deformation due to higher abrasion value. This resembles that most aggregates are weak and gradation of aggregates should be improved</w:t>
      </w:r>
    </w:p>
    <w:p w:rsidR="00E10B55" w:rsidRDefault="00E10B55" w:rsidP="00E10B55">
      <w:pPr>
        <w:pStyle w:val="Caption"/>
        <w:jc w:val="center"/>
      </w:pPr>
    </w:p>
    <w:p w:rsidR="00E10B55" w:rsidRDefault="00964CF9" w:rsidP="00E10B55">
      <w:pPr>
        <w:pStyle w:val="Caption"/>
        <w:jc w:val="center"/>
      </w:pPr>
      <w:r w:rsidRPr="00964CF9">
        <w:rPr>
          <w:b w:val="0"/>
        </w:rPr>
        <w:lastRenderedPageBreak/>
        <w:drawing>
          <wp:inline distT="0" distB="0" distL="0" distR="0">
            <wp:extent cx="4572000" cy="2743200"/>
            <wp:effectExtent l="19050" t="0" r="19050" b="0"/>
            <wp:docPr id="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E10B55">
        <w:rPr>
          <w:b w:val="0"/>
        </w:rPr>
        <w:br w:type="textWrapping" w:clear="all"/>
      </w:r>
      <w:bookmarkStart w:id="2" w:name="_Toc16700944"/>
    </w:p>
    <w:p w:rsidR="00E10B55" w:rsidRPr="00122FCD" w:rsidRDefault="00AF7395" w:rsidP="00985736">
      <w:pPr>
        <w:pStyle w:val="Caption"/>
        <w:jc w:val="center"/>
        <w:rPr>
          <w:b w:val="0"/>
          <w:sz w:val="20"/>
          <w:szCs w:val="20"/>
        </w:rPr>
      </w:pPr>
      <w:r w:rsidRPr="00122FCD">
        <w:rPr>
          <w:b w:val="0"/>
          <w:sz w:val="20"/>
          <w:szCs w:val="20"/>
        </w:rPr>
        <w:t>Figure No. 4</w:t>
      </w:r>
      <w:r w:rsidR="00E10B55" w:rsidRPr="00122FCD">
        <w:rPr>
          <w:b w:val="0"/>
          <w:sz w:val="20"/>
          <w:szCs w:val="20"/>
        </w:rPr>
        <w:t xml:space="preserve"> Correlation between Shape Index and Accumulated plastic strain</w:t>
      </w:r>
      <w:bookmarkEnd w:id="2"/>
    </w:p>
    <w:p w:rsidR="00E67668" w:rsidRDefault="00E10B55" w:rsidP="00985736">
      <w:pPr>
        <w:jc w:val="both"/>
        <w:rPr>
          <w:rFonts w:ascii="Times New Roman" w:hAnsi="Times New Roman" w:cs="Times New Roman"/>
          <w:sz w:val="20"/>
          <w:szCs w:val="20"/>
        </w:rPr>
      </w:pPr>
      <w:r w:rsidRPr="00122FCD">
        <w:rPr>
          <w:rFonts w:ascii="Times New Roman" w:hAnsi="Times New Roman" w:cs="Times New Roman"/>
          <w:sz w:val="20"/>
          <w:szCs w:val="20"/>
        </w:rPr>
        <w:t>The above figure shows the correlation between the accumulated plastic strain and Shape Index value as seen from graph the aggregate samp</w:t>
      </w:r>
      <w:r w:rsidR="00985736" w:rsidRPr="00122FCD">
        <w:rPr>
          <w:rFonts w:ascii="Times New Roman" w:hAnsi="Times New Roman" w:cs="Times New Roman"/>
          <w:sz w:val="20"/>
          <w:szCs w:val="20"/>
        </w:rPr>
        <w:t>le from Test location 1 of NH</w:t>
      </w:r>
      <w:r w:rsidRPr="00122FCD">
        <w:rPr>
          <w:rFonts w:ascii="Times New Roman" w:hAnsi="Times New Roman" w:cs="Times New Roman"/>
          <w:sz w:val="20"/>
          <w:szCs w:val="20"/>
        </w:rPr>
        <w:t xml:space="preserve"> shows minimum plastic deformation because of lower </w:t>
      </w:r>
      <w:r w:rsidR="00985736" w:rsidRPr="00122FCD">
        <w:rPr>
          <w:rFonts w:ascii="Times New Roman" w:hAnsi="Times New Roman" w:cs="Times New Roman"/>
          <w:sz w:val="20"/>
          <w:szCs w:val="20"/>
        </w:rPr>
        <w:t>shape index value. LVR</w:t>
      </w:r>
      <w:r w:rsidRPr="00122FCD">
        <w:rPr>
          <w:rFonts w:ascii="Times New Roman" w:hAnsi="Times New Roman" w:cs="Times New Roman"/>
          <w:sz w:val="20"/>
          <w:szCs w:val="20"/>
        </w:rPr>
        <w:t xml:space="preserve"> sample from test location 1 shows maximum plastic deformation due to higher shape index value. This resembles that most of the aggregates are Flaky and elongated in shape. The curve shows incremental collapse of particles and is in Range C as per Werkmeister’s criteria.</w:t>
      </w:r>
    </w:p>
    <w:p w:rsidR="00122FCD" w:rsidRPr="00122FCD" w:rsidRDefault="00122FCD" w:rsidP="00985736">
      <w:pPr>
        <w:jc w:val="both"/>
        <w:rPr>
          <w:rFonts w:ascii="Times New Roman" w:hAnsi="Times New Roman" w:cs="Times New Roman"/>
          <w:sz w:val="20"/>
          <w:szCs w:val="20"/>
        </w:rPr>
      </w:pPr>
    </w:p>
    <w:p w:rsidR="00985736" w:rsidRDefault="00985736" w:rsidP="006B5E3C">
      <w:pPr>
        <w:pStyle w:val="ListParagraph"/>
        <w:numPr>
          <w:ilvl w:val="0"/>
          <w:numId w:val="3"/>
        </w:numPr>
        <w:ind w:left="360"/>
        <w:jc w:val="both"/>
        <w:rPr>
          <w:b/>
          <w:sz w:val="24"/>
          <w:szCs w:val="24"/>
        </w:rPr>
      </w:pPr>
      <w:r w:rsidRPr="00985736">
        <w:rPr>
          <w:b/>
          <w:sz w:val="24"/>
          <w:szCs w:val="24"/>
        </w:rPr>
        <w:t>Conclusion</w:t>
      </w:r>
    </w:p>
    <w:p w:rsidR="006B5E3C" w:rsidRDefault="006B5E3C" w:rsidP="006B5E3C">
      <w:pPr>
        <w:pStyle w:val="ListParagraph"/>
        <w:ind w:left="450"/>
        <w:jc w:val="both"/>
        <w:rPr>
          <w:b/>
          <w:sz w:val="24"/>
          <w:szCs w:val="24"/>
        </w:rPr>
      </w:pPr>
    </w:p>
    <w:p w:rsidR="00AF7395" w:rsidRPr="00122FCD" w:rsidRDefault="00AF7395" w:rsidP="006B5E3C">
      <w:pPr>
        <w:pStyle w:val="ListParagraph"/>
        <w:numPr>
          <w:ilvl w:val="0"/>
          <w:numId w:val="6"/>
        </w:numPr>
        <w:ind w:left="360"/>
        <w:jc w:val="both"/>
        <w:rPr>
          <w:rFonts w:ascii="Times New Roman" w:hAnsi="Times New Roman" w:cs="Times New Roman"/>
          <w:sz w:val="20"/>
          <w:szCs w:val="20"/>
        </w:rPr>
      </w:pPr>
      <w:r w:rsidRPr="00122FCD">
        <w:rPr>
          <w:rFonts w:ascii="Times New Roman" w:hAnsi="Times New Roman" w:cs="Times New Roman"/>
          <w:sz w:val="20"/>
          <w:szCs w:val="20"/>
        </w:rPr>
        <w:t>As per Werkmeister criteria the aggregate structural deformation response (i.e. Strain) should be in range A and B as per shakedown concept and range C material should be ignored as fails due to incremental collapse.</w:t>
      </w:r>
    </w:p>
    <w:p w:rsidR="00985736" w:rsidRPr="00122FCD" w:rsidRDefault="00AF7395" w:rsidP="006B5E3C">
      <w:pPr>
        <w:pStyle w:val="ListParagraph"/>
        <w:numPr>
          <w:ilvl w:val="0"/>
          <w:numId w:val="6"/>
        </w:numPr>
        <w:ind w:left="360"/>
        <w:jc w:val="both"/>
        <w:rPr>
          <w:rFonts w:ascii="Times New Roman" w:hAnsi="Times New Roman" w:cs="Times New Roman"/>
          <w:sz w:val="20"/>
          <w:szCs w:val="20"/>
        </w:rPr>
      </w:pPr>
      <w:r w:rsidRPr="00122FCD">
        <w:rPr>
          <w:rFonts w:ascii="Times New Roman" w:hAnsi="Times New Roman" w:cs="Times New Roman"/>
          <w:sz w:val="20"/>
          <w:szCs w:val="20"/>
        </w:rPr>
        <w:t xml:space="preserve">As seen from Figure 2 </w:t>
      </w:r>
      <w:r w:rsidR="00E67668" w:rsidRPr="00122FCD">
        <w:rPr>
          <w:rFonts w:ascii="Times New Roman" w:hAnsi="Times New Roman" w:cs="Times New Roman"/>
          <w:sz w:val="20"/>
          <w:szCs w:val="20"/>
        </w:rPr>
        <w:t>the LVR road sample shows incremental collapse stage as compared to NH and SH road are in Plastic creep zone. Impact value should be low to sustain the structural deformation.</w:t>
      </w:r>
    </w:p>
    <w:p w:rsidR="00E67668" w:rsidRPr="00122FCD" w:rsidRDefault="00E67668" w:rsidP="006B5E3C">
      <w:pPr>
        <w:pStyle w:val="ListParagraph"/>
        <w:numPr>
          <w:ilvl w:val="0"/>
          <w:numId w:val="6"/>
        </w:numPr>
        <w:ind w:left="360"/>
        <w:jc w:val="both"/>
        <w:rPr>
          <w:rFonts w:ascii="Times New Roman" w:hAnsi="Times New Roman" w:cs="Times New Roman"/>
          <w:sz w:val="20"/>
          <w:szCs w:val="20"/>
        </w:rPr>
      </w:pPr>
      <w:r w:rsidRPr="00122FCD">
        <w:rPr>
          <w:rFonts w:ascii="Times New Roman" w:hAnsi="Times New Roman" w:cs="Times New Roman"/>
          <w:sz w:val="20"/>
          <w:szCs w:val="20"/>
        </w:rPr>
        <w:t>As seen from Figure 3 sample collected from the roads are severely damaged in incremental collapse Range C, abrasion value of aggregate should be low to bear the stresses induced due to cyclic loading.</w:t>
      </w:r>
    </w:p>
    <w:p w:rsidR="00950D67" w:rsidRPr="0094353C" w:rsidRDefault="00E67668" w:rsidP="005E16FC">
      <w:pPr>
        <w:pStyle w:val="ListParagraph"/>
        <w:numPr>
          <w:ilvl w:val="0"/>
          <w:numId w:val="6"/>
        </w:numPr>
        <w:ind w:left="360"/>
        <w:jc w:val="both"/>
      </w:pPr>
      <w:r w:rsidRPr="00122FCD">
        <w:rPr>
          <w:rFonts w:ascii="Times New Roman" w:hAnsi="Times New Roman" w:cs="Times New Roman"/>
          <w:sz w:val="20"/>
          <w:szCs w:val="20"/>
        </w:rPr>
        <w:t>As seen from Figure 4 the aggregate shape is very important as core sample collected from test locations have more flaky and elongated shape aggregate that have low strength and get crushed during post compaction stage, inducing large accumulated plastic strain in base and sub-base layers.</w:t>
      </w:r>
    </w:p>
    <w:p w:rsidR="005E16FC" w:rsidRDefault="005E16FC" w:rsidP="005E16FC">
      <w:pPr>
        <w:jc w:val="both"/>
        <w:rPr>
          <w:b/>
          <w:sz w:val="24"/>
          <w:szCs w:val="24"/>
        </w:rPr>
      </w:pPr>
      <w:r w:rsidRPr="005E16FC">
        <w:rPr>
          <w:b/>
          <w:sz w:val="24"/>
          <w:szCs w:val="24"/>
        </w:rPr>
        <w:t>References</w:t>
      </w:r>
    </w:p>
    <w:p w:rsidR="00247ECE" w:rsidRPr="00122FCD" w:rsidRDefault="00247ECE" w:rsidP="00E963C5">
      <w:pPr>
        <w:pStyle w:val="ListParagraph"/>
        <w:numPr>
          <w:ilvl w:val="0"/>
          <w:numId w:val="7"/>
        </w:numPr>
        <w:autoSpaceDE w:val="0"/>
        <w:autoSpaceDN w:val="0"/>
        <w:adjustRightInd w:val="0"/>
        <w:spacing w:after="0" w:line="360" w:lineRule="auto"/>
        <w:jc w:val="both"/>
        <w:rPr>
          <w:rFonts w:ascii="Times New Roman" w:hAnsi="Times New Roman" w:cs="Times New Roman"/>
          <w:color w:val="131413"/>
          <w:sz w:val="16"/>
          <w:szCs w:val="16"/>
        </w:rPr>
      </w:pPr>
      <w:r w:rsidRPr="00122FCD">
        <w:rPr>
          <w:rFonts w:ascii="Times New Roman" w:hAnsi="Times New Roman" w:cs="Times New Roman"/>
          <w:color w:val="000000" w:themeColor="text1"/>
          <w:sz w:val="16"/>
          <w:szCs w:val="16"/>
        </w:rPr>
        <w:t>AASHTO, Standard method of test for resilient modulus of subgrade soils and untreated base/subbase materials, AASHTO T307-99, American Association of State Highway and Transportation Officials (AASHTO), Washington, DC, 2003</w:t>
      </w:r>
    </w:p>
    <w:p w:rsidR="00247ECE" w:rsidRPr="00122FCD" w:rsidRDefault="00247ECE" w:rsidP="00E963C5">
      <w:pPr>
        <w:pStyle w:val="ListParagraph"/>
        <w:numPr>
          <w:ilvl w:val="0"/>
          <w:numId w:val="7"/>
        </w:numPr>
        <w:autoSpaceDE w:val="0"/>
        <w:autoSpaceDN w:val="0"/>
        <w:adjustRightInd w:val="0"/>
        <w:spacing w:after="0" w:line="360" w:lineRule="auto"/>
        <w:jc w:val="both"/>
        <w:rPr>
          <w:rFonts w:ascii="Times New Roman" w:hAnsi="Times New Roman" w:cs="Times New Roman"/>
          <w:color w:val="131413"/>
          <w:sz w:val="16"/>
          <w:szCs w:val="16"/>
        </w:rPr>
      </w:pPr>
      <w:r w:rsidRPr="00122FCD">
        <w:rPr>
          <w:rFonts w:ascii="Times New Roman" w:hAnsi="Times New Roman" w:cs="Times New Roman"/>
          <w:color w:val="000000" w:themeColor="text1"/>
          <w:sz w:val="16"/>
          <w:szCs w:val="16"/>
        </w:rPr>
        <w:t>AASHTO, Standard method of test for the qualitative detection of harmful clays of the smectite group in aggregates using methylene blue. AASHTO T330-07, American Association of State Highway and Transportation Officials (AASHTO), Washington, DC, 2007</w:t>
      </w:r>
    </w:p>
    <w:p w:rsidR="00247ECE" w:rsidRPr="00122FCD" w:rsidRDefault="00247ECE" w:rsidP="00247ECE">
      <w:pPr>
        <w:pStyle w:val="ListParagraph"/>
        <w:numPr>
          <w:ilvl w:val="0"/>
          <w:numId w:val="7"/>
        </w:numPr>
        <w:autoSpaceDE w:val="0"/>
        <w:autoSpaceDN w:val="0"/>
        <w:adjustRightInd w:val="0"/>
        <w:spacing w:after="0" w:line="360" w:lineRule="auto"/>
        <w:jc w:val="both"/>
        <w:rPr>
          <w:rFonts w:ascii="Times New Roman" w:hAnsi="Times New Roman" w:cs="Times New Roman"/>
          <w:color w:val="131413"/>
          <w:sz w:val="16"/>
          <w:szCs w:val="16"/>
        </w:rPr>
      </w:pPr>
      <w:r w:rsidRPr="00122FCD">
        <w:rPr>
          <w:rFonts w:ascii="Times New Roman" w:hAnsi="Times New Roman" w:cs="Times New Roman"/>
          <w:color w:val="131413"/>
          <w:sz w:val="16"/>
          <w:szCs w:val="16"/>
        </w:rPr>
        <w:t>Arnold, G.: Rutting of Granular Pavement. Ph.D. Thesis. University Of Nottingham, UK (2004)</w:t>
      </w:r>
    </w:p>
    <w:p w:rsidR="00247ECE" w:rsidRPr="00122FCD" w:rsidRDefault="00247ECE" w:rsidP="00247ECE">
      <w:pPr>
        <w:pStyle w:val="ListParagraph"/>
        <w:numPr>
          <w:ilvl w:val="0"/>
          <w:numId w:val="7"/>
        </w:numPr>
        <w:autoSpaceDE w:val="0"/>
        <w:autoSpaceDN w:val="0"/>
        <w:adjustRightInd w:val="0"/>
        <w:spacing w:after="0" w:line="360" w:lineRule="auto"/>
        <w:jc w:val="both"/>
        <w:rPr>
          <w:rFonts w:ascii="Times New Roman" w:hAnsi="Times New Roman" w:cs="Times New Roman"/>
          <w:bCs/>
          <w:sz w:val="16"/>
          <w:szCs w:val="16"/>
        </w:rPr>
      </w:pPr>
      <w:r w:rsidRPr="00122FCD">
        <w:rPr>
          <w:rFonts w:ascii="Times New Roman" w:hAnsi="Times New Roman" w:cs="Times New Roman"/>
          <w:color w:val="000000" w:themeColor="text1"/>
          <w:sz w:val="16"/>
          <w:szCs w:val="16"/>
        </w:rPr>
        <w:t>Collop A C, Cebon D, Hardy M S A</w:t>
      </w:r>
      <w:r w:rsidRPr="00122FCD">
        <w:rPr>
          <w:rFonts w:ascii="Times New Roman" w:hAnsi="Times New Roman" w:cs="Times New Roman"/>
          <w:b/>
          <w:color w:val="000000" w:themeColor="text1"/>
          <w:sz w:val="16"/>
          <w:szCs w:val="16"/>
        </w:rPr>
        <w:t>,:</w:t>
      </w:r>
      <w:r w:rsidRPr="00122FCD">
        <w:rPr>
          <w:rFonts w:ascii="Times New Roman" w:hAnsi="Times New Roman" w:cs="Times New Roman"/>
          <w:b/>
          <w:bCs/>
          <w:sz w:val="16"/>
          <w:szCs w:val="16"/>
        </w:rPr>
        <w:t xml:space="preserve"> </w:t>
      </w:r>
      <w:r w:rsidRPr="00122FCD">
        <w:rPr>
          <w:rFonts w:ascii="Times New Roman" w:hAnsi="Times New Roman" w:cs="Times New Roman"/>
          <w:bCs/>
          <w:sz w:val="16"/>
          <w:szCs w:val="16"/>
        </w:rPr>
        <w:t>Viscoelastic Approach to Rutting in Flexible Pavements.</w:t>
      </w:r>
      <w:r w:rsidRPr="00122FCD">
        <w:rPr>
          <w:rFonts w:ascii="Times New Roman" w:hAnsi="Times New Roman" w:cs="Times New Roman"/>
          <w:sz w:val="16"/>
          <w:szCs w:val="16"/>
        </w:rPr>
        <w:t xml:space="preserve"> J. Transp. Eng., 1995, 121(1): 82-93</w:t>
      </w:r>
    </w:p>
    <w:p w:rsidR="00247ECE" w:rsidRPr="00122FCD" w:rsidRDefault="00247ECE" w:rsidP="00247ECE">
      <w:pPr>
        <w:pStyle w:val="ListParagraph"/>
        <w:numPr>
          <w:ilvl w:val="0"/>
          <w:numId w:val="7"/>
        </w:numPr>
        <w:autoSpaceDE w:val="0"/>
        <w:autoSpaceDN w:val="0"/>
        <w:adjustRightInd w:val="0"/>
        <w:spacing w:after="0" w:line="360" w:lineRule="auto"/>
        <w:jc w:val="both"/>
        <w:rPr>
          <w:rFonts w:ascii="Times New Roman" w:hAnsi="Times New Roman" w:cs="Times New Roman"/>
          <w:color w:val="131413"/>
          <w:sz w:val="16"/>
          <w:szCs w:val="16"/>
        </w:rPr>
      </w:pPr>
      <w:r w:rsidRPr="00122FCD">
        <w:rPr>
          <w:rFonts w:ascii="Times New Roman" w:hAnsi="Times New Roman" w:cs="Times New Roman"/>
          <w:color w:val="000000" w:themeColor="text1"/>
          <w:sz w:val="16"/>
          <w:szCs w:val="16"/>
        </w:rPr>
        <w:t>D. Zhang, X. Huang, Y. Zhao, Investigation of the shape, size, angularity and surface texture properties of coarse aggregates, Constr. Build. Mater. 34 (2012) 330–336.</w:t>
      </w:r>
    </w:p>
    <w:p w:rsidR="00247ECE" w:rsidRPr="00122FCD" w:rsidRDefault="00247ECE" w:rsidP="00E963C5">
      <w:pPr>
        <w:pStyle w:val="ListParagraph"/>
        <w:numPr>
          <w:ilvl w:val="0"/>
          <w:numId w:val="7"/>
        </w:numPr>
        <w:autoSpaceDE w:val="0"/>
        <w:autoSpaceDN w:val="0"/>
        <w:adjustRightInd w:val="0"/>
        <w:spacing w:after="0" w:line="360" w:lineRule="auto"/>
        <w:jc w:val="both"/>
        <w:rPr>
          <w:rFonts w:ascii="Times New Roman" w:hAnsi="Times New Roman" w:cs="Times New Roman"/>
          <w:color w:val="131413"/>
          <w:sz w:val="16"/>
          <w:szCs w:val="16"/>
        </w:rPr>
      </w:pPr>
      <w:r w:rsidRPr="00122FCD">
        <w:rPr>
          <w:rFonts w:ascii="Times New Roman" w:hAnsi="Times New Roman" w:cs="Times New Roman"/>
          <w:color w:val="000000" w:themeColor="text1"/>
          <w:sz w:val="16"/>
          <w:szCs w:val="16"/>
        </w:rPr>
        <w:t>E. Tutumluer, T. Pan, Aggregate morphology affecting strength and permanent deformation behavior of unbound aggregate materials, J. Mater. Civil Eng. 20 (9) (2008) 617–627</w:t>
      </w:r>
    </w:p>
    <w:p w:rsidR="00247ECE" w:rsidRPr="00122FCD" w:rsidRDefault="00247ECE" w:rsidP="00247ECE">
      <w:pPr>
        <w:pStyle w:val="ListParagraph"/>
        <w:numPr>
          <w:ilvl w:val="0"/>
          <w:numId w:val="7"/>
        </w:numPr>
        <w:autoSpaceDE w:val="0"/>
        <w:autoSpaceDN w:val="0"/>
        <w:adjustRightInd w:val="0"/>
        <w:spacing w:after="0" w:line="360" w:lineRule="auto"/>
        <w:jc w:val="both"/>
        <w:rPr>
          <w:rFonts w:ascii="Times New Roman" w:hAnsi="Times New Roman" w:cs="Times New Roman"/>
          <w:color w:val="131413"/>
          <w:sz w:val="16"/>
          <w:szCs w:val="16"/>
        </w:rPr>
      </w:pPr>
      <w:r w:rsidRPr="00122FCD">
        <w:rPr>
          <w:rFonts w:ascii="Times New Roman" w:hAnsi="Times New Roman" w:cs="Times New Roman"/>
          <w:color w:val="000000" w:themeColor="text1"/>
          <w:sz w:val="16"/>
          <w:szCs w:val="16"/>
        </w:rPr>
        <w:t>F. Gu, Y. Zhang, C.V. Droddy, R. Luo, R.L. Lytton, Development of a new mechanistic empirical rutting model for unbound granular material, J. Mater. Civil Eng. 28 (8) (2016) 04016051</w:t>
      </w:r>
    </w:p>
    <w:p w:rsidR="00247ECE" w:rsidRPr="00122FCD" w:rsidRDefault="00247ECE" w:rsidP="00247ECE">
      <w:pPr>
        <w:pStyle w:val="ListParagraph"/>
        <w:numPr>
          <w:ilvl w:val="0"/>
          <w:numId w:val="7"/>
        </w:numPr>
        <w:autoSpaceDE w:val="0"/>
        <w:autoSpaceDN w:val="0"/>
        <w:adjustRightInd w:val="0"/>
        <w:spacing w:after="0" w:line="360" w:lineRule="auto"/>
        <w:jc w:val="both"/>
        <w:rPr>
          <w:rFonts w:ascii="Times New Roman" w:hAnsi="Times New Roman" w:cs="Times New Roman"/>
          <w:color w:val="131413"/>
          <w:sz w:val="16"/>
          <w:szCs w:val="16"/>
        </w:rPr>
      </w:pPr>
      <w:r w:rsidRPr="00122FCD">
        <w:rPr>
          <w:rFonts w:ascii="Times New Roman" w:hAnsi="Times New Roman" w:cs="Times New Roman"/>
          <w:color w:val="000000" w:themeColor="text1"/>
          <w:sz w:val="16"/>
          <w:szCs w:val="16"/>
        </w:rPr>
        <w:lastRenderedPageBreak/>
        <w:t>F. Lekarp, I.R. Richardson, A. Dawson, Influence on permanent deformation behavior of unbound granular materials, Transp. Res. Rec. 1547 (1) (1996) 68– 75.</w:t>
      </w:r>
    </w:p>
    <w:p w:rsidR="00247ECE" w:rsidRPr="00122FCD" w:rsidRDefault="00247ECE" w:rsidP="0094353C">
      <w:pPr>
        <w:pStyle w:val="ListParagraph"/>
        <w:numPr>
          <w:ilvl w:val="0"/>
          <w:numId w:val="7"/>
        </w:numPr>
        <w:autoSpaceDE w:val="0"/>
        <w:autoSpaceDN w:val="0"/>
        <w:adjustRightInd w:val="0"/>
        <w:spacing w:after="0" w:line="360" w:lineRule="auto"/>
        <w:jc w:val="both"/>
        <w:rPr>
          <w:rFonts w:ascii="Times New Roman" w:hAnsi="Times New Roman" w:cs="Times New Roman"/>
          <w:color w:val="131413"/>
          <w:sz w:val="16"/>
          <w:szCs w:val="16"/>
        </w:rPr>
      </w:pPr>
      <w:r w:rsidRPr="00122FCD">
        <w:rPr>
          <w:rFonts w:ascii="Times New Roman" w:hAnsi="Times New Roman" w:cs="Times New Roman"/>
          <w:color w:val="000000" w:themeColor="text1"/>
          <w:sz w:val="16"/>
          <w:szCs w:val="16"/>
        </w:rPr>
        <w:t>F. Lekarp, U. Isacsson, A. Dawson, Permanent strain response of unbound aggregates, J. Transp. Eng. 126 (1) (2000) 76–83</w:t>
      </w:r>
    </w:p>
    <w:p w:rsidR="00247ECE" w:rsidRPr="00122FCD" w:rsidRDefault="00247ECE" w:rsidP="00247ECE">
      <w:pPr>
        <w:pStyle w:val="ListParagraph"/>
        <w:numPr>
          <w:ilvl w:val="0"/>
          <w:numId w:val="7"/>
        </w:numPr>
        <w:autoSpaceDE w:val="0"/>
        <w:autoSpaceDN w:val="0"/>
        <w:adjustRightInd w:val="0"/>
        <w:spacing w:after="0" w:line="360" w:lineRule="auto"/>
        <w:jc w:val="both"/>
        <w:rPr>
          <w:rFonts w:ascii="Times New Roman" w:hAnsi="Times New Roman" w:cs="Times New Roman"/>
          <w:color w:val="131413"/>
          <w:sz w:val="16"/>
          <w:szCs w:val="16"/>
        </w:rPr>
      </w:pPr>
      <w:r w:rsidRPr="00122FCD">
        <w:rPr>
          <w:rFonts w:ascii="Times New Roman" w:hAnsi="Times New Roman" w:cs="Times New Roman"/>
          <w:sz w:val="16"/>
          <w:szCs w:val="16"/>
        </w:rPr>
        <w:t>Huang, Y.H. (2004), "Pavement Analysis and Design", 2nd Edition, New</w:t>
      </w:r>
    </w:p>
    <w:p w:rsidR="00247ECE" w:rsidRPr="00122FCD" w:rsidRDefault="00247ECE" w:rsidP="0094353C">
      <w:pPr>
        <w:pStyle w:val="ListParagraph"/>
        <w:autoSpaceDE w:val="0"/>
        <w:autoSpaceDN w:val="0"/>
        <w:adjustRightInd w:val="0"/>
        <w:spacing w:after="0" w:line="360" w:lineRule="auto"/>
        <w:jc w:val="both"/>
        <w:rPr>
          <w:rFonts w:ascii="Times New Roman" w:hAnsi="Times New Roman" w:cs="Times New Roman"/>
          <w:color w:val="131413"/>
          <w:sz w:val="16"/>
          <w:szCs w:val="16"/>
        </w:rPr>
      </w:pPr>
      <w:r w:rsidRPr="00122FCD">
        <w:rPr>
          <w:rFonts w:ascii="Times New Roman" w:hAnsi="Times New Roman" w:cs="Times New Roman"/>
          <w:sz w:val="16"/>
          <w:szCs w:val="16"/>
        </w:rPr>
        <w:t>Jersey, Prentice Hall.</w:t>
      </w:r>
    </w:p>
    <w:p w:rsidR="00247ECE" w:rsidRPr="00122FCD" w:rsidRDefault="00247ECE" w:rsidP="00247ECE">
      <w:pPr>
        <w:pStyle w:val="ListParagraph"/>
        <w:numPr>
          <w:ilvl w:val="0"/>
          <w:numId w:val="7"/>
        </w:numPr>
        <w:autoSpaceDE w:val="0"/>
        <w:autoSpaceDN w:val="0"/>
        <w:adjustRightInd w:val="0"/>
        <w:spacing w:after="0" w:line="360" w:lineRule="auto"/>
        <w:jc w:val="both"/>
        <w:rPr>
          <w:rFonts w:ascii="Times New Roman" w:hAnsi="Times New Roman" w:cs="Times New Roman"/>
          <w:color w:val="131413"/>
          <w:sz w:val="16"/>
          <w:szCs w:val="16"/>
        </w:rPr>
      </w:pPr>
      <w:r w:rsidRPr="00122FCD">
        <w:rPr>
          <w:rFonts w:ascii="Times New Roman" w:hAnsi="Times New Roman" w:cs="Times New Roman"/>
          <w:color w:val="000000" w:themeColor="text1"/>
          <w:sz w:val="16"/>
          <w:szCs w:val="16"/>
        </w:rPr>
        <w:t>J. Kwon, S. Kim, E. Tutumluer, M. Wayne, Characterization of unbound aggregate materials considering physical and morphological properties, Int. J. Pavement Eng. 18 (4) (2017) 303–308.</w:t>
      </w:r>
    </w:p>
    <w:p w:rsidR="00247ECE" w:rsidRPr="00122FCD" w:rsidRDefault="00247ECE" w:rsidP="00247ECE">
      <w:pPr>
        <w:pStyle w:val="ListParagraph"/>
        <w:numPr>
          <w:ilvl w:val="0"/>
          <w:numId w:val="7"/>
        </w:numPr>
        <w:autoSpaceDE w:val="0"/>
        <w:autoSpaceDN w:val="0"/>
        <w:adjustRightInd w:val="0"/>
        <w:spacing w:after="0" w:line="360" w:lineRule="auto"/>
        <w:jc w:val="both"/>
        <w:rPr>
          <w:rFonts w:ascii="Times New Roman" w:hAnsi="Times New Roman" w:cs="Times New Roman"/>
          <w:color w:val="000000" w:themeColor="text1"/>
          <w:sz w:val="16"/>
          <w:szCs w:val="16"/>
        </w:rPr>
      </w:pPr>
      <w:r w:rsidRPr="00122FCD">
        <w:rPr>
          <w:rFonts w:ascii="Times New Roman" w:hAnsi="Times New Roman" w:cs="Times New Roman"/>
          <w:color w:val="000000" w:themeColor="text1"/>
          <w:sz w:val="16"/>
          <w:szCs w:val="16"/>
        </w:rPr>
        <w:t>Johnson, K. L. (1985) “Contact mechanics", Cambridge University Press, New York, USA.</w:t>
      </w:r>
    </w:p>
    <w:p w:rsidR="00247ECE" w:rsidRPr="00122FCD" w:rsidRDefault="00247ECE" w:rsidP="00247ECE">
      <w:pPr>
        <w:pStyle w:val="ListParagraph"/>
        <w:numPr>
          <w:ilvl w:val="0"/>
          <w:numId w:val="7"/>
        </w:numPr>
        <w:autoSpaceDE w:val="0"/>
        <w:autoSpaceDN w:val="0"/>
        <w:adjustRightInd w:val="0"/>
        <w:spacing w:after="0" w:line="360" w:lineRule="auto"/>
        <w:jc w:val="both"/>
        <w:rPr>
          <w:rFonts w:ascii="Times New Roman" w:hAnsi="Times New Roman" w:cs="Times New Roman"/>
          <w:color w:val="000000" w:themeColor="text1"/>
          <w:sz w:val="16"/>
          <w:szCs w:val="16"/>
        </w:rPr>
      </w:pPr>
      <w:r w:rsidRPr="00122FCD">
        <w:rPr>
          <w:rFonts w:ascii="Times New Roman" w:hAnsi="Times New Roman" w:cs="Times New Roman"/>
          <w:color w:val="000000" w:themeColor="text1"/>
          <w:sz w:val="16"/>
          <w:szCs w:val="16"/>
        </w:rPr>
        <w:t xml:space="preserve">Perez I, Medina L, Gallego J.: </w:t>
      </w:r>
      <w:r w:rsidRPr="00122FCD">
        <w:rPr>
          <w:rFonts w:ascii="Times New Roman" w:hAnsi="Times New Roman" w:cs="Times New Roman"/>
          <w:bCs/>
          <w:color w:val="131413"/>
          <w:sz w:val="16"/>
          <w:szCs w:val="16"/>
        </w:rPr>
        <w:t>Plastic deformation behaviour of pavement granular materials under low traffic loading.</w:t>
      </w:r>
      <w:r w:rsidRPr="00122FCD">
        <w:rPr>
          <w:rFonts w:ascii="Times-Roman" w:hAnsi="Times-Roman" w:cs="Times-Roman"/>
          <w:color w:val="131413"/>
          <w:sz w:val="16"/>
          <w:szCs w:val="16"/>
        </w:rPr>
        <w:t xml:space="preserve"> </w:t>
      </w:r>
      <w:r w:rsidRPr="00122FCD">
        <w:rPr>
          <w:rFonts w:ascii="Times New Roman" w:hAnsi="Times New Roman" w:cs="Times New Roman"/>
          <w:color w:val="131413"/>
          <w:sz w:val="16"/>
          <w:szCs w:val="16"/>
        </w:rPr>
        <w:t>Granular Matter (2010) 12:57–68</w:t>
      </w:r>
    </w:p>
    <w:p w:rsidR="00247ECE" w:rsidRPr="00122FCD" w:rsidRDefault="00247ECE" w:rsidP="00247ECE">
      <w:pPr>
        <w:pStyle w:val="ListParagraph"/>
        <w:numPr>
          <w:ilvl w:val="0"/>
          <w:numId w:val="7"/>
        </w:numPr>
        <w:autoSpaceDE w:val="0"/>
        <w:autoSpaceDN w:val="0"/>
        <w:adjustRightInd w:val="0"/>
        <w:spacing w:after="0" w:line="360" w:lineRule="auto"/>
        <w:jc w:val="both"/>
        <w:rPr>
          <w:rFonts w:ascii="Times New Roman" w:hAnsi="Times New Roman" w:cs="Times New Roman"/>
          <w:color w:val="000000" w:themeColor="text1"/>
          <w:sz w:val="16"/>
          <w:szCs w:val="16"/>
        </w:rPr>
      </w:pPr>
      <w:r w:rsidRPr="00122FCD">
        <w:rPr>
          <w:rFonts w:ascii="Times New Roman" w:hAnsi="Times New Roman" w:cs="Times New Roman"/>
          <w:color w:val="131413"/>
          <w:sz w:val="16"/>
          <w:szCs w:val="16"/>
        </w:rPr>
        <w:t xml:space="preserve">Pérez, I.,Medina, L.,Romana, M.G.: Permanent deformation models for a granular material used in road pavements. Constr. Build. Mater. </w:t>
      </w:r>
      <w:r w:rsidRPr="00122FCD">
        <w:rPr>
          <w:rFonts w:ascii="Times New Roman" w:hAnsi="Times New Roman" w:cs="Times New Roman"/>
          <w:b/>
          <w:bCs/>
          <w:color w:val="131413"/>
          <w:sz w:val="16"/>
          <w:szCs w:val="16"/>
        </w:rPr>
        <w:t>20</w:t>
      </w:r>
      <w:r w:rsidRPr="00122FCD">
        <w:rPr>
          <w:rFonts w:ascii="Times New Roman" w:hAnsi="Times New Roman" w:cs="Times New Roman"/>
          <w:color w:val="131413"/>
          <w:sz w:val="16"/>
          <w:szCs w:val="16"/>
        </w:rPr>
        <w:t>, 790–800 (2006)</w:t>
      </w:r>
    </w:p>
    <w:p w:rsidR="00247ECE" w:rsidRPr="00122FCD" w:rsidRDefault="00247ECE" w:rsidP="00247ECE">
      <w:pPr>
        <w:pStyle w:val="ListParagraph"/>
        <w:numPr>
          <w:ilvl w:val="0"/>
          <w:numId w:val="7"/>
        </w:numPr>
        <w:autoSpaceDE w:val="0"/>
        <w:autoSpaceDN w:val="0"/>
        <w:adjustRightInd w:val="0"/>
        <w:spacing w:after="0" w:line="360" w:lineRule="auto"/>
        <w:jc w:val="both"/>
        <w:rPr>
          <w:rFonts w:ascii="Times New Roman" w:hAnsi="Times New Roman" w:cs="Times New Roman"/>
          <w:color w:val="000000" w:themeColor="text1"/>
          <w:sz w:val="16"/>
          <w:szCs w:val="16"/>
        </w:rPr>
      </w:pPr>
      <w:r w:rsidRPr="00122FCD">
        <w:rPr>
          <w:rFonts w:ascii="Times New Roman" w:hAnsi="Times New Roman" w:cs="Times New Roman"/>
          <w:color w:val="000000" w:themeColor="text1"/>
          <w:sz w:val="16"/>
          <w:szCs w:val="16"/>
        </w:rPr>
        <w:t>R. Barksdale, S. Itani, Influence of aggregate shape on base behavior, Transp. Res. Rec. 1227 (1) (1994) 171–182</w:t>
      </w:r>
    </w:p>
    <w:p w:rsidR="00247ECE" w:rsidRPr="00122FCD" w:rsidRDefault="00247ECE" w:rsidP="00247ECE">
      <w:pPr>
        <w:pStyle w:val="ListParagraph"/>
        <w:numPr>
          <w:ilvl w:val="0"/>
          <w:numId w:val="7"/>
        </w:numPr>
        <w:autoSpaceDE w:val="0"/>
        <w:autoSpaceDN w:val="0"/>
        <w:adjustRightInd w:val="0"/>
        <w:spacing w:after="0" w:line="360" w:lineRule="auto"/>
        <w:jc w:val="both"/>
        <w:rPr>
          <w:rFonts w:ascii="Times New Roman" w:hAnsi="Times New Roman" w:cs="Times New Roman"/>
          <w:color w:val="000000" w:themeColor="text1"/>
          <w:sz w:val="16"/>
          <w:szCs w:val="16"/>
        </w:rPr>
      </w:pPr>
      <w:r w:rsidRPr="00122FCD">
        <w:rPr>
          <w:rFonts w:ascii="Times New Roman" w:hAnsi="Times New Roman" w:cs="Times New Roman"/>
          <w:color w:val="000000" w:themeColor="text1"/>
          <w:sz w:val="16"/>
          <w:szCs w:val="16"/>
        </w:rPr>
        <w:t>Pratibha R, Sivakumar Babu G L, Madhavi Latha G.</w:t>
      </w:r>
      <w:r w:rsidRPr="00122FCD">
        <w:rPr>
          <w:rFonts w:ascii="Times New Roman" w:hAnsi="Times New Roman" w:cs="Times New Roman"/>
          <w:bCs/>
          <w:sz w:val="16"/>
          <w:szCs w:val="16"/>
        </w:rPr>
        <w:t xml:space="preserve">: </w:t>
      </w:r>
      <w:r w:rsidRPr="00122FCD">
        <w:rPr>
          <w:rFonts w:ascii="Times New Roman" w:hAnsi="Times New Roman" w:cs="Times New Roman"/>
          <w:sz w:val="16"/>
          <w:szCs w:val="16"/>
        </w:rPr>
        <w:t>Stress–Strain Response of Unbound Granular Materials Under Static and Cyclic Loading.</w:t>
      </w:r>
      <w:r w:rsidRPr="00122FCD">
        <w:rPr>
          <w:rFonts w:ascii="CtvvntAdvPTimes" w:hAnsi="CtvvntAdvPTimes" w:cs="CtvvntAdvPTimes"/>
          <w:sz w:val="16"/>
          <w:szCs w:val="16"/>
        </w:rPr>
        <w:t xml:space="preserve"> </w:t>
      </w:r>
      <w:r w:rsidRPr="00122FCD">
        <w:rPr>
          <w:rFonts w:ascii="Times New Roman" w:hAnsi="Times New Roman" w:cs="Times New Roman"/>
          <w:sz w:val="16"/>
          <w:szCs w:val="16"/>
        </w:rPr>
        <w:t>Indian Geotech J (October–December 2015) 45(4):449–457</w:t>
      </w:r>
    </w:p>
    <w:p w:rsidR="00247ECE" w:rsidRPr="00122FCD" w:rsidRDefault="00247ECE" w:rsidP="00247ECE">
      <w:pPr>
        <w:pStyle w:val="ListParagraph"/>
        <w:numPr>
          <w:ilvl w:val="0"/>
          <w:numId w:val="7"/>
        </w:numPr>
        <w:autoSpaceDE w:val="0"/>
        <w:autoSpaceDN w:val="0"/>
        <w:adjustRightInd w:val="0"/>
        <w:spacing w:after="0" w:line="360" w:lineRule="auto"/>
        <w:jc w:val="both"/>
        <w:rPr>
          <w:rFonts w:ascii="Times New Roman" w:hAnsi="Times New Roman" w:cs="Times New Roman"/>
          <w:sz w:val="16"/>
          <w:szCs w:val="16"/>
        </w:rPr>
      </w:pPr>
      <w:r w:rsidRPr="00122FCD">
        <w:rPr>
          <w:rFonts w:ascii="Times New Roman" w:hAnsi="Times New Roman" w:cs="Times New Roman"/>
          <w:sz w:val="16"/>
          <w:szCs w:val="16"/>
        </w:rPr>
        <w:t>Sharp, R. (1985) "Pavement design based on shakedown analysis", Transport Res Record: J. Transport Research Board, Transport Res Board (TRB); 1022: pp. 99–107.</w:t>
      </w:r>
    </w:p>
    <w:p w:rsidR="00247ECE" w:rsidRPr="00122FCD" w:rsidRDefault="00247ECE" w:rsidP="00247ECE">
      <w:pPr>
        <w:pStyle w:val="ListParagraph"/>
        <w:numPr>
          <w:ilvl w:val="0"/>
          <w:numId w:val="7"/>
        </w:numPr>
        <w:autoSpaceDE w:val="0"/>
        <w:autoSpaceDN w:val="0"/>
        <w:adjustRightInd w:val="0"/>
        <w:spacing w:after="0" w:line="360" w:lineRule="auto"/>
        <w:jc w:val="both"/>
        <w:rPr>
          <w:rFonts w:ascii="Times New Roman" w:hAnsi="Times New Roman" w:cs="Times New Roman"/>
          <w:sz w:val="16"/>
          <w:szCs w:val="16"/>
        </w:rPr>
      </w:pPr>
      <w:r w:rsidRPr="00122FCD">
        <w:rPr>
          <w:rFonts w:ascii="Times New Roman" w:hAnsi="Times New Roman" w:cs="Times New Roman"/>
          <w:sz w:val="16"/>
          <w:szCs w:val="16"/>
        </w:rPr>
        <w:t xml:space="preserve"> Soliman, H. and Shalaby, A. (2015) "Permanent deformation behavior of unbound granular base materials with varying moisture and fines content", Journal of Transportation Geotechnics, Vol. 4, pp. 1-12.</w:t>
      </w:r>
    </w:p>
    <w:p w:rsidR="00247ECE" w:rsidRPr="00122FCD" w:rsidRDefault="00247ECE" w:rsidP="00247ECE">
      <w:pPr>
        <w:pStyle w:val="ListParagraph"/>
        <w:numPr>
          <w:ilvl w:val="0"/>
          <w:numId w:val="7"/>
        </w:numPr>
        <w:autoSpaceDE w:val="0"/>
        <w:autoSpaceDN w:val="0"/>
        <w:adjustRightInd w:val="0"/>
        <w:spacing w:after="0" w:line="360" w:lineRule="auto"/>
        <w:jc w:val="both"/>
        <w:rPr>
          <w:rFonts w:ascii="Times New Roman" w:hAnsi="Times New Roman" w:cs="Times New Roman"/>
          <w:sz w:val="16"/>
          <w:szCs w:val="16"/>
        </w:rPr>
      </w:pPr>
      <w:r w:rsidRPr="00122FCD">
        <w:rPr>
          <w:rFonts w:ascii="Times New Roman" w:hAnsi="Times New Roman" w:cs="Times New Roman"/>
          <w:color w:val="131413"/>
          <w:sz w:val="16"/>
          <w:szCs w:val="16"/>
        </w:rPr>
        <w:t>Sweere, G.T.H.: Unbound granular bases for roads. Ph.D. Thesis, University of Delft, Holland (1990)</w:t>
      </w:r>
    </w:p>
    <w:p w:rsidR="00247ECE" w:rsidRPr="00122FCD" w:rsidRDefault="00247ECE" w:rsidP="00247ECE">
      <w:pPr>
        <w:pStyle w:val="ListParagraph"/>
        <w:numPr>
          <w:ilvl w:val="0"/>
          <w:numId w:val="7"/>
        </w:numPr>
        <w:autoSpaceDE w:val="0"/>
        <w:autoSpaceDN w:val="0"/>
        <w:adjustRightInd w:val="0"/>
        <w:spacing w:after="0" w:line="360" w:lineRule="auto"/>
        <w:jc w:val="both"/>
        <w:rPr>
          <w:rFonts w:ascii="Times New Roman" w:hAnsi="Times New Roman" w:cs="Times New Roman"/>
          <w:sz w:val="16"/>
          <w:szCs w:val="16"/>
        </w:rPr>
      </w:pPr>
      <w:r w:rsidRPr="00122FCD">
        <w:rPr>
          <w:rFonts w:ascii="Times New Roman" w:hAnsi="Times New Roman" w:cs="Times New Roman"/>
          <w:color w:val="131413"/>
          <w:sz w:val="16"/>
          <w:szCs w:val="16"/>
        </w:rPr>
        <w:t xml:space="preserve">Taherkhani H, Valizadeh M: </w:t>
      </w:r>
      <w:r w:rsidRPr="00122FCD">
        <w:rPr>
          <w:rFonts w:ascii="Times New Roman" w:hAnsi="Times New Roman" w:cs="Times New Roman"/>
          <w:bCs/>
          <w:sz w:val="16"/>
          <w:szCs w:val="16"/>
        </w:rPr>
        <w:t>An Investigation on the Effects of Aggregates Properties on the Performance of Unbound Aggregate Base Layer,</w:t>
      </w:r>
      <w:r w:rsidRPr="00122FCD">
        <w:rPr>
          <w:rFonts w:ascii="Times New Roman" w:hAnsi="Times New Roman" w:cs="Times New Roman"/>
          <w:b/>
          <w:bCs/>
          <w:sz w:val="16"/>
          <w:szCs w:val="16"/>
        </w:rPr>
        <w:t xml:space="preserve"> </w:t>
      </w:r>
      <w:r w:rsidRPr="00122FCD">
        <w:rPr>
          <w:rFonts w:ascii="Times New Roman" w:hAnsi="Times New Roman" w:cs="Times New Roman"/>
          <w:bCs/>
          <w:sz w:val="16"/>
          <w:szCs w:val="16"/>
        </w:rPr>
        <w:t>International Journal of Transportation Engineering, Vol 3/ No. 2/ Autumn (2015)</w:t>
      </w:r>
    </w:p>
    <w:p w:rsidR="00247ECE" w:rsidRPr="00122FCD" w:rsidRDefault="00247ECE" w:rsidP="00247ECE">
      <w:pPr>
        <w:pStyle w:val="ListParagraph"/>
        <w:numPr>
          <w:ilvl w:val="0"/>
          <w:numId w:val="7"/>
        </w:numPr>
        <w:autoSpaceDE w:val="0"/>
        <w:autoSpaceDN w:val="0"/>
        <w:adjustRightInd w:val="0"/>
        <w:spacing w:after="0" w:line="360" w:lineRule="auto"/>
        <w:jc w:val="both"/>
        <w:rPr>
          <w:rFonts w:ascii="Times New Roman" w:hAnsi="Times New Roman" w:cs="Times New Roman"/>
          <w:sz w:val="16"/>
          <w:szCs w:val="16"/>
        </w:rPr>
      </w:pPr>
      <w:r w:rsidRPr="00122FCD">
        <w:rPr>
          <w:rFonts w:ascii="Times New Roman" w:hAnsi="Times New Roman" w:cs="Times New Roman"/>
          <w:color w:val="131413"/>
          <w:sz w:val="16"/>
          <w:szCs w:val="16"/>
        </w:rPr>
        <w:t>Theyse, H.L.: Mechanistic-empirical modelling of the permanent deformation of unbound pavement layers. In: ISAP 8th International Conference on Asphalt Pavement. Seattle (USA) (1997)</w:t>
      </w:r>
    </w:p>
    <w:p w:rsidR="00247ECE" w:rsidRPr="00122FCD" w:rsidRDefault="00247ECE" w:rsidP="00247ECE">
      <w:pPr>
        <w:pStyle w:val="ListParagraph"/>
        <w:numPr>
          <w:ilvl w:val="0"/>
          <w:numId w:val="7"/>
        </w:numPr>
        <w:autoSpaceDE w:val="0"/>
        <w:autoSpaceDN w:val="0"/>
        <w:adjustRightInd w:val="0"/>
        <w:spacing w:after="0" w:line="360" w:lineRule="auto"/>
        <w:jc w:val="both"/>
        <w:rPr>
          <w:rFonts w:ascii="Times New Roman" w:hAnsi="Times New Roman" w:cs="Times New Roman"/>
          <w:sz w:val="16"/>
          <w:szCs w:val="16"/>
        </w:rPr>
      </w:pPr>
      <w:r w:rsidRPr="00122FCD">
        <w:rPr>
          <w:rFonts w:ascii="Times New Roman" w:hAnsi="Times New Roman" w:cs="Times New Roman"/>
          <w:color w:val="131413"/>
          <w:sz w:val="16"/>
          <w:szCs w:val="16"/>
        </w:rPr>
        <w:t>Theyse, H.L.: Stiffness, Strength, and Performance of Unbound Aggregate Material: Application of South African HVS and LaboratoryResults to California Flexible Pavements. University of California Pavement Research Center, pp. 1–86 (2002)</w:t>
      </w:r>
    </w:p>
    <w:p w:rsidR="00247ECE" w:rsidRPr="00122FCD" w:rsidRDefault="00247ECE" w:rsidP="00247ECE">
      <w:pPr>
        <w:pStyle w:val="ListParagraph"/>
        <w:numPr>
          <w:ilvl w:val="0"/>
          <w:numId w:val="7"/>
        </w:numPr>
        <w:autoSpaceDE w:val="0"/>
        <w:autoSpaceDN w:val="0"/>
        <w:adjustRightInd w:val="0"/>
        <w:spacing w:after="0" w:line="360" w:lineRule="auto"/>
        <w:jc w:val="both"/>
        <w:rPr>
          <w:rFonts w:ascii="Times New Roman" w:hAnsi="Times New Roman" w:cs="Times New Roman"/>
          <w:sz w:val="16"/>
          <w:szCs w:val="16"/>
        </w:rPr>
      </w:pPr>
      <w:r w:rsidRPr="00122FCD">
        <w:rPr>
          <w:rFonts w:ascii="Times New Roman" w:hAnsi="Times New Roman" w:cs="Times New Roman"/>
          <w:color w:val="131413"/>
          <w:sz w:val="16"/>
          <w:szCs w:val="16"/>
        </w:rPr>
        <w:t>Werkmeister, S.: Permanent deformation behaviour of unbound granular materials in pavement construction. Ph.D. Thesis. Dresden University of Technology, Germany (2003)</w:t>
      </w:r>
    </w:p>
    <w:p w:rsidR="0094353C" w:rsidRPr="00122FCD" w:rsidRDefault="00247ECE" w:rsidP="0094353C">
      <w:pPr>
        <w:pStyle w:val="ListParagraph"/>
        <w:numPr>
          <w:ilvl w:val="0"/>
          <w:numId w:val="7"/>
        </w:numPr>
        <w:autoSpaceDE w:val="0"/>
        <w:autoSpaceDN w:val="0"/>
        <w:adjustRightInd w:val="0"/>
        <w:spacing w:after="0" w:line="360" w:lineRule="auto"/>
        <w:jc w:val="both"/>
        <w:rPr>
          <w:rFonts w:ascii="Times New Roman" w:hAnsi="Times New Roman" w:cs="Times New Roman"/>
          <w:sz w:val="16"/>
          <w:szCs w:val="16"/>
        </w:rPr>
      </w:pPr>
      <w:r w:rsidRPr="00122FCD">
        <w:rPr>
          <w:rFonts w:ascii="Times New Roman" w:hAnsi="Times New Roman" w:cs="Times New Roman"/>
          <w:color w:val="131413"/>
          <w:sz w:val="16"/>
          <w:szCs w:val="16"/>
        </w:rPr>
        <w:t xml:space="preserve">Werkmeister, S., Dawson, A., Wellner, F.: Permanent deformation behavior of granular materials and the shakedown concept. Transp. Res. Record </w:t>
      </w:r>
      <w:r w:rsidRPr="00122FCD">
        <w:rPr>
          <w:rFonts w:ascii="Times New Roman" w:hAnsi="Times New Roman" w:cs="Times New Roman"/>
          <w:b/>
          <w:bCs/>
          <w:color w:val="131413"/>
          <w:sz w:val="16"/>
          <w:szCs w:val="16"/>
        </w:rPr>
        <w:t>1757</w:t>
      </w:r>
      <w:r w:rsidRPr="00122FCD">
        <w:rPr>
          <w:rFonts w:ascii="Times New Roman" w:hAnsi="Times New Roman" w:cs="Times New Roman"/>
          <w:color w:val="131413"/>
          <w:sz w:val="16"/>
          <w:szCs w:val="16"/>
        </w:rPr>
        <w:t>, 75–81 (2001)</w:t>
      </w:r>
    </w:p>
    <w:p w:rsidR="00247ECE" w:rsidRPr="00122FCD" w:rsidRDefault="00247ECE" w:rsidP="00247ECE">
      <w:pPr>
        <w:pStyle w:val="ListParagraph"/>
        <w:numPr>
          <w:ilvl w:val="0"/>
          <w:numId w:val="7"/>
        </w:numPr>
        <w:autoSpaceDE w:val="0"/>
        <w:autoSpaceDN w:val="0"/>
        <w:adjustRightInd w:val="0"/>
        <w:spacing w:after="0" w:line="360" w:lineRule="auto"/>
        <w:jc w:val="both"/>
        <w:rPr>
          <w:rFonts w:ascii="Times New Roman" w:hAnsi="Times New Roman" w:cs="Times New Roman"/>
          <w:sz w:val="16"/>
          <w:szCs w:val="16"/>
        </w:rPr>
      </w:pPr>
      <w:r w:rsidRPr="00122FCD">
        <w:rPr>
          <w:rFonts w:ascii="Times New Roman" w:hAnsi="Times New Roman" w:cs="Times New Roman"/>
          <w:color w:val="131413"/>
          <w:sz w:val="16"/>
          <w:szCs w:val="16"/>
        </w:rPr>
        <w:t xml:space="preserve">Werkmeister, S., Dawson, A.,Wellner, F.: Pavement design model for unbound granular materials. J. Transp. Eng.-ASCE </w:t>
      </w:r>
      <w:r w:rsidRPr="00122FCD">
        <w:rPr>
          <w:rFonts w:ascii="Times New Roman" w:hAnsi="Times New Roman" w:cs="Times New Roman"/>
          <w:b/>
          <w:bCs/>
          <w:color w:val="131413"/>
          <w:sz w:val="16"/>
          <w:szCs w:val="16"/>
        </w:rPr>
        <w:t>130</w:t>
      </w:r>
      <w:r w:rsidRPr="00122FCD">
        <w:rPr>
          <w:rFonts w:ascii="Times New Roman" w:hAnsi="Times New Roman" w:cs="Times New Roman"/>
          <w:color w:val="131413"/>
          <w:sz w:val="16"/>
          <w:szCs w:val="16"/>
        </w:rPr>
        <w:t>, 665– 674 (2004)</w:t>
      </w:r>
    </w:p>
    <w:p w:rsidR="005E16FC" w:rsidRPr="005E16FC" w:rsidRDefault="005E16FC" w:rsidP="005E16FC">
      <w:pPr>
        <w:autoSpaceDE w:val="0"/>
        <w:autoSpaceDN w:val="0"/>
        <w:adjustRightInd w:val="0"/>
        <w:spacing w:after="0" w:line="240" w:lineRule="auto"/>
        <w:jc w:val="both"/>
        <w:rPr>
          <w:rFonts w:ascii="Times New Roman" w:hAnsi="Times New Roman" w:cs="Times New Roman"/>
          <w:sz w:val="20"/>
          <w:szCs w:val="20"/>
        </w:rPr>
      </w:pPr>
    </w:p>
    <w:p w:rsidR="005E16FC" w:rsidRPr="005E16FC" w:rsidRDefault="005E16FC" w:rsidP="005E16FC">
      <w:pPr>
        <w:autoSpaceDE w:val="0"/>
        <w:autoSpaceDN w:val="0"/>
        <w:adjustRightInd w:val="0"/>
        <w:spacing w:after="0" w:line="240" w:lineRule="auto"/>
        <w:jc w:val="both"/>
        <w:rPr>
          <w:rFonts w:ascii="Times New Roman" w:hAnsi="Times New Roman" w:cs="Times New Roman"/>
          <w:sz w:val="20"/>
          <w:szCs w:val="20"/>
        </w:rPr>
      </w:pPr>
    </w:p>
    <w:sectPr w:rsidR="005E16FC" w:rsidRPr="005E16FC" w:rsidSect="00620373">
      <w:type w:val="continuous"/>
      <w:pgSz w:w="11907" w:h="16839" w:code="9"/>
      <w:pgMar w:top="1008"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048A" w:rsidRDefault="0087048A" w:rsidP="0098641C">
      <w:pPr>
        <w:spacing w:after="0" w:line="240" w:lineRule="auto"/>
      </w:pPr>
      <w:r>
        <w:separator/>
      </w:r>
    </w:p>
  </w:endnote>
  <w:endnote w:type="continuationSeparator" w:id="1">
    <w:p w:rsidR="0087048A" w:rsidRDefault="0087048A" w:rsidP="009864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20New#20Roman">
    <w:panose1 w:val="00000000000000000000"/>
    <w:charset w:val="00"/>
    <w:family w:val="swiss"/>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CtvvntAdvPTime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048A" w:rsidRDefault="0087048A" w:rsidP="0098641C">
      <w:pPr>
        <w:spacing w:after="0" w:line="240" w:lineRule="auto"/>
      </w:pPr>
      <w:r>
        <w:separator/>
      </w:r>
    </w:p>
  </w:footnote>
  <w:footnote w:type="continuationSeparator" w:id="1">
    <w:p w:rsidR="0087048A" w:rsidRDefault="0087048A" w:rsidP="009864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C58" w:rsidRDefault="00346C58">
    <w:pPr>
      <w:pStyle w:val="Header"/>
    </w:pPr>
  </w:p>
  <w:p w:rsidR="00346C58" w:rsidRDefault="00346C5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B2E13"/>
    <w:multiLevelType w:val="hybridMultilevel"/>
    <w:tmpl w:val="DA627A5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D0E6393"/>
    <w:multiLevelType w:val="hybridMultilevel"/>
    <w:tmpl w:val="DA627A5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C916A5F"/>
    <w:multiLevelType w:val="hybridMultilevel"/>
    <w:tmpl w:val="3F4CB8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BBB4823"/>
    <w:multiLevelType w:val="hybridMultilevel"/>
    <w:tmpl w:val="DA627A5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506501FF"/>
    <w:multiLevelType w:val="hybridMultilevel"/>
    <w:tmpl w:val="849855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74B6586"/>
    <w:multiLevelType w:val="hybridMultilevel"/>
    <w:tmpl w:val="DA627A5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67A15A7C"/>
    <w:multiLevelType w:val="hybridMultilevel"/>
    <w:tmpl w:val="E4E0FEB6"/>
    <w:lvl w:ilvl="0" w:tplc="0409001B">
      <w:start w:val="1"/>
      <w:numFmt w:val="lowerRoman"/>
      <w:lvlText w:val="%1."/>
      <w:lvlJc w:val="right"/>
      <w:pPr>
        <w:ind w:left="36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nsid w:val="70BF10AC"/>
    <w:multiLevelType w:val="multilevel"/>
    <w:tmpl w:val="2F90163E"/>
    <w:lvl w:ilvl="0">
      <w:start w:val="1"/>
      <w:numFmt w:val="decimal"/>
      <w:lvlText w:val="%1."/>
      <w:lvlJc w:val="left"/>
      <w:pPr>
        <w:ind w:left="45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760746B0"/>
    <w:multiLevelType w:val="hybridMultilevel"/>
    <w:tmpl w:val="03A2D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B5E27F9"/>
    <w:multiLevelType w:val="multilevel"/>
    <w:tmpl w:val="00F8687E"/>
    <w:lvl w:ilvl="0">
      <w:start w:val="1"/>
      <w:numFmt w:val="decimal"/>
      <w:lvlText w:val="%1."/>
      <w:lvlJc w:val="left"/>
      <w:pPr>
        <w:ind w:left="1440" w:hanging="360"/>
      </w:pPr>
      <w:rPr>
        <w:b/>
      </w:r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num w:numId="1">
    <w:abstractNumId w:val="4"/>
  </w:num>
  <w:num w:numId="2">
    <w:abstractNumId w:val="2"/>
  </w:num>
  <w:num w:numId="3">
    <w:abstractNumId w:val="7"/>
  </w:num>
  <w:num w:numId="4">
    <w:abstractNumId w:val="6"/>
  </w:num>
  <w:num w:numId="5">
    <w:abstractNumId w:val="9"/>
  </w:num>
  <w:num w:numId="6">
    <w:abstractNumId w:va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3"/>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9525E"/>
    <w:rsid w:val="0002056F"/>
    <w:rsid w:val="00023D8E"/>
    <w:rsid w:val="00044385"/>
    <w:rsid w:val="00122FCD"/>
    <w:rsid w:val="00187988"/>
    <w:rsid w:val="001F7E14"/>
    <w:rsid w:val="00246A96"/>
    <w:rsid w:val="00247ECE"/>
    <w:rsid w:val="00251D62"/>
    <w:rsid w:val="002624A2"/>
    <w:rsid w:val="0028205B"/>
    <w:rsid w:val="002D13B4"/>
    <w:rsid w:val="0032049A"/>
    <w:rsid w:val="00346C58"/>
    <w:rsid w:val="00427489"/>
    <w:rsid w:val="004302D5"/>
    <w:rsid w:val="00434944"/>
    <w:rsid w:val="004961EB"/>
    <w:rsid w:val="004C5B99"/>
    <w:rsid w:val="004F0027"/>
    <w:rsid w:val="0052504E"/>
    <w:rsid w:val="0056356A"/>
    <w:rsid w:val="0058004C"/>
    <w:rsid w:val="005D01E2"/>
    <w:rsid w:val="005E16FC"/>
    <w:rsid w:val="006024EA"/>
    <w:rsid w:val="00611DD3"/>
    <w:rsid w:val="00620373"/>
    <w:rsid w:val="006247A7"/>
    <w:rsid w:val="0063053C"/>
    <w:rsid w:val="0063207B"/>
    <w:rsid w:val="006777F6"/>
    <w:rsid w:val="006B5E3C"/>
    <w:rsid w:val="006C2882"/>
    <w:rsid w:val="006D6327"/>
    <w:rsid w:val="006E3AF9"/>
    <w:rsid w:val="006E5B5C"/>
    <w:rsid w:val="00701E2B"/>
    <w:rsid w:val="0074226F"/>
    <w:rsid w:val="00742970"/>
    <w:rsid w:val="007A365E"/>
    <w:rsid w:val="007C58BE"/>
    <w:rsid w:val="00865A94"/>
    <w:rsid w:val="00867CFD"/>
    <w:rsid w:val="0087048A"/>
    <w:rsid w:val="00875977"/>
    <w:rsid w:val="008A2421"/>
    <w:rsid w:val="008C285A"/>
    <w:rsid w:val="008E4865"/>
    <w:rsid w:val="0094353C"/>
    <w:rsid w:val="00950D67"/>
    <w:rsid w:val="00964CF9"/>
    <w:rsid w:val="00985736"/>
    <w:rsid w:val="0098641C"/>
    <w:rsid w:val="0099525E"/>
    <w:rsid w:val="00A11B60"/>
    <w:rsid w:val="00A45C20"/>
    <w:rsid w:val="00A622A9"/>
    <w:rsid w:val="00AF7395"/>
    <w:rsid w:val="00B3314D"/>
    <w:rsid w:val="00BD27DF"/>
    <w:rsid w:val="00BE07B8"/>
    <w:rsid w:val="00BE2872"/>
    <w:rsid w:val="00BF630E"/>
    <w:rsid w:val="00C07297"/>
    <w:rsid w:val="00C90A64"/>
    <w:rsid w:val="00CD76A3"/>
    <w:rsid w:val="00CE0095"/>
    <w:rsid w:val="00CE7522"/>
    <w:rsid w:val="00D12E3A"/>
    <w:rsid w:val="00D819EA"/>
    <w:rsid w:val="00DE4D02"/>
    <w:rsid w:val="00E04F4A"/>
    <w:rsid w:val="00E10B55"/>
    <w:rsid w:val="00E30C1D"/>
    <w:rsid w:val="00E5279C"/>
    <w:rsid w:val="00E67668"/>
    <w:rsid w:val="00E963C5"/>
    <w:rsid w:val="00EC4BA6"/>
    <w:rsid w:val="00F141B0"/>
    <w:rsid w:val="00F20118"/>
    <w:rsid w:val="00F66CCE"/>
    <w:rsid w:val="00F730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9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61EB"/>
    <w:pPr>
      <w:ind w:left="720"/>
      <w:contextualSpacing/>
    </w:pPr>
  </w:style>
  <w:style w:type="paragraph" w:styleId="BalloonText">
    <w:name w:val="Balloon Text"/>
    <w:basedOn w:val="Normal"/>
    <w:link w:val="BalloonTextChar"/>
    <w:uiPriority w:val="99"/>
    <w:semiHidden/>
    <w:unhideWhenUsed/>
    <w:rsid w:val="009864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41C"/>
    <w:rPr>
      <w:rFonts w:ascii="Tahoma" w:hAnsi="Tahoma" w:cs="Tahoma"/>
      <w:sz w:val="16"/>
      <w:szCs w:val="16"/>
    </w:rPr>
  </w:style>
  <w:style w:type="paragraph" w:styleId="Header">
    <w:name w:val="header"/>
    <w:basedOn w:val="Normal"/>
    <w:link w:val="HeaderChar"/>
    <w:uiPriority w:val="99"/>
    <w:semiHidden/>
    <w:unhideWhenUsed/>
    <w:rsid w:val="0098641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641C"/>
  </w:style>
  <w:style w:type="paragraph" w:styleId="Footer">
    <w:name w:val="footer"/>
    <w:basedOn w:val="Normal"/>
    <w:link w:val="FooterChar"/>
    <w:uiPriority w:val="99"/>
    <w:semiHidden/>
    <w:unhideWhenUsed/>
    <w:rsid w:val="0098641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641C"/>
  </w:style>
  <w:style w:type="table" w:styleId="TableGrid">
    <w:name w:val="Table Grid"/>
    <w:basedOn w:val="TableNormal"/>
    <w:uiPriority w:val="59"/>
    <w:rsid w:val="00CE009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CE0095"/>
    <w:pPr>
      <w:spacing w:line="240" w:lineRule="auto"/>
    </w:pPr>
    <w:rPr>
      <w:rFonts w:ascii="Times New Roman" w:hAnsi="Times New Roman"/>
      <w:b/>
      <w:bCs/>
      <w:sz w:val="24"/>
      <w:szCs w:val="24"/>
    </w:rPr>
  </w:style>
</w:styles>
</file>

<file path=word/webSettings.xml><?xml version="1.0" encoding="utf-8"?>
<w:webSettings xmlns:r="http://schemas.openxmlformats.org/officeDocument/2006/relationships" xmlns:w="http://schemas.openxmlformats.org/wordprocessingml/2006/main">
  <w:divs>
    <w:div w:id="34625500">
      <w:bodyDiv w:val="1"/>
      <w:marLeft w:val="0"/>
      <w:marRight w:val="0"/>
      <w:marTop w:val="0"/>
      <w:marBottom w:val="0"/>
      <w:divBdr>
        <w:top w:val="none" w:sz="0" w:space="0" w:color="auto"/>
        <w:left w:val="none" w:sz="0" w:space="0" w:color="auto"/>
        <w:bottom w:val="none" w:sz="0" w:space="0" w:color="auto"/>
        <w:right w:val="none" w:sz="0" w:space="0" w:color="auto"/>
      </w:divBdr>
    </w:div>
    <w:div w:id="241181292">
      <w:bodyDiv w:val="1"/>
      <w:marLeft w:val="0"/>
      <w:marRight w:val="0"/>
      <w:marTop w:val="0"/>
      <w:marBottom w:val="0"/>
      <w:divBdr>
        <w:top w:val="none" w:sz="0" w:space="0" w:color="auto"/>
        <w:left w:val="none" w:sz="0" w:space="0" w:color="auto"/>
        <w:bottom w:val="none" w:sz="0" w:space="0" w:color="auto"/>
        <w:right w:val="none" w:sz="0" w:space="0" w:color="auto"/>
      </w:divBdr>
    </w:div>
    <w:div w:id="792985878">
      <w:bodyDiv w:val="1"/>
      <w:marLeft w:val="0"/>
      <w:marRight w:val="0"/>
      <w:marTop w:val="0"/>
      <w:marBottom w:val="0"/>
      <w:divBdr>
        <w:top w:val="none" w:sz="0" w:space="0" w:color="auto"/>
        <w:left w:val="none" w:sz="0" w:space="0" w:color="auto"/>
        <w:bottom w:val="none" w:sz="0" w:space="0" w:color="auto"/>
        <w:right w:val="none" w:sz="0" w:space="0" w:color="auto"/>
      </w:divBdr>
    </w:div>
    <w:div w:id="1070470591">
      <w:bodyDiv w:val="1"/>
      <w:marLeft w:val="0"/>
      <w:marRight w:val="0"/>
      <w:marTop w:val="0"/>
      <w:marBottom w:val="0"/>
      <w:divBdr>
        <w:top w:val="none" w:sz="0" w:space="0" w:color="auto"/>
        <w:left w:val="none" w:sz="0" w:space="0" w:color="auto"/>
        <w:bottom w:val="none" w:sz="0" w:space="0" w:color="auto"/>
        <w:right w:val="none" w:sz="0" w:space="0" w:color="auto"/>
      </w:divBdr>
    </w:div>
    <w:div w:id="1252617126">
      <w:bodyDiv w:val="1"/>
      <w:marLeft w:val="0"/>
      <w:marRight w:val="0"/>
      <w:marTop w:val="0"/>
      <w:marBottom w:val="0"/>
      <w:divBdr>
        <w:top w:val="none" w:sz="0" w:space="0" w:color="auto"/>
        <w:left w:val="none" w:sz="0" w:space="0" w:color="auto"/>
        <w:bottom w:val="none" w:sz="0" w:space="0" w:color="auto"/>
        <w:right w:val="none" w:sz="0" w:space="0" w:color="auto"/>
      </w:divBdr>
    </w:div>
    <w:div w:id="1814370169">
      <w:bodyDiv w:val="1"/>
      <w:marLeft w:val="0"/>
      <w:marRight w:val="0"/>
      <w:marTop w:val="0"/>
      <w:marBottom w:val="0"/>
      <w:divBdr>
        <w:top w:val="none" w:sz="0" w:space="0" w:color="auto"/>
        <w:left w:val="none" w:sz="0" w:space="0" w:color="auto"/>
        <w:bottom w:val="none" w:sz="0" w:space="0" w:color="auto"/>
        <w:right w:val="none" w:sz="0" w:space="0" w:color="auto"/>
      </w:divBdr>
    </w:div>
    <w:div w:id="214122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PC\Desktop\Worksheet\worksheet%2024.07.2019%20new.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C\Desktop\Worksheet\worksheet%2024.07.2019%20new.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PC\Desktop\Worksheet\worksheet%2024.07.2019%20new.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400"/>
              <a:t>Correlation</a:t>
            </a:r>
            <a:r>
              <a:rPr lang="en-US" sz="1400" baseline="0"/>
              <a:t> between accumulated plastic strain and impact value</a:t>
            </a:r>
            <a:endParaRPr lang="en-US" sz="1400"/>
          </a:p>
        </c:rich>
      </c:tx>
    </c:title>
    <c:plotArea>
      <c:layout/>
      <c:scatterChart>
        <c:scatterStyle val="lineMarker"/>
        <c:ser>
          <c:idx val="0"/>
          <c:order val="0"/>
          <c:tx>
            <c:v>NH</c:v>
          </c:tx>
          <c:xVal>
            <c:numRef>
              <c:f>AV!$I$2:$I$13</c:f>
              <c:numCache>
                <c:formatCode>General</c:formatCode>
                <c:ptCount val="12"/>
                <c:pt idx="0">
                  <c:v>10.55</c:v>
                </c:pt>
                <c:pt idx="1">
                  <c:v>10.739999999999998</c:v>
                </c:pt>
                <c:pt idx="2">
                  <c:v>10.860000000000001</c:v>
                </c:pt>
                <c:pt idx="3">
                  <c:v>10.97</c:v>
                </c:pt>
                <c:pt idx="4">
                  <c:v>11.129999999999999</c:v>
                </c:pt>
                <c:pt idx="5">
                  <c:v>11.239999999999998</c:v>
                </c:pt>
                <c:pt idx="6">
                  <c:v>11.38</c:v>
                </c:pt>
                <c:pt idx="7">
                  <c:v>11.870000000000001</c:v>
                </c:pt>
                <c:pt idx="8">
                  <c:v>12.04</c:v>
                </c:pt>
                <c:pt idx="9">
                  <c:v>12.139999999999999</c:v>
                </c:pt>
                <c:pt idx="10">
                  <c:v>12.350000000000001</c:v>
                </c:pt>
                <c:pt idx="11">
                  <c:v>12.54</c:v>
                </c:pt>
              </c:numCache>
            </c:numRef>
          </c:xVal>
          <c:yVal>
            <c:numRef>
              <c:f>AV!$D$2:$D$13</c:f>
              <c:numCache>
                <c:formatCode>0.00E+00</c:formatCode>
                <c:ptCount val="12"/>
                <c:pt idx="0">
                  <c:v>1.0967291666666669E-3</c:v>
                </c:pt>
                <c:pt idx="1">
                  <c:v>2.1713375000000012E-3</c:v>
                </c:pt>
                <c:pt idx="2">
                  <c:v>3.2135245833333345E-3</c:v>
                </c:pt>
                <c:pt idx="3">
                  <c:v>4.2140625000000017E-3</c:v>
                </c:pt>
                <c:pt idx="4">
                  <c:v>5.1651379166666664E-3</c:v>
                </c:pt>
                <c:pt idx="5">
                  <c:v>6.0602520833333362E-3</c:v>
                </c:pt>
                <c:pt idx="6">
                  <c:v>6.8944054166666675E-3</c:v>
                </c:pt>
                <c:pt idx="7">
                  <c:v>7.6648124999999998E-3</c:v>
                </c:pt>
                <c:pt idx="8">
                  <c:v>8.3697462500000059E-3</c:v>
                </c:pt>
                <c:pt idx="9">
                  <c:v>9.0121566666666684E-3</c:v>
                </c:pt>
                <c:pt idx="10">
                  <c:v>9.5881858333333337E-3</c:v>
                </c:pt>
                <c:pt idx="11">
                  <c:v>1.010285E-2</c:v>
                </c:pt>
              </c:numCache>
            </c:numRef>
          </c:yVal>
        </c:ser>
        <c:ser>
          <c:idx val="1"/>
          <c:order val="1"/>
          <c:tx>
            <c:v>NH</c:v>
          </c:tx>
          <c:xVal>
            <c:numRef>
              <c:f>AV!$I$14:$I$25</c:f>
              <c:numCache>
                <c:formatCode>General</c:formatCode>
                <c:ptCount val="12"/>
                <c:pt idx="0">
                  <c:v>11.07</c:v>
                </c:pt>
                <c:pt idx="1">
                  <c:v>11.239999999999998</c:v>
                </c:pt>
                <c:pt idx="2">
                  <c:v>11.42</c:v>
                </c:pt>
                <c:pt idx="3">
                  <c:v>11.57</c:v>
                </c:pt>
                <c:pt idx="4">
                  <c:v>11.84</c:v>
                </c:pt>
                <c:pt idx="5">
                  <c:v>12.08</c:v>
                </c:pt>
                <c:pt idx="6">
                  <c:v>12.139999999999999</c:v>
                </c:pt>
                <c:pt idx="7">
                  <c:v>12.32</c:v>
                </c:pt>
                <c:pt idx="8">
                  <c:v>12.54</c:v>
                </c:pt>
                <c:pt idx="9">
                  <c:v>12.66</c:v>
                </c:pt>
                <c:pt idx="10">
                  <c:v>12.870000000000001</c:v>
                </c:pt>
                <c:pt idx="11">
                  <c:v>12.9</c:v>
                </c:pt>
              </c:numCache>
            </c:numRef>
          </c:xVal>
          <c:yVal>
            <c:numRef>
              <c:f>AV!$D$14:$D$25</c:f>
              <c:numCache>
                <c:formatCode>0.00E+00</c:formatCode>
                <c:ptCount val="12"/>
                <c:pt idx="0">
                  <c:v>1.4219458333333337E-3</c:v>
                </c:pt>
                <c:pt idx="1">
                  <c:v>2.8212958333333335E-3</c:v>
                </c:pt>
                <c:pt idx="2">
                  <c:v>4.1841999999999999E-3</c:v>
                </c:pt>
                <c:pt idx="3">
                  <c:v>5.4983000000000011E-3</c:v>
                </c:pt>
                <c:pt idx="4">
                  <c:v>6.7528958333333338E-3</c:v>
                </c:pt>
                <c:pt idx="5">
                  <c:v>7.9390154166666688E-3</c:v>
                </c:pt>
                <c:pt idx="6">
                  <c:v>9.0494945833333364E-3</c:v>
                </c:pt>
                <c:pt idx="7">
                  <c:v>1.0079583749999999E-2</c:v>
                </c:pt>
                <c:pt idx="8">
                  <c:v>1.1026882083333337E-2</c:v>
                </c:pt>
                <c:pt idx="9">
                  <c:v>1.1890946666666669E-2</c:v>
                </c:pt>
                <c:pt idx="10">
                  <c:v>1.2673069583333335E-2</c:v>
                </c:pt>
                <c:pt idx="11">
                  <c:v>1.3375997916666668E-2</c:v>
                </c:pt>
              </c:numCache>
            </c:numRef>
          </c:yVal>
        </c:ser>
        <c:ser>
          <c:idx val="2"/>
          <c:order val="2"/>
          <c:tx>
            <c:v>SH</c:v>
          </c:tx>
          <c:xVal>
            <c:numRef>
              <c:f>AV!$I$26:$I$37</c:f>
              <c:numCache>
                <c:formatCode>General</c:formatCode>
                <c:ptCount val="12"/>
                <c:pt idx="0">
                  <c:v>12.870000000000001</c:v>
                </c:pt>
                <c:pt idx="1">
                  <c:v>13.12</c:v>
                </c:pt>
                <c:pt idx="2">
                  <c:v>13.28</c:v>
                </c:pt>
                <c:pt idx="3">
                  <c:v>13.739999999999998</c:v>
                </c:pt>
                <c:pt idx="4">
                  <c:v>13.850000000000001</c:v>
                </c:pt>
                <c:pt idx="5">
                  <c:v>13.94</c:v>
                </c:pt>
                <c:pt idx="6">
                  <c:v>14.17</c:v>
                </c:pt>
                <c:pt idx="7">
                  <c:v>14.350000000000001</c:v>
                </c:pt>
                <c:pt idx="8">
                  <c:v>14.57</c:v>
                </c:pt>
                <c:pt idx="9">
                  <c:v>14.68</c:v>
                </c:pt>
                <c:pt idx="10">
                  <c:v>14.75</c:v>
                </c:pt>
                <c:pt idx="11">
                  <c:v>14.78</c:v>
                </c:pt>
              </c:numCache>
            </c:numRef>
          </c:xVal>
          <c:yVal>
            <c:numRef>
              <c:f>AV!$D$26:$D$37</c:f>
              <c:numCache>
                <c:formatCode>0.00E+00</c:formatCode>
                <c:ptCount val="12"/>
                <c:pt idx="0">
                  <c:v>1.9758250000000001E-3</c:v>
                </c:pt>
                <c:pt idx="1">
                  <c:v>3.9445250000000008E-3</c:v>
                </c:pt>
                <c:pt idx="2">
                  <c:v>5.8814250000000009E-3</c:v>
                </c:pt>
                <c:pt idx="3">
                  <c:v>7.7627750000000004E-3</c:v>
                </c:pt>
                <c:pt idx="4">
                  <c:v>9.5667500000000023E-3</c:v>
                </c:pt>
                <c:pt idx="5">
                  <c:v>1.1273325000000002E-2</c:v>
                </c:pt>
                <c:pt idx="6">
                  <c:v>1.2868050000000001E-2</c:v>
                </c:pt>
                <c:pt idx="7">
                  <c:v>1.4337949999999999E-2</c:v>
                </c:pt>
                <c:pt idx="8">
                  <c:v>1.5674935000000001E-2</c:v>
                </c:pt>
                <c:pt idx="9">
                  <c:v>1.6875910000000001E-2</c:v>
                </c:pt>
                <c:pt idx="10">
                  <c:v>1.7941982500000002E-2</c:v>
                </c:pt>
                <c:pt idx="11">
                  <c:v>1.8877432500000003E-2</c:v>
                </c:pt>
              </c:numCache>
            </c:numRef>
          </c:yVal>
        </c:ser>
        <c:ser>
          <c:idx val="3"/>
          <c:order val="3"/>
          <c:tx>
            <c:v>SH</c:v>
          </c:tx>
          <c:xVal>
            <c:numRef>
              <c:f>AV!$I$38:$I$49</c:f>
              <c:numCache>
                <c:formatCode>General</c:formatCode>
                <c:ptCount val="12"/>
                <c:pt idx="0">
                  <c:v>12.08</c:v>
                </c:pt>
                <c:pt idx="1">
                  <c:v>12.18</c:v>
                </c:pt>
                <c:pt idx="2">
                  <c:v>12.42</c:v>
                </c:pt>
                <c:pt idx="3">
                  <c:v>12.629999999999999</c:v>
                </c:pt>
                <c:pt idx="4">
                  <c:v>12.78</c:v>
                </c:pt>
                <c:pt idx="5">
                  <c:v>12.860000000000001</c:v>
                </c:pt>
                <c:pt idx="6">
                  <c:v>13.12</c:v>
                </c:pt>
                <c:pt idx="7">
                  <c:v>13.229999999999999</c:v>
                </c:pt>
                <c:pt idx="8">
                  <c:v>13.42</c:v>
                </c:pt>
                <c:pt idx="9">
                  <c:v>13.65</c:v>
                </c:pt>
                <c:pt idx="10">
                  <c:v>13.78</c:v>
                </c:pt>
                <c:pt idx="11">
                  <c:v>13.84</c:v>
                </c:pt>
              </c:numCache>
            </c:numRef>
          </c:xVal>
          <c:yVal>
            <c:numRef>
              <c:f>AV!$D$38:$D$49</c:f>
              <c:numCache>
                <c:formatCode>0.00E+00</c:formatCode>
                <c:ptCount val="12"/>
                <c:pt idx="0">
                  <c:v>1.6103583333333339E-3</c:v>
                </c:pt>
                <c:pt idx="1">
                  <c:v>3.2035625000000002E-3</c:v>
                </c:pt>
                <c:pt idx="2">
                  <c:v>4.7624291666666678E-3</c:v>
                </c:pt>
                <c:pt idx="3">
                  <c:v>6.270958333333335E-3</c:v>
                </c:pt>
                <c:pt idx="4">
                  <c:v>7.7148000000000008E-3</c:v>
                </c:pt>
                <c:pt idx="5">
                  <c:v>9.0817625000000034E-3</c:v>
                </c:pt>
                <c:pt idx="6">
                  <c:v>1.0362057083333338E-2</c:v>
                </c:pt>
                <c:pt idx="7">
                  <c:v>1.1548237916666667E-2</c:v>
                </c:pt>
                <c:pt idx="8">
                  <c:v>1.263638916666667E-2</c:v>
                </c:pt>
                <c:pt idx="9">
                  <c:v>1.362500291666667E-2</c:v>
                </c:pt>
                <c:pt idx="10">
                  <c:v>1.4515166666666669E-2</c:v>
                </c:pt>
                <c:pt idx="11">
                  <c:v>1.5309729166666671E-2</c:v>
                </c:pt>
              </c:numCache>
            </c:numRef>
          </c:yVal>
        </c:ser>
        <c:ser>
          <c:idx val="4"/>
          <c:order val="4"/>
          <c:tx>
            <c:v>LVR-1</c:v>
          </c:tx>
          <c:trendline>
            <c:trendlineType val="linear"/>
          </c:trendline>
          <c:xVal>
            <c:numRef>
              <c:f>AV!$I$50:$I$61</c:f>
              <c:numCache>
                <c:formatCode>General</c:formatCode>
                <c:ptCount val="12"/>
                <c:pt idx="0">
                  <c:v>16.21</c:v>
                </c:pt>
                <c:pt idx="1">
                  <c:v>16.350000000000001</c:v>
                </c:pt>
                <c:pt idx="2">
                  <c:v>16.559999999999999</c:v>
                </c:pt>
                <c:pt idx="3">
                  <c:v>16.87</c:v>
                </c:pt>
                <c:pt idx="4">
                  <c:v>17.05</c:v>
                </c:pt>
                <c:pt idx="5">
                  <c:v>17.329999999999995</c:v>
                </c:pt>
                <c:pt idx="6">
                  <c:v>17.510000000000005</c:v>
                </c:pt>
                <c:pt idx="7">
                  <c:v>17.329999999999995</c:v>
                </c:pt>
                <c:pt idx="8">
                  <c:v>17.439999999999998</c:v>
                </c:pt>
                <c:pt idx="9">
                  <c:v>17.53</c:v>
                </c:pt>
                <c:pt idx="10">
                  <c:v>17.62</c:v>
                </c:pt>
                <c:pt idx="11">
                  <c:v>17.649999999999999</c:v>
                </c:pt>
              </c:numCache>
            </c:numRef>
          </c:xVal>
          <c:yVal>
            <c:numRef>
              <c:f>AV!$D$50:$D$61</c:f>
              <c:numCache>
                <c:formatCode>0.00E+00</c:formatCode>
                <c:ptCount val="12"/>
                <c:pt idx="0">
                  <c:v>2.9751083333333333E-3</c:v>
                </c:pt>
                <c:pt idx="1">
                  <c:v>6.007508333333334E-3</c:v>
                </c:pt>
                <c:pt idx="2">
                  <c:v>9.0585625000000024E-3</c:v>
                </c:pt>
                <c:pt idx="3">
                  <c:v>1.2093087499999999E-2</c:v>
                </c:pt>
                <c:pt idx="4">
                  <c:v>1.5078704166666667E-2</c:v>
                </c:pt>
                <c:pt idx="5">
                  <c:v>1.7983308333333337E-2</c:v>
                </c:pt>
                <c:pt idx="6">
                  <c:v>2.0774458333333329E-2</c:v>
                </c:pt>
                <c:pt idx="7">
                  <c:v>2.3419262500000006E-2</c:v>
                </c:pt>
                <c:pt idx="8">
                  <c:v>2.5886449999999998E-2</c:v>
                </c:pt>
                <c:pt idx="9">
                  <c:v>2.8149133333333336E-2</c:v>
                </c:pt>
                <c:pt idx="10">
                  <c:v>3.018779583333334E-2</c:v>
                </c:pt>
                <c:pt idx="11">
                  <c:v>3.198774125E-2</c:v>
                </c:pt>
              </c:numCache>
            </c:numRef>
          </c:yVal>
        </c:ser>
        <c:axId val="72466432"/>
        <c:axId val="72468352"/>
      </c:scatterChart>
      <c:valAx>
        <c:axId val="72466432"/>
        <c:scaling>
          <c:orientation val="minMax"/>
          <c:min val="10"/>
        </c:scaling>
        <c:axPos val="b"/>
        <c:title>
          <c:tx>
            <c:rich>
              <a:bodyPr/>
              <a:lstStyle/>
              <a:p>
                <a:pPr>
                  <a:defRPr/>
                </a:pPr>
                <a:r>
                  <a:rPr lang="en-US"/>
                  <a:t>Impact</a:t>
                </a:r>
                <a:r>
                  <a:rPr lang="en-US" baseline="0"/>
                  <a:t> Value</a:t>
                </a:r>
                <a:endParaRPr lang="en-US"/>
              </a:p>
            </c:rich>
          </c:tx>
        </c:title>
        <c:numFmt formatCode="General" sourceLinked="1"/>
        <c:majorTickMark val="none"/>
        <c:tickLblPos val="nextTo"/>
        <c:crossAx val="72468352"/>
        <c:crosses val="autoZero"/>
        <c:crossBetween val="midCat"/>
      </c:valAx>
      <c:valAx>
        <c:axId val="72468352"/>
        <c:scaling>
          <c:orientation val="minMax"/>
        </c:scaling>
        <c:axPos val="l"/>
        <c:majorGridlines/>
        <c:title>
          <c:tx>
            <c:rich>
              <a:bodyPr/>
              <a:lstStyle/>
              <a:p>
                <a:pPr>
                  <a:defRPr/>
                </a:pPr>
                <a:r>
                  <a:rPr lang="en-US"/>
                  <a:t>Accumulated</a:t>
                </a:r>
                <a:r>
                  <a:rPr lang="en-US" baseline="0"/>
                  <a:t> Plastic strain</a:t>
                </a:r>
                <a:endParaRPr lang="en-US"/>
              </a:p>
            </c:rich>
          </c:tx>
        </c:title>
        <c:numFmt formatCode="0.00E+00" sourceLinked="1"/>
        <c:majorTickMark val="none"/>
        <c:tickLblPos val="nextTo"/>
        <c:crossAx val="72466432"/>
        <c:crosses val="autoZero"/>
        <c:crossBetween val="midCat"/>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400"/>
              <a:t>Coorelation</a:t>
            </a:r>
            <a:r>
              <a:rPr lang="en-US" sz="1400" baseline="0"/>
              <a:t> between abrasion value and accumulated plastic strain </a:t>
            </a:r>
            <a:endParaRPr lang="en-US" sz="1400"/>
          </a:p>
        </c:rich>
      </c:tx>
      <c:layout>
        <c:manualLayout>
          <c:xMode val="edge"/>
          <c:yMode val="edge"/>
          <c:x val="0.1215662972683972"/>
          <c:y val="3.7037037037037056E-2"/>
        </c:manualLayout>
      </c:layout>
    </c:title>
    <c:plotArea>
      <c:layout/>
      <c:scatterChart>
        <c:scatterStyle val="lineMarker"/>
        <c:ser>
          <c:idx val="0"/>
          <c:order val="0"/>
          <c:tx>
            <c:v>NH</c:v>
          </c:tx>
          <c:spPr>
            <a:ln w="28575">
              <a:noFill/>
            </a:ln>
          </c:spPr>
          <c:xVal>
            <c:numRef>
              <c:f>AV!$H$2:$H$13</c:f>
              <c:numCache>
                <c:formatCode>General</c:formatCode>
                <c:ptCount val="12"/>
                <c:pt idx="0">
                  <c:v>18.04</c:v>
                </c:pt>
                <c:pt idx="1">
                  <c:v>18.21</c:v>
                </c:pt>
                <c:pt idx="2">
                  <c:v>18.329999999999995</c:v>
                </c:pt>
                <c:pt idx="3">
                  <c:v>18.53</c:v>
                </c:pt>
                <c:pt idx="4">
                  <c:v>18.72</c:v>
                </c:pt>
                <c:pt idx="5">
                  <c:v>18.91</c:v>
                </c:pt>
                <c:pt idx="6">
                  <c:v>19.54</c:v>
                </c:pt>
                <c:pt idx="7">
                  <c:v>19.87</c:v>
                </c:pt>
                <c:pt idx="8">
                  <c:v>20.41</c:v>
                </c:pt>
                <c:pt idx="9">
                  <c:v>20.64</c:v>
                </c:pt>
                <c:pt idx="10">
                  <c:v>20.87</c:v>
                </c:pt>
                <c:pt idx="11">
                  <c:v>20.97</c:v>
                </c:pt>
              </c:numCache>
            </c:numRef>
          </c:xVal>
          <c:yVal>
            <c:numRef>
              <c:f>AV!$D$2:$D$13</c:f>
              <c:numCache>
                <c:formatCode>0.00E+00</c:formatCode>
                <c:ptCount val="12"/>
                <c:pt idx="0">
                  <c:v>1.0967291666666669E-3</c:v>
                </c:pt>
                <c:pt idx="1">
                  <c:v>2.1713375000000012E-3</c:v>
                </c:pt>
                <c:pt idx="2">
                  <c:v>3.2135245833333345E-3</c:v>
                </c:pt>
                <c:pt idx="3">
                  <c:v>4.2140625000000017E-3</c:v>
                </c:pt>
                <c:pt idx="4">
                  <c:v>5.1651379166666664E-3</c:v>
                </c:pt>
                <c:pt idx="5">
                  <c:v>6.0602520833333362E-3</c:v>
                </c:pt>
                <c:pt idx="6">
                  <c:v>6.8944054166666675E-3</c:v>
                </c:pt>
                <c:pt idx="7">
                  <c:v>7.6648124999999998E-3</c:v>
                </c:pt>
                <c:pt idx="8">
                  <c:v>8.3697462500000059E-3</c:v>
                </c:pt>
                <c:pt idx="9">
                  <c:v>9.0121566666666684E-3</c:v>
                </c:pt>
                <c:pt idx="10">
                  <c:v>9.5881858333333337E-3</c:v>
                </c:pt>
                <c:pt idx="11">
                  <c:v>1.010285E-2</c:v>
                </c:pt>
              </c:numCache>
            </c:numRef>
          </c:yVal>
        </c:ser>
        <c:ser>
          <c:idx val="1"/>
          <c:order val="1"/>
          <c:tx>
            <c:v>NH</c:v>
          </c:tx>
          <c:spPr>
            <a:ln w="28575">
              <a:noFill/>
            </a:ln>
          </c:spPr>
          <c:trendline>
            <c:trendlineType val="linear"/>
          </c:trendline>
          <c:xVal>
            <c:numRef>
              <c:f>AV!$H$14:$H$25</c:f>
              <c:numCache>
                <c:formatCode>General</c:formatCode>
                <c:ptCount val="12"/>
                <c:pt idx="0">
                  <c:v>21.08</c:v>
                </c:pt>
                <c:pt idx="1">
                  <c:v>21.330000000000002</c:v>
                </c:pt>
                <c:pt idx="2">
                  <c:v>21.58</c:v>
                </c:pt>
                <c:pt idx="3">
                  <c:v>21.74</c:v>
                </c:pt>
                <c:pt idx="4">
                  <c:v>21.89</c:v>
                </c:pt>
                <c:pt idx="5">
                  <c:v>21.97</c:v>
                </c:pt>
                <c:pt idx="6">
                  <c:v>22.17</c:v>
                </c:pt>
                <c:pt idx="7">
                  <c:v>22.58</c:v>
                </c:pt>
                <c:pt idx="8">
                  <c:v>23.12</c:v>
                </c:pt>
                <c:pt idx="9">
                  <c:v>23.479999999999997</c:v>
                </c:pt>
                <c:pt idx="10">
                  <c:v>23.43</c:v>
                </c:pt>
                <c:pt idx="11">
                  <c:v>23.54</c:v>
                </c:pt>
              </c:numCache>
            </c:numRef>
          </c:xVal>
          <c:yVal>
            <c:numRef>
              <c:f>AV!$D$14:$D$25</c:f>
              <c:numCache>
                <c:formatCode>0.00E+00</c:formatCode>
                <c:ptCount val="12"/>
                <c:pt idx="0">
                  <c:v>1.4219458333333337E-3</c:v>
                </c:pt>
                <c:pt idx="1">
                  <c:v>2.8212958333333335E-3</c:v>
                </c:pt>
                <c:pt idx="2">
                  <c:v>4.1841999999999999E-3</c:v>
                </c:pt>
                <c:pt idx="3">
                  <c:v>5.4983000000000011E-3</c:v>
                </c:pt>
                <c:pt idx="4">
                  <c:v>6.7528958333333338E-3</c:v>
                </c:pt>
                <c:pt idx="5">
                  <c:v>7.9390154166666688E-3</c:v>
                </c:pt>
                <c:pt idx="6">
                  <c:v>9.0494945833333364E-3</c:v>
                </c:pt>
                <c:pt idx="7">
                  <c:v>1.0079583749999999E-2</c:v>
                </c:pt>
                <c:pt idx="8">
                  <c:v>1.1026882083333337E-2</c:v>
                </c:pt>
                <c:pt idx="9">
                  <c:v>1.1890946666666669E-2</c:v>
                </c:pt>
                <c:pt idx="10">
                  <c:v>1.2673069583333335E-2</c:v>
                </c:pt>
                <c:pt idx="11">
                  <c:v>1.3375997916666668E-2</c:v>
                </c:pt>
              </c:numCache>
            </c:numRef>
          </c:yVal>
        </c:ser>
        <c:ser>
          <c:idx val="2"/>
          <c:order val="2"/>
          <c:tx>
            <c:v>SH</c:v>
          </c:tx>
          <c:spPr>
            <a:ln w="28575">
              <a:noFill/>
            </a:ln>
          </c:spPr>
          <c:xVal>
            <c:numRef>
              <c:f>AV!$H$26:$H$37</c:f>
              <c:numCache>
                <c:formatCode>General</c:formatCode>
                <c:ptCount val="12"/>
                <c:pt idx="0">
                  <c:v>19.14</c:v>
                </c:pt>
                <c:pt idx="1">
                  <c:v>19.41</c:v>
                </c:pt>
                <c:pt idx="2">
                  <c:v>19.760000000000002</c:v>
                </c:pt>
                <c:pt idx="3">
                  <c:v>20.12</c:v>
                </c:pt>
                <c:pt idx="4">
                  <c:v>20.52</c:v>
                </c:pt>
                <c:pt idx="5">
                  <c:v>20.56</c:v>
                </c:pt>
                <c:pt idx="6">
                  <c:v>20.630000000000003</c:v>
                </c:pt>
                <c:pt idx="7">
                  <c:v>20.87</c:v>
                </c:pt>
                <c:pt idx="8">
                  <c:v>21.04</c:v>
                </c:pt>
                <c:pt idx="9">
                  <c:v>21.32</c:v>
                </c:pt>
                <c:pt idx="10">
                  <c:v>21.47</c:v>
                </c:pt>
                <c:pt idx="11">
                  <c:v>21.630000000000003</c:v>
                </c:pt>
              </c:numCache>
            </c:numRef>
          </c:xVal>
          <c:yVal>
            <c:numRef>
              <c:f>AV!$D$26:$D$37</c:f>
              <c:numCache>
                <c:formatCode>0.00E+00</c:formatCode>
                <c:ptCount val="12"/>
                <c:pt idx="0">
                  <c:v>1.9758250000000001E-3</c:v>
                </c:pt>
                <c:pt idx="1">
                  <c:v>3.9445250000000008E-3</c:v>
                </c:pt>
                <c:pt idx="2">
                  <c:v>5.8814250000000009E-3</c:v>
                </c:pt>
                <c:pt idx="3">
                  <c:v>7.7627750000000004E-3</c:v>
                </c:pt>
                <c:pt idx="4">
                  <c:v>9.5667500000000023E-3</c:v>
                </c:pt>
                <c:pt idx="5">
                  <c:v>1.1273325000000002E-2</c:v>
                </c:pt>
                <c:pt idx="6">
                  <c:v>1.2868050000000001E-2</c:v>
                </c:pt>
                <c:pt idx="7">
                  <c:v>1.4337949999999999E-2</c:v>
                </c:pt>
                <c:pt idx="8">
                  <c:v>1.5674935000000001E-2</c:v>
                </c:pt>
                <c:pt idx="9">
                  <c:v>1.6875910000000001E-2</c:v>
                </c:pt>
                <c:pt idx="10">
                  <c:v>1.7941982500000002E-2</c:v>
                </c:pt>
                <c:pt idx="11">
                  <c:v>1.8877432500000003E-2</c:v>
                </c:pt>
              </c:numCache>
            </c:numRef>
          </c:yVal>
        </c:ser>
        <c:ser>
          <c:idx val="3"/>
          <c:order val="3"/>
          <c:tx>
            <c:v>SH</c:v>
          </c:tx>
          <c:spPr>
            <a:ln w="28575">
              <a:noFill/>
            </a:ln>
          </c:spPr>
          <c:xVal>
            <c:numRef>
              <c:f>AV!$H$38:$H$49</c:f>
              <c:numCache>
                <c:formatCode>General</c:formatCode>
                <c:ptCount val="12"/>
                <c:pt idx="0">
                  <c:v>22.32</c:v>
                </c:pt>
                <c:pt idx="1">
                  <c:v>22.54</c:v>
                </c:pt>
                <c:pt idx="2">
                  <c:v>22.84</c:v>
                </c:pt>
                <c:pt idx="3">
                  <c:v>22.95</c:v>
                </c:pt>
                <c:pt idx="4">
                  <c:v>23.110000000000003</c:v>
                </c:pt>
                <c:pt idx="5">
                  <c:v>23.27</c:v>
                </c:pt>
                <c:pt idx="6">
                  <c:v>23.419999999999998</c:v>
                </c:pt>
                <c:pt idx="7">
                  <c:v>23.62</c:v>
                </c:pt>
                <c:pt idx="8">
                  <c:v>23.779999999999998</c:v>
                </c:pt>
                <c:pt idx="9">
                  <c:v>23.88</c:v>
                </c:pt>
                <c:pt idx="10">
                  <c:v>23.959999999999997</c:v>
                </c:pt>
                <c:pt idx="11">
                  <c:v>24.05</c:v>
                </c:pt>
              </c:numCache>
            </c:numRef>
          </c:xVal>
          <c:yVal>
            <c:numRef>
              <c:f>AV!$D$38:$D$49</c:f>
              <c:numCache>
                <c:formatCode>0.00E+00</c:formatCode>
                <c:ptCount val="12"/>
                <c:pt idx="0">
                  <c:v>1.6103583333333339E-3</c:v>
                </c:pt>
                <c:pt idx="1">
                  <c:v>3.2035625000000002E-3</c:v>
                </c:pt>
                <c:pt idx="2">
                  <c:v>4.7624291666666678E-3</c:v>
                </c:pt>
                <c:pt idx="3">
                  <c:v>6.270958333333335E-3</c:v>
                </c:pt>
                <c:pt idx="4">
                  <c:v>7.7148000000000008E-3</c:v>
                </c:pt>
                <c:pt idx="5">
                  <c:v>9.0817625000000034E-3</c:v>
                </c:pt>
                <c:pt idx="6">
                  <c:v>1.0362057083333338E-2</c:v>
                </c:pt>
                <c:pt idx="7">
                  <c:v>1.1548237916666667E-2</c:v>
                </c:pt>
                <c:pt idx="8">
                  <c:v>1.263638916666667E-2</c:v>
                </c:pt>
                <c:pt idx="9">
                  <c:v>1.362500291666667E-2</c:v>
                </c:pt>
                <c:pt idx="10">
                  <c:v>1.4515166666666669E-2</c:v>
                </c:pt>
                <c:pt idx="11">
                  <c:v>1.5309729166666671E-2</c:v>
                </c:pt>
              </c:numCache>
            </c:numRef>
          </c:yVal>
        </c:ser>
        <c:ser>
          <c:idx val="4"/>
          <c:order val="4"/>
          <c:tx>
            <c:v>LVR-1</c:v>
          </c:tx>
          <c:spPr>
            <a:ln w="28575">
              <a:noFill/>
            </a:ln>
          </c:spPr>
          <c:trendline>
            <c:trendlineType val="linear"/>
          </c:trendline>
          <c:xVal>
            <c:numRef>
              <c:f>AV!$H$50:$H$61</c:f>
              <c:numCache>
                <c:formatCode>General</c:formatCode>
                <c:ptCount val="12"/>
                <c:pt idx="0">
                  <c:v>27.259999999999998</c:v>
                </c:pt>
                <c:pt idx="1">
                  <c:v>27.41</c:v>
                </c:pt>
                <c:pt idx="2">
                  <c:v>27.56</c:v>
                </c:pt>
                <c:pt idx="3">
                  <c:v>27.87</c:v>
                </c:pt>
                <c:pt idx="4">
                  <c:v>28.05</c:v>
                </c:pt>
                <c:pt idx="5">
                  <c:v>28.21</c:v>
                </c:pt>
                <c:pt idx="6">
                  <c:v>28.62</c:v>
                </c:pt>
                <c:pt idx="7">
                  <c:v>28.84</c:v>
                </c:pt>
                <c:pt idx="8">
                  <c:v>28.97</c:v>
                </c:pt>
                <c:pt idx="9">
                  <c:v>29.04</c:v>
                </c:pt>
                <c:pt idx="10">
                  <c:v>29.21</c:v>
                </c:pt>
                <c:pt idx="11">
                  <c:v>29.32</c:v>
                </c:pt>
              </c:numCache>
            </c:numRef>
          </c:xVal>
          <c:yVal>
            <c:numRef>
              <c:f>AV!$D$50:$D$61</c:f>
              <c:numCache>
                <c:formatCode>0.00E+00</c:formatCode>
                <c:ptCount val="12"/>
                <c:pt idx="0">
                  <c:v>2.9751083333333333E-3</c:v>
                </c:pt>
                <c:pt idx="1">
                  <c:v>6.007508333333334E-3</c:v>
                </c:pt>
                <c:pt idx="2">
                  <c:v>9.0585625000000024E-3</c:v>
                </c:pt>
                <c:pt idx="3">
                  <c:v>1.2093087499999999E-2</c:v>
                </c:pt>
                <c:pt idx="4">
                  <c:v>1.5078704166666667E-2</c:v>
                </c:pt>
                <c:pt idx="5">
                  <c:v>1.7983308333333337E-2</c:v>
                </c:pt>
                <c:pt idx="6">
                  <c:v>2.0774458333333329E-2</c:v>
                </c:pt>
                <c:pt idx="7">
                  <c:v>2.3419262500000006E-2</c:v>
                </c:pt>
                <c:pt idx="8">
                  <c:v>2.5886449999999998E-2</c:v>
                </c:pt>
                <c:pt idx="9">
                  <c:v>2.8149133333333336E-2</c:v>
                </c:pt>
                <c:pt idx="10">
                  <c:v>3.018779583333334E-2</c:v>
                </c:pt>
                <c:pt idx="11">
                  <c:v>3.198774125E-2</c:v>
                </c:pt>
              </c:numCache>
            </c:numRef>
          </c:yVal>
        </c:ser>
        <c:axId val="76690560"/>
        <c:axId val="76837248"/>
      </c:scatterChart>
      <c:valAx>
        <c:axId val="76690560"/>
        <c:scaling>
          <c:orientation val="minMax"/>
          <c:min val="15"/>
        </c:scaling>
        <c:axPos val="b"/>
        <c:title>
          <c:tx>
            <c:rich>
              <a:bodyPr/>
              <a:lstStyle/>
              <a:p>
                <a:pPr>
                  <a:defRPr/>
                </a:pPr>
                <a:r>
                  <a:rPr lang="en-US"/>
                  <a:t>Abrasion</a:t>
                </a:r>
                <a:r>
                  <a:rPr lang="en-US" baseline="0"/>
                  <a:t> value</a:t>
                </a:r>
                <a:endParaRPr lang="en-US"/>
              </a:p>
            </c:rich>
          </c:tx>
        </c:title>
        <c:numFmt formatCode="General" sourceLinked="1"/>
        <c:majorTickMark val="none"/>
        <c:tickLblPos val="nextTo"/>
        <c:crossAx val="76837248"/>
        <c:crosses val="autoZero"/>
        <c:crossBetween val="midCat"/>
      </c:valAx>
      <c:valAx>
        <c:axId val="76837248"/>
        <c:scaling>
          <c:orientation val="minMax"/>
        </c:scaling>
        <c:axPos val="l"/>
        <c:majorGridlines/>
        <c:title>
          <c:tx>
            <c:rich>
              <a:bodyPr/>
              <a:lstStyle/>
              <a:p>
                <a:pPr>
                  <a:defRPr/>
                </a:pPr>
                <a:r>
                  <a:rPr lang="en-US"/>
                  <a:t>Accumulated</a:t>
                </a:r>
                <a:r>
                  <a:rPr lang="en-US" baseline="0"/>
                  <a:t> plastic strain</a:t>
                </a:r>
                <a:endParaRPr lang="en-US"/>
              </a:p>
            </c:rich>
          </c:tx>
        </c:title>
        <c:numFmt formatCode="0.00E+00" sourceLinked="1"/>
        <c:majorTickMark val="none"/>
        <c:tickLblPos val="nextTo"/>
        <c:crossAx val="76690560"/>
        <c:crosses val="autoZero"/>
        <c:crossBetween val="midCat"/>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400"/>
              <a:t>Coorelation</a:t>
            </a:r>
            <a:r>
              <a:rPr lang="en-US" sz="1400" baseline="0"/>
              <a:t> between accumulated plastic strain and</a:t>
            </a:r>
            <a:r>
              <a:rPr lang="en-US" sz="1400"/>
              <a:t> Shape index</a:t>
            </a:r>
          </a:p>
        </c:rich>
      </c:tx>
    </c:title>
    <c:plotArea>
      <c:layout/>
      <c:scatterChart>
        <c:scatterStyle val="lineMarker"/>
        <c:ser>
          <c:idx val="0"/>
          <c:order val="0"/>
          <c:tx>
            <c:v>NH</c:v>
          </c:tx>
          <c:spPr>
            <a:ln w="28575">
              <a:noFill/>
            </a:ln>
          </c:spPr>
          <c:xVal>
            <c:numRef>
              <c:f>SI!$H$3:$H$14</c:f>
              <c:numCache>
                <c:formatCode>General</c:formatCode>
                <c:ptCount val="12"/>
                <c:pt idx="0">
                  <c:v>20.12</c:v>
                </c:pt>
                <c:pt idx="1">
                  <c:v>20.64</c:v>
                </c:pt>
                <c:pt idx="2">
                  <c:v>20.97</c:v>
                </c:pt>
                <c:pt idx="3">
                  <c:v>21.2</c:v>
                </c:pt>
                <c:pt idx="4">
                  <c:v>21.36</c:v>
                </c:pt>
                <c:pt idx="5">
                  <c:v>21.55</c:v>
                </c:pt>
                <c:pt idx="6">
                  <c:v>21.419999999999998</c:v>
                </c:pt>
                <c:pt idx="7">
                  <c:v>21.77</c:v>
                </c:pt>
                <c:pt idx="8">
                  <c:v>21.919999999999998</c:v>
                </c:pt>
                <c:pt idx="9">
                  <c:v>21.88</c:v>
                </c:pt>
                <c:pt idx="10">
                  <c:v>22.14</c:v>
                </c:pt>
                <c:pt idx="11">
                  <c:v>22.32</c:v>
                </c:pt>
              </c:numCache>
            </c:numRef>
          </c:xVal>
          <c:yVal>
            <c:numRef>
              <c:f>SI!$E$3:$E$14</c:f>
              <c:numCache>
                <c:formatCode>0.0000E+00</c:formatCode>
                <c:ptCount val="12"/>
                <c:pt idx="0">
                  <c:v>1.0967291666666669E-3</c:v>
                </c:pt>
                <c:pt idx="1">
                  <c:v>2.1713375000000012E-3</c:v>
                </c:pt>
                <c:pt idx="2">
                  <c:v>3.2135245833333345E-3</c:v>
                </c:pt>
                <c:pt idx="3">
                  <c:v>4.2140625000000017E-3</c:v>
                </c:pt>
                <c:pt idx="4">
                  <c:v>5.1651379166666664E-3</c:v>
                </c:pt>
                <c:pt idx="5">
                  <c:v>6.0602520833333362E-3</c:v>
                </c:pt>
                <c:pt idx="6">
                  <c:v>6.8944054166666675E-3</c:v>
                </c:pt>
                <c:pt idx="7">
                  <c:v>7.6648124999999998E-3</c:v>
                </c:pt>
                <c:pt idx="8">
                  <c:v>8.3697462500000059E-3</c:v>
                </c:pt>
                <c:pt idx="9">
                  <c:v>9.0121566666666684E-3</c:v>
                </c:pt>
                <c:pt idx="10">
                  <c:v>9.5881858333333337E-3</c:v>
                </c:pt>
                <c:pt idx="11">
                  <c:v>1.010285E-2</c:v>
                </c:pt>
              </c:numCache>
            </c:numRef>
          </c:yVal>
        </c:ser>
        <c:ser>
          <c:idx val="1"/>
          <c:order val="1"/>
          <c:tx>
            <c:v>NH</c:v>
          </c:tx>
          <c:spPr>
            <a:ln w="28575">
              <a:noFill/>
            </a:ln>
          </c:spPr>
          <c:xVal>
            <c:numRef>
              <c:f>SI!$H$15:$H$26</c:f>
              <c:numCache>
                <c:formatCode>General</c:formatCode>
                <c:ptCount val="12"/>
                <c:pt idx="0">
                  <c:v>26.24</c:v>
                </c:pt>
                <c:pt idx="1">
                  <c:v>26.35</c:v>
                </c:pt>
                <c:pt idx="2">
                  <c:v>26.62</c:v>
                </c:pt>
                <c:pt idx="3">
                  <c:v>26.77</c:v>
                </c:pt>
                <c:pt idx="4">
                  <c:v>26.95</c:v>
                </c:pt>
                <c:pt idx="5">
                  <c:v>27.22</c:v>
                </c:pt>
                <c:pt idx="6">
                  <c:v>27.419999999999998</c:v>
                </c:pt>
                <c:pt idx="7">
                  <c:v>27.95</c:v>
                </c:pt>
                <c:pt idx="8">
                  <c:v>28.419999999999998</c:v>
                </c:pt>
                <c:pt idx="9">
                  <c:v>28.630000000000003</c:v>
                </c:pt>
                <c:pt idx="10">
                  <c:v>28.95</c:v>
                </c:pt>
                <c:pt idx="11">
                  <c:v>28.97</c:v>
                </c:pt>
              </c:numCache>
            </c:numRef>
          </c:xVal>
          <c:yVal>
            <c:numRef>
              <c:f>SI!$E$15:$E$26</c:f>
              <c:numCache>
                <c:formatCode>0.0000E+00</c:formatCode>
                <c:ptCount val="12"/>
                <c:pt idx="0">
                  <c:v>1.4219458333333337E-3</c:v>
                </c:pt>
                <c:pt idx="1">
                  <c:v>2.8212958333333335E-3</c:v>
                </c:pt>
                <c:pt idx="2">
                  <c:v>4.1841999999999999E-3</c:v>
                </c:pt>
                <c:pt idx="3">
                  <c:v>5.4983000000000011E-3</c:v>
                </c:pt>
                <c:pt idx="4">
                  <c:v>6.7528958333333338E-3</c:v>
                </c:pt>
                <c:pt idx="5">
                  <c:v>7.9390154166666688E-3</c:v>
                </c:pt>
                <c:pt idx="6">
                  <c:v>9.0494945833333364E-3</c:v>
                </c:pt>
                <c:pt idx="7">
                  <c:v>1.0079583749999999E-2</c:v>
                </c:pt>
                <c:pt idx="8">
                  <c:v>1.1026882083333337E-2</c:v>
                </c:pt>
                <c:pt idx="9">
                  <c:v>1.1890946666666669E-2</c:v>
                </c:pt>
                <c:pt idx="10">
                  <c:v>1.2673069583333335E-2</c:v>
                </c:pt>
                <c:pt idx="11">
                  <c:v>1.3375997916666668E-2</c:v>
                </c:pt>
              </c:numCache>
            </c:numRef>
          </c:yVal>
        </c:ser>
        <c:ser>
          <c:idx val="2"/>
          <c:order val="2"/>
          <c:tx>
            <c:v>SH</c:v>
          </c:tx>
          <c:spPr>
            <a:ln w="28575">
              <a:noFill/>
            </a:ln>
          </c:spPr>
          <c:xVal>
            <c:numRef>
              <c:f>SI!$H$27:$H$38</c:f>
              <c:numCache>
                <c:formatCode>General</c:formatCode>
                <c:ptCount val="12"/>
                <c:pt idx="0">
                  <c:v>25.62</c:v>
                </c:pt>
                <c:pt idx="1">
                  <c:v>26.02</c:v>
                </c:pt>
                <c:pt idx="2">
                  <c:v>26.35</c:v>
                </c:pt>
                <c:pt idx="3">
                  <c:v>26.62</c:v>
                </c:pt>
                <c:pt idx="4">
                  <c:v>26.979999999999997</c:v>
                </c:pt>
                <c:pt idx="5">
                  <c:v>27.21</c:v>
                </c:pt>
                <c:pt idx="6">
                  <c:v>27.84</c:v>
                </c:pt>
                <c:pt idx="7">
                  <c:v>28.35</c:v>
                </c:pt>
                <c:pt idx="8">
                  <c:v>29.439999999999998</c:v>
                </c:pt>
                <c:pt idx="9">
                  <c:v>29.62</c:v>
                </c:pt>
                <c:pt idx="10">
                  <c:v>30.05</c:v>
                </c:pt>
                <c:pt idx="11">
                  <c:v>30.21</c:v>
                </c:pt>
              </c:numCache>
            </c:numRef>
          </c:xVal>
          <c:yVal>
            <c:numRef>
              <c:f>SI!$E$27:$E$38</c:f>
              <c:numCache>
                <c:formatCode>0.0000E+00</c:formatCode>
                <c:ptCount val="12"/>
                <c:pt idx="0">
                  <c:v>1.9758250000000001E-3</c:v>
                </c:pt>
                <c:pt idx="1">
                  <c:v>3.9445250000000008E-3</c:v>
                </c:pt>
                <c:pt idx="2">
                  <c:v>5.8814250000000009E-3</c:v>
                </c:pt>
                <c:pt idx="3">
                  <c:v>7.7627750000000004E-3</c:v>
                </c:pt>
                <c:pt idx="4">
                  <c:v>9.5667500000000023E-3</c:v>
                </c:pt>
                <c:pt idx="5">
                  <c:v>1.1273325000000002E-2</c:v>
                </c:pt>
                <c:pt idx="6">
                  <c:v>1.2868050000000001E-2</c:v>
                </c:pt>
                <c:pt idx="7">
                  <c:v>1.4337949999999999E-2</c:v>
                </c:pt>
                <c:pt idx="8">
                  <c:v>1.5674935000000001E-2</c:v>
                </c:pt>
                <c:pt idx="9">
                  <c:v>1.6875910000000001E-2</c:v>
                </c:pt>
                <c:pt idx="10">
                  <c:v>1.7941982500000002E-2</c:v>
                </c:pt>
                <c:pt idx="11">
                  <c:v>1.8877432500000003E-2</c:v>
                </c:pt>
              </c:numCache>
            </c:numRef>
          </c:yVal>
        </c:ser>
        <c:ser>
          <c:idx val="3"/>
          <c:order val="3"/>
          <c:tx>
            <c:v>SH</c:v>
          </c:tx>
          <c:spPr>
            <a:ln w="28575">
              <a:noFill/>
            </a:ln>
          </c:spPr>
          <c:xVal>
            <c:numRef>
              <c:f>SI!$H$39:$H$50</c:f>
              <c:numCache>
                <c:formatCode>General</c:formatCode>
                <c:ptCount val="12"/>
                <c:pt idx="0">
                  <c:v>33.01</c:v>
                </c:pt>
                <c:pt idx="1">
                  <c:v>33.54</c:v>
                </c:pt>
                <c:pt idx="2">
                  <c:v>33.74</c:v>
                </c:pt>
                <c:pt idx="3">
                  <c:v>33.92</c:v>
                </c:pt>
                <c:pt idx="4">
                  <c:v>34.260000000000005</c:v>
                </c:pt>
                <c:pt idx="5">
                  <c:v>34.550000000000004</c:v>
                </c:pt>
                <c:pt idx="6">
                  <c:v>34.839999999999996</c:v>
                </c:pt>
                <c:pt idx="7">
                  <c:v>34.96</c:v>
                </c:pt>
                <c:pt idx="8">
                  <c:v>35.21</c:v>
                </c:pt>
                <c:pt idx="9">
                  <c:v>34.839999999999996</c:v>
                </c:pt>
                <c:pt idx="10">
                  <c:v>34.910000000000004</c:v>
                </c:pt>
                <c:pt idx="11">
                  <c:v>35.050000000000004</c:v>
                </c:pt>
              </c:numCache>
            </c:numRef>
          </c:xVal>
          <c:yVal>
            <c:numRef>
              <c:f>SI!$E$39:$E$50</c:f>
              <c:numCache>
                <c:formatCode>0.0000E+00</c:formatCode>
                <c:ptCount val="12"/>
                <c:pt idx="0">
                  <c:v>1.6103583333333339E-3</c:v>
                </c:pt>
                <c:pt idx="1">
                  <c:v>3.2035625000000002E-3</c:v>
                </c:pt>
                <c:pt idx="2">
                  <c:v>4.7624291666666678E-3</c:v>
                </c:pt>
                <c:pt idx="3">
                  <c:v>6.270958333333335E-3</c:v>
                </c:pt>
                <c:pt idx="4">
                  <c:v>7.7148000000000008E-3</c:v>
                </c:pt>
                <c:pt idx="5">
                  <c:v>9.0817625000000034E-3</c:v>
                </c:pt>
                <c:pt idx="6">
                  <c:v>1.0362057083333338E-2</c:v>
                </c:pt>
                <c:pt idx="7">
                  <c:v>1.1548237916666667E-2</c:v>
                </c:pt>
                <c:pt idx="8">
                  <c:v>1.263638916666667E-2</c:v>
                </c:pt>
                <c:pt idx="9">
                  <c:v>1.362500291666667E-2</c:v>
                </c:pt>
                <c:pt idx="10">
                  <c:v>1.4515166666666669E-2</c:v>
                </c:pt>
                <c:pt idx="11">
                  <c:v>1.5309729166666671E-2</c:v>
                </c:pt>
              </c:numCache>
            </c:numRef>
          </c:yVal>
        </c:ser>
        <c:ser>
          <c:idx val="4"/>
          <c:order val="4"/>
          <c:tx>
            <c:v>LVR</c:v>
          </c:tx>
          <c:spPr>
            <a:ln w="28575">
              <a:noFill/>
            </a:ln>
          </c:spPr>
          <c:xVal>
            <c:numRef>
              <c:f>SI!$H$51:$H$62</c:f>
              <c:numCache>
                <c:formatCode>General</c:formatCode>
                <c:ptCount val="12"/>
                <c:pt idx="0">
                  <c:v>32.410000000000004</c:v>
                </c:pt>
                <c:pt idx="1">
                  <c:v>32.65</c:v>
                </c:pt>
                <c:pt idx="2">
                  <c:v>32.96</c:v>
                </c:pt>
                <c:pt idx="3">
                  <c:v>33.550000000000004</c:v>
                </c:pt>
                <c:pt idx="4">
                  <c:v>33.449999999999996</c:v>
                </c:pt>
                <c:pt idx="5">
                  <c:v>33.57</c:v>
                </c:pt>
                <c:pt idx="6">
                  <c:v>33.71</c:v>
                </c:pt>
                <c:pt idx="7">
                  <c:v>33.96</c:v>
                </c:pt>
                <c:pt idx="8">
                  <c:v>34.050000000000004</c:v>
                </c:pt>
                <c:pt idx="9">
                  <c:v>34.24</c:v>
                </c:pt>
                <c:pt idx="10">
                  <c:v>34.54</c:v>
                </c:pt>
                <c:pt idx="11">
                  <c:v>34.67</c:v>
                </c:pt>
              </c:numCache>
            </c:numRef>
          </c:xVal>
          <c:yVal>
            <c:numRef>
              <c:f>SI!$E$51:$E$62</c:f>
              <c:numCache>
                <c:formatCode>0.0000E+00</c:formatCode>
                <c:ptCount val="12"/>
                <c:pt idx="0">
                  <c:v>2.9751083333333333E-3</c:v>
                </c:pt>
                <c:pt idx="1">
                  <c:v>6.007508333333334E-3</c:v>
                </c:pt>
                <c:pt idx="2">
                  <c:v>9.0585625000000024E-3</c:v>
                </c:pt>
                <c:pt idx="3">
                  <c:v>1.2093087499999999E-2</c:v>
                </c:pt>
                <c:pt idx="4">
                  <c:v>1.5078704166666667E-2</c:v>
                </c:pt>
                <c:pt idx="5">
                  <c:v>1.7983308333333337E-2</c:v>
                </c:pt>
                <c:pt idx="6">
                  <c:v>2.0774458333333329E-2</c:v>
                </c:pt>
                <c:pt idx="7">
                  <c:v>2.3419262500000006E-2</c:v>
                </c:pt>
                <c:pt idx="8">
                  <c:v>2.5886449999999998E-2</c:v>
                </c:pt>
                <c:pt idx="9">
                  <c:v>2.8149133333333336E-2</c:v>
                </c:pt>
                <c:pt idx="10">
                  <c:v>3.018779583333334E-2</c:v>
                </c:pt>
                <c:pt idx="11">
                  <c:v>3.198774125E-2</c:v>
                </c:pt>
              </c:numCache>
            </c:numRef>
          </c:yVal>
        </c:ser>
        <c:axId val="77343744"/>
        <c:axId val="77366400"/>
      </c:scatterChart>
      <c:valAx>
        <c:axId val="77343744"/>
        <c:scaling>
          <c:orientation val="minMax"/>
          <c:min val="20"/>
        </c:scaling>
        <c:axPos val="b"/>
        <c:title>
          <c:tx>
            <c:rich>
              <a:bodyPr/>
              <a:lstStyle/>
              <a:p>
                <a:pPr>
                  <a:defRPr/>
                </a:pPr>
                <a:r>
                  <a:rPr lang="en-US"/>
                  <a:t>Shape</a:t>
                </a:r>
                <a:r>
                  <a:rPr lang="en-US" baseline="0"/>
                  <a:t> Index</a:t>
                </a:r>
                <a:endParaRPr lang="en-US"/>
              </a:p>
            </c:rich>
          </c:tx>
        </c:title>
        <c:numFmt formatCode="General" sourceLinked="1"/>
        <c:majorTickMark val="none"/>
        <c:tickLblPos val="nextTo"/>
        <c:crossAx val="77366400"/>
        <c:crosses val="autoZero"/>
        <c:crossBetween val="midCat"/>
      </c:valAx>
      <c:valAx>
        <c:axId val="77366400"/>
        <c:scaling>
          <c:orientation val="minMax"/>
        </c:scaling>
        <c:axPos val="l"/>
        <c:majorGridlines/>
        <c:title>
          <c:tx>
            <c:rich>
              <a:bodyPr/>
              <a:lstStyle/>
              <a:p>
                <a:pPr>
                  <a:defRPr/>
                </a:pPr>
                <a:r>
                  <a:rPr lang="en-US"/>
                  <a:t>Accumulated</a:t>
                </a:r>
                <a:r>
                  <a:rPr lang="en-US" baseline="0"/>
                  <a:t> plastic strain</a:t>
                </a:r>
                <a:endParaRPr lang="en-US"/>
              </a:p>
            </c:rich>
          </c:tx>
          <c:layout>
            <c:manualLayout>
              <c:xMode val="edge"/>
              <c:yMode val="edge"/>
              <c:x val="4.1666666666666664E-2"/>
              <c:y val="0.23303623505395171"/>
            </c:manualLayout>
          </c:layout>
        </c:title>
        <c:numFmt formatCode="0.0000E+00" sourceLinked="1"/>
        <c:majorTickMark val="none"/>
        <c:tickLblPos val="nextTo"/>
        <c:crossAx val="77343744"/>
        <c:crosses val="autoZero"/>
        <c:crossBetween val="midCat"/>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7</Pages>
  <Words>2826</Words>
  <Characters>16113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48</cp:revision>
  <dcterms:created xsi:type="dcterms:W3CDTF">2019-08-25T17:58:00Z</dcterms:created>
  <dcterms:modified xsi:type="dcterms:W3CDTF">2019-08-26T18:20:00Z</dcterms:modified>
</cp:coreProperties>
</file>