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48" w:rsidRDefault="00330048" w:rsidP="00CC4E3C">
      <w:pPr>
        <w:widowControl w:val="0"/>
        <w:autoSpaceDE w:val="0"/>
        <w:autoSpaceDN w:val="0"/>
        <w:adjustRightInd w:val="0"/>
        <w:jc w:val="center"/>
        <w:rPr>
          <w:b/>
          <w:bCs/>
          <w:sz w:val="48"/>
          <w:szCs w:val="48"/>
          <w:lang w:val="en-US" w:eastAsia="en-US"/>
        </w:rPr>
      </w:pPr>
    </w:p>
    <w:p w:rsidR="002206ED" w:rsidRDefault="00330048" w:rsidP="00CC4E3C">
      <w:pPr>
        <w:widowControl w:val="0"/>
        <w:autoSpaceDE w:val="0"/>
        <w:autoSpaceDN w:val="0"/>
        <w:adjustRightInd w:val="0"/>
        <w:jc w:val="center"/>
        <w:rPr>
          <w:b/>
          <w:bCs/>
          <w:sz w:val="48"/>
          <w:szCs w:val="48"/>
          <w:lang w:val="en-US" w:eastAsia="en-US"/>
        </w:rPr>
      </w:pPr>
      <w:r>
        <w:rPr>
          <w:b/>
          <w:bCs/>
          <w:sz w:val="48"/>
          <w:szCs w:val="48"/>
          <w:lang w:val="en-US" w:eastAsia="en-US"/>
        </w:rPr>
        <w:t xml:space="preserve">Performance Study of NOC </w:t>
      </w:r>
      <w:r w:rsidR="002206ED">
        <w:rPr>
          <w:b/>
          <w:bCs/>
          <w:sz w:val="48"/>
          <w:szCs w:val="48"/>
          <w:lang w:val="en-US" w:eastAsia="en-US"/>
        </w:rPr>
        <w:t xml:space="preserve">Virtual Channel </w:t>
      </w:r>
    </w:p>
    <w:p w:rsidR="00831883" w:rsidRDefault="00330048" w:rsidP="00CC4E3C">
      <w:pPr>
        <w:widowControl w:val="0"/>
        <w:autoSpaceDE w:val="0"/>
        <w:autoSpaceDN w:val="0"/>
        <w:adjustRightInd w:val="0"/>
        <w:jc w:val="center"/>
        <w:rPr>
          <w:b/>
          <w:bCs/>
          <w:sz w:val="48"/>
          <w:szCs w:val="48"/>
          <w:lang w:val="en-US" w:eastAsia="en-US"/>
        </w:rPr>
      </w:pPr>
      <w:r>
        <w:rPr>
          <w:b/>
          <w:bCs/>
          <w:sz w:val="48"/>
          <w:szCs w:val="48"/>
          <w:lang w:val="en-US" w:eastAsia="en-US"/>
        </w:rPr>
        <w:t>Router Architecture</w:t>
      </w:r>
    </w:p>
    <w:p w:rsidR="00471CB7" w:rsidRDefault="00471CB7" w:rsidP="00CC4E3C">
      <w:pPr>
        <w:widowControl w:val="0"/>
        <w:autoSpaceDE w:val="0"/>
        <w:autoSpaceDN w:val="0"/>
        <w:adjustRightInd w:val="0"/>
        <w:jc w:val="center"/>
        <w:rPr>
          <w:sz w:val="36"/>
          <w:szCs w:val="36"/>
        </w:rPr>
        <w:sectPr w:rsidR="00471CB7" w:rsidSect="001A7295">
          <w:headerReference w:type="default" r:id="rId8"/>
          <w:footerReference w:type="default" r:id="rId9"/>
          <w:pgSz w:w="11906" w:h="16838"/>
          <w:pgMar w:top="1440" w:right="1008" w:bottom="1152" w:left="1008" w:header="706" w:footer="706" w:gutter="0"/>
          <w:pgNumType w:start="161"/>
          <w:cols w:space="708"/>
          <w:docGrid w:linePitch="360"/>
        </w:sectPr>
      </w:pPr>
    </w:p>
    <w:p w:rsidR="00330048" w:rsidRPr="00831883" w:rsidRDefault="00330048" w:rsidP="00471CB7">
      <w:pPr>
        <w:widowControl w:val="0"/>
        <w:autoSpaceDE w:val="0"/>
        <w:autoSpaceDN w:val="0"/>
        <w:adjustRightInd w:val="0"/>
        <w:jc w:val="center"/>
        <w:rPr>
          <w:sz w:val="36"/>
          <w:szCs w:val="36"/>
        </w:rPr>
      </w:pPr>
    </w:p>
    <w:p w:rsidR="00CC4E3C" w:rsidRDefault="00CC4E3C" w:rsidP="00471CB7">
      <w:pPr>
        <w:autoSpaceDE w:val="0"/>
        <w:autoSpaceDN w:val="0"/>
        <w:adjustRightInd w:val="0"/>
        <w:jc w:val="center"/>
        <w:sectPr w:rsidR="00CC4E3C" w:rsidSect="00471CB7">
          <w:type w:val="continuous"/>
          <w:pgSz w:w="11906" w:h="16838"/>
          <w:pgMar w:top="1077" w:right="140" w:bottom="2438" w:left="0" w:header="709" w:footer="709" w:gutter="0"/>
          <w:cols w:space="708"/>
          <w:docGrid w:linePitch="360"/>
        </w:sectPr>
      </w:pPr>
    </w:p>
    <w:p w:rsidR="006358B4" w:rsidRPr="002A23BC" w:rsidRDefault="00424632" w:rsidP="00471CB7">
      <w:pPr>
        <w:autoSpaceDE w:val="0"/>
        <w:autoSpaceDN w:val="0"/>
        <w:adjustRightInd w:val="0"/>
        <w:spacing w:after="60"/>
        <w:ind w:firstLine="142"/>
        <w:jc w:val="center"/>
        <w:rPr>
          <w:b/>
          <w:sz w:val="20"/>
          <w:szCs w:val="20"/>
        </w:rPr>
      </w:pPr>
      <w:r w:rsidRPr="002A23BC">
        <w:rPr>
          <w:b/>
          <w:sz w:val="20"/>
          <w:szCs w:val="20"/>
        </w:rPr>
        <w:lastRenderedPageBreak/>
        <w:t xml:space="preserve">Mr. </w:t>
      </w:r>
      <w:r w:rsidR="00DA49C5" w:rsidRPr="002A23BC">
        <w:rPr>
          <w:b/>
          <w:sz w:val="20"/>
          <w:szCs w:val="20"/>
        </w:rPr>
        <w:t>Kamalkumar S. Kashyap</w:t>
      </w:r>
      <w:r w:rsidR="004D52B3" w:rsidRPr="002A23BC">
        <w:rPr>
          <w:b/>
          <w:sz w:val="20"/>
          <w:szCs w:val="20"/>
          <w:vertAlign w:val="superscript"/>
        </w:rPr>
        <w:t>1</w:t>
      </w:r>
    </w:p>
    <w:p w:rsidR="006358B4" w:rsidRPr="00E47A42" w:rsidRDefault="00393CCF" w:rsidP="00471CB7">
      <w:pPr>
        <w:pStyle w:val="IEEEAuthorAffiliation"/>
        <w:ind w:hanging="142"/>
        <w:rPr>
          <w:i w:val="0"/>
          <w:szCs w:val="20"/>
        </w:rPr>
      </w:pPr>
      <w:r w:rsidRPr="00541BA9">
        <w:rPr>
          <w:i w:val="0"/>
          <w:szCs w:val="20"/>
        </w:rPr>
        <w:t>Assistant Professor</w:t>
      </w:r>
      <w:r w:rsidR="006358B4" w:rsidRPr="00471C50">
        <w:rPr>
          <w:i w:val="0"/>
          <w:szCs w:val="20"/>
        </w:rPr>
        <w:t>,</w:t>
      </w:r>
    </w:p>
    <w:p w:rsidR="000E53DE" w:rsidRDefault="00471C50" w:rsidP="00471CB7">
      <w:pPr>
        <w:pStyle w:val="IEEEAuthorAffiliation"/>
        <w:ind w:left="851" w:hanging="284"/>
        <w:rPr>
          <w:i w:val="0"/>
          <w:szCs w:val="20"/>
        </w:rPr>
      </w:pPr>
      <w:r w:rsidRPr="00471C50">
        <w:rPr>
          <w:i w:val="0"/>
          <w:szCs w:val="20"/>
        </w:rPr>
        <w:t xml:space="preserve">Electronics </w:t>
      </w:r>
      <w:r w:rsidR="00393CCF">
        <w:rPr>
          <w:i w:val="0"/>
          <w:szCs w:val="20"/>
        </w:rPr>
        <w:t xml:space="preserve">&amp; Telecommunication </w:t>
      </w:r>
      <w:r w:rsidRPr="00471C50">
        <w:rPr>
          <w:i w:val="0"/>
          <w:szCs w:val="20"/>
        </w:rPr>
        <w:t xml:space="preserve">Engineering </w:t>
      </w:r>
      <w:r w:rsidR="00D40831" w:rsidRPr="00471C50">
        <w:rPr>
          <w:i w:val="0"/>
          <w:szCs w:val="20"/>
        </w:rPr>
        <w:t>Department</w:t>
      </w:r>
      <w:r w:rsidR="00CC4E3C" w:rsidRPr="00471C50">
        <w:rPr>
          <w:i w:val="0"/>
          <w:szCs w:val="20"/>
        </w:rPr>
        <w:t>,</w:t>
      </w:r>
    </w:p>
    <w:p w:rsidR="0093794D" w:rsidRDefault="0093794D" w:rsidP="002A23BC">
      <w:pPr>
        <w:pStyle w:val="IEEEAuthorAffiliation"/>
        <w:rPr>
          <w:szCs w:val="20"/>
        </w:rPr>
      </w:pPr>
      <w:bookmarkStart w:id="0" w:name="_GoBack"/>
      <w:bookmarkEnd w:id="0"/>
      <w:r>
        <w:rPr>
          <w:i w:val="0"/>
          <w:szCs w:val="20"/>
        </w:rPr>
        <w:t>G. H. Raisoni institute of Engineering And Technology</w:t>
      </w:r>
      <w:r w:rsidRPr="00541BA9">
        <w:rPr>
          <w:i w:val="0"/>
          <w:szCs w:val="20"/>
        </w:rPr>
        <w:t>,</w:t>
      </w:r>
      <w:r w:rsidRPr="00393CCF">
        <w:rPr>
          <w:szCs w:val="20"/>
        </w:rPr>
        <w:t>Nagpur, India</w:t>
      </w:r>
    </w:p>
    <w:p w:rsidR="0093794D" w:rsidRPr="0093794D" w:rsidRDefault="0093794D" w:rsidP="00471CB7">
      <w:pPr>
        <w:pStyle w:val="IEEEAuthorAffiliation"/>
        <w:rPr>
          <w:i w:val="0"/>
        </w:rPr>
      </w:pPr>
      <w:r>
        <w:rPr>
          <w:i w:val="0"/>
        </w:rPr>
        <w:t>k</w:t>
      </w:r>
      <w:r w:rsidRPr="0093794D">
        <w:rPr>
          <w:i w:val="0"/>
        </w:rPr>
        <w:t>amalkumar.kashyap@raisoni.net</w:t>
      </w:r>
    </w:p>
    <w:p w:rsidR="0093794D" w:rsidRDefault="0093794D" w:rsidP="00471CB7">
      <w:pPr>
        <w:jc w:val="center"/>
        <w:rPr>
          <w:lang w:val="en-GB" w:eastAsia="en-GB"/>
        </w:rPr>
      </w:pPr>
    </w:p>
    <w:p w:rsidR="006359DD" w:rsidRPr="006359DD" w:rsidRDefault="006359DD" w:rsidP="006359DD">
      <w:pPr>
        <w:rPr>
          <w:lang w:val="en-GB" w:eastAsia="en-GB"/>
        </w:rPr>
        <w:sectPr w:rsidR="006359DD" w:rsidRPr="006359DD" w:rsidSect="00471CB7">
          <w:type w:val="continuous"/>
          <w:pgSz w:w="11906" w:h="16838"/>
          <w:pgMar w:top="1077" w:right="140" w:bottom="2438" w:left="0" w:header="709" w:footer="709" w:gutter="0"/>
          <w:cols w:space="708"/>
          <w:docGrid w:linePitch="360"/>
        </w:sectPr>
      </w:pPr>
    </w:p>
    <w:p w:rsidR="00C12730" w:rsidRPr="0034496C" w:rsidRDefault="00264847" w:rsidP="0034496C">
      <w:pPr>
        <w:autoSpaceDE w:val="0"/>
        <w:autoSpaceDN w:val="0"/>
        <w:adjustRightInd w:val="0"/>
        <w:spacing w:after="200" w:line="276" w:lineRule="auto"/>
        <w:jc w:val="both"/>
        <w:rPr>
          <w:i/>
          <w:sz w:val="20"/>
          <w:szCs w:val="20"/>
          <w:lang w:val="en-IN" w:eastAsia="en-US"/>
        </w:rPr>
      </w:pPr>
      <w:r w:rsidRPr="00A837B2">
        <w:rPr>
          <w:rStyle w:val="IEEEAbstractHeadingChar"/>
          <w:szCs w:val="18"/>
        </w:rPr>
        <w:lastRenderedPageBreak/>
        <w:t>Abstract</w:t>
      </w:r>
      <w:r w:rsidRPr="004C4164">
        <w:rPr>
          <w:i/>
          <w:sz w:val="22"/>
          <w:szCs w:val="22"/>
        </w:rPr>
        <w:t>—</w:t>
      </w:r>
      <w:r w:rsidRPr="0034496C">
        <w:rPr>
          <w:bCs/>
          <w:i/>
          <w:color w:val="000000"/>
          <w:spacing w:val="-1"/>
          <w:sz w:val="20"/>
          <w:szCs w:val="20"/>
        </w:rPr>
        <w:t>The</w:t>
      </w:r>
      <w:r w:rsidR="00DB0DA5" w:rsidRPr="0034496C">
        <w:rPr>
          <w:rFonts w:eastAsia="NimbusRomNo9L-Regu"/>
          <w:i/>
          <w:sz w:val="20"/>
          <w:szCs w:val="20"/>
          <w:lang w:val="en-IN" w:eastAsia="en-US"/>
        </w:rPr>
        <w:t>network-on-chip (</w:t>
      </w:r>
      <w:r w:rsidR="006E012D" w:rsidRPr="0034496C">
        <w:rPr>
          <w:rFonts w:eastAsia="NimbusRomNo9L-Regu"/>
          <w:i/>
          <w:sz w:val="20"/>
          <w:szCs w:val="20"/>
          <w:lang w:val="en-IN" w:eastAsia="en-US"/>
        </w:rPr>
        <w:t>NOC</w:t>
      </w:r>
      <w:r w:rsidR="00DB0DA5" w:rsidRPr="0034496C">
        <w:rPr>
          <w:rFonts w:eastAsia="NimbusRomNo9L-Regu"/>
          <w:i/>
          <w:sz w:val="20"/>
          <w:szCs w:val="20"/>
          <w:lang w:val="en-IN" w:eastAsia="en-US"/>
        </w:rPr>
        <w:t xml:space="preserve">) has been proposed for system-on–chip (SOC) based applications to achieve the better performance with low power consumption as </w:t>
      </w:r>
      <w:r w:rsidR="0067562C" w:rsidRPr="0034496C">
        <w:rPr>
          <w:rFonts w:eastAsia="NimbusRomNo9L-Regu"/>
          <w:i/>
          <w:sz w:val="20"/>
          <w:szCs w:val="20"/>
          <w:lang w:val="en-IN" w:eastAsia="en-US"/>
        </w:rPr>
        <w:t>compaired</w:t>
      </w:r>
      <w:r w:rsidR="00DB0DA5" w:rsidRPr="0034496C">
        <w:rPr>
          <w:rFonts w:eastAsia="NimbusRomNo9L-Regu"/>
          <w:i/>
          <w:sz w:val="20"/>
          <w:szCs w:val="20"/>
          <w:lang w:val="en-IN" w:eastAsia="en-US"/>
        </w:rPr>
        <w:t xml:space="preserve"> with typical on-chip bus architecture.</w:t>
      </w:r>
      <w:r w:rsidR="004C4164" w:rsidRPr="0034496C">
        <w:rPr>
          <w:i/>
          <w:sz w:val="20"/>
          <w:szCs w:val="20"/>
          <w:lang w:val="en-IN" w:eastAsia="en-US"/>
        </w:rPr>
        <w:t xml:space="preserve">Power consumption can be decreased by reducing the size of the router buffers. However, as reducing router buffers </w:t>
      </w:r>
      <w:r w:rsidR="001066DD" w:rsidRPr="0034496C">
        <w:rPr>
          <w:i/>
          <w:sz w:val="20"/>
          <w:szCs w:val="20"/>
          <w:lang w:val="en-IN" w:eastAsia="en-US"/>
        </w:rPr>
        <w:t>alone will significantly reduces</w:t>
      </w:r>
      <w:r w:rsidR="004C4164" w:rsidRPr="0034496C">
        <w:rPr>
          <w:i/>
          <w:sz w:val="20"/>
          <w:szCs w:val="20"/>
          <w:lang w:val="en-IN" w:eastAsia="en-US"/>
        </w:rPr>
        <w:t xml:space="preserve"> performance, we compensate by utilizing </w:t>
      </w:r>
      <w:r w:rsidR="0019670F" w:rsidRPr="0034496C">
        <w:rPr>
          <w:i/>
          <w:sz w:val="20"/>
          <w:szCs w:val="20"/>
          <w:lang w:val="en-IN" w:eastAsia="en-US"/>
        </w:rPr>
        <w:t>the newly proposed dual-function virtual</w:t>
      </w:r>
      <w:r w:rsidR="004C4164" w:rsidRPr="0034496C">
        <w:rPr>
          <w:i/>
          <w:sz w:val="20"/>
          <w:szCs w:val="20"/>
          <w:lang w:val="en-IN" w:eastAsia="en-US"/>
        </w:rPr>
        <w:t xml:space="preserve"> channel buffers that allow flits to be stored on wires when required.This paper presents a novel virtual-channel (VC) sharing technique for </w:t>
      </w:r>
      <w:r w:rsidR="006E012D" w:rsidRPr="0034496C">
        <w:rPr>
          <w:i/>
          <w:sz w:val="20"/>
          <w:szCs w:val="20"/>
          <w:lang w:val="en-IN" w:eastAsia="en-US"/>
        </w:rPr>
        <w:t>NOC</w:t>
      </w:r>
      <w:r w:rsidR="004C4164" w:rsidRPr="0034496C">
        <w:rPr>
          <w:i/>
          <w:sz w:val="20"/>
          <w:szCs w:val="20"/>
          <w:lang w:val="en-IN" w:eastAsia="en-US"/>
        </w:rPr>
        <w:t xml:space="preserve"> architecture. The proposed architecture improves the utilization of resources to enhance the performance with minimal overheads.</w:t>
      </w:r>
      <w:r w:rsidR="004F1EAB" w:rsidRPr="0034496C">
        <w:rPr>
          <w:i/>
          <w:sz w:val="20"/>
          <w:szCs w:val="20"/>
          <w:lang w:val="en-IN" w:eastAsia="en-US"/>
        </w:rPr>
        <w:t xml:space="preserve"> Resource sharing for on-chip network is critical toreduce the chip area and pow</w:t>
      </w:r>
      <w:r w:rsidR="00B950E0" w:rsidRPr="0034496C">
        <w:rPr>
          <w:i/>
          <w:sz w:val="20"/>
          <w:szCs w:val="20"/>
          <w:lang w:val="en-IN" w:eastAsia="en-US"/>
        </w:rPr>
        <w:t xml:space="preserve">er consumption. </w:t>
      </w:r>
      <w:r w:rsidR="00C538DE" w:rsidRPr="0034496C">
        <w:rPr>
          <w:i/>
          <w:sz w:val="20"/>
          <w:szCs w:val="20"/>
          <w:lang w:val="en-IN" w:eastAsia="en-US"/>
        </w:rPr>
        <w:t>Thus v</w:t>
      </w:r>
      <w:r w:rsidR="00B950E0" w:rsidRPr="0034496C">
        <w:rPr>
          <w:i/>
          <w:sz w:val="20"/>
          <w:szCs w:val="20"/>
          <w:lang w:val="en-IN" w:eastAsia="en-US"/>
        </w:rPr>
        <w:t xml:space="preserve">irtual channel </w:t>
      </w:r>
      <w:r w:rsidR="004F1EAB" w:rsidRPr="0034496C">
        <w:rPr>
          <w:i/>
          <w:sz w:val="20"/>
          <w:szCs w:val="20"/>
          <w:lang w:val="en-IN" w:eastAsia="en-US"/>
        </w:rPr>
        <w:t>buffer sharing by other</w:t>
      </w:r>
      <w:r w:rsidR="00B950E0" w:rsidRPr="0034496C">
        <w:rPr>
          <w:i/>
          <w:sz w:val="20"/>
          <w:szCs w:val="20"/>
          <w:lang w:val="en-IN" w:eastAsia="en-US"/>
        </w:rPr>
        <w:t xml:space="preserve"> router ports has been proposed </w:t>
      </w:r>
      <w:r w:rsidR="004F1EAB" w:rsidRPr="0034496C">
        <w:rPr>
          <w:i/>
          <w:sz w:val="20"/>
          <w:szCs w:val="20"/>
          <w:lang w:val="en-IN" w:eastAsia="en-US"/>
        </w:rPr>
        <w:t>to enhance the performance of on-chip communication.</w:t>
      </w:r>
    </w:p>
    <w:p w:rsidR="005B6D8F" w:rsidRPr="0034496C" w:rsidRDefault="005B6D8F" w:rsidP="0034496C">
      <w:pPr>
        <w:autoSpaceDE w:val="0"/>
        <w:autoSpaceDN w:val="0"/>
        <w:adjustRightInd w:val="0"/>
        <w:spacing w:after="200" w:line="276" w:lineRule="auto"/>
        <w:jc w:val="both"/>
        <w:rPr>
          <w:i/>
          <w:sz w:val="20"/>
          <w:szCs w:val="20"/>
          <w:lang w:val="en-IN" w:eastAsia="en-US"/>
        </w:rPr>
      </w:pPr>
      <w:r w:rsidRPr="0034496C">
        <w:rPr>
          <w:i/>
          <w:sz w:val="20"/>
          <w:szCs w:val="20"/>
          <w:lang w:val="en-IN" w:eastAsia="en-US"/>
        </w:rPr>
        <w:t>In this paper, we proposed the router architecture optimization by utilizing the ideal buffer instead of increasing number and size of buffers for desired area and power requirement results.</w:t>
      </w:r>
    </w:p>
    <w:p w:rsidR="00DD4578" w:rsidRDefault="00882936" w:rsidP="008C7108">
      <w:pPr>
        <w:autoSpaceDE w:val="0"/>
        <w:autoSpaceDN w:val="0"/>
        <w:adjustRightInd w:val="0"/>
        <w:spacing w:after="120"/>
        <w:jc w:val="both"/>
        <w:rPr>
          <w:b/>
          <w:sz w:val="18"/>
          <w:szCs w:val="18"/>
          <w:lang w:val="en-IN" w:eastAsia="en-US"/>
        </w:rPr>
      </w:pPr>
      <w:r w:rsidRPr="00882936">
        <w:rPr>
          <w:b/>
          <w:i/>
          <w:sz w:val="18"/>
          <w:szCs w:val="18"/>
        </w:rPr>
        <w:t>IndexTerms</w:t>
      </w:r>
      <w:r w:rsidR="001F5079" w:rsidRPr="001F5079">
        <w:rPr>
          <w:rStyle w:val="IEEEAbstractHeadingChar"/>
          <w:sz w:val="22"/>
          <w:szCs w:val="22"/>
        </w:rPr>
        <w:t>—</w:t>
      </w:r>
      <w:r w:rsidR="00DD4578">
        <w:rPr>
          <w:b/>
          <w:sz w:val="18"/>
          <w:szCs w:val="18"/>
          <w:lang w:val="en-IN" w:eastAsia="en-US"/>
        </w:rPr>
        <w:t>Networks-on-Chip (</w:t>
      </w:r>
      <w:r w:rsidR="006E012D">
        <w:rPr>
          <w:b/>
          <w:sz w:val="18"/>
          <w:szCs w:val="18"/>
          <w:lang w:val="en-IN" w:eastAsia="en-US"/>
        </w:rPr>
        <w:t>NOC</w:t>
      </w:r>
      <w:r w:rsidR="00DD4578">
        <w:rPr>
          <w:b/>
          <w:sz w:val="18"/>
          <w:szCs w:val="18"/>
          <w:lang w:val="en-IN" w:eastAsia="en-US"/>
        </w:rPr>
        <w:t xml:space="preserve">), </w:t>
      </w:r>
      <w:r w:rsidR="00771943">
        <w:rPr>
          <w:b/>
          <w:sz w:val="18"/>
          <w:szCs w:val="18"/>
          <w:lang w:val="en-IN" w:eastAsia="en-US"/>
        </w:rPr>
        <w:t>Virtual Channel</w:t>
      </w:r>
      <w:r w:rsidR="00241121">
        <w:rPr>
          <w:b/>
          <w:sz w:val="18"/>
          <w:szCs w:val="18"/>
          <w:lang w:val="en-IN" w:eastAsia="en-US"/>
        </w:rPr>
        <w:t xml:space="preserve"> (VC)</w:t>
      </w:r>
      <w:r w:rsidR="00690A18">
        <w:rPr>
          <w:b/>
          <w:sz w:val="18"/>
          <w:szCs w:val="18"/>
          <w:lang w:val="en-IN" w:eastAsia="en-US"/>
        </w:rPr>
        <w:t>,</w:t>
      </w:r>
      <w:r w:rsidR="001F5079" w:rsidRPr="009A4107">
        <w:rPr>
          <w:b/>
          <w:sz w:val="18"/>
          <w:szCs w:val="18"/>
          <w:lang w:val="en-IN" w:eastAsia="en-US"/>
        </w:rPr>
        <w:t xml:space="preserve"> Pr</w:t>
      </w:r>
      <w:r w:rsidR="00771943">
        <w:rPr>
          <w:b/>
          <w:sz w:val="18"/>
          <w:szCs w:val="18"/>
          <w:lang w:val="en-IN" w:eastAsia="en-US"/>
        </w:rPr>
        <w:t xml:space="preserve">ocessing </w:t>
      </w:r>
      <w:r w:rsidR="008E195E">
        <w:rPr>
          <w:b/>
          <w:sz w:val="18"/>
          <w:szCs w:val="18"/>
          <w:lang w:val="en-IN" w:eastAsia="en-US"/>
        </w:rPr>
        <w:t>Element R</w:t>
      </w:r>
      <w:r w:rsidR="00771943">
        <w:rPr>
          <w:b/>
          <w:sz w:val="18"/>
          <w:szCs w:val="18"/>
          <w:lang w:val="en-IN" w:eastAsia="en-US"/>
        </w:rPr>
        <w:t>ecovery</w:t>
      </w:r>
      <w:r w:rsidR="00241121">
        <w:rPr>
          <w:b/>
          <w:sz w:val="18"/>
          <w:szCs w:val="18"/>
          <w:lang w:val="en-IN" w:eastAsia="en-US"/>
        </w:rPr>
        <w:t xml:space="preserve"> (PE)</w:t>
      </w:r>
      <w:r w:rsidR="00690A18">
        <w:rPr>
          <w:b/>
          <w:sz w:val="18"/>
          <w:szCs w:val="18"/>
          <w:lang w:val="en-IN" w:eastAsia="en-US"/>
        </w:rPr>
        <w:t>,</w:t>
      </w:r>
      <w:r w:rsidR="00851469">
        <w:rPr>
          <w:b/>
          <w:sz w:val="18"/>
          <w:szCs w:val="18"/>
          <w:lang w:val="en-IN" w:eastAsia="en-US"/>
        </w:rPr>
        <w:t>Partia</w:t>
      </w:r>
      <w:r w:rsidR="00771943">
        <w:rPr>
          <w:b/>
          <w:sz w:val="18"/>
          <w:szCs w:val="18"/>
          <w:lang w:val="en-IN" w:eastAsia="en-US"/>
        </w:rPr>
        <w:t>l Virtual Channel Sharing</w:t>
      </w:r>
      <w:r w:rsidR="00241121">
        <w:rPr>
          <w:b/>
          <w:sz w:val="18"/>
          <w:szCs w:val="18"/>
          <w:lang w:val="en-IN" w:eastAsia="en-US"/>
        </w:rPr>
        <w:t xml:space="preserve"> (PVC)</w:t>
      </w:r>
      <w:r w:rsidR="001F5079" w:rsidRPr="009A4107">
        <w:rPr>
          <w:b/>
          <w:sz w:val="18"/>
          <w:szCs w:val="18"/>
          <w:lang w:val="en-IN" w:eastAsia="en-US"/>
        </w:rPr>
        <w:t>.</w:t>
      </w:r>
    </w:p>
    <w:p w:rsidR="00DD4578" w:rsidRPr="009A4107" w:rsidRDefault="00DD4578" w:rsidP="008C7108">
      <w:pPr>
        <w:autoSpaceDE w:val="0"/>
        <w:autoSpaceDN w:val="0"/>
        <w:adjustRightInd w:val="0"/>
        <w:spacing w:after="120"/>
        <w:jc w:val="both"/>
        <w:rPr>
          <w:b/>
          <w:sz w:val="18"/>
          <w:szCs w:val="18"/>
          <w:lang w:val="en-IN" w:eastAsia="en-US"/>
        </w:rPr>
      </w:pPr>
    </w:p>
    <w:p w:rsidR="00246C07" w:rsidRPr="002B2206" w:rsidRDefault="00AB5E74" w:rsidP="00FB633A">
      <w:pPr>
        <w:pStyle w:val="IEEEHeading1"/>
        <w:tabs>
          <w:tab w:val="clear" w:pos="1848"/>
          <w:tab w:val="num" w:pos="288"/>
        </w:tabs>
        <w:rPr>
          <w:rStyle w:val="BookTitle"/>
        </w:rPr>
      </w:pPr>
      <w:r w:rsidRPr="002B2206">
        <w:rPr>
          <w:rStyle w:val="BookTitle"/>
        </w:rPr>
        <w:t>INTRODUCTION</w:t>
      </w:r>
    </w:p>
    <w:p w:rsidR="004D05C5" w:rsidRPr="00FA1184" w:rsidRDefault="00264847" w:rsidP="008C7108">
      <w:pPr>
        <w:autoSpaceDE w:val="0"/>
        <w:autoSpaceDN w:val="0"/>
        <w:adjustRightInd w:val="0"/>
        <w:spacing w:after="6"/>
        <w:jc w:val="both"/>
        <w:rPr>
          <w:rFonts w:ascii="NimbusRomNo9L-Regu" w:eastAsia="NimbusRomNo9L-Regu" w:cs="NimbusRomNo9L-Regu"/>
          <w:sz w:val="20"/>
          <w:szCs w:val="20"/>
          <w:lang w:val="en-IN" w:eastAsia="en-US"/>
        </w:rPr>
      </w:pPr>
      <w:r w:rsidRPr="00FB633A">
        <w:rPr>
          <w:sz w:val="20"/>
          <w:szCs w:val="20"/>
        </w:rPr>
        <w:t>A</w:t>
      </w:r>
      <w:r w:rsidR="00D35126" w:rsidRPr="00FB633A">
        <w:rPr>
          <w:rFonts w:eastAsia="NimbusRomNo9L-Regu"/>
          <w:sz w:val="20"/>
          <w:szCs w:val="20"/>
          <w:lang w:val="en-IN" w:eastAsia="en-US"/>
        </w:rPr>
        <w:t xml:space="preserve">typical </w:t>
      </w:r>
      <w:r w:rsidR="006E012D">
        <w:rPr>
          <w:rFonts w:eastAsia="NimbusRomNo9L-Regu"/>
          <w:sz w:val="20"/>
          <w:szCs w:val="20"/>
          <w:lang w:val="en-IN" w:eastAsia="en-US"/>
        </w:rPr>
        <w:t>NOC</w:t>
      </w:r>
      <w:r w:rsidR="00D35126" w:rsidRPr="00FB633A">
        <w:rPr>
          <w:rFonts w:eastAsia="NimbusRomNo9L-Regu"/>
          <w:sz w:val="20"/>
          <w:szCs w:val="20"/>
          <w:lang w:val="en-IN" w:eastAsia="en-US"/>
        </w:rPr>
        <w:t xml:space="preserve"> based system consists of processing elements (PE), network interfaces (NI), routers and channels. The router further contains switch, buffers and routing logic as shown in Figure 1. </w:t>
      </w:r>
      <w:r w:rsidR="002F0260">
        <w:rPr>
          <w:rFonts w:eastAsia="NimbusRomNo9L-Regu"/>
          <w:sz w:val="20"/>
          <w:szCs w:val="20"/>
          <w:lang w:val="en-IN" w:eastAsia="en-US"/>
        </w:rPr>
        <w:t>Buffers consume nearabout</w:t>
      </w:r>
      <w:r w:rsidR="00FA1184" w:rsidRPr="00FA1184">
        <w:rPr>
          <w:rFonts w:eastAsia="NimbusRomNo9L-Regu"/>
          <w:sz w:val="20"/>
          <w:szCs w:val="20"/>
          <w:lang w:val="en-IN" w:eastAsia="en-US"/>
        </w:rPr>
        <w:t xml:space="preserve"> 64% of the total node (router + link) leakage power for all process technologies, which makes it the largest power consumer in any </w:t>
      </w:r>
      <w:r w:rsidR="006E012D">
        <w:rPr>
          <w:rFonts w:eastAsia="NimbusRomNo9L-Regu"/>
          <w:sz w:val="20"/>
          <w:szCs w:val="20"/>
          <w:lang w:val="en-IN" w:eastAsia="en-US"/>
        </w:rPr>
        <w:t>NOC</w:t>
      </w:r>
      <w:r w:rsidR="00FA1184" w:rsidRPr="00FA1184">
        <w:rPr>
          <w:rFonts w:eastAsia="NimbusRomNo9L-Regu"/>
          <w:sz w:val="20"/>
          <w:szCs w:val="20"/>
          <w:lang w:val="en-IN" w:eastAsia="en-US"/>
        </w:rPr>
        <w:t xml:space="preserve"> system</w:t>
      </w:r>
      <w:r w:rsidR="00FA1184">
        <w:rPr>
          <w:rFonts w:eastAsia="NimbusRomNo9L-Regu"/>
          <w:sz w:val="20"/>
          <w:szCs w:val="20"/>
          <w:lang w:val="en-IN" w:eastAsia="en-US"/>
        </w:rPr>
        <w:t xml:space="preserve">. </w:t>
      </w:r>
      <w:r w:rsidR="00D35126" w:rsidRPr="00FB633A">
        <w:rPr>
          <w:rFonts w:eastAsia="NimbusRomNo9L-Regu"/>
          <w:sz w:val="20"/>
          <w:szCs w:val="20"/>
          <w:lang w:val="en-IN" w:eastAsia="en-US"/>
        </w:rPr>
        <w:t xml:space="preserve">All links in </w:t>
      </w:r>
      <w:r w:rsidR="006E012D">
        <w:rPr>
          <w:rFonts w:eastAsia="NimbusRomNo9L-Regu"/>
          <w:sz w:val="20"/>
          <w:szCs w:val="20"/>
          <w:lang w:val="en-IN" w:eastAsia="en-US"/>
        </w:rPr>
        <w:t>NOC</w:t>
      </w:r>
      <w:r w:rsidR="00D35126" w:rsidRPr="00FB633A">
        <w:rPr>
          <w:rFonts w:eastAsia="NimbusRomNo9L-Regu"/>
          <w:sz w:val="20"/>
          <w:szCs w:val="20"/>
          <w:lang w:val="en-IN" w:eastAsia="en-US"/>
        </w:rPr>
        <w:t xml:space="preserve"> can be simultaneously used for data transmission, which provides a high level of parallelism. It is an attractive solution to replace the conventional communication architectures such as shared buses or point-to-point dedicated links by </w:t>
      </w:r>
      <w:r w:rsidR="006E012D">
        <w:rPr>
          <w:rFonts w:eastAsia="NimbusRomNo9L-Regu"/>
          <w:sz w:val="20"/>
          <w:szCs w:val="20"/>
          <w:lang w:val="en-IN" w:eastAsia="en-US"/>
        </w:rPr>
        <w:t>NOC</w:t>
      </w:r>
      <w:r w:rsidR="00D35126" w:rsidRPr="00FB633A">
        <w:rPr>
          <w:rFonts w:eastAsia="NimbusRomNo9L-Regu"/>
          <w:sz w:val="20"/>
          <w:szCs w:val="20"/>
          <w:lang w:val="en-IN" w:eastAsia="en-US"/>
        </w:rPr>
        <w:t xml:space="preserve">. </w:t>
      </w:r>
      <w:r w:rsidR="006E012D">
        <w:rPr>
          <w:rFonts w:eastAsia="NimbusRomNo9L-Regu"/>
          <w:sz w:val="20"/>
          <w:szCs w:val="20"/>
          <w:lang w:val="en-IN" w:eastAsia="en-US"/>
        </w:rPr>
        <w:t>NOC</w:t>
      </w:r>
      <w:r w:rsidR="00D35126" w:rsidRPr="00FB633A">
        <w:rPr>
          <w:rFonts w:eastAsia="NimbusRomNo9L-Regu"/>
          <w:sz w:val="20"/>
          <w:szCs w:val="20"/>
          <w:lang w:val="en-IN" w:eastAsia="en-US"/>
        </w:rPr>
        <w:t xml:space="preserve"> </w:t>
      </w:r>
      <w:r w:rsidR="00D35126" w:rsidRPr="00FB633A">
        <w:rPr>
          <w:rFonts w:eastAsia="NimbusRomNo9L-Regu"/>
          <w:sz w:val="20"/>
          <w:szCs w:val="20"/>
          <w:lang w:val="en-IN" w:eastAsia="en-US"/>
        </w:rPr>
        <w:lastRenderedPageBreak/>
        <w:t>provides better scalability than on-chip buses because as more resources are introduced to a system, also more routers and links are introduced to connect them to the network [4].</w:t>
      </w:r>
    </w:p>
    <w:p w:rsidR="00C70E4C" w:rsidRPr="00C70E4C" w:rsidRDefault="00C70E4C" w:rsidP="008C7108">
      <w:pPr>
        <w:autoSpaceDE w:val="0"/>
        <w:autoSpaceDN w:val="0"/>
        <w:adjustRightInd w:val="0"/>
        <w:spacing w:after="6"/>
        <w:jc w:val="both"/>
        <w:rPr>
          <w:rFonts w:eastAsia="NimbusRomNo9L-Regu"/>
          <w:sz w:val="20"/>
          <w:szCs w:val="20"/>
          <w:lang w:val="en-IN" w:eastAsia="en-US"/>
        </w:rPr>
      </w:pPr>
      <w:r w:rsidRPr="00C70E4C">
        <w:rPr>
          <w:rFonts w:eastAsia="NimbusRomNo9L-Regu"/>
          <w:sz w:val="20"/>
          <w:szCs w:val="20"/>
          <w:lang w:val="en-IN" w:eastAsia="en-US"/>
        </w:rPr>
        <w:t xml:space="preserve">Buffers consume the largest fraction of dynamic and leakage power of the </w:t>
      </w:r>
      <w:r w:rsidR="006E012D">
        <w:rPr>
          <w:rFonts w:eastAsia="NimbusRomNo9L-Regu"/>
          <w:sz w:val="20"/>
          <w:szCs w:val="20"/>
          <w:lang w:val="en-IN" w:eastAsia="en-US"/>
        </w:rPr>
        <w:t>NOC</w:t>
      </w:r>
      <w:r w:rsidRPr="00C70E4C">
        <w:rPr>
          <w:rFonts w:eastAsia="NimbusRomNo9L-Regu"/>
          <w:sz w:val="20"/>
          <w:szCs w:val="20"/>
          <w:lang w:val="en-IN" w:eastAsia="en-US"/>
        </w:rPr>
        <w:t xml:space="preserve"> node (router + link) [3]. Storing a packet in buffer consumes far more power as compared to its transmission [3]. Thus, increasing the utilization of buffers </w:t>
      </w:r>
      <w:r w:rsidR="00425C70" w:rsidRPr="00C70E4C">
        <w:rPr>
          <w:rFonts w:eastAsia="NimbusRomNo9L-Regu"/>
          <w:sz w:val="20"/>
          <w:szCs w:val="20"/>
          <w:lang w:val="en-IN" w:eastAsia="en-US"/>
        </w:rPr>
        <w:t>and reduction</w:t>
      </w:r>
      <w:r w:rsidRPr="00C70E4C">
        <w:rPr>
          <w:rFonts w:eastAsia="NimbusRomNo9L-Regu"/>
          <w:sz w:val="20"/>
          <w:szCs w:val="20"/>
          <w:lang w:val="en-IN" w:eastAsia="en-US"/>
        </w:rPr>
        <w:t xml:space="preserve"> in their number and size with efficient autonomic control reduces the area and power consumption. </w:t>
      </w:r>
      <w:r w:rsidR="002F0260">
        <w:rPr>
          <w:rFonts w:eastAsia="NimbusRomNo9L-Regu"/>
          <w:sz w:val="20"/>
          <w:szCs w:val="20"/>
          <w:lang w:val="en-IN" w:eastAsia="en-US"/>
        </w:rPr>
        <w:t xml:space="preserve">Also the </w:t>
      </w:r>
      <w:r w:rsidRPr="00C70E4C">
        <w:rPr>
          <w:rFonts w:eastAsia="NimbusRomNo9L-Regu"/>
          <w:sz w:val="20"/>
          <w:szCs w:val="20"/>
          <w:lang w:val="en-IN" w:eastAsia="en-US"/>
        </w:rPr>
        <w:t>Wormhole flow control [2] has been proposed to reduce the buffer requirements and enhance the system throughput.</w:t>
      </w:r>
    </w:p>
    <w:p w:rsidR="004D05C5" w:rsidRDefault="004D05C5" w:rsidP="00515647">
      <w:pPr>
        <w:autoSpaceDE w:val="0"/>
        <w:autoSpaceDN w:val="0"/>
        <w:adjustRightInd w:val="0"/>
        <w:jc w:val="both"/>
        <w:rPr>
          <w:rFonts w:eastAsia="NimbusRomNo9L-Regu"/>
          <w:sz w:val="22"/>
          <w:szCs w:val="22"/>
          <w:lang w:val="en-IN" w:eastAsia="en-US"/>
        </w:rPr>
      </w:pPr>
      <w:r>
        <w:rPr>
          <w:rFonts w:eastAsia="NimbusRomNo9L-Regu"/>
          <w:noProof/>
          <w:sz w:val="22"/>
          <w:szCs w:val="22"/>
          <w:lang w:val="en-US" w:eastAsia="en-US"/>
        </w:rPr>
        <w:drawing>
          <wp:inline distT="0" distB="0" distL="0" distR="0">
            <wp:extent cx="3073774" cy="3236259"/>
            <wp:effectExtent l="19050" t="0" r="0" b="0"/>
            <wp:docPr id="3" name="Picture 1" descr="G:\M-tech-GHRCE\IEEE PRJCT PAPER study\NOC images\4-conventional virtual channel router 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tech-GHRCE\IEEE PRJCT PAPER study\NOC images\4-conventional virtual channel router architecture.PNG"/>
                    <pic:cNvPicPr>
                      <a:picLocks noChangeAspect="1" noChangeArrowheads="1"/>
                    </pic:cNvPicPr>
                  </pic:nvPicPr>
                  <pic:blipFill>
                    <a:blip r:embed="rId10"/>
                    <a:srcRect/>
                    <a:stretch>
                      <a:fillRect/>
                    </a:stretch>
                  </pic:blipFill>
                  <pic:spPr bwMode="auto">
                    <a:xfrm>
                      <a:off x="0" y="0"/>
                      <a:ext cx="3095544" cy="3259180"/>
                    </a:xfrm>
                    <a:prstGeom prst="rect">
                      <a:avLst/>
                    </a:prstGeom>
                    <a:noFill/>
                    <a:ln w="9525">
                      <a:noFill/>
                      <a:miter lim="800000"/>
                      <a:headEnd/>
                      <a:tailEnd/>
                    </a:ln>
                  </pic:spPr>
                </pic:pic>
              </a:graphicData>
            </a:graphic>
          </wp:inline>
        </w:drawing>
      </w:r>
    </w:p>
    <w:p w:rsidR="00760C43" w:rsidRDefault="00B308D5" w:rsidP="00E340D8">
      <w:pPr>
        <w:autoSpaceDE w:val="0"/>
        <w:autoSpaceDN w:val="0"/>
        <w:adjustRightInd w:val="0"/>
        <w:jc w:val="center"/>
        <w:rPr>
          <w:rFonts w:eastAsia="NimbusRomNo9L-Regu"/>
          <w:sz w:val="16"/>
          <w:szCs w:val="16"/>
          <w:lang w:val="en-IN" w:eastAsia="en-US"/>
        </w:rPr>
      </w:pPr>
      <w:r>
        <w:rPr>
          <w:rFonts w:eastAsia="NimbusRomNo9L-Regu"/>
          <w:sz w:val="16"/>
          <w:szCs w:val="16"/>
          <w:lang w:val="en-IN" w:eastAsia="en-US"/>
        </w:rPr>
        <w:t>Fig</w:t>
      </w:r>
      <w:r w:rsidR="00BF6E5B">
        <w:rPr>
          <w:rFonts w:eastAsia="NimbusRomNo9L-Regu"/>
          <w:sz w:val="16"/>
          <w:szCs w:val="16"/>
          <w:lang w:val="en-IN" w:eastAsia="en-US"/>
        </w:rPr>
        <w:t xml:space="preserve">ure </w:t>
      </w:r>
      <w:r>
        <w:rPr>
          <w:rFonts w:eastAsia="NimbusRomNo9L-Regu"/>
          <w:sz w:val="16"/>
          <w:szCs w:val="16"/>
          <w:lang w:val="en-IN" w:eastAsia="en-US"/>
        </w:rPr>
        <w:t>1</w:t>
      </w:r>
      <w:r w:rsidR="004A60B4">
        <w:rPr>
          <w:rFonts w:eastAsia="NimbusRomNo9L-Regu"/>
          <w:sz w:val="16"/>
          <w:szCs w:val="16"/>
          <w:lang w:val="en-IN" w:eastAsia="en-US"/>
        </w:rPr>
        <w:t>.</w:t>
      </w:r>
      <w:r w:rsidR="004D05C5" w:rsidRPr="00B308D5">
        <w:rPr>
          <w:rFonts w:eastAsia="NimbusRomNo9L-Regu"/>
          <w:sz w:val="16"/>
          <w:szCs w:val="16"/>
          <w:lang w:val="en-IN" w:eastAsia="en-US"/>
        </w:rPr>
        <w:t>Conventional virtual channel router architecture.</w:t>
      </w:r>
    </w:p>
    <w:p w:rsidR="008C7108" w:rsidRPr="00E340D8" w:rsidRDefault="008C7108" w:rsidP="00E340D8">
      <w:pPr>
        <w:autoSpaceDE w:val="0"/>
        <w:autoSpaceDN w:val="0"/>
        <w:adjustRightInd w:val="0"/>
        <w:jc w:val="center"/>
        <w:rPr>
          <w:rFonts w:eastAsia="NimbusRomNo9L-Regu"/>
          <w:sz w:val="16"/>
          <w:szCs w:val="16"/>
          <w:lang w:val="en-IN" w:eastAsia="en-US"/>
        </w:rPr>
      </w:pPr>
    </w:p>
    <w:p w:rsidR="00D35126" w:rsidRPr="00205B07" w:rsidRDefault="00515647" w:rsidP="00C473B6">
      <w:pPr>
        <w:autoSpaceDE w:val="0"/>
        <w:autoSpaceDN w:val="0"/>
        <w:adjustRightInd w:val="0"/>
        <w:spacing w:after="6"/>
        <w:jc w:val="both"/>
        <w:rPr>
          <w:sz w:val="20"/>
          <w:szCs w:val="20"/>
        </w:rPr>
      </w:pPr>
      <w:r w:rsidRPr="00205B07">
        <w:rPr>
          <w:rFonts w:eastAsia="NimbusRomNo9L-Regu"/>
          <w:sz w:val="20"/>
          <w:szCs w:val="20"/>
          <w:lang w:val="en-IN" w:eastAsia="en-US"/>
        </w:rPr>
        <w:t>However, one packet may</w:t>
      </w:r>
      <w:r w:rsidR="00586336">
        <w:rPr>
          <w:rFonts w:eastAsia="NimbusRomNo9L-Regu"/>
          <w:sz w:val="20"/>
          <w:szCs w:val="20"/>
          <w:lang w:val="en-IN" w:eastAsia="en-US"/>
        </w:rPr>
        <w:t xml:space="preserve"> be</w:t>
      </w:r>
      <w:r w:rsidRPr="00205B07">
        <w:rPr>
          <w:rFonts w:eastAsia="NimbusRomNo9L-Regu"/>
          <w:sz w:val="20"/>
          <w:szCs w:val="20"/>
          <w:lang w:val="en-IN" w:eastAsia="en-US"/>
        </w:rPr>
        <w:t xml:space="preserve"> occupy</w:t>
      </w:r>
      <w:r w:rsidR="007E4C2F">
        <w:rPr>
          <w:rFonts w:eastAsia="NimbusRomNo9L-Regu"/>
          <w:sz w:val="20"/>
          <w:szCs w:val="20"/>
          <w:lang w:val="en-IN" w:eastAsia="en-US"/>
        </w:rPr>
        <w:t xml:space="preserve"> or cover</w:t>
      </w:r>
      <w:r w:rsidRPr="00205B07">
        <w:rPr>
          <w:rFonts w:eastAsia="NimbusRomNo9L-Regu"/>
          <w:sz w:val="20"/>
          <w:szCs w:val="20"/>
          <w:lang w:val="en-IN" w:eastAsia="en-US"/>
        </w:rPr>
        <w:t xml:space="preserve"> several intermediate switches at the same time. This introduces the problemof deadlocks and </w:t>
      </w:r>
      <w:r w:rsidR="001726AF" w:rsidRPr="00205B07">
        <w:rPr>
          <w:rFonts w:eastAsia="NimbusRomNo9L-Regu"/>
          <w:sz w:val="20"/>
          <w:szCs w:val="20"/>
          <w:lang w:val="en-IN" w:eastAsia="en-US"/>
        </w:rPr>
        <w:t>livelocks [8</w:t>
      </w:r>
      <w:r w:rsidR="00586336">
        <w:rPr>
          <w:rFonts w:eastAsia="NimbusRomNo9L-Regu"/>
          <w:sz w:val="20"/>
          <w:szCs w:val="20"/>
          <w:lang w:val="en-IN" w:eastAsia="en-US"/>
        </w:rPr>
        <w:t>]. Thus to</w:t>
      </w:r>
      <w:r w:rsidRPr="00205B07">
        <w:rPr>
          <w:rFonts w:eastAsia="NimbusRomNo9L-Regu"/>
          <w:sz w:val="20"/>
          <w:szCs w:val="20"/>
          <w:lang w:val="en-IN" w:eastAsia="en-US"/>
        </w:rPr>
        <w:t xml:space="preserve"> avoid this problem the use of virtual channel is introduced. Virtual channel flow control exploits an array of buffers at each input port. By allocating different packets to each of these buffers, flits from multiple packets may be sent in an </w:t>
      </w:r>
      <w:r w:rsidRPr="00205B07">
        <w:rPr>
          <w:rFonts w:eastAsia="NimbusRomNo9L-Regu"/>
          <w:sz w:val="20"/>
          <w:szCs w:val="20"/>
          <w:lang w:val="en-IN" w:eastAsia="en-US"/>
        </w:rPr>
        <w:lastRenderedPageBreak/>
        <w:t>interleaved manner over a single physical channel. This improves the throughput and reduces the average packet latency.</w:t>
      </w:r>
    </w:p>
    <w:p w:rsidR="004D05C5" w:rsidRDefault="004D05C5" w:rsidP="00C473B6">
      <w:pPr>
        <w:autoSpaceDE w:val="0"/>
        <w:autoSpaceDN w:val="0"/>
        <w:adjustRightInd w:val="0"/>
        <w:spacing w:after="6"/>
        <w:jc w:val="both"/>
        <w:rPr>
          <w:sz w:val="22"/>
          <w:szCs w:val="22"/>
        </w:rPr>
      </w:pPr>
    </w:p>
    <w:p w:rsidR="004D05C5" w:rsidRPr="002B2206" w:rsidRDefault="004F38B7" w:rsidP="00205B07">
      <w:pPr>
        <w:pStyle w:val="IEEEHeading1"/>
        <w:tabs>
          <w:tab w:val="clear" w:pos="1848"/>
          <w:tab w:val="num" w:pos="288"/>
        </w:tabs>
        <w:rPr>
          <w:rStyle w:val="BookTitle"/>
        </w:rPr>
      </w:pPr>
      <w:r w:rsidRPr="002B2206">
        <w:rPr>
          <w:rStyle w:val="BookTitle"/>
        </w:rPr>
        <w:t>RELATED WORK</w:t>
      </w:r>
    </w:p>
    <w:p w:rsidR="00647895" w:rsidRDefault="005E688F" w:rsidP="00C473B6">
      <w:pPr>
        <w:autoSpaceDE w:val="0"/>
        <w:autoSpaceDN w:val="0"/>
        <w:adjustRightInd w:val="0"/>
        <w:spacing w:after="6"/>
        <w:jc w:val="both"/>
        <w:rPr>
          <w:rFonts w:eastAsia="NimbusRomNo9L-Regu"/>
          <w:sz w:val="20"/>
          <w:szCs w:val="20"/>
          <w:lang w:val="en-IN" w:eastAsia="en-US"/>
        </w:rPr>
      </w:pPr>
      <w:r w:rsidRPr="00647895">
        <w:rPr>
          <w:rFonts w:eastAsia="NimbusRomNo9L-Regu"/>
          <w:sz w:val="20"/>
          <w:szCs w:val="20"/>
          <w:lang w:val="en-IN" w:eastAsia="en-US"/>
        </w:rPr>
        <w:t>Buffer management is not a recent issue but still needs attention. This comes as a performance improvement to utilize the unused buffers at some time instant. Lately, buffer sharing has been analyzed and compared to the existing router architectures.</w:t>
      </w:r>
      <w:r w:rsidR="00E85716" w:rsidRPr="00647895">
        <w:rPr>
          <w:rFonts w:eastAsia="NimbusRomNo9L-Regu"/>
          <w:sz w:val="20"/>
          <w:szCs w:val="20"/>
          <w:lang w:val="en-IN" w:eastAsia="en-US"/>
        </w:rPr>
        <w:t>[1]</w:t>
      </w:r>
      <w:r w:rsidR="005C55D4" w:rsidRPr="00647895">
        <w:rPr>
          <w:rFonts w:eastAsia="NimbusRomNo9L-Regu"/>
          <w:sz w:val="20"/>
          <w:szCs w:val="20"/>
          <w:lang w:val="en-US" w:eastAsia="en-US"/>
        </w:rPr>
        <w:t>This paper proposed</w:t>
      </w:r>
      <w:r w:rsidR="005C55D4" w:rsidRPr="00647895">
        <w:rPr>
          <w:rFonts w:eastAsia="NimbusRomNo9L-Regu"/>
          <w:sz w:val="20"/>
          <w:szCs w:val="20"/>
          <w:lang w:val="en-IN" w:eastAsia="en-US"/>
        </w:rPr>
        <w:t xml:space="preserve"> combine two techniques of adaptive channel buffers and router pipeline bypassing to simultaneously reduce power consumption and improve performance.This paper simulation results of the proposed methodology combining the two techniques, yield a overall power reduction of 62% over the baseline and improve performance (throughput and latency) by more than 10%.</w:t>
      </w:r>
    </w:p>
    <w:p w:rsidR="00C76D81" w:rsidRPr="00647895" w:rsidRDefault="000A0A4F" w:rsidP="00C473B6">
      <w:pPr>
        <w:autoSpaceDE w:val="0"/>
        <w:autoSpaceDN w:val="0"/>
        <w:adjustRightInd w:val="0"/>
        <w:spacing w:after="6"/>
        <w:jc w:val="both"/>
        <w:rPr>
          <w:rFonts w:eastAsia="NimbusRomNo9L-Regu"/>
          <w:sz w:val="20"/>
          <w:szCs w:val="20"/>
          <w:lang w:val="en-IN" w:eastAsia="en-US"/>
        </w:rPr>
      </w:pPr>
      <w:r w:rsidRPr="00647895">
        <w:rPr>
          <w:rFonts w:eastAsia="NimbusRomNo9L-Regu"/>
          <w:sz w:val="20"/>
          <w:szCs w:val="20"/>
          <w:lang w:val="en-IN" w:eastAsia="en-US"/>
        </w:rPr>
        <w:t>I</w:t>
      </w:r>
      <w:r w:rsidR="00AD7A38" w:rsidRPr="00647895">
        <w:rPr>
          <w:rFonts w:eastAsia="NimbusRomNo9L-Regu"/>
          <w:sz w:val="20"/>
          <w:szCs w:val="20"/>
          <w:lang w:val="en-IN" w:eastAsia="en-US"/>
        </w:rPr>
        <w:t>ncreasing the utilization of buffers and reduction in their number and size with efficient autonomic control reduces the area and power consumption. In this paper, Wormhole flow control has been proposed to reduce the buffer requirements and enhance the system throughput</w:t>
      </w:r>
      <w:r w:rsidRPr="00647895">
        <w:rPr>
          <w:rFonts w:eastAsia="NimbusRomNo9L-Regu"/>
          <w:sz w:val="20"/>
          <w:szCs w:val="20"/>
          <w:lang w:val="en-IN" w:eastAsia="en-US"/>
        </w:rPr>
        <w:t>[4]</w:t>
      </w:r>
      <w:r w:rsidR="00AD7A38" w:rsidRPr="00647895">
        <w:rPr>
          <w:rFonts w:eastAsia="NimbusRomNo9L-Regu"/>
          <w:sz w:val="20"/>
          <w:szCs w:val="20"/>
          <w:lang w:val="en-IN" w:eastAsia="en-US"/>
        </w:rPr>
        <w:t>.</w:t>
      </w:r>
    </w:p>
    <w:p w:rsidR="00C54AAA" w:rsidRPr="00647895" w:rsidRDefault="00C11EFB" w:rsidP="00C473B6">
      <w:pPr>
        <w:autoSpaceDE w:val="0"/>
        <w:autoSpaceDN w:val="0"/>
        <w:adjustRightInd w:val="0"/>
        <w:spacing w:after="6"/>
        <w:jc w:val="both"/>
        <w:rPr>
          <w:rFonts w:eastAsia="NimbusRomNo9L-Regu"/>
          <w:sz w:val="20"/>
          <w:szCs w:val="20"/>
          <w:lang w:val="en-IN" w:eastAsia="en-US"/>
        </w:rPr>
      </w:pPr>
      <w:r w:rsidRPr="00647895">
        <w:rPr>
          <w:rFonts w:eastAsia="NimbusRomNo9L-Regu"/>
          <w:sz w:val="20"/>
          <w:szCs w:val="20"/>
          <w:lang w:val="en-IN" w:eastAsia="en-US"/>
        </w:rPr>
        <w:t xml:space="preserve">Lan et. al [6] addresses the buffer utilization by making the channels bidirectional and shows significant improvement in system performance. But in this case, each channel controller has two additional tasks: dynamically configuring the channel direction and to allocate the channel to one of the routers, sharing the channel. Also, there is a 40% area overhead over the typical </w:t>
      </w:r>
      <w:r w:rsidR="006E012D">
        <w:rPr>
          <w:rFonts w:eastAsia="NimbusRomNo9L-Regu"/>
          <w:sz w:val="20"/>
          <w:szCs w:val="20"/>
          <w:lang w:val="en-IN" w:eastAsia="en-US"/>
        </w:rPr>
        <w:t>NOC</w:t>
      </w:r>
      <w:r w:rsidRPr="00647895">
        <w:rPr>
          <w:rFonts w:eastAsia="NimbusRomNo9L-Regu"/>
          <w:sz w:val="20"/>
          <w:szCs w:val="20"/>
          <w:lang w:val="en-IN" w:eastAsia="en-US"/>
        </w:rPr>
        <w:t xml:space="preserve"> router architecture due to double crossbar design and control logic. The extra tasks for channel controller and increased crossbar size contribute to the power consumption as well</w:t>
      </w:r>
    </w:p>
    <w:p w:rsidR="00C54AAA" w:rsidRPr="00647895" w:rsidRDefault="00C54AAA" w:rsidP="00C473B6">
      <w:pPr>
        <w:autoSpaceDE w:val="0"/>
        <w:autoSpaceDN w:val="0"/>
        <w:adjustRightInd w:val="0"/>
        <w:spacing w:after="6"/>
        <w:jc w:val="both"/>
        <w:rPr>
          <w:rFonts w:eastAsia="NimbusRomNo9L-Regu"/>
          <w:sz w:val="20"/>
          <w:szCs w:val="20"/>
          <w:lang w:val="en-IN" w:eastAsia="en-US"/>
        </w:rPr>
      </w:pPr>
      <w:r w:rsidRPr="00647895">
        <w:rPr>
          <w:rFonts w:eastAsia="NimbusRomNo9L-Regu"/>
          <w:sz w:val="20"/>
          <w:szCs w:val="20"/>
          <w:lang w:val="en-IN" w:eastAsia="en-US"/>
        </w:rPr>
        <w:t xml:space="preserve">Nicopoulos et al.[9] presents a Dynamic </w:t>
      </w:r>
      <w:r w:rsidRPr="00647895">
        <w:rPr>
          <w:rFonts w:eastAsia="NimbusRomNo9L-Regu"/>
          <w:i/>
          <w:iCs/>
          <w:sz w:val="20"/>
          <w:szCs w:val="20"/>
          <w:lang w:val="en-IN" w:eastAsia="en-US"/>
        </w:rPr>
        <w:t xml:space="preserve">Virtual ChannelRegulator </w:t>
      </w:r>
      <w:r w:rsidRPr="00647895">
        <w:rPr>
          <w:rFonts w:eastAsia="NimbusRomNo9L-Regu"/>
          <w:sz w:val="20"/>
          <w:szCs w:val="20"/>
          <w:lang w:val="en-IN" w:eastAsia="en-US"/>
        </w:rPr>
        <w:t xml:space="preserve">(ViChaR) for </w:t>
      </w:r>
      <w:r w:rsidR="006E012D">
        <w:rPr>
          <w:rFonts w:eastAsia="NimbusRomNo9L-Regu"/>
          <w:sz w:val="20"/>
          <w:szCs w:val="20"/>
          <w:lang w:val="en-IN" w:eastAsia="en-US"/>
        </w:rPr>
        <w:t>NOC</w:t>
      </w:r>
      <w:r w:rsidRPr="00647895">
        <w:rPr>
          <w:rFonts w:eastAsia="NimbusRomNo9L-Regu"/>
          <w:sz w:val="20"/>
          <w:szCs w:val="20"/>
          <w:lang w:val="en-IN" w:eastAsia="en-US"/>
        </w:rPr>
        <w:t xml:space="preserve"> routers. The authors address the buffer utilization by using the unified buffered structure (UBS) instead of individual and statically partitioned FIFO buffers. It provides each individual router port with a variable number of VCs according to the traffic load. The architecture provides around 25% improvement in system performance at a small cost of power consumption. The architecture enhances the buffer utilization under heavy traffic load at the port. If there is no load at the port, the buffer resources cannot be utilized by other loaded ports.</w:t>
      </w:r>
    </w:p>
    <w:p w:rsidR="00443BBA" w:rsidRDefault="00C54AAA" w:rsidP="00C473B6">
      <w:pPr>
        <w:autoSpaceDE w:val="0"/>
        <w:autoSpaceDN w:val="0"/>
        <w:adjustRightInd w:val="0"/>
        <w:spacing w:after="6"/>
        <w:jc w:val="both"/>
        <w:rPr>
          <w:rFonts w:eastAsia="NimbusRomNo9L-Regu"/>
          <w:sz w:val="20"/>
          <w:szCs w:val="20"/>
          <w:lang w:val="en-IN" w:eastAsia="en-US"/>
        </w:rPr>
      </w:pPr>
      <w:r w:rsidRPr="00647895">
        <w:rPr>
          <w:rFonts w:eastAsia="NimbusRomNo9L-Regu"/>
          <w:sz w:val="20"/>
          <w:szCs w:val="20"/>
          <w:lang w:val="en-IN" w:eastAsia="en-US"/>
        </w:rPr>
        <w:t xml:space="preserve">Ramanujamet. al [10] introduces a distributed shared buffer (DSB) </w:t>
      </w:r>
      <w:r w:rsidR="006E012D">
        <w:rPr>
          <w:rFonts w:eastAsia="NimbusRomNo9L-Regu"/>
          <w:sz w:val="20"/>
          <w:szCs w:val="20"/>
          <w:lang w:val="en-IN" w:eastAsia="en-US"/>
        </w:rPr>
        <w:t>NOC</w:t>
      </w:r>
      <w:r w:rsidRPr="00647895">
        <w:rPr>
          <w:rFonts w:eastAsia="NimbusRomNo9L-Regu"/>
          <w:sz w:val="20"/>
          <w:szCs w:val="20"/>
          <w:lang w:val="en-IN" w:eastAsia="en-US"/>
        </w:rPr>
        <w:t xml:space="preserve"> router architecture. The proposed architecture shows a significant improvement in throughput at the expense of area and power consumption due to extra crossbar and complex arbitration scheme.</w:t>
      </w:r>
    </w:p>
    <w:p w:rsidR="00C11EFB" w:rsidRPr="003D445E" w:rsidRDefault="00443BBA" w:rsidP="00C473B6">
      <w:pPr>
        <w:autoSpaceDE w:val="0"/>
        <w:autoSpaceDN w:val="0"/>
        <w:adjustRightInd w:val="0"/>
        <w:spacing w:after="6"/>
        <w:jc w:val="both"/>
        <w:rPr>
          <w:rFonts w:eastAsia="NimbusRomNo9L-Regu"/>
          <w:sz w:val="20"/>
          <w:szCs w:val="20"/>
          <w:lang w:val="en-IN" w:eastAsia="en-US"/>
        </w:rPr>
      </w:pPr>
      <w:r w:rsidRPr="003D445E">
        <w:rPr>
          <w:rFonts w:eastAsia="NimbusRomNo9L-Regu"/>
          <w:sz w:val="20"/>
          <w:szCs w:val="20"/>
          <w:lang w:val="en-IN" w:eastAsia="en-US"/>
        </w:rPr>
        <w:t xml:space="preserve">Kodiet. al [11] illustrates the impact of repeater insertion on inter-router links with adaptive control and eliminating some of the buffers in the router. The approach saves appreciable amount of power and area without significant degradation in the throughput and latency. But there is still </w:t>
      </w:r>
      <w:r w:rsidRPr="003D445E">
        <w:rPr>
          <w:rFonts w:eastAsia="NimbusRomNo9L-Regu"/>
          <w:sz w:val="20"/>
          <w:szCs w:val="20"/>
          <w:lang w:val="en-IN" w:eastAsia="en-US"/>
        </w:rPr>
        <w:lastRenderedPageBreak/>
        <w:t>some scope to increase the buffer utilization inside the router by using the architecture which we propose here.</w:t>
      </w:r>
    </w:p>
    <w:p w:rsidR="00647895" w:rsidRPr="00871A2B" w:rsidRDefault="00647895" w:rsidP="00C473B6">
      <w:pPr>
        <w:autoSpaceDE w:val="0"/>
        <w:autoSpaceDN w:val="0"/>
        <w:adjustRightInd w:val="0"/>
        <w:spacing w:after="6"/>
        <w:jc w:val="both"/>
        <w:rPr>
          <w:rFonts w:eastAsia="NimbusRomNo9L-Regu"/>
          <w:sz w:val="20"/>
          <w:szCs w:val="20"/>
          <w:lang w:val="en-IN" w:eastAsia="en-US"/>
        </w:rPr>
      </w:pPr>
      <w:r w:rsidRPr="00647895">
        <w:rPr>
          <w:rFonts w:eastAsia="NimbusRomNo9L-Regu"/>
          <w:sz w:val="20"/>
          <w:szCs w:val="20"/>
          <w:lang w:val="en-IN" w:eastAsia="en-US"/>
        </w:rPr>
        <w:t xml:space="preserve">The main motivation of this work is to propose a </w:t>
      </w:r>
      <w:r w:rsidR="006E012D">
        <w:rPr>
          <w:rFonts w:eastAsia="NimbusRomNo9L-Regu"/>
          <w:sz w:val="20"/>
          <w:szCs w:val="20"/>
          <w:lang w:val="en-IN" w:eastAsia="en-US"/>
        </w:rPr>
        <w:t>NOC</w:t>
      </w:r>
      <w:r w:rsidRPr="00647895">
        <w:rPr>
          <w:rFonts w:eastAsia="NimbusRomNo9L-Regu"/>
          <w:sz w:val="20"/>
          <w:szCs w:val="20"/>
          <w:lang w:val="en-IN" w:eastAsia="en-US"/>
        </w:rPr>
        <w:t xml:space="preserve"> architecture with considerations of all the issues discussed above. A </w:t>
      </w:r>
      <w:r w:rsidR="006E012D">
        <w:rPr>
          <w:rFonts w:eastAsia="NimbusRomNo9L-Regu"/>
          <w:sz w:val="20"/>
          <w:szCs w:val="20"/>
          <w:lang w:val="en-IN" w:eastAsia="en-US"/>
        </w:rPr>
        <w:t>NOC</w:t>
      </w:r>
      <w:r w:rsidRPr="00647895">
        <w:rPr>
          <w:rFonts w:eastAsia="NimbusRomNo9L-Regu"/>
          <w:sz w:val="20"/>
          <w:szCs w:val="20"/>
          <w:lang w:val="en-IN" w:eastAsia="en-US"/>
        </w:rPr>
        <w:t xml:space="preserve"> architecture with an ideal tradeoff between the performance and the mentioned issues guides to propose the partial sharing of VC buffers.</w:t>
      </w:r>
    </w:p>
    <w:p w:rsidR="00626729" w:rsidRPr="00C11EFB" w:rsidRDefault="00626729" w:rsidP="00C11EFB">
      <w:pPr>
        <w:autoSpaceDE w:val="0"/>
        <w:autoSpaceDN w:val="0"/>
        <w:adjustRightInd w:val="0"/>
        <w:jc w:val="both"/>
        <w:rPr>
          <w:rFonts w:eastAsia="NimbusRomNo9L-Regu"/>
          <w:sz w:val="22"/>
          <w:szCs w:val="22"/>
          <w:lang w:val="en-IN" w:eastAsia="en-US"/>
        </w:rPr>
      </w:pPr>
      <w:r>
        <w:rPr>
          <w:rFonts w:eastAsia="NimbusRomNo9L-Regu"/>
          <w:noProof/>
          <w:sz w:val="22"/>
          <w:szCs w:val="22"/>
          <w:lang w:val="en-US" w:eastAsia="en-US"/>
        </w:rPr>
        <w:drawing>
          <wp:inline distT="0" distB="0" distL="0" distR="0">
            <wp:extent cx="3073774" cy="4016188"/>
            <wp:effectExtent l="19050" t="0" r="0" b="0"/>
            <wp:docPr id="4" name="Picture 3" descr="G:\M-tech-GHRCE\IEEE PRJCT PAPER study\NOC 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tech-GHRCE\IEEE PRJCT PAPER study\NOC images\1...PNG"/>
                    <pic:cNvPicPr>
                      <a:picLocks noChangeAspect="1" noChangeArrowheads="1"/>
                    </pic:cNvPicPr>
                  </pic:nvPicPr>
                  <pic:blipFill>
                    <a:blip r:embed="rId11"/>
                    <a:srcRect/>
                    <a:stretch>
                      <a:fillRect/>
                    </a:stretch>
                  </pic:blipFill>
                  <pic:spPr bwMode="auto">
                    <a:xfrm>
                      <a:off x="0" y="0"/>
                      <a:ext cx="3085465" cy="4031464"/>
                    </a:xfrm>
                    <a:prstGeom prst="rect">
                      <a:avLst/>
                    </a:prstGeom>
                    <a:noFill/>
                    <a:ln w="9525">
                      <a:noFill/>
                      <a:miter lim="800000"/>
                      <a:headEnd/>
                      <a:tailEnd/>
                    </a:ln>
                  </pic:spPr>
                </pic:pic>
              </a:graphicData>
            </a:graphic>
          </wp:inline>
        </w:drawing>
      </w:r>
    </w:p>
    <w:p w:rsidR="00626729" w:rsidRPr="003D445E" w:rsidRDefault="00626729" w:rsidP="00626729">
      <w:pPr>
        <w:autoSpaceDE w:val="0"/>
        <w:autoSpaceDN w:val="0"/>
        <w:adjustRightInd w:val="0"/>
        <w:jc w:val="center"/>
        <w:rPr>
          <w:rFonts w:eastAsia="NimbusRomNo9L-Regu"/>
          <w:sz w:val="16"/>
          <w:szCs w:val="16"/>
          <w:lang w:val="en-IN" w:eastAsia="en-US"/>
        </w:rPr>
      </w:pPr>
      <w:r w:rsidRPr="003D445E">
        <w:rPr>
          <w:rFonts w:eastAsia="NimbusRomNo9L-Regu"/>
          <w:sz w:val="16"/>
          <w:szCs w:val="16"/>
          <w:lang w:val="en-IN" w:eastAsia="en-US"/>
        </w:rPr>
        <w:t>Fig</w:t>
      </w:r>
      <w:r w:rsidR="00871A2B">
        <w:rPr>
          <w:rFonts w:eastAsia="NimbusRomNo9L-Regu"/>
          <w:sz w:val="16"/>
          <w:szCs w:val="16"/>
          <w:lang w:val="en-IN" w:eastAsia="en-US"/>
        </w:rPr>
        <w:t>ure</w:t>
      </w:r>
      <w:r w:rsidR="00C473B6">
        <w:rPr>
          <w:rFonts w:eastAsia="NimbusRomNo9L-Regu"/>
          <w:sz w:val="16"/>
          <w:szCs w:val="16"/>
          <w:lang w:val="en-IN" w:eastAsia="en-US"/>
        </w:rPr>
        <w:t>.2.</w:t>
      </w:r>
      <w:r w:rsidRPr="003D445E">
        <w:rPr>
          <w:color w:val="232020"/>
          <w:sz w:val="16"/>
          <w:szCs w:val="16"/>
          <w:lang w:val="en-IN" w:eastAsia="en-US"/>
        </w:rPr>
        <w:t>Base router architecture</w:t>
      </w:r>
    </w:p>
    <w:p w:rsidR="00D35126" w:rsidRPr="00C473B6" w:rsidRDefault="00D35126" w:rsidP="00C11EFB">
      <w:pPr>
        <w:autoSpaceDE w:val="0"/>
        <w:autoSpaceDN w:val="0"/>
        <w:adjustRightInd w:val="0"/>
        <w:jc w:val="both"/>
        <w:rPr>
          <w:rFonts w:eastAsia="NimbusRomNo9L-Regu"/>
          <w:sz w:val="16"/>
          <w:szCs w:val="16"/>
          <w:lang w:val="en-IN" w:eastAsia="en-US"/>
        </w:rPr>
      </w:pPr>
    </w:p>
    <w:p w:rsidR="00384D95" w:rsidRPr="003F6E50" w:rsidRDefault="00310EEE" w:rsidP="00C473B6">
      <w:pPr>
        <w:autoSpaceDE w:val="0"/>
        <w:autoSpaceDN w:val="0"/>
        <w:adjustRightInd w:val="0"/>
        <w:spacing w:after="6"/>
        <w:jc w:val="both"/>
        <w:rPr>
          <w:rFonts w:eastAsia="NimbusRomNo9L-Regu"/>
          <w:sz w:val="20"/>
          <w:szCs w:val="20"/>
          <w:lang w:val="en-IN" w:eastAsia="en-US"/>
        </w:rPr>
      </w:pPr>
      <w:r w:rsidRPr="003F6E50">
        <w:rPr>
          <w:rFonts w:eastAsia="NimbusRomNo9L-Regu"/>
          <w:sz w:val="20"/>
          <w:szCs w:val="20"/>
          <w:lang w:val="en-IN" w:eastAsia="en-US"/>
        </w:rPr>
        <w:t xml:space="preserve">The drawback of using VCs stands in a more complexcontrol protocol, as data corresponding to different messages which is multiplexed on the physical channel </w:t>
      </w:r>
      <w:r w:rsidR="00366DFC" w:rsidRPr="003F6E50">
        <w:rPr>
          <w:rFonts w:eastAsia="NimbusRomNo9L-Regu"/>
          <w:sz w:val="20"/>
          <w:szCs w:val="20"/>
          <w:lang w:val="en-IN" w:eastAsia="en-US"/>
        </w:rPr>
        <w:t>must be eventually separated [8</w:t>
      </w:r>
      <w:r w:rsidRPr="003F6E50">
        <w:rPr>
          <w:rFonts w:eastAsia="NimbusRomNo9L-Regu"/>
          <w:sz w:val="20"/>
          <w:szCs w:val="20"/>
          <w:lang w:val="en-IN" w:eastAsia="en-US"/>
        </w:rPr>
        <w:t>]. Another important issue that needs attention is the utilization tradeoff. VCs are proposed to increase the utilization of physical channels. By inserting the VC buffers, we increase the physical channel utilization but utilization of inserted VC buffers is not considered. It can be observed that if there is no communication on somechannel at some time instant and at the same time, neighboring channel is overloaded, free buffers of one channel cannot contribute for congestion control by sharing the load of neighboring channel.</w:t>
      </w:r>
    </w:p>
    <w:p w:rsidR="00C81425" w:rsidRDefault="00C81425" w:rsidP="00C473B6">
      <w:pPr>
        <w:autoSpaceDE w:val="0"/>
        <w:autoSpaceDN w:val="0"/>
        <w:adjustRightInd w:val="0"/>
        <w:spacing w:after="6"/>
        <w:jc w:val="both"/>
        <w:rPr>
          <w:rFonts w:eastAsia="NimbusRomNo9L-Regu"/>
          <w:sz w:val="20"/>
          <w:szCs w:val="20"/>
          <w:lang w:val="en-IN" w:eastAsia="en-US"/>
        </w:rPr>
      </w:pPr>
    </w:p>
    <w:p w:rsidR="00C81425" w:rsidRPr="002B2206" w:rsidRDefault="00C81425" w:rsidP="00221260">
      <w:pPr>
        <w:pStyle w:val="IEEEHeading1"/>
        <w:tabs>
          <w:tab w:val="clear" w:pos="1848"/>
          <w:tab w:val="num" w:pos="288"/>
        </w:tabs>
        <w:rPr>
          <w:rStyle w:val="BookTitle"/>
        </w:rPr>
      </w:pPr>
      <w:r w:rsidRPr="002B2206">
        <w:rPr>
          <w:rStyle w:val="BookTitle"/>
        </w:rPr>
        <w:t>PROPOSED ARCHITECTURE</w:t>
      </w:r>
    </w:p>
    <w:p w:rsidR="00A66BB3" w:rsidRPr="00221260" w:rsidRDefault="00A66BB3" w:rsidP="005B539E">
      <w:pPr>
        <w:autoSpaceDE w:val="0"/>
        <w:autoSpaceDN w:val="0"/>
        <w:adjustRightInd w:val="0"/>
        <w:spacing w:after="6"/>
        <w:jc w:val="both"/>
        <w:rPr>
          <w:rFonts w:eastAsia="NimbusRomNo9L-Regu"/>
          <w:sz w:val="20"/>
          <w:szCs w:val="20"/>
          <w:lang w:val="en-IN" w:eastAsia="en-US"/>
        </w:rPr>
      </w:pPr>
      <w:r w:rsidRPr="00221260">
        <w:rPr>
          <w:rFonts w:eastAsia="NimbusRomNo9L-Regu"/>
          <w:sz w:val="20"/>
          <w:szCs w:val="20"/>
          <w:lang w:val="en-IN" w:eastAsia="en-US"/>
        </w:rPr>
        <w:t xml:space="preserve">     To enhance the performance of typical VC architectures, new VC buffers should be inserted because a congested port </w:t>
      </w:r>
      <w:r w:rsidRPr="00221260">
        <w:rPr>
          <w:rFonts w:eastAsia="NimbusRomNo9L-Regu"/>
          <w:sz w:val="20"/>
          <w:szCs w:val="20"/>
          <w:lang w:val="en-IN" w:eastAsia="en-US"/>
        </w:rPr>
        <w:lastRenderedPageBreak/>
        <w:t xml:space="preserve">cannot utilize the resources of </w:t>
      </w:r>
      <w:r w:rsidR="004E7FC0" w:rsidRPr="00221260">
        <w:rPr>
          <w:rFonts w:eastAsia="NimbusRomNo9L-Regu"/>
          <w:sz w:val="20"/>
          <w:szCs w:val="20"/>
          <w:lang w:val="en-IN" w:eastAsia="en-US"/>
        </w:rPr>
        <w:t>neighbouring</w:t>
      </w:r>
      <w:r w:rsidRPr="00221260">
        <w:rPr>
          <w:rFonts w:eastAsia="NimbusRomNo9L-Regu"/>
          <w:sz w:val="20"/>
          <w:szCs w:val="20"/>
          <w:lang w:val="en-IN" w:eastAsia="en-US"/>
        </w:rPr>
        <w:t xml:space="preserve"> free port. VC utilization can be enhanced by sharing free buffers of a port with </w:t>
      </w:r>
      <w:r w:rsidR="004E7FC0" w:rsidRPr="00221260">
        <w:rPr>
          <w:rFonts w:eastAsia="NimbusRomNo9L-Regu"/>
          <w:sz w:val="20"/>
          <w:szCs w:val="20"/>
          <w:lang w:val="en-IN" w:eastAsia="en-US"/>
        </w:rPr>
        <w:t>neighbouring</w:t>
      </w:r>
      <w:r w:rsidRPr="00221260">
        <w:rPr>
          <w:rFonts w:eastAsia="NimbusRomNo9L-Regu"/>
          <w:sz w:val="20"/>
          <w:szCs w:val="20"/>
          <w:lang w:val="en-IN" w:eastAsia="en-US"/>
        </w:rPr>
        <w:t xml:space="preserve"> overloaded input ports. The improved VC utilization directs to reduce the number of VC buffers and sustain the system performance. VC utilization can be further improved by sharing them among all the input ports. However, full sharing increases the control logic complexity and power consumption due to a larger input crossbar. Thus a tradeoff between resource utilization, design complexity and power consumption is needed.</w:t>
      </w:r>
    </w:p>
    <w:p w:rsidR="005B6D8F" w:rsidRDefault="00A66BB3" w:rsidP="005B539E">
      <w:pPr>
        <w:autoSpaceDE w:val="0"/>
        <w:autoSpaceDN w:val="0"/>
        <w:adjustRightInd w:val="0"/>
        <w:spacing w:after="6"/>
        <w:jc w:val="both"/>
        <w:rPr>
          <w:rFonts w:eastAsia="NimbusRomNo9L-Regu"/>
          <w:sz w:val="20"/>
          <w:szCs w:val="20"/>
          <w:lang w:val="en-IN" w:eastAsia="en-US"/>
        </w:rPr>
      </w:pPr>
      <w:r w:rsidRPr="00221260">
        <w:rPr>
          <w:rFonts w:eastAsia="NimbusRomNo9L-Regu"/>
          <w:sz w:val="20"/>
          <w:szCs w:val="20"/>
          <w:lang w:val="en-IN" w:eastAsia="en-US"/>
        </w:rPr>
        <w:t xml:space="preserve">Instead of sharing the VC buffers among all the input ports, PVS approach shares the VC buffers among few input ports according to the communication requirements. With this technique, the buffer utilization is increased and utilization level approaches close to the fully shared architecture without significant silicon area and power consumption overhead because of reduced input crossbar size. </w:t>
      </w:r>
      <w:r w:rsidR="005B6D8F">
        <w:rPr>
          <w:rFonts w:eastAsia="NimbusRomNo9L-Regu"/>
          <w:noProof/>
          <w:sz w:val="20"/>
          <w:szCs w:val="20"/>
          <w:lang w:val="en-US" w:eastAsia="en-US"/>
        </w:rPr>
        <w:drawing>
          <wp:inline distT="0" distB="0" distL="0" distR="0">
            <wp:extent cx="3075118" cy="2214282"/>
            <wp:effectExtent l="19050" t="0" r="0" b="0"/>
            <wp:docPr id="5" name="Picture 1" descr="C:\Users\nitin\Desktop\noc\input part of rou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Desktop\noc\input part of router.PNG"/>
                    <pic:cNvPicPr>
                      <a:picLocks noChangeAspect="1" noChangeArrowheads="1"/>
                    </pic:cNvPicPr>
                  </pic:nvPicPr>
                  <pic:blipFill>
                    <a:blip r:embed="rId12"/>
                    <a:srcRect/>
                    <a:stretch>
                      <a:fillRect/>
                    </a:stretch>
                  </pic:blipFill>
                  <pic:spPr bwMode="auto">
                    <a:xfrm>
                      <a:off x="0" y="0"/>
                      <a:ext cx="3084830" cy="2221275"/>
                    </a:xfrm>
                    <a:prstGeom prst="rect">
                      <a:avLst/>
                    </a:prstGeom>
                    <a:noFill/>
                    <a:ln w="9525">
                      <a:noFill/>
                      <a:miter lim="800000"/>
                      <a:headEnd/>
                      <a:tailEnd/>
                    </a:ln>
                  </pic:spPr>
                </pic:pic>
              </a:graphicData>
            </a:graphic>
          </wp:inline>
        </w:drawing>
      </w:r>
    </w:p>
    <w:p w:rsidR="005B6D8F" w:rsidRPr="008E2B10" w:rsidRDefault="00CC02A6" w:rsidP="005B6D8F">
      <w:pPr>
        <w:autoSpaceDE w:val="0"/>
        <w:autoSpaceDN w:val="0"/>
        <w:adjustRightInd w:val="0"/>
        <w:jc w:val="center"/>
        <w:rPr>
          <w:rFonts w:eastAsia="NimbusRomNo9L-Regu"/>
          <w:sz w:val="16"/>
          <w:szCs w:val="16"/>
          <w:lang w:val="en-IN" w:eastAsia="en-US"/>
        </w:rPr>
      </w:pPr>
      <w:r>
        <w:rPr>
          <w:rFonts w:eastAsia="NimbusRomNo9L-Regu"/>
          <w:sz w:val="16"/>
          <w:szCs w:val="16"/>
          <w:lang w:val="en-IN" w:eastAsia="en-US"/>
        </w:rPr>
        <w:t xml:space="preserve">Figure </w:t>
      </w:r>
      <w:r w:rsidR="005B6D8F">
        <w:rPr>
          <w:rFonts w:eastAsia="NimbusRomNo9L-Regu"/>
          <w:sz w:val="16"/>
          <w:szCs w:val="16"/>
          <w:lang w:val="en-IN" w:eastAsia="en-US"/>
        </w:rPr>
        <w:t>3. Proposed input</w:t>
      </w:r>
      <w:r w:rsidR="005B6D8F" w:rsidRPr="008E2B10">
        <w:rPr>
          <w:rFonts w:eastAsia="NimbusRomNo9L-Regu"/>
          <w:sz w:val="16"/>
          <w:szCs w:val="16"/>
          <w:lang w:val="en-IN" w:eastAsia="en-US"/>
        </w:rPr>
        <w:t xml:space="preserve"> part of router architecture</w:t>
      </w:r>
    </w:p>
    <w:p w:rsidR="005B6D8F" w:rsidRPr="00221260" w:rsidRDefault="005B6D8F" w:rsidP="005B539E">
      <w:pPr>
        <w:autoSpaceDE w:val="0"/>
        <w:autoSpaceDN w:val="0"/>
        <w:adjustRightInd w:val="0"/>
        <w:spacing w:after="6"/>
        <w:jc w:val="both"/>
        <w:rPr>
          <w:rFonts w:eastAsia="NimbusRomNo9L-Regu"/>
          <w:sz w:val="20"/>
          <w:szCs w:val="20"/>
          <w:lang w:val="en-IN" w:eastAsia="en-US"/>
        </w:rPr>
      </w:pPr>
    </w:p>
    <w:p w:rsidR="00A66BB3" w:rsidRPr="00221260" w:rsidRDefault="0016697A" w:rsidP="005B539E">
      <w:pPr>
        <w:autoSpaceDE w:val="0"/>
        <w:autoSpaceDN w:val="0"/>
        <w:adjustRightInd w:val="0"/>
        <w:spacing w:after="6"/>
        <w:jc w:val="both"/>
        <w:rPr>
          <w:rFonts w:eastAsia="NimbusRomNo9L-Regu"/>
          <w:sz w:val="20"/>
          <w:szCs w:val="20"/>
          <w:lang w:val="en-IN" w:eastAsia="en-US"/>
        </w:rPr>
      </w:pPr>
      <w:r w:rsidRPr="00221260">
        <w:rPr>
          <w:rFonts w:eastAsia="NimbusRomNo9L-Regu"/>
          <w:sz w:val="20"/>
          <w:szCs w:val="20"/>
          <w:lang w:val="en-IN" w:eastAsia="en-US"/>
        </w:rPr>
        <w:t>NI is a generic interface, which needs to be standardized. Main tasks of the NI are packetization and de-packetization of data. Different services can be introduced in NI architecture, such as multicasting and error monitoring. The queuing buffer for the PE can be considered as the part of NI on input port of the switch. Thus each PE has its own dedicated buffer, which simplifies the control logic and enhance the throughput without any area overhead. PI is the core specific interface, which acts as a clock synchronizer.</w:t>
      </w:r>
      <w:r w:rsidR="00D104B5" w:rsidRPr="00221260">
        <w:rPr>
          <w:rFonts w:eastAsia="NimbusRomNo9L-Regu"/>
          <w:sz w:val="20"/>
          <w:szCs w:val="20"/>
          <w:lang w:val="en-IN" w:eastAsia="en-US"/>
        </w:rPr>
        <w:t xml:space="preserve"> In PVS approach, the input crossbars and control logicare responsible for buffer allocation and receiving the data packets. Input architecture uses the distributed routing logic where as central VC allocator is used for the group of channels sharing the buffers.</w:t>
      </w:r>
    </w:p>
    <w:p w:rsidR="00D35126" w:rsidRDefault="00557BBD" w:rsidP="005B539E">
      <w:pPr>
        <w:autoSpaceDE w:val="0"/>
        <w:autoSpaceDN w:val="0"/>
        <w:adjustRightInd w:val="0"/>
        <w:spacing w:after="6"/>
        <w:jc w:val="both"/>
        <w:rPr>
          <w:rFonts w:eastAsia="NimbusRomNo9L-Regu"/>
          <w:sz w:val="20"/>
          <w:szCs w:val="20"/>
          <w:lang w:val="en-IN" w:eastAsia="en-US"/>
        </w:rPr>
      </w:pPr>
      <w:r w:rsidRPr="00221260">
        <w:rPr>
          <w:rFonts w:eastAsia="NimbusRomNo9L-Regu"/>
          <w:sz w:val="20"/>
          <w:szCs w:val="20"/>
          <w:lang w:val="en-IN" w:eastAsia="en-US"/>
        </w:rPr>
        <w:t xml:space="preserve">      Instead of sharing the VC buffers among all the input ports, PVS approach shares the VC buffers among a few input ports according to the communication requirements. With this technique, the buffer utilization is increased and approaches close to the utilization level of fully shared architecture without significant silicon area and power </w:t>
      </w:r>
      <w:r w:rsidRPr="00221260">
        <w:rPr>
          <w:rFonts w:eastAsia="NimbusRomNo9L-Regu"/>
          <w:sz w:val="20"/>
          <w:szCs w:val="20"/>
          <w:lang w:val="en-IN" w:eastAsia="en-US"/>
        </w:rPr>
        <w:lastRenderedPageBreak/>
        <w:t>consumption overhead because of reduced input crossbar size. Overall, PVS approach is a tradeoff between system throughput, resource utilization and power consumption.</w:t>
      </w:r>
    </w:p>
    <w:p w:rsidR="000B2430" w:rsidRDefault="000B2430" w:rsidP="005B539E">
      <w:pPr>
        <w:autoSpaceDE w:val="0"/>
        <w:autoSpaceDN w:val="0"/>
        <w:adjustRightInd w:val="0"/>
        <w:spacing w:after="6"/>
        <w:jc w:val="both"/>
        <w:rPr>
          <w:rFonts w:eastAsia="NimbusRomNo9L-Regu"/>
          <w:sz w:val="20"/>
          <w:szCs w:val="20"/>
          <w:lang w:val="en-IN" w:eastAsia="en-US"/>
        </w:rPr>
      </w:pPr>
      <w:r w:rsidRPr="00F72A23">
        <w:rPr>
          <w:rFonts w:eastAsia="NimbusRomNo9L-Regu"/>
          <w:sz w:val="20"/>
          <w:szCs w:val="20"/>
          <w:lang w:val="en-IN" w:eastAsia="en-US"/>
        </w:rPr>
        <w:t xml:space="preserve">     The proposed architecture, sharing of buffers between </w:t>
      </w:r>
      <w:r w:rsidR="00894AA5" w:rsidRPr="00F72A23">
        <w:rPr>
          <w:rFonts w:eastAsia="NimbusRomNo9L-Regu"/>
          <w:sz w:val="20"/>
          <w:szCs w:val="20"/>
          <w:lang w:val="en-IN" w:eastAsia="en-US"/>
        </w:rPr>
        <w:t>neighbouring</w:t>
      </w:r>
      <w:r w:rsidRPr="00F72A23">
        <w:rPr>
          <w:rFonts w:eastAsia="NimbusRomNo9L-Regu"/>
          <w:sz w:val="20"/>
          <w:szCs w:val="20"/>
          <w:lang w:val="en-IN" w:eastAsia="en-US"/>
        </w:rPr>
        <w:t xml:space="preserve"> input ports, is shown in Fig.2. The router architecture can be divided into two parts, the Input and the Output. The Input part is responsible for buffer allocation and receiving the packets from </w:t>
      </w:r>
      <w:r w:rsidR="00894AA5" w:rsidRPr="00F72A23">
        <w:rPr>
          <w:rFonts w:eastAsia="NimbusRomNo9L-Regu"/>
          <w:sz w:val="20"/>
          <w:szCs w:val="20"/>
          <w:lang w:val="en-IN" w:eastAsia="en-US"/>
        </w:rPr>
        <w:t>neighbouring</w:t>
      </w:r>
      <w:r w:rsidRPr="00F72A23">
        <w:rPr>
          <w:rFonts w:eastAsia="NimbusRomNo9L-Regu"/>
          <w:sz w:val="20"/>
          <w:szCs w:val="20"/>
          <w:lang w:val="en-IN" w:eastAsia="en-US"/>
        </w:rPr>
        <w:t xml:space="preserve"> routers. The Output part computes the route and transmits the packets accordingly. Within the router, the Input and the Output parts do not communicate at all. Both parts simply write andread from the buffers. Fig.2 shows the signals of both parts to write and read from buffers and also the external interface of router.</w:t>
      </w:r>
    </w:p>
    <w:p w:rsidR="00AE7233" w:rsidRDefault="00AE7233" w:rsidP="005B539E">
      <w:pPr>
        <w:autoSpaceDE w:val="0"/>
        <w:autoSpaceDN w:val="0"/>
        <w:adjustRightInd w:val="0"/>
        <w:spacing w:after="6"/>
        <w:jc w:val="both"/>
        <w:rPr>
          <w:rFonts w:eastAsia="NimbusRomNo9L-Regu"/>
          <w:sz w:val="20"/>
          <w:szCs w:val="20"/>
          <w:lang w:val="en-IN" w:eastAsia="en-US"/>
        </w:rPr>
      </w:pPr>
      <w:r w:rsidRPr="00F72A23">
        <w:rPr>
          <w:rFonts w:eastAsia="NimbusRomNo9L-Regu"/>
          <w:sz w:val="20"/>
          <w:szCs w:val="20"/>
          <w:lang w:val="en-IN" w:eastAsia="en-US"/>
        </w:rPr>
        <w:t xml:space="preserve">     In PVS approach, the input crossbars and control logic are responsible for buffer allocation and receiving the data packets. Input architecture uses the distributed routing logicbut central VC allocation for the group of channels sharing the buffers.</w:t>
      </w:r>
    </w:p>
    <w:p w:rsidR="00384D95" w:rsidRPr="00221260" w:rsidRDefault="00384D95" w:rsidP="005B539E">
      <w:pPr>
        <w:autoSpaceDE w:val="0"/>
        <w:autoSpaceDN w:val="0"/>
        <w:adjustRightInd w:val="0"/>
        <w:spacing w:after="6"/>
        <w:jc w:val="both"/>
        <w:rPr>
          <w:rFonts w:eastAsia="NimbusRomNo9L-Regu"/>
          <w:sz w:val="20"/>
          <w:szCs w:val="20"/>
          <w:lang w:val="en-IN" w:eastAsia="en-US"/>
        </w:rPr>
      </w:pPr>
    </w:p>
    <w:p w:rsidR="00B817CF" w:rsidRDefault="00B817CF" w:rsidP="00557BBD">
      <w:pPr>
        <w:autoSpaceDE w:val="0"/>
        <w:autoSpaceDN w:val="0"/>
        <w:adjustRightInd w:val="0"/>
        <w:jc w:val="both"/>
        <w:rPr>
          <w:rFonts w:eastAsia="NimbusRomNo9L-Regu"/>
          <w:sz w:val="22"/>
          <w:szCs w:val="22"/>
          <w:lang w:val="en-IN" w:eastAsia="en-US"/>
        </w:rPr>
      </w:pPr>
      <w:r>
        <w:rPr>
          <w:rFonts w:eastAsia="NimbusRomNo9L-Regu"/>
          <w:noProof/>
          <w:sz w:val="22"/>
          <w:szCs w:val="22"/>
          <w:lang w:val="en-US" w:eastAsia="en-US"/>
        </w:rPr>
        <w:drawing>
          <wp:inline distT="0" distB="0" distL="0" distR="0">
            <wp:extent cx="3069634" cy="3110753"/>
            <wp:effectExtent l="19050" t="0" r="0" b="0"/>
            <wp:docPr id="1" name="Picture 1" descr="G:\M-tech-GHRCE\IEEE PRJCT PAPER study\NOC images\1-OUTPUT PART OF NOC PROJECT- PRAPOSE 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tech-GHRCE\IEEE PRJCT PAPER study\NOC images\1-OUTPUT PART OF NOC PROJECT- PRAPOSE WORK...PNG"/>
                    <pic:cNvPicPr>
                      <a:picLocks noChangeAspect="1" noChangeArrowheads="1"/>
                    </pic:cNvPicPr>
                  </pic:nvPicPr>
                  <pic:blipFill>
                    <a:blip r:embed="rId13"/>
                    <a:srcRect/>
                    <a:stretch>
                      <a:fillRect/>
                    </a:stretch>
                  </pic:blipFill>
                  <pic:spPr bwMode="auto">
                    <a:xfrm>
                      <a:off x="0" y="0"/>
                      <a:ext cx="3085465" cy="3126796"/>
                    </a:xfrm>
                    <a:prstGeom prst="rect">
                      <a:avLst/>
                    </a:prstGeom>
                    <a:noFill/>
                    <a:ln w="9525">
                      <a:noFill/>
                      <a:miter lim="800000"/>
                      <a:headEnd/>
                      <a:tailEnd/>
                    </a:ln>
                  </pic:spPr>
                </pic:pic>
              </a:graphicData>
            </a:graphic>
          </wp:inline>
        </w:drawing>
      </w:r>
    </w:p>
    <w:p w:rsidR="00466771" w:rsidRDefault="00394F7D" w:rsidP="001D3D31">
      <w:pPr>
        <w:autoSpaceDE w:val="0"/>
        <w:autoSpaceDN w:val="0"/>
        <w:adjustRightInd w:val="0"/>
        <w:jc w:val="center"/>
        <w:rPr>
          <w:rFonts w:eastAsia="NimbusRomNo9L-Regu"/>
          <w:sz w:val="16"/>
          <w:szCs w:val="16"/>
          <w:lang w:val="en-IN" w:eastAsia="en-US"/>
        </w:rPr>
      </w:pPr>
      <w:r>
        <w:rPr>
          <w:rFonts w:eastAsia="NimbusRomNo9L-Regu"/>
          <w:sz w:val="16"/>
          <w:szCs w:val="16"/>
          <w:lang w:val="en-IN" w:eastAsia="en-US"/>
        </w:rPr>
        <w:t>Fig</w:t>
      </w:r>
      <w:r w:rsidR="00CC02A6">
        <w:rPr>
          <w:rFonts w:eastAsia="NimbusRomNo9L-Regu"/>
          <w:sz w:val="16"/>
          <w:szCs w:val="16"/>
          <w:lang w:val="en-IN" w:eastAsia="en-US"/>
        </w:rPr>
        <w:t xml:space="preserve">ure </w:t>
      </w:r>
      <w:r w:rsidR="005B6D8F">
        <w:rPr>
          <w:rFonts w:eastAsia="NimbusRomNo9L-Regu"/>
          <w:sz w:val="16"/>
          <w:szCs w:val="16"/>
          <w:lang w:val="en-IN" w:eastAsia="en-US"/>
        </w:rPr>
        <w:t>4</w:t>
      </w:r>
      <w:r w:rsidR="005B68C7">
        <w:rPr>
          <w:rFonts w:eastAsia="NimbusRomNo9L-Regu"/>
          <w:sz w:val="16"/>
          <w:szCs w:val="16"/>
          <w:lang w:val="en-IN" w:eastAsia="en-US"/>
        </w:rPr>
        <w:t>.</w:t>
      </w:r>
      <w:r w:rsidR="00B817CF" w:rsidRPr="008E2B10">
        <w:rPr>
          <w:rFonts w:eastAsia="NimbusRomNo9L-Regu"/>
          <w:sz w:val="16"/>
          <w:szCs w:val="16"/>
          <w:lang w:val="en-IN" w:eastAsia="en-US"/>
        </w:rPr>
        <w:t xml:space="preserve"> Proposed output part of router architecture</w:t>
      </w:r>
    </w:p>
    <w:p w:rsidR="005B6D8F" w:rsidRPr="008E2B10" w:rsidRDefault="005B6D8F" w:rsidP="001D3D31">
      <w:pPr>
        <w:autoSpaceDE w:val="0"/>
        <w:autoSpaceDN w:val="0"/>
        <w:adjustRightInd w:val="0"/>
        <w:jc w:val="center"/>
        <w:rPr>
          <w:rFonts w:eastAsia="NimbusRomNo9L-Regu"/>
          <w:sz w:val="16"/>
          <w:szCs w:val="16"/>
          <w:lang w:val="en-IN" w:eastAsia="en-US"/>
        </w:rPr>
      </w:pPr>
    </w:p>
    <w:p w:rsidR="00935BDC" w:rsidRPr="00274027" w:rsidRDefault="006F2929" w:rsidP="00274027">
      <w:pPr>
        <w:autoSpaceDE w:val="0"/>
        <w:autoSpaceDN w:val="0"/>
        <w:adjustRightInd w:val="0"/>
        <w:spacing w:after="6"/>
        <w:jc w:val="both"/>
        <w:rPr>
          <w:rFonts w:eastAsia="NimbusRomNo9L-Regu"/>
          <w:sz w:val="20"/>
          <w:szCs w:val="20"/>
          <w:lang w:val="en-IN" w:eastAsia="en-US"/>
        </w:rPr>
      </w:pPr>
      <w:r w:rsidRPr="00F72A23">
        <w:rPr>
          <w:rFonts w:eastAsia="NimbusRomNo9L-Regu"/>
          <w:sz w:val="20"/>
          <w:szCs w:val="20"/>
          <w:lang w:val="en-IN" w:eastAsia="en-US"/>
        </w:rPr>
        <w:t xml:space="preserve">For two channels sharing the buffers, input PVS architecture is shown in Figure.3. The VC allocator for one group of channels sharing the buffers operates according to the buffers status and does not communicate with other VC allocators. The task of VC allocator is to keep track of free buffers and allocate them to the incoming traffic. After allocation, routing logic computes the route for the packet and selects the port on output crossbar for packet transmission. The routing logic is a fault tolerant approach because of distributed nature. If one routing element is faulty, only the corresponding buffers and channels are </w:t>
      </w:r>
      <w:r w:rsidRPr="00F72A23">
        <w:rPr>
          <w:rFonts w:eastAsia="NimbusRomNo9L-Regu"/>
          <w:sz w:val="20"/>
          <w:szCs w:val="20"/>
          <w:lang w:val="en-IN" w:eastAsia="en-US"/>
        </w:rPr>
        <w:lastRenderedPageBreak/>
        <w:t xml:space="preserve">affected. </w:t>
      </w:r>
      <w:r w:rsidR="0060245E" w:rsidRPr="00F72A23">
        <w:rPr>
          <w:rFonts w:eastAsia="NimbusRomNo9L-Regu"/>
          <w:sz w:val="20"/>
          <w:szCs w:val="20"/>
          <w:lang w:val="en-IN" w:eastAsia="en-US"/>
        </w:rPr>
        <w:t>Distributed routing logics also reduce</w:t>
      </w:r>
      <w:r w:rsidRPr="00F72A23">
        <w:rPr>
          <w:rFonts w:eastAsia="NimbusRomNo9L-Regu"/>
          <w:sz w:val="20"/>
          <w:szCs w:val="20"/>
          <w:lang w:val="en-IN" w:eastAsia="en-US"/>
        </w:rPr>
        <w:t xml:space="preserve"> the communication overhead and power consumption.</w:t>
      </w:r>
    </w:p>
    <w:p w:rsidR="009D38AB" w:rsidRPr="007E0819" w:rsidRDefault="009D38AB" w:rsidP="00044F39">
      <w:pPr>
        <w:pStyle w:val="IEEEHeading1"/>
        <w:tabs>
          <w:tab w:val="clear" w:pos="1848"/>
          <w:tab w:val="num" w:pos="288"/>
        </w:tabs>
        <w:rPr>
          <w:rStyle w:val="BookTitle"/>
        </w:rPr>
      </w:pPr>
      <w:r w:rsidRPr="007E0819">
        <w:rPr>
          <w:rStyle w:val="BookTitle"/>
        </w:rPr>
        <w:t>DISCUSSION</w:t>
      </w:r>
    </w:p>
    <w:p w:rsidR="008231E1" w:rsidRPr="008D5305" w:rsidRDefault="008231E1" w:rsidP="008D5305">
      <w:pPr>
        <w:autoSpaceDE w:val="0"/>
        <w:autoSpaceDN w:val="0"/>
        <w:adjustRightInd w:val="0"/>
        <w:spacing w:after="6"/>
        <w:jc w:val="both"/>
        <w:rPr>
          <w:sz w:val="20"/>
          <w:szCs w:val="20"/>
          <w:lang w:val="en-IN" w:eastAsia="en-US"/>
        </w:rPr>
      </w:pPr>
      <w:r w:rsidRPr="008D5305">
        <w:rPr>
          <w:rFonts w:eastAsia="NimbusRomNo9L-Regu"/>
          <w:sz w:val="20"/>
          <w:szCs w:val="20"/>
          <w:lang w:val="en-IN" w:eastAsia="en-US"/>
        </w:rPr>
        <w:t xml:space="preserve">In typical </w:t>
      </w:r>
      <w:r w:rsidR="006E012D">
        <w:rPr>
          <w:rFonts w:eastAsia="NimbusRomNo9L-Regu"/>
          <w:sz w:val="20"/>
          <w:szCs w:val="20"/>
          <w:lang w:val="en-IN" w:eastAsia="en-US"/>
        </w:rPr>
        <w:t>NOC</w:t>
      </w:r>
      <w:r w:rsidRPr="008D5305">
        <w:rPr>
          <w:rFonts w:eastAsia="NimbusRomNo9L-Regu"/>
          <w:sz w:val="20"/>
          <w:szCs w:val="20"/>
          <w:lang w:val="en-IN" w:eastAsia="en-US"/>
        </w:rPr>
        <w:t xml:space="preserve"> mesh, processing nodes can be dividedinto three different categories according to the position :corner, edge and central nodes. Routers on the basis of these categories require three, four and five I/O ports respectively. Because of the distributed and independent control logic, router can be configured to fulfil these requirements without any extra effort by simply removing the extra hardware. Thus the architecture is fully optimized for any number of I/O ports. The number of I/O ports can be increased to any number by simply duplicating the hardware on input side and increasing the crossbar size on output side. At the same time, the buffer utilization is increased which significantly reduces the new buffer requirements. </w:t>
      </w:r>
      <w:r w:rsidR="002773E3" w:rsidRPr="008D5305">
        <w:rPr>
          <w:rFonts w:eastAsia="NimbusRomNo9L-Regu"/>
          <w:sz w:val="20"/>
          <w:szCs w:val="20"/>
          <w:lang w:val="en-IN" w:eastAsia="en-US"/>
        </w:rPr>
        <w:t xml:space="preserve">Thus </w:t>
      </w:r>
      <w:r w:rsidR="002773E3" w:rsidRPr="008D5305">
        <w:rPr>
          <w:sz w:val="20"/>
          <w:szCs w:val="20"/>
          <w:lang w:val="en-IN" w:eastAsia="en-US"/>
        </w:rPr>
        <w:t>decreasing the buffer size by 4 buffer slots (25%) leads to a power savings of 25.72% as compared to the baseline. Power reduces by 40.77% when the buffer size is reduced to 50% of the baseline</w:t>
      </w:r>
      <w:r w:rsidR="00F5689A" w:rsidRPr="008D5305">
        <w:rPr>
          <w:sz w:val="20"/>
          <w:szCs w:val="20"/>
          <w:lang w:val="en-IN" w:eastAsia="en-US"/>
        </w:rPr>
        <w:t>[3]</w:t>
      </w:r>
      <w:r w:rsidR="002773E3" w:rsidRPr="008D5305">
        <w:rPr>
          <w:sz w:val="20"/>
          <w:szCs w:val="20"/>
          <w:lang w:val="en-IN" w:eastAsia="en-US"/>
        </w:rPr>
        <w:t>.</w:t>
      </w:r>
      <w:r w:rsidRPr="008D5305">
        <w:rPr>
          <w:rFonts w:eastAsia="NimbusRomNo9L-Regu"/>
          <w:sz w:val="20"/>
          <w:szCs w:val="20"/>
          <w:lang w:val="en-IN" w:eastAsia="en-US"/>
        </w:rPr>
        <w:t xml:space="preserve">The proposed architecture can be integrated into the existing automated </w:t>
      </w:r>
      <w:r w:rsidR="006E012D">
        <w:rPr>
          <w:rFonts w:eastAsia="NimbusRomNo9L-Regu"/>
          <w:sz w:val="20"/>
          <w:szCs w:val="20"/>
          <w:lang w:val="en-IN" w:eastAsia="en-US"/>
        </w:rPr>
        <w:t>NOC</w:t>
      </w:r>
      <w:r w:rsidRPr="008D5305">
        <w:rPr>
          <w:rFonts w:eastAsia="NimbusRomNo9L-Regu"/>
          <w:sz w:val="20"/>
          <w:szCs w:val="20"/>
          <w:lang w:val="en-IN" w:eastAsia="en-US"/>
        </w:rPr>
        <w:t xml:space="preserve"> design flow without requiring extra effort. An automated design flow can utilize the adoptability feature of this architecture to generate an optimized router module according to the application and design requirements. Therefore, the proposed architecture can play a significant role in maintaining the performance of </w:t>
      </w:r>
      <w:r w:rsidR="006E012D">
        <w:rPr>
          <w:rFonts w:eastAsia="NimbusRomNo9L-Regu"/>
          <w:sz w:val="20"/>
          <w:szCs w:val="20"/>
          <w:lang w:val="en-IN" w:eastAsia="en-US"/>
        </w:rPr>
        <w:t>NOC</w:t>
      </w:r>
      <w:r w:rsidRPr="008D5305">
        <w:rPr>
          <w:rFonts w:eastAsia="NimbusRomNo9L-Regu"/>
          <w:sz w:val="20"/>
          <w:szCs w:val="20"/>
          <w:lang w:val="en-IN" w:eastAsia="en-US"/>
        </w:rPr>
        <w:t xml:space="preserve"> based systems regardless of the topology.</w:t>
      </w:r>
    </w:p>
    <w:p w:rsidR="009123E9" w:rsidRDefault="009123E9" w:rsidP="008231E1">
      <w:pPr>
        <w:autoSpaceDE w:val="0"/>
        <w:autoSpaceDN w:val="0"/>
        <w:adjustRightInd w:val="0"/>
        <w:jc w:val="both"/>
        <w:rPr>
          <w:rFonts w:eastAsia="NimbusRomNo9L-Regu"/>
          <w:sz w:val="22"/>
          <w:szCs w:val="22"/>
          <w:lang w:val="en-IN" w:eastAsia="en-US"/>
        </w:rPr>
      </w:pPr>
    </w:p>
    <w:p w:rsidR="009123E9" w:rsidRPr="00181A6D" w:rsidRDefault="009123E9" w:rsidP="002B2EE0">
      <w:pPr>
        <w:pStyle w:val="IEEEHeading1"/>
        <w:tabs>
          <w:tab w:val="clear" w:pos="1848"/>
          <w:tab w:val="num" w:pos="288"/>
        </w:tabs>
        <w:rPr>
          <w:rStyle w:val="BookTitle"/>
        </w:rPr>
      </w:pPr>
      <w:r w:rsidRPr="00181A6D">
        <w:rPr>
          <w:rStyle w:val="BookTitle"/>
        </w:rPr>
        <w:t>CONCLUSIONS AND FUTURE WORKS</w:t>
      </w:r>
    </w:p>
    <w:p w:rsidR="00BC6FD8" w:rsidRDefault="00435509" w:rsidP="002921FD">
      <w:pPr>
        <w:autoSpaceDE w:val="0"/>
        <w:autoSpaceDN w:val="0"/>
        <w:adjustRightInd w:val="0"/>
        <w:spacing w:after="6"/>
        <w:jc w:val="both"/>
        <w:rPr>
          <w:rFonts w:eastAsia="NimbusRomNo9L-Regu"/>
          <w:sz w:val="20"/>
          <w:szCs w:val="20"/>
          <w:lang w:val="en-IN" w:eastAsia="en-US"/>
        </w:rPr>
      </w:pPr>
      <w:r w:rsidRPr="005B0F3A">
        <w:rPr>
          <w:rFonts w:eastAsia="NimbusRomNo9L-Regu"/>
          <w:sz w:val="20"/>
          <w:szCs w:val="20"/>
          <w:lang w:val="en-IN" w:eastAsia="en-US"/>
        </w:rPr>
        <w:t>Thus w</w:t>
      </w:r>
      <w:r w:rsidR="00336C69" w:rsidRPr="005B0F3A">
        <w:rPr>
          <w:rFonts w:eastAsia="NimbusRomNo9L-Regu"/>
          <w:sz w:val="20"/>
          <w:szCs w:val="20"/>
          <w:lang w:val="en-IN" w:eastAsia="en-US"/>
        </w:rPr>
        <w:t xml:space="preserve">e </w:t>
      </w:r>
      <w:r w:rsidRPr="005B0F3A">
        <w:rPr>
          <w:rFonts w:eastAsia="NimbusRomNo9L-Regu"/>
          <w:sz w:val="20"/>
          <w:szCs w:val="20"/>
          <w:lang w:val="en-IN" w:eastAsia="en-US"/>
        </w:rPr>
        <w:t>are going to see</w:t>
      </w:r>
      <w:r w:rsidR="00336C69" w:rsidRPr="005B0F3A">
        <w:rPr>
          <w:rFonts w:eastAsia="NimbusRomNo9L-Regu"/>
          <w:sz w:val="20"/>
          <w:szCs w:val="20"/>
          <w:lang w:val="en-IN" w:eastAsia="en-US"/>
        </w:rPr>
        <w:t xml:space="preserve"> a similar approach </w:t>
      </w:r>
      <w:r w:rsidRPr="005B0F3A">
        <w:rPr>
          <w:rFonts w:eastAsia="NimbusRomNo9L-Regu"/>
          <w:sz w:val="20"/>
          <w:szCs w:val="20"/>
          <w:lang w:val="en-IN" w:eastAsia="en-US"/>
        </w:rPr>
        <w:t xml:space="preserve">that </w:t>
      </w:r>
      <w:r w:rsidR="00336C69" w:rsidRPr="005B0F3A">
        <w:rPr>
          <w:rFonts w:eastAsia="NimbusRomNo9L-Regu"/>
          <w:sz w:val="20"/>
          <w:szCs w:val="20"/>
          <w:lang w:val="en-IN" w:eastAsia="en-US"/>
        </w:rPr>
        <w:t xml:space="preserve">can be taken for the further development of </w:t>
      </w:r>
      <w:r w:rsidR="006E012D">
        <w:rPr>
          <w:rFonts w:eastAsia="NimbusRomNo9L-Regu"/>
          <w:sz w:val="20"/>
          <w:szCs w:val="20"/>
          <w:lang w:val="en-IN" w:eastAsia="en-US"/>
        </w:rPr>
        <w:t>NOC</w:t>
      </w:r>
      <w:r w:rsidR="00336C69" w:rsidRPr="005B0F3A">
        <w:rPr>
          <w:rFonts w:eastAsia="NimbusRomNo9L-Regu"/>
          <w:sz w:val="20"/>
          <w:szCs w:val="20"/>
          <w:lang w:val="en-IN" w:eastAsia="en-US"/>
        </w:rPr>
        <w:t xml:space="preserve"> systems, in order to raise the level of abstraction towards application layers.</w:t>
      </w:r>
      <w:r w:rsidR="00A84DF5">
        <w:rPr>
          <w:rFonts w:eastAsia="NimbusRomNo9L-Regu"/>
          <w:sz w:val="20"/>
          <w:szCs w:val="20"/>
          <w:lang w:val="en-IN" w:eastAsia="en-US"/>
        </w:rPr>
        <w:t>A very important</w:t>
      </w:r>
      <w:r w:rsidR="005B0F3A" w:rsidRPr="005B0F3A">
        <w:rPr>
          <w:rFonts w:eastAsia="NimbusRomNo9L-Regu"/>
          <w:sz w:val="20"/>
          <w:szCs w:val="20"/>
          <w:lang w:val="en-IN" w:eastAsia="en-US"/>
        </w:rPr>
        <w:t xml:space="preserve"> step is to utili</w:t>
      </w:r>
      <w:r w:rsidR="00A84DF5">
        <w:rPr>
          <w:rFonts w:eastAsia="NimbusRomNo9L-Regu"/>
          <w:sz w:val="20"/>
          <w:szCs w:val="20"/>
          <w:lang w:val="en-IN" w:eastAsia="en-US"/>
        </w:rPr>
        <w:t>ze the buffers</w:t>
      </w:r>
      <w:r w:rsidR="005B0F3A" w:rsidRPr="005B0F3A">
        <w:rPr>
          <w:rFonts w:eastAsia="NimbusRomNo9L-Regu"/>
          <w:sz w:val="20"/>
          <w:szCs w:val="20"/>
          <w:lang w:val="en-IN" w:eastAsia="en-US"/>
        </w:rPr>
        <w:t xml:space="preserve"> for routing purposes within the cluster without injecting the packets to the network. It will help to compensate the overheads and enhance the system performance. Apart from presented results, power consumption analysis and realistic traffic analysis are future topics for analysis and implementation for the proposed </w:t>
      </w:r>
      <w:r w:rsidR="00A84DF5">
        <w:rPr>
          <w:rFonts w:eastAsia="NimbusRomNo9L-Regu"/>
          <w:sz w:val="20"/>
          <w:szCs w:val="20"/>
          <w:lang w:val="en-IN" w:eastAsia="en-US"/>
        </w:rPr>
        <w:t xml:space="preserve">router </w:t>
      </w:r>
      <w:r w:rsidR="005B0F3A" w:rsidRPr="005B0F3A">
        <w:rPr>
          <w:rFonts w:eastAsia="NimbusRomNo9L-Regu"/>
          <w:sz w:val="20"/>
          <w:szCs w:val="20"/>
          <w:lang w:val="en-IN" w:eastAsia="en-US"/>
        </w:rPr>
        <w:t>architecture.</w:t>
      </w:r>
    </w:p>
    <w:p w:rsidR="00A30567" w:rsidRPr="005B0F3A" w:rsidRDefault="00A30567" w:rsidP="005B0F3A">
      <w:pPr>
        <w:autoSpaceDE w:val="0"/>
        <w:autoSpaceDN w:val="0"/>
        <w:adjustRightInd w:val="0"/>
        <w:jc w:val="both"/>
        <w:rPr>
          <w:rFonts w:eastAsia="NimbusRomNo9L-Regu"/>
          <w:sz w:val="20"/>
          <w:szCs w:val="20"/>
          <w:lang w:val="en-IN" w:eastAsia="en-US"/>
        </w:rPr>
      </w:pPr>
    </w:p>
    <w:p w:rsidR="00BC6FD8" w:rsidRPr="00181A6D" w:rsidRDefault="00BC6FD8" w:rsidP="00A71F9A">
      <w:pPr>
        <w:autoSpaceDE w:val="0"/>
        <w:autoSpaceDN w:val="0"/>
        <w:adjustRightInd w:val="0"/>
        <w:jc w:val="center"/>
        <w:rPr>
          <w:rStyle w:val="BookTitle"/>
          <w:sz w:val="20"/>
          <w:szCs w:val="20"/>
        </w:rPr>
      </w:pPr>
      <w:r w:rsidRPr="00181A6D">
        <w:rPr>
          <w:rStyle w:val="BookTitle"/>
          <w:sz w:val="20"/>
          <w:szCs w:val="20"/>
        </w:rPr>
        <w:t>REFFERENCES</w:t>
      </w:r>
    </w:p>
    <w:p w:rsidR="0070309F" w:rsidRPr="00E60C18" w:rsidRDefault="0070309F" w:rsidP="00A71F9A">
      <w:pPr>
        <w:autoSpaceDE w:val="0"/>
        <w:autoSpaceDN w:val="0"/>
        <w:adjustRightInd w:val="0"/>
        <w:jc w:val="center"/>
        <w:rPr>
          <w:rStyle w:val="BookTitle"/>
          <w:b w:val="0"/>
          <w:sz w:val="20"/>
          <w:szCs w:val="20"/>
        </w:rPr>
      </w:pPr>
    </w:p>
    <w:p w:rsidR="004F7160" w:rsidRPr="0070309F" w:rsidRDefault="003A2258" w:rsidP="00C93DBA">
      <w:pPr>
        <w:autoSpaceDE w:val="0"/>
        <w:autoSpaceDN w:val="0"/>
        <w:adjustRightInd w:val="0"/>
        <w:spacing w:after="50"/>
        <w:ind w:left="363" w:hanging="363"/>
        <w:jc w:val="both"/>
        <w:rPr>
          <w:rFonts w:eastAsia="NimbusRomNo9L-Regu"/>
          <w:i/>
          <w:sz w:val="18"/>
          <w:szCs w:val="18"/>
          <w:lang w:val="en-IN" w:eastAsia="en-US"/>
        </w:rPr>
      </w:pPr>
      <w:r w:rsidRPr="0070309F">
        <w:rPr>
          <w:rFonts w:eastAsia="NimbusRomNo9L-Regu"/>
          <w:bCs/>
          <w:i/>
          <w:sz w:val="18"/>
          <w:szCs w:val="18"/>
          <w:lang w:val="en-US" w:eastAsia="en-US"/>
        </w:rPr>
        <w:t xml:space="preserve">[1] </w:t>
      </w:r>
      <w:r w:rsidR="00FD2449" w:rsidRPr="0070309F">
        <w:rPr>
          <w:rFonts w:eastAsia="NimbusRomNo9L-Regu"/>
          <w:bCs/>
          <w:i/>
          <w:sz w:val="18"/>
          <w:szCs w:val="18"/>
          <w:lang w:val="en-US" w:eastAsia="en-US"/>
        </w:rPr>
        <w:t>“</w:t>
      </w:r>
      <w:r w:rsidR="00FD2449" w:rsidRPr="0070309F">
        <w:rPr>
          <w:rFonts w:eastAsia="NimbusRomNo9L-Regu"/>
          <w:bCs/>
          <w:i/>
          <w:sz w:val="18"/>
          <w:szCs w:val="18"/>
          <w:lang w:val="en-IN" w:eastAsia="en-US"/>
        </w:rPr>
        <w:t>Power and Area Efficient Design of Network-on-Chip Router Through Utilization of Idle Buffers</w:t>
      </w:r>
      <w:r w:rsidR="00FD2449" w:rsidRPr="0070309F">
        <w:rPr>
          <w:rFonts w:eastAsia="NimbusRomNo9L-Regu"/>
          <w:bCs/>
          <w:i/>
          <w:sz w:val="18"/>
          <w:szCs w:val="18"/>
          <w:lang w:val="en-US" w:eastAsia="en-US"/>
        </w:rPr>
        <w:t xml:space="preserve">” </w:t>
      </w:r>
      <w:r w:rsidR="00FD2449" w:rsidRPr="0070309F">
        <w:rPr>
          <w:rFonts w:eastAsia="NimbusRomNo9L-Regu"/>
          <w:i/>
          <w:sz w:val="18"/>
          <w:szCs w:val="18"/>
          <w:lang w:val="nl-NL" w:eastAsia="en-US"/>
        </w:rPr>
        <w:t xml:space="preserve">Khalid Latif1;3, Tiberiu Seceleanu2, Hannu Tenhunen, </w:t>
      </w:r>
      <w:r w:rsidR="00FD2449" w:rsidRPr="0070309F">
        <w:rPr>
          <w:rFonts w:eastAsia="NimbusRomNo9L-Regu"/>
          <w:i/>
          <w:sz w:val="18"/>
          <w:szCs w:val="18"/>
          <w:lang w:val="en-IN" w:eastAsia="en-US"/>
        </w:rPr>
        <w:t>2010 17</w:t>
      </w:r>
      <w:r w:rsidR="00FD2449" w:rsidRPr="0070309F">
        <w:rPr>
          <w:rFonts w:eastAsia="NimbusRomNo9L-Regu"/>
          <w:i/>
          <w:sz w:val="18"/>
          <w:szCs w:val="18"/>
          <w:vertAlign w:val="superscript"/>
          <w:lang w:val="en-IN" w:eastAsia="en-US"/>
        </w:rPr>
        <w:t>th</w:t>
      </w:r>
      <w:r w:rsidR="00FD2449" w:rsidRPr="0070309F">
        <w:rPr>
          <w:rFonts w:eastAsia="NimbusRomNo9L-Regu"/>
          <w:i/>
          <w:sz w:val="18"/>
          <w:szCs w:val="18"/>
          <w:lang w:val="en-IN" w:eastAsia="en-US"/>
        </w:rPr>
        <w:t xml:space="preserve"> IEEE International Conference and Workshops on Engineering of Computer based system.</w:t>
      </w:r>
    </w:p>
    <w:p w:rsidR="004F7160" w:rsidRPr="0070309F" w:rsidRDefault="003A2258" w:rsidP="00C93DBA">
      <w:pPr>
        <w:autoSpaceDE w:val="0"/>
        <w:autoSpaceDN w:val="0"/>
        <w:adjustRightInd w:val="0"/>
        <w:spacing w:after="50"/>
        <w:ind w:left="363" w:hanging="363"/>
        <w:jc w:val="both"/>
        <w:rPr>
          <w:rFonts w:eastAsia="NimbusRomNo9L-Regu"/>
          <w:i/>
          <w:sz w:val="18"/>
          <w:szCs w:val="18"/>
          <w:lang w:val="en-IN" w:eastAsia="en-US"/>
        </w:rPr>
      </w:pPr>
      <w:r w:rsidRPr="0070309F">
        <w:rPr>
          <w:rFonts w:eastAsia="NimbusRomNo9L-Regu"/>
          <w:i/>
          <w:sz w:val="18"/>
          <w:szCs w:val="18"/>
          <w:lang w:val="en-IN" w:eastAsia="en-US"/>
        </w:rPr>
        <w:t xml:space="preserve">[2] </w:t>
      </w:r>
      <w:r w:rsidR="00FD2449" w:rsidRPr="0070309F">
        <w:rPr>
          <w:rFonts w:eastAsia="NimbusRomNo9L-Regu"/>
          <w:bCs/>
          <w:i/>
          <w:sz w:val="18"/>
          <w:szCs w:val="18"/>
          <w:lang w:val="en-US" w:eastAsia="en-US"/>
        </w:rPr>
        <w:t>“</w:t>
      </w:r>
      <w:r w:rsidR="00FD2449" w:rsidRPr="0070309F">
        <w:rPr>
          <w:rFonts w:eastAsia="NimbusRomNo9L-Regu"/>
          <w:bCs/>
          <w:i/>
          <w:sz w:val="18"/>
          <w:szCs w:val="18"/>
          <w:lang w:val="en-IN" w:eastAsia="en-US"/>
        </w:rPr>
        <w:t xml:space="preserve">Generic  low-latency Network on chip router architecture for FPGA computing Systems </w:t>
      </w:r>
      <w:r w:rsidR="00FD2449" w:rsidRPr="0070309F">
        <w:rPr>
          <w:rFonts w:eastAsia="NimbusRomNo9L-Regu"/>
          <w:bCs/>
          <w:i/>
          <w:sz w:val="18"/>
          <w:szCs w:val="18"/>
          <w:lang w:val="en-US" w:eastAsia="en-US"/>
        </w:rPr>
        <w:t xml:space="preserve">” </w:t>
      </w:r>
      <w:r w:rsidR="00FD2449" w:rsidRPr="0070309F">
        <w:rPr>
          <w:rFonts w:eastAsia="NimbusRomNo9L-Regu"/>
          <w:i/>
          <w:sz w:val="18"/>
          <w:szCs w:val="18"/>
          <w:lang w:val="en-IN" w:eastAsia="en-US"/>
        </w:rPr>
        <w:t>Ye Lu, John McCanny, SakirSezer 2011 21st International Conference on Field Programmable Logic and Applications.</w:t>
      </w:r>
    </w:p>
    <w:p w:rsidR="004F7160" w:rsidRPr="0070309F" w:rsidRDefault="003A2258" w:rsidP="00C93DBA">
      <w:pPr>
        <w:autoSpaceDE w:val="0"/>
        <w:autoSpaceDN w:val="0"/>
        <w:adjustRightInd w:val="0"/>
        <w:spacing w:after="50"/>
        <w:ind w:left="363" w:hanging="363"/>
        <w:jc w:val="both"/>
        <w:rPr>
          <w:rFonts w:eastAsia="NimbusRomNo9L-Regu"/>
          <w:i/>
          <w:sz w:val="18"/>
          <w:szCs w:val="18"/>
          <w:lang w:val="en-IN" w:eastAsia="en-US"/>
        </w:rPr>
      </w:pPr>
      <w:r w:rsidRPr="0070309F">
        <w:rPr>
          <w:rFonts w:eastAsia="NimbusRomNo9L-Regu"/>
          <w:i/>
          <w:sz w:val="18"/>
          <w:szCs w:val="18"/>
          <w:lang w:val="en-IN" w:eastAsia="en-US"/>
        </w:rPr>
        <w:t>[3]</w:t>
      </w:r>
      <w:r w:rsidR="00FD2449" w:rsidRPr="0070309F">
        <w:rPr>
          <w:rFonts w:eastAsia="NimbusRomNo9L-Regu"/>
          <w:bCs/>
          <w:i/>
          <w:sz w:val="18"/>
          <w:szCs w:val="18"/>
          <w:lang w:val="en-US" w:eastAsia="en-US"/>
        </w:rPr>
        <w:t>“</w:t>
      </w:r>
      <w:r w:rsidR="00FD2449" w:rsidRPr="0070309F">
        <w:rPr>
          <w:rFonts w:eastAsia="NimbusRomNo9L-Regu"/>
          <w:bCs/>
          <w:i/>
          <w:sz w:val="18"/>
          <w:szCs w:val="18"/>
          <w:lang w:val="en-IN" w:eastAsia="en-US"/>
        </w:rPr>
        <w:t>Design of Energy-Efficient Channel Buffers with Router Bypassing for Network-on-Chips (</w:t>
      </w:r>
      <w:r w:rsidR="006E012D" w:rsidRPr="0070309F">
        <w:rPr>
          <w:rFonts w:eastAsia="NimbusRomNo9L-Regu"/>
          <w:bCs/>
          <w:i/>
          <w:sz w:val="18"/>
          <w:szCs w:val="18"/>
          <w:lang w:val="en-IN" w:eastAsia="en-US"/>
        </w:rPr>
        <w:t>NOC</w:t>
      </w:r>
      <w:r w:rsidR="00FD2449" w:rsidRPr="0070309F">
        <w:rPr>
          <w:rFonts w:eastAsia="NimbusRomNo9L-Regu"/>
          <w:bCs/>
          <w:i/>
          <w:sz w:val="18"/>
          <w:szCs w:val="18"/>
          <w:lang w:val="en-IN" w:eastAsia="en-US"/>
        </w:rPr>
        <w:t>s)</w:t>
      </w:r>
      <w:r w:rsidR="00FD2449" w:rsidRPr="0070309F">
        <w:rPr>
          <w:rFonts w:eastAsia="NimbusRomNo9L-Regu"/>
          <w:bCs/>
          <w:i/>
          <w:sz w:val="18"/>
          <w:szCs w:val="18"/>
          <w:lang w:val="en-US" w:eastAsia="en-US"/>
        </w:rPr>
        <w:t xml:space="preserve">” </w:t>
      </w:r>
      <w:r w:rsidR="00FD2449" w:rsidRPr="0070309F">
        <w:rPr>
          <w:rFonts w:eastAsia="NimbusRomNo9L-Regu"/>
          <w:i/>
          <w:sz w:val="18"/>
          <w:szCs w:val="18"/>
          <w:lang w:val="en-IN" w:eastAsia="en-US"/>
        </w:rPr>
        <w:t xml:space="preserve">AvinashKodi, </w:t>
      </w:r>
      <w:r w:rsidR="00FD2449" w:rsidRPr="0070309F">
        <w:rPr>
          <w:rFonts w:eastAsia="NimbusRomNo9L-Regu"/>
          <w:i/>
          <w:sz w:val="18"/>
          <w:szCs w:val="18"/>
          <w:lang w:val="en-IN" w:eastAsia="en-US"/>
        </w:rPr>
        <w:lastRenderedPageBreak/>
        <w:t>Ahmed Louri, Janet Wang2009 10th International conference on Quality Electronic Design.</w:t>
      </w:r>
    </w:p>
    <w:p w:rsidR="004F7160" w:rsidRPr="0070309F" w:rsidRDefault="003A2258" w:rsidP="00C93DBA">
      <w:pPr>
        <w:autoSpaceDE w:val="0"/>
        <w:autoSpaceDN w:val="0"/>
        <w:adjustRightInd w:val="0"/>
        <w:spacing w:after="50"/>
        <w:ind w:left="363" w:hanging="363"/>
        <w:jc w:val="both"/>
        <w:rPr>
          <w:rFonts w:eastAsia="NimbusRomNo9L-Regu"/>
          <w:i/>
          <w:sz w:val="18"/>
          <w:szCs w:val="18"/>
          <w:lang w:val="en-IN" w:eastAsia="en-US"/>
        </w:rPr>
      </w:pPr>
      <w:r w:rsidRPr="0070309F">
        <w:rPr>
          <w:rFonts w:eastAsia="NimbusRomNo9L-Regu"/>
          <w:i/>
          <w:sz w:val="18"/>
          <w:szCs w:val="18"/>
          <w:lang w:val="en-IN" w:eastAsia="en-US"/>
        </w:rPr>
        <w:t>[4]</w:t>
      </w:r>
      <w:r w:rsidR="00FD2449" w:rsidRPr="0070309F">
        <w:rPr>
          <w:rFonts w:eastAsia="NimbusRomNo9L-Regu"/>
          <w:bCs/>
          <w:i/>
          <w:sz w:val="18"/>
          <w:szCs w:val="18"/>
          <w:lang w:val="en-US" w:eastAsia="en-US"/>
        </w:rPr>
        <w:t>“</w:t>
      </w:r>
      <w:r w:rsidR="00FD2449" w:rsidRPr="0070309F">
        <w:rPr>
          <w:rFonts w:eastAsia="NimbusRomNo9L-Regu"/>
          <w:bCs/>
          <w:i/>
          <w:sz w:val="18"/>
          <w:szCs w:val="18"/>
          <w:lang w:val="en-IN" w:eastAsia="en-US"/>
        </w:rPr>
        <w:t>Designing a High Performance and Reliable Networks-on-Chip using Network Interface Assisted Routing Strategy</w:t>
      </w:r>
      <w:r w:rsidR="00FD2449" w:rsidRPr="0070309F">
        <w:rPr>
          <w:rFonts w:eastAsia="NimbusRomNo9L-Regu"/>
          <w:bCs/>
          <w:i/>
          <w:sz w:val="18"/>
          <w:szCs w:val="18"/>
          <w:lang w:val="en-US" w:eastAsia="en-US"/>
        </w:rPr>
        <w:t xml:space="preserve">” </w:t>
      </w:r>
      <w:r w:rsidR="00FD2449" w:rsidRPr="0070309F">
        <w:rPr>
          <w:rFonts w:eastAsia="NimbusRomNo9L-Regu"/>
          <w:i/>
          <w:sz w:val="18"/>
          <w:szCs w:val="18"/>
          <w:lang w:val="en-IN" w:eastAsia="en-US"/>
        </w:rPr>
        <w:t>Khalid Latif</w:t>
      </w:r>
      <w:r w:rsidR="00FD2449" w:rsidRPr="0070309F">
        <w:rPr>
          <w:rFonts w:eastAsia="NimbusRomNo9L-Regu"/>
          <w:i/>
          <w:iCs/>
          <w:sz w:val="18"/>
          <w:szCs w:val="18"/>
          <w:lang w:val="en-IN" w:eastAsia="en-US"/>
        </w:rPr>
        <w:t>, Amir-Mohammad Rahmani, TiberiuSeceleanu, HannuTenhunen</w:t>
      </w:r>
      <w:r w:rsidR="00FD2449" w:rsidRPr="0070309F">
        <w:rPr>
          <w:rFonts w:eastAsia="NimbusRomNo9L-Regu"/>
          <w:i/>
          <w:sz w:val="18"/>
          <w:szCs w:val="18"/>
          <w:lang w:val="en-IN" w:eastAsia="en-US"/>
        </w:rPr>
        <w:t xml:space="preserve">2012 15th Euromicro Conference on Digital System Design. </w:t>
      </w:r>
    </w:p>
    <w:p w:rsidR="004F7160" w:rsidRPr="0070309F" w:rsidRDefault="003A2258" w:rsidP="00C93DBA">
      <w:pPr>
        <w:autoSpaceDE w:val="0"/>
        <w:autoSpaceDN w:val="0"/>
        <w:adjustRightInd w:val="0"/>
        <w:spacing w:after="50"/>
        <w:ind w:left="363" w:hanging="363"/>
        <w:jc w:val="both"/>
        <w:rPr>
          <w:rFonts w:eastAsia="NimbusRomNo9L-Regu"/>
          <w:i/>
          <w:sz w:val="18"/>
          <w:szCs w:val="18"/>
          <w:lang w:val="en-IN" w:eastAsia="en-US"/>
        </w:rPr>
      </w:pPr>
      <w:r w:rsidRPr="0070309F">
        <w:rPr>
          <w:rFonts w:eastAsia="NimbusRomNo9L-Regu"/>
          <w:i/>
          <w:sz w:val="18"/>
          <w:szCs w:val="18"/>
          <w:lang w:val="en-IN" w:eastAsia="en-US"/>
        </w:rPr>
        <w:t>[5]</w:t>
      </w:r>
      <w:r w:rsidR="00FD2449" w:rsidRPr="0070309F">
        <w:rPr>
          <w:rFonts w:eastAsia="NimbusRomNo9L-Regu"/>
          <w:bCs/>
          <w:i/>
          <w:sz w:val="18"/>
          <w:szCs w:val="18"/>
          <w:lang w:val="en-US" w:eastAsia="en-US"/>
        </w:rPr>
        <w:t>“</w:t>
      </w:r>
      <w:r w:rsidR="00FD2449" w:rsidRPr="0070309F">
        <w:rPr>
          <w:rFonts w:eastAsia="NimbusRomNo9L-Regu"/>
          <w:bCs/>
          <w:i/>
          <w:sz w:val="18"/>
          <w:szCs w:val="18"/>
          <w:lang w:val="en-IN" w:eastAsia="en-US"/>
        </w:rPr>
        <w:t xml:space="preserve">Enhancing Performance Sustainability of Fault Tolerant Routing Algorithms in </w:t>
      </w:r>
      <w:r w:rsidR="006E012D" w:rsidRPr="0070309F">
        <w:rPr>
          <w:rFonts w:eastAsia="NimbusRomNo9L-Regu"/>
          <w:bCs/>
          <w:i/>
          <w:sz w:val="18"/>
          <w:szCs w:val="18"/>
          <w:lang w:val="en-IN" w:eastAsia="en-US"/>
        </w:rPr>
        <w:t>NOC</w:t>
      </w:r>
      <w:r w:rsidR="00FD2449" w:rsidRPr="0070309F">
        <w:rPr>
          <w:rFonts w:eastAsia="NimbusRomNo9L-Regu"/>
          <w:bCs/>
          <w:i/>
          <w:sz w:val="18"/>
          <w:szCs w:val="18"/>
          <w:lang w:val="en-IN" w:eastAsia="en-US"/>
        </w:rPr>
        <w:t>-Based Architectures</w:t>
      </w:r>
      <w:r w:rsidR="00FD2449" w:rsidRPr="0070309F">
        <w:rPr>
          <w:rFonts w:eastAsia="NimbusRomNo9L-Regu"/>
          <w:bCs/>
          <w:i/>
          <w:sz w:val="18"/>
          <w:szCs w:val="18"/>
          <w:lang w:val="en-US" w:eastAsia="en-US"/>
        </w:rPr>
        <w:t xml:space="preserve">” </w:t>
      </w:r>
      <w:r w:rsidR="00FD2449" w:rsidRPr="0070309F">
        <w:rPr>
          <w:rFonts w:eastAsia="NimbusRomNo9L-Regu"/>
          <w:i/>
          <w:sz w:val="18"/>
          <w:szCs w:val="18"/>
          <w:lang w:val="en-IN" w:eastAsia="en-US"/>
        </w:rPr>
        <w:t>Khalid Latif</w:t>
      </w:r>
      <w:r w:rsidR="00FD2449" w:rsidRPr="0070309F">
        <w:rPr>
          <w:rFonts w:eastAsia="NimbusRomNo9L-Regu"/>
          <w:i/>
          <w:iCs/>
          <w:sz w:val="18"/>
          <w:szCs w:val="18"/>
          <w:lang w:val="en-IN" w:eastAsia="en-US"/>
        </w:rPr>
        <w:t>, Amir-Mohammad Rahmani, KameswarRaoVaddina, TiberiuSeceleanu, PasiLiljeberg, HannuTenhunen</w:t>
      </w:r>
      <w:r w:rsidR="00FD2449" w:rsidRPr="0070309F">
        <w:rPr>
          <w:rFonts w:eastAsia="NimbusRomNo9L-Regu"/>
          <w:i/>
          <w:sz w:val="18"/>
          <w:szCs w:val="18"/>
          <w:lang w:val="en-IN" w:eastAsia="en-US"/>
        </w:rPr>
        <w:t>2011 14th Euromicro Conference on Digital System Design.</w:t>
      </w:r>
      <w:r w:rsidR="00FD2449" w:rsidRPr="0070309F">
        <w:rPr>
          <w:rFonts w:eastAsia="NimbusRomNo9L-Regu"/>
          <w:i/>
          <w:sz w:val="18"/>
          <w:szCs w:val="18"/>
          <w:lang w:val="en-US" w:eastAsia="en-US"/>
        </w:rPr>
        <w:t>“</w:t>
      </w:r>
      <w:r w:rsidR="00FD2449" w:rsidRPr="0070309F">
        <w:rPr>
          <w:rFonts w:eastAsia="NimbusRomNo9L-Regu"/>
          <w:bCs/>
          <w:i/>
          <w:sz w:val="18"/>
          <w:szCs w:val="18"/>
          <w:lang w:val="en-IN" w:eastAsia="en-US"/>
        </w:rPr>
        <w:t xml:space="preserve">Congestion Mitigation Using Flexible Router Architecture for Network-on-Chip” </w:t>
      </w:r>
      <w:r w:rsidR="00FD2449" w:rsidRPr="0070309F">
        <w:rPr>
          <w:rFonts w:eastAsia="NimbusRomNo9L-Regu"/>
          <w:i/>
          <w:sz w:val="18"/>
          <w:szCs w:val="18"/>
          <w:lang w:val="en-IN" w:eastAsia="en-US"/>
        </w:rPr>
        <w:t>Mostafa S. Sayed,  A. Shalaby, M. El-SayedRagab, Victor Goulart in Ieee 2012.</w:t>
      </w:r>
    </w:p>
    <w:p w:rsidR="004F7160" w:rsidRPr="0070309F" w:rsidRDefault="00997704" w:rsidP="00C93DBA">
      <w:pPr>
        <w:autoSpaceDE w:val="0"/>
        <w:autoSpaceDN w:val="0"/>
        <w:adjustRightInd w:val="0"/>
        <w:spacing w:after="50"/>
        <w:ind w:left="363" w:hanging="363"/>
        <w:jc w:val="both"/>
        <w:rPr>
          <w:rFonts w:eastAsia="NimbusRomNo9L-Regu"/>
          <w:i/>
          <w:sz w:val="18"/>
          <w:szCs w:val="18"/>
          <w:lang w:val="en-IN" w:eastAsia="en-US"/>
        </w:rPr>
      </w:pPr>
      <w:r w:rsidRPr="0070309F">
        <w:rPr>
          <w:rFonts w:eastAsia="NimbusRomNo9L-Regu"/>
          <w:bCs/>
          <w:i/>
          <w:sz w:val="18"/>
          <w:szCs w:val="18"/>
          <w:lang w:val="en-IN" w:eastAsia="en-US"/>
        </w:rPr>
        <w:t>[6]</w:t>
      </w:r>
      <w:r w:rsidR="00B000DC" w:rsidRPr="0070309F">
        <w:rPr>
          <w:rFonts w:eastAsia="NimbusRomNo9L-Regu"/>
          <w:bCs/>
          <w:i/>
          <w:sz w:val="18"/>
          <w:szCs w:val="18"/>
          <w:lang w:val="en-IN" w:eastAsia="en-US"/>
        </w:rPr>
        <w:t>“A</w:t>
      </w:r>
      <w:r w:rsidR="00FD2449" w:rsidRPr="0070309F">
        <w:rPr>
          <w:rFonts w:eastAsia="NimbusRomNo9L-Regu"/>
          <w:bCs/>
          <w:i/>
          <w:sz w:val="18"/>
          <w:szCs w:val="18"/>
          <w:lang w:val="en-IN" w:eastAsia="en-US"/>
        </w:rPr>
        <w:t xml:space="preserve"> Modular Router Architecture Desgin For Network on Chip</w:t>
      </w:r>
      <w:r w:rsidR="00FD2449" w:rsidRPr="0070309F">
        <w:rPr>
          <w:rFonts w:eastAsia="NimbusRomNo9L-Regu"/>
          <w:i/>
          <w:sz w:val="18"/>
          <w:szCs w:val="18"/>
          <w:lang w:val="en-IN" w:eastAsia="en-US"/>
        </w:rPr>
        <w:t>” BrahimAttia, WissemChouchene, AbdelkrimZitouni, NoureddineAbid,andRachedTourki2011 8th International Multi-Conference on Systems, Signals &amp; Devices.</w:t>
      </w:r>
    </w:p>
    <w:p w:rsidR="004F7160" w:rsidRPr="0070309F" w:rsidRDefault="00997704" w:rsidP="00B000DC">
      <w:pPr>
        <w:autoSpaceDE w:val="0"/>
        <w:autoSpaceDN w:val="0"/>
        <w:adjustRightInd w:val="0"/>
        <w:spacing w:after="50"/>
        <w:ind w:left="363" w:hanging="363"/>
        <w:jc w:val="both"/>
        <w:rPr>
          <w:rFonts w:eastAsia="NimbusRomNo9L-Regu"/>
          <w:i/>
          <w:sz w:val="18"/>
          <w:szCs w:val="18"/>
          <w:lang w:val="en-IN" w:eastAsia="en-US"/>
        </w:rPr>
      </w:pPr>
      <w:r w:rsidRPr="0070309F">
        <w:rPr>
          <w:rFonts w:eastAsia="NimbusRomNo9L-Regu"/>
          <w:i/>
          <w:sz w:val="18"/>
          <w:szCs w:val="18"/>
          <w:lang w:val="en-IN" w:eastAsia="en-US"/>
        </w:rPr>
        <w:t>[7]</w:t>
      </w:r>
      <w:r w:rsidR="00FD2449" w:rsidRPr="0070309F">
        <w:rPr>
          <w:rFonts w:eastAsia="NimbusRomNo9L-Regu"/>
          <w:bCs/>
          <w:i/>
          <w:sz w:val="18"/>
          <w:szCs w:val="18"/>
          <w:lang w:val="en-IN" w:eastAsia="en-US"/>
        </w:rPr>
        <w:t>“Application-Specific Network-on-Chip Architecture Based on Small-World</w:t>
      </w:r>
      <w:r w:rsidR="00FD2449" w:rsidRPr="0070309F">
        <w:rPr>
          <w:rFonts w:eastAsia="NimbusRomNo9L-Regu"/>
          <w:i/>
          <w:sz w:val="18"/>
          <w:szCs w:val="18"/>
          <w:lang w:val="en-US" w:eastAsia="en-US"/>
        </w:rPr>
        <w:t xml:space="preserve"> “</w:t>
      </w:r>
      <w:r w:rsidR="00FD2449" w:rsidRPr="0070309F">
        <w:rPr>
          <w:rFonts w:eastAsia="NimbusRomNo9L-Regu"/>
          <w:i/>
          <w:sz w:val="18"/>
          <w:szCs w:val="18"/>
          <w:lang w:val="en-IN" w:eastAsia="en-US"/>
        </w:rPr>
        <w:t>PeileiBao, HuaxiGu, Bin Li, and Keming Du 2012 IEEE International Conference on Information Science and Technology Wuhan, Hubei, China; March 23-25, 2012</w:t>
      </w:r>
    </w:p>
    <w:p w:rsidR="004F7160" w:rsidRPr="0070309F" w:rsidRDefault="00046682" w:rsidP="00B000DC">
      <w:pPr>
        <w:autoSpaceDE w:val="0"/>
        <w:autoSpaceDN w:val="0"/>
        <w:adjustRightInd w:val="0"/>
        <w:spacing w:after="50"/>
        <w:ind w:left="363" w:hanging="363"/>
        <w:jc w:val="both"/>
        <w:rPr>
          <w:rFonts w:eastAsia="NimbusRomNo9L-Regu"/>
          <w:i/>
          <w:sz w:val="18"/>
          <w:szCs w:val="18"/>
          <w:lang w:val="en-IN" w:eastAsia="en-US"/>
        </w:rPr>
      </w:pPr>
      <w:r w:rsidRPr="0070309F">
        <w:rPr>
          <w:rFonts w:eastAsia="NimbusRomNo9L-Regu"/>
          <w:i/>
          <w:sz w:val="18"/>
          <w:szCs w:val="18"/>
          <w:lang w:val="en-IN" w:eastAsia="en-US"/>
        </w:rPr>
        <w:t>[8] Y. C. Lan et al.Bi</w:t>
      </w:r>
      <w:r w:rsidR="006E012D" w:rsidRPr="0070309F">
        <w:rPr>
          <w:rFonts w:eastAsia="NimbusRomNo9L-Regu"/>
          <w:i/>
          <w:sz w:val="18"/>
          <w:szCs w:val="18"/>
          <w:lang w:val="en-IN" w:eastAsia="en-US"/>
        </w:rPr>
        <w:t>NOC</w:t>
      </w:r>
      <w:r w:rsidRPr="0070309F">
        <w:rPr>
          <w:rFonts w:eastAsia="NimbusRomNo9L-Regu"/>
          <w:i/>
          <w:sz w:val="18"/>
          <w:szCs w:val="18"/>
          <w:lang w:val="en-IN" w:eastAsia="en-US"/>
        </w:rPr>
        <w:t xml:space="preserve">: A bidirectional </w:t>
      </w:r>
      <w:r w:rsidR="006E012D" w:rsidRPr="0070309F">
        <w:rPr>
          <w:rFonts w:eastAsia="NimbusRomNo9L-Regu"/>
          <w:i/>
          <w:sz w:val="18"/>
          <w:szCs w:val="18"/>
          <w:lang w:val="en-IN" w:eastAsia="en-US"/>
        </w:rPr>
        <w:t>NOC</w:t>
      </w:r>
      <w:r w:rsidRPr="0070309F">
        <w:rPr>
          <w:rFonts w:eastAsia="NimbusRomNo9L-Regu"/>
          <w:i/>
          <w:sz w:val="18"/>
          <w:szCs w:val="18"/>
          <w:lang w:val="en-IN" w:eastAsia="en-US"/>
        </w:rPr>
        <w:t xml:space="preserve"> architecture withdynamic self-reconfigurable channel. In </w:t>
      </w:r>
      <w:r w:rsidRPr="0070309F">
        <w:rPr>
          <w:rFonts w:eastAsia="NimbusRomNo9L-Regu"/>
          <w:i/>
          <w:iCs/>
          <w:sz w:val="18"/>
          <w:szCs w:val="18"/>
          <w:lang w:val="en-IN" w:eastAsia="en-US"/>
        </w:rPr>
        <w:t>Proceedings of InternationalSymposium on Networks-on-Chip (</w:t>
      </w:r>
      <w:r w:rsidR="006E012D" w:rsidRPr="0070309F">
        <w:rPr>
          <w:rFonts w:eastAsia="NimbusRomNo9L-Regu"/>
          <w:i/>
          <w:iCs/>
          <w:sz w:val="18"/>
          <w:szCs w:val="18"/>
          <w:lang w:val="en-IN" w:eastAsia="en-US"/>
        </w:rPr>
        <w:t>NOC</w:t>
      </w:r>
      <w:r w:rsidRPr="0070309F">
        <w:rPr>
          <w:rFonts w:eastAsia="NimbusRomNo9L-Regu"/>
          <w:i/>
          <w:iCs/>
          <w:sz w:val="18"/>
          <w:szCs w:val="18"/>
          <w:lang w:val="en-IN" w:eastAsia="en-US"/>
        </w:rPr>
        <w:t>S)</w:t>
      </w:r>
      <w:r w:rsidRPr="0070309F">
        <w:rPr>
          <w:rFonts w:eastAsia="NimbusRomNo9L-Regu"/>
          <w:i/>
          <w:sz w:val="18"/>
          <w:szCs w:val="18"/>
          <w:lang w:val="en-IN" w:eastAsia="en-US"/>
        </w:rPr>
        <w:t>, pages 266–275, 2009.</w:t>
      </w:r>
    </w:p>
    <w:p w:rsidR="00FD2449" w:rsidRPr="0070309F" w:rsidRDefault="00FD2449" w:rsidP="00B000DC">
      <w:pPr>
        <w:autoSpaceDE w:val="0"/>
        <w:autoSpaceDN w:val="0"/>
        <w:adjustRightInd w:val="0"/>
        <w:spacing w:after="50"/>
        <w:ind w:left="363" w:hanging="363"/>
        <w:jc w:val="both"/>
        <w:rPr>
          <w:rFonts w:eastAsia="NimbusRomNo9L-Regu"/>
          <w:i/>
          <w:sz w:val="18"/>
          <w:szCs w:val="18"/>
          <w:lang w:val="en-IN" w:eastAsia="en-US"/>
        </w:rPr>
      </w:pPr>
      <w:r w:rsidRPr="0070309F">
        <w:rPr>
          <w:rFonts w:eastAsia="NimbusRomNo9L-Regu"/>
          <w:i/>
          <w:sz w:val="18"/>
          <w:szCs w:val="18"/>
          <w:lang w:val="en-IN" w:eastAsia="en-US"/>
        </w:rPr>
        <w:t xml:space="preserve">[9] R. S. Ramanujamet el. Design of a high-throughput distributed shared-buffer </w:t>
      </w:r>
      <w:r w:rsidR="006E012D" w:rsidRPr="0070309F">
        <w:rPr>
          <w:rFonts w:eastAsia="NimbusRomNo9L-Regu"/>
          <w:i/>
          <w:sz w:val="18"/>
          <w:szCs w:val="18"/>
          <w:lang w:val="en-IN" w:eastAsia="en-US"/>
        </w:rPr>
        <w:t>NOC</w:t>
      </w:r>
      <w:r w:rsidRPr="0070309F">
        <w:rPr>
          <w:rFonts w:eastAsia="NimbusRomNo9L-Regu"/>
          <w:i/>
          <w:sz w:val="18"/>
          <w:szCs w:val="18"/>
          <w:lang w:val="en-IN" w:eastAsia="en-US"/>
        </w:rPr>
        <w:t xml:space="preserve"> router. In </w:t>
      </w:r>
      <w:r w:rsidRPr="0070309F">
        <w:rPr>
          <w:rFonts w:eastAsia="NimbusRomNo9L-Regu"/>
          <w:i/>
          <w:iCs/>
          <w:sz w:val="18"/>
          <w:szCs w:val="18"/>
          <w:lang w:val="en-IN" w:eastAsia="en-US"/>
        </w:rPr>
        <w:t>Proceedings of the ACM/IEEE InternationalSymposium on Networks-on-Chip (</w:t>
      </w:r>
      <w:r w:rsidR="006E012D" w:rsidRPr="0070309F">
        <w:rPr>
          <w:rFonts w:eastAsia="NimbusRomNo9L-Regu"/>
          <w:i/>
          <w:iCs/>
          <w:sz w:val="18"/>
          <w:szCs w:val="18"/>
          <w:lang w:val="en-IN" w:eastAsia="en-US"/>
        </w:rPr>
        <w:t>NOC</w:t>
      </w:r>
      <w:r w:rsidRPr="0070309F">
        <w:rPr>
          <w:rFonts w:eastAsia="NimbusRomNo9L-Regu"/>
          <w:i/>
          <w:iCs/>
          <w:sz w:val="18"/>
          <w:szCs w:val="18"/>
          <w:lang w:val="en-IN" w:eastAsia="en-US"/>
        </w:rPr>
        <w:t>S)</w:t>
      </w:r>
      <w:r w:rsidRPr="0070309F">
        <w:rPr>
          <w:rFonts w:eastAsia="NimbusRomNo9L-Regu"/>
          <w:i/>
          <w:sz w:val="18"/>
          <w:szCs w:val="18"/>
          <w:lang w:val="en-IN" w:eastAsia="en-US"/>
        </w:rPr>
        <w:t>, pages 69–78, 2010.</w:t>
      </w:r>
    </w:p>
    <w:p w:rsidR="00C76D81" w:rsidRPr="0070309F" w:rsidRDefault="00CC15DC" w:rsidP="00B000DC">
      <w:pPr>
        <w:autoSpaceDE w:val="0"/>
        <w:autoSpaceDN w:val="0"/>
        <w:adjustRightInd w:val="0"/>
        <w:spacing w:after="50"/>
        <w:ind w:left="363" w:hanging="363"/>
        <w:jc w:val="both"/>
        <w:rPr>
          <w:rFonts w:eastAsia="NimbusRomNo9L-Regu"/>
          <w:i/>
          <w:sz w:val="18"/>
          <w:szCs w:val="18"/>
          <w:lang w:val="en-US" w:eastAsia="en-US"/>
        </w:rPr>
      </w:pPr>
      <w:r w:rsidRPr="0070309F">
        <w:rPr>
          <w:rFonts w:eastAsia="NimbusRomNo9L-Regu"/>
          <w:bCs/>
          <w:i/>
          <w:sz w:val="18"/>
          <w:szCs w:val="18"/>
          <w:lang w:val="en-IN" w:eastAsia="en-US"/>
        </w:rPr>
        <w:t>[10]</w:t>
      </w:r>
      <w:r w:rsidR="00AD7A38" w:rsidRPr="0070309F">
        <w:rPr>
          <w:rFonts w:eastAsia="NimbusRomNo9L-Regu"/>
          <w:bCs/>
          <w:i/>
          <w:sz w:val="18"/>
          <w:szCs w:val="18"/>
          <w:lang w:val="en-IN" w:eastAsia="en-US"/>
        </w:rPr>
        <w:t xml:space="preserve">“Enhancing Performance of </w:t>
      </w:r>
      <w:r w:rsidR="006E012D" w:rsidRPr="0070309F">
        <w:rPr>
          <w:rFonts w:eastAsia="NimbusRomNo9L-Regu"/>
          <w:bCs/>
          <w:i/>
          <w:sz w:val="18"/>
          <w:szCs w:val="18"/>
          <w:lang w:val="en-IN" w:eastAsia="en-US"/>
        </w:rPr>
        <w:t>NOC</w:t>
      </w:r>
      <w:r w:rsidR="00AD7A38" w:rsidRPr="0070309F">
        <w:rPr>
          <w:rFonts w:eastAsia="NimbusRomNo9L-Regu"/>
          <w:bCs/>
          <w:i/>
          <w:sz w:val="18"/>
          <w:szCs w:val="18"/>
          <w:lang w:val="en-IN" w:eastAsia="en-US"/>
        </w:rPr>
        <w:t xml:space="preserve">-Based Architectures using Heuristic Virtual-Channel Sharing Approach” </w:t>
      </w:r>
      <w:r w:rsidR="00AD7A38" w:rsidRPr="0070309F">
        <w:rPr>
          <w:rFonts w:eastAsia="NimbusRomNo9L-Regu"/>
          <w:i/>
          <w:sz w:val="18"/>
          <w:szCs w:val="18"/>
          <w:lang w:val="en-IN" w:eastAsia="en-US"/>
        </w:rPr>
        <w:t>Khalid Latif1</w:t>
      </w:r>
      <w:r w:rsidR="00AD7A38" w:rsidRPr="0070309F">
        <w:rPr>
          <w:rFonts w:eastAsia="NimbusRomNo9L-Regu"/>
          <w:i/>
          <w:iCs/>
          <w:sz w:val="18"/>
          <w:szCs w:val="18"/>
          <w:lang w:val="en-IN" w:eastAsia="en-US"/>
        </w:rPr>
        <w:t>;3, Amir-Mohammad Rahmani1;3, KameswarRao Vaddina</w:t>
      </w:r>
      <w:r w:rsidR="00AD7A38" w:rsidRPr="0070309F">
        <w:rPr>
          <w:rFonts w:eastAsia="NimbusRomNo9L-Regu"/>
          <w:i/>
          <w:sz w:val="18"/>
          <w:szCs w:val="18"/>
          <w:lang w:val="en-IN" w:eastAsia="en-US"/>
        </w:rPr>
        <w:t>2011 35th IEEE Annual Computer Software and Applications Conference.</w:t>
      </w:r>
    </w:p>
    <w:p w:rsidR="00443BBA" w:rsidRPr="0070309F" w:rsidRDefault="00443BBA" w:rsidP="00B000DC">
      <w:pPr>
        <w:autoSpaceDE w:val="0"/>
        <w:autoSpaceDN w:val="0"/>
        <w:adjustRightInd w:val="0"/>
        <w:spacing w:after="50"/>
        <w:ind w:left="363" w:hanging="363"/>
        <w:jc w:val="both"/>
        <w:rPr>
          <w:rFonts w:eastAsia="NimbusRomNo9L-Regu"/>
          <w:i/>
          <w:sz w:val="18"/>
          <w:szCs w:val="18"/>
          <w:lang w:val="en-IN" w:eastAsia="en-US"/>
        </w:rPr>
      </w:pPr>
      <w:r w:rsidRPr="0070309F">
        <w:rPr>
          <w:rFonts w:eastAsia="NimbusRomNo9L-Regu"/>
          <w:i/>
          <w:sz w:val="18"/>
          <w:szCs w:val="18"/>
          <w:lang w:val="en-IN" w:eastAsia="en-US"/>
        </w:rPr>
        <w:t>[11] A. Kodi, A. Louri, J. Wang. Design of energy-efficientchannel buffers with route</w:t>
      </w:r>
      <w:r w:rsidR="00A71F9A" w:rsidRPr="0070309F">
        <w:rPr>
          <w:rFonts w:eastAsia="NimbusRomNo9L-Regu"/>
          <w:i/>
          <w:sz w:val="18"/>
          <w:szCs w:val="18"/>
          <w:lang w:val="en-IN" w:eastAsia="en-US"/>
        </w:rPr>
        <w:t>r bypassing for network-onchips</w:t>
      </w:r>
      <w:r w:rsidRPr="0070309F">
        <w:rPr>
          <w:rFonts w:eastAsia="NimbusRomNo9L-Regu"/>
          <w:i/>
          <w:sz w:val="18"/>
          <w:szCs w:val="18"/>
          <w:lang w:val="en-IN" w:eastAsia="en-US"/>
        </w:rPr>
        <w:t>(</w:t>
      </w:r>
      <w:r w:rsidR="006E012D" w:rsidRPr="0070309F">
        <w:rPr>
          <w:rFonts w:eastAsia="NimbusRomNo9L-Regu"/>
          <w:i/>
          <w:sz w:val="18"/>
          <w:szCs w:val="18"/>
          <w:lang w:val="en-IN" w:eastAsia="en-US"/>
        </w:rPr>
        <w:t>NOC</w:t>
      </w:r>
      <w:r w:rsidRPr="0070309F">
        <w:rPr>
          <w:rFonts w:eastAsia="NimbusRomNo9L-Regu"/>
          <w:i/>
          <w:sz w:val="18"/>
          <w:szCs w:val="18"/>
          <w:lang w:val="en-IN" w:eastAsia="en-US"/>
        </w:rPr>
        <w:t>s).Proceedings of International Symposiumon Quality of Electronic Design (ISQED), pp.826-832,March 2009.</w:t>
      </w:r>
    </w:p>
    <w:p w:rsidR="00CC15DC" w:rsidRPr="0070309F" w:rsidRDefault="00CC15DC" w:rsidP="00FD2449">
      <w:pPr>
        <w:autoSpaceDE w:val="0"/>
        <w:autoSpaceDN w:val="0"/>
        <w:adjustRightInd w:val="0"/>
        <w:jc w:val="both"/>
        <w:rPr>
          <w:rFonts w:eastAsia="NimbusRomNo9L-Regu"/>
          <w:i/>
          <w:sz w:val="18"/>
          <w:szCs w:val="18"/>
          <w:lang w:val="en-IN" w:eastAsia="en-US"/>
        </w:rPr>
      </w:pPr>
    </w:p>
    <w:p w:rsidR="003A2258" w:rsidRPr="0070309F" w:rsidRDefault="003A2258" w:rsidP="00046682">
      <w:pPr>
        <w:autoSpaceDE w:val="0"/>
        <w:autoSpaceDN w:val="0"/>
        <w:adjustRightInd w:val="0"/>
        <w:jc w:val="both"/>
        <w:rPr>
          <w:rFonts w:eastAsia="NimbusRomNo9L-Regu"/>
          <w:b/>
          <w:i/>
          <w:sz w:val="18"/>
          <w:szCs w:val="18"/>
          <w:lang w:val="en-IN" w:eastAsia="en-US"/>
        </w:rPr>
      </w:pPr>
    </w:p>
    <w:p w:rsidR="0090672A" w:rsidRPr="0070309F" w:rsidRDefault="0090672A" w:rsidP="00336C69">
      <w:pPr>
        <w:autoSpaceDE w:val="0"/>
        <w:autoSpaceDN w:val="0"/>
        <w:adjustRightInd w:val="0"/>
        <w:jc w:val="both"/>
        <w:rPr>
          <w:rFonts w:eastAsia="NimbusRomNo9L-Regu"/>
          <w:b/>
          <w:i/>
          <w:sz w:val="18"/>
          <w:szCs w:val="18"/>
          <w:lang w:val="en-IN" w:eastAsia="en-US"/>
        </w:rPr>
      </w:pPr>
    </w:p>
    <w:p w:rsidR="009123E9" w:rsidRPr="0070309F" w:rsidRDefault="009123E9" w:rsidP="00336C69">
      <w:pPr>
        <w:autoSpaceDE w:val="0"/>
        <w:autoSpaceDN w:val="0"/>
        <w:adjustRightInd w:val="0"/>
        <w:jc w:val="both"/>
        <w:rPr>
          <w:rFonts w:eastAsia="NimbusRomNo9L-Regu"/>
          <w:i/>
          <w:sz w:val="18"/>
          <w:szCs w:val="18"/>
          <w:lang w:val="en-IN" w:eastAsia="en-US"/>
        </w:rPr>
      </w:pPr>
    </w:p>
    <w:p w:rsidR="008231E1" w:rsidRPr="0070309F" w:rsidRDefault="008231E1" w:rsidP="00336C69">
      <w:pPr>
        <w:autoSpaceDE w:val="0"/>
        <w:autoSpaceDN w:val="0"/>
        <w:adjustRightInd w:val="0"/>
        <w:jc w:val="both"/>
        <w:rPr>
          <w:rFonts w:eastAsia="NimbusRomNo9L-Regu"/>
          <w:i/>
          <w:sz w:val="18"/>
          <w:szCs w:val="18"/>
          <w:lang w:val="en-IN" w:eastAsia="en-US"/>
        </w:rPr>
      </w:pPr>
    </w:p>
    <w:p w:rsidR="008231E1" w:rsidRPr="0070309F" w:rsidRDefault="008231E1" w:rsidP="00336C69">
      <w:pPr>
        <w:autoSpaceDE w:val="0"/>
        <w:autoSpaceDN w:val="0"/>
        <w:adjustRightInd w:val="0"/>
        <w:jc w:val="both"/>
        <w:rPr>
          <w:rFonts w:eastAsia="NimbusRomNo9L-Regu"/>
          <w:i/>
          <w:sz w:val="18"/>
          <w:szCs w:val="18"/>
          <w:lang w:val="en-IN" w:eastAsia="en-US"/>
        </w:rPr>
      </w:pPr>
    </w:p>
    <w:p w:rsidR="00FF0972" w:rsidRPr="0070309F" w:rsidRDefault="00FF0972" w:rsidP="00336C69">
      <w:pPr>
        <w:autoSpaceDE w:val="0"/>
        <w:autoSpaceDN w:val="0"/>
        <w:adjustRightInd w:val="0"/>
        <w:jc w:val="both"/>
        <w:rPr>
          <w:i/>
          <w:iCs/>
          <w:sz w:val="18"/>
          <w:szCs w:val="18"/>
          <w:lang w:val="en-IN" w:eastAsia="en-US"/>
        </w:rPr>
      </w:pPr>
    </w:p>
    <w:sectPr w:rsidR="00FF0972" w:rsidRPr="0070309F" w:rsidSect="002B2597">
      <w:type w:val="continuous"/>
      <w:pgSz w:w="11906" w:h="16838" w:code="9"/>
      <w:pgMar w:top="1077" w:right="811" w:bottom="2438" w:left="811" w:header="709" w:footer="709" w:gutter="0"/>
      <w:cols w:num="2"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825" w:rsidRDefault="00F93825" w:rsidP="00A75E00">
      <w:r>
        <w:separator/>
      </w:r>
    </w:p>
  </w:endnote>
  <w:endnote w:type="continuationSeparator" w:id="1">
    <w:p w:rsidR="00F93825" w:rsidRDefault="00F93825" w:rsidP="00A75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RomNo9L-Regu">
    <w:altName w:val="Arial Unicode MS"/>
    <w:panose1 w:val="00000000000000000000"/>
    <w:charset w:val="81"/>
    <w:family w:val="auto"/>
    <w:notTrueType/>
    <w:pitch w:val="default"/>
    <w:sig w:usb0="00000003" w:usb1="09060000" w:usb2="00000010" w:usb3="00000000" w:csb0="0008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5982"/>
      <w:docPartObj>
        <w:docPartGallery w:val="Page Numbers (Bottom of Page)"/>
        <w:docPartUnique/>
      </w:docPartObj>
    </w:sdtPr>
    <w:sdtContent>
      <w:p w:rsidR="002A23BC" w:rsidRDefault="0051480D">
        <w:pPr>
          <w:pStyle w:val="Footer"/>
          <w:jc w:val="center"/>
        </w:pPr>
        <w:fldSimple w:instr=" PAGE   \* MERGEFORMAT ">
          <w:r w:rsidR="001A7295">
            <w:rPr>
              <w:noProof/>
            </w:rPr>
            <w:t>161</w:t>
          </w:r>
        </w:fldSimple>
      </w:p>
    </w:sdtContent>
  </w:sdt>
  <w:p w:rsidR="002A23BC" w:rsidRDefault="002A23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825" w:rsidRDefault="00F93825" w:rsidP="00A75E00">
      <w:r>
        <w:separator/>
      </w:r>
    </w:p>
  </w:footnote>
  <w:footnote w:type="continuationSeparator" w:id="1">
    <w:p w:rsidR="00F93825" w:rsidRDefault="00F93825" w:rsidP="00A75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E00" w:rsidRDefault="00A75E00" w:rsidP="00A75E00">
    <w:pPr>
      <w:pStyle w:val="Header"/>
      <w:jc w:val="center"/>
    </w:pPr>
    <w:r>
      <w:rPr>
        <w:b/>
        <w:i/>
      </w:rPr>
      <w:t>NCRISET-2017</w:t>
    </w:r>
    <w:r>
      <w:t xml:space="preserve"> </w:t>
    </w:r>
    <w:r>
      <w:tab/>
    </w:r>
    <w:r>
      <w:tab/>
      <w:t>e-ISSN: 2456-3463</w:t>
    </w:r>
  </w:p>
  <w:p w:rsidR="00A75E00" w:rsidRDefault="00A75E00" w:rsidP="00A75E00">
    <w:pPr>
      <w:pStyle w:val="Header"/>
      <w:jc w:val="center"/>
    </w:pPr>
    <w:r>
      <w:rPr>
        <w:i/>
      </w:rPr>
      <w:t>International Journal of Innovations in Engineering and Science, Vol. 2, No.6, 2017</w:t>
    </w:r>
  </w:p>
  <w:p w:rsidR="00A75E00" w:rsidRDefault="00A75E00" w:rsidP="00A75E00">
    <w:pPr>
      <w:pStyle w:val="Header"/>
      <w:jc w:val="center"/>
    </w:pPr>
    <w:r>
      <w:rPr>
        <w:b/>
        <w:i/>
      </w:rPr>
      <w:t>www.ijies.net</w:t>
    </w:r>
  </w:p>
  <w:p w:rsidR="00A75E00" w:rsidRDefault="00A75E00" w:rsidP="00A75E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404"/>
    <w:multiLevelType w:val="hybridMultilevel"/>
    <w:tmpl w:val="C02843A6"/>
    <w:lvl w:ilvl="0" w:tplc="C5BA23AC">
      <w:start w:val="1"/>
      <w:numFmt w:val="decimal"/>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1">
    <w:nsid w:val="023E2E4D"/>
    <w:multiLevelType w:val="multilevel"/>
    <w:tmpl w:val="794CF960"/>
    <w:lvl w:ilvl="0">
      <w:start w:val="1"/>
      <w:numFmt w:val="upperRoman"/>
      <w:pStyle w:val="IEEEHeading1"/>
      <w:lvlText w:val="%1."/>
      <w:lvlJc w:val="left"/>
      <w:pPr>
        <w:tabs>
          <w:tab w:val="num" w:pos="1848"/>
        </w:tabs>
        <w:ind w:left="184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1848"/>
        </w:tabs>
        <w:ind w:left="1848" w:hanging="288"/>
      </w:pPr>
      <w:rPr>
        <w:rFonts w:ascii="Times New Roman" w:hAnsi="Times New Roman" w:hint="default"/>
        <w:b w:val="0"/>
        <w:i w:val="0"/>
        <w:sz w:val="20"/>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424"/>
        </w:tabs>
        <w:ind w:left="2424" w:hanging="864"/>
      </w:pPr>
      <w:rPr>
        <w:rFonts w:hint="default"/>
      </w:rPr>
    </w:lvl>
    <w:lvl w:ilvl="4">
      <w:start w:val="1"/>
      <w:numFmt w:val="decimal"/>
      <w:lvlText w:val="%1.%2.%3.%4.%5"/>
      <w:lvlJc w:val="left"/>
      <w:pPr>
        <w:tabs>
          <w:tab w:val="num" w:pos="2568"/>
        </w:tabs>
        <w:ind w:left="2568" w:hanging="1008"/>
      </w:pPr>
      <w:rPr>
        <w:rFonts w:hint="default"/>
      </w:rPr>
    </w:lvl>
    <w:lvl w:ilvl="5">
      <w:start w:val="1"/>
      <w:numFmt w:val="decimal"/>
      <w:lvlText w:val="%1.%2.%3.%4.%5.%6"/>
      <w:lvlJc w:val="left"/>
      <w:pPr>
        <w:tabs>
          <w:tab w:val="num" w:pos="2712"/>
        </w:tabs>
        <w:ind w:left="2712" w:hanging="1152"/>
      </w:pPr>
      <w:rPr>
        <w:rFonts w:hint="default"/>
      </w:rPr>
    </w:lvl>
    <w:lvl w:ilvl="6">
      <w:start w:val="1"/>
      <w:numFmt w:val="decimal"/>
      <w:lvlText w:val="%1.%2.%3.%4.%5.%6.%7"/>
      <w:lvlJc w:val="left"/>
      <w:pPr>
        <w:tabs>
          <w:tab w:val="num" w:pos="2856"/>
        </w:tabs>
        <w:ind w:left="2856" w:hanging="1296"/>
      </w:pPr>
      <w:rPr>
        <w:rFonts w:hint="default"/>
      </w:rPr>
    </w:lvl>
    <w:lvl w:ilvl="7">
      <w:start w:val="1"/>
      <w:numFmt w:val="decimal"/>
      <w:lvlText w:val="%1.%2.%3.%4.%5.%6.%7.%8"/>
      <w:lvlJc w:val="left"/>
      <w:pPr>
        <w:tabs>
          <w:tab w:val="num" w:pos="3000"/>
        </w:tabs>
        <w:ind w:left="3000" w:hanging="1440"/>
      </w:pPr>
      <w:rPr>
        <w:rFonts w:hint="default"/>
      </w:rPr>
    </w:lvl>
    <w:lvl w:ilvl="8">
      <w:start w:val="1"/>
      <w:numFmt w:val="decimal"/>
      <w:lvlText w:val="%1.%2.%3.%4.%5.%6.%7.%8.%9"/>
      <w:lvlJc w:val="left"/>
      <w:pPr>
        <w:tabs>
          <w:tab w:val="num" w:pos="3144"/>
        </w:tabs>
        <w:ind w:left="3144" w:hanging="1584"/>
      </w:pPr>
      <w:rPr>
        <w:rFonts w:hint="default"/>
      </w:rPr>
    </w:lvl>
  </w:abstractNum>
  <w:abstractNum w:abstractNumId="2">
    <w:nsid w:val="090C3AB9"/>
    <w:multiLevelType w:val="hybridMultilevel"/>
    <w:tmpl w:val="059EF07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nsid w:val="0C43222E"/>
    <w:multiLevelType w:val="multilevel"/>
    <w:tmpl w:val="EF985C26"/>
    <w:lvl w:ilvl="0">
      <w:start w:val="1"/>
      <w:numFmt w:val="decimal"/>
      <w:lvlText w:val="%1."/>
      <w:lvlJc w:val="left"/>
      <w:pPr>
        <w:ind w:left="36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F6E2688"/>
    <w:multiLevelType w:val="hybridMultilevel"/>
    <w:tmpl w:val="4D02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64FB4"/>
    <w:multiLevelType w:val="hybridMultilevel"/>
    <w:tmpl w:val="B9883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11788B"/>
    <w:multiLevelType w:val="hybridMultilevel"/>
    <w:tmpl w:val="D8AE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F05135"/>
    <w:multiLevelType w:val="hybridMultilevel"/>
    <w:tmpl w:val="36C6CFEA"/>
    <w:lvl w:ilvl="0" w:tplc="E41A369C">
      <w:start w:val="6"/>
      <w:numFmt w:val="decimal"/>
      <w:lvlText w:val="%1."/>
      <w:lvlJc w:val="left"/>
      <w:pPr>
        <w:tabs>
          <w:tab w:val="num" w:pos="720"/>
        </w:tabs>
        <w:ind w:left="720" w:hanging="360"/>
      </w:pPr>
    </w:lvl>
    <w:lvl w:ilvl="1" w:tplc="8626D958" w:tentative="1">
      <w:start w:val="1"/>
      <w:numFmt w:val="decimal"/>
      <w:lvlText w:val="%2."/>
      <w:lvlJc w:val="left"/>
      <w:pPr>
        <w:tabs>
          <w:tab w:val="num" w:pos="1440"/>
        </w:tabs>
        <w:ind w:left="1440" w:hanging="360"/>
      </w:pPr>
    </w:lvl>
    <w:lvl w:ilvl="2" w:tplc="A4D2A772" w:tentative="1">
      <w:start w:val="1"/>
      <w:numFmt w:val="decimal"/>
      <w:lvlText w:val="%3."/>
      <w:lvlJc w:val="left"/>
      <w:pPr>
        <w:tabs>
          <w:tab w:val="num" w:pos="2160"/>
        </w:tabs>
        <w:ind w:left="2160" w:hanging="360"/>
      </w:pPr>
    </w:lvl>
    <w:lvl w:ilvl="3" w:tplc="57BA0AF0" w:tentative="1">
      <w:start w:val="1"/>
      <w:numFmt w:val="decimal"/>
      <w:lvlText w:val="%4."/>
      <w:lvlJc w:val="left"/>
      <w:pPr>
        <w:tabs>
          <w:tab w:val="num" w:pos="2880"/>
        </w:tabs>
        <w:ind w:left="2880" w:hanging="360"/>
      </w:pPr>
    </w:lvl>
    <w:lvl w:ilvl="4" w:tplc="DA9AEBEC" w:tentative="1">
      <w:start w:val="1"/>
      <w:numFmt w:val="decimal"/>
      <w:lvlText w:val="%5."/>
      <w:lvlJc w:val="left"/>
      <w:pPr>
        <w:tabs>
          <w:tab w:val="num" w:pos="3600"/>
        </w:tabs>
        <w:ind w:left="3600" w:hanging="360"/>
      </w:pPr>
    </w:lvl>
    <w:lvl w:ilvl="5" w:tplc="778A88B6" w:tentative="1">
      <w:start w:val="1"/>
      <w:numFmt w:val="decimal"/>
      <w:lvlText w:val="%6."/>
      <w:lvlJc w:val="left"/>
      <w:pPr>
        <w:tabs>
          <w:tab w:val="num" w:pos="4320"/>
        </w:tabs>
        <w:ind w:left="4320" w:hanging="360"/>
      </w:pPr>
    </w:lvl>
    <w:lvl w:ilvl="6" w:tplc="2FB455D2" w:tentative="1">
      <w:start w:val="1"/>
      <w:numFmt w:val="decimal"/>
      <w:lvlText w:val="%7."/>
      <w:lvlJc w:val="left"/>
      <w:pPr>
        <w:tabs>
          <w:tab w:val="num" w:pos="5040"/>
        </w:tabs>
        <w:ind w:left="5040" w:hanging="360"/>
      </w:pPr>
    </w:lvl>
    <w:lvl w:ilvl="7" w:tplc="EE3AB2DC" w:tentative="1">
      <w:start w:val="1"/>
      <w:numFmt w:val="decimal"/>
      <w:lvlText w:val="%8."/>
      <w:lvlJc w:val="left"/>
      <w:pPr>
        <w:tabs>
          <w:tab w:val="num" w:pos="5760"/>
        </w:tabs>
        <w:ind w:left="5760" w:hanging="360"/>
      </w:pPr>
    </w:lvl>
    <w:lvl w:ilvl="8" w:tplc="34527C74" w:tentative="1">
      <w:start w:val="1"/>
      <w:numFmt w:val="decimal"/>
      <w:lvlText w:val="%9."/>
      <w:lvlJc w:val="left"/>
      <w:pPr>
        <w:tabs>
          <w:tab w:val="num" w:pos="6480"/>
        </w:tabs>
        <w:ind w:left="6480" w:hanging="360"/>
      </w:pPr>
    </w:lvl>
  </w:abstractNum>
  <w:abstractNum w:abstractNumId="8">
    <w:nsid w:val="299A2CC6"/>
    <w:multiLevelType w:val="hybridMultilevel"/>
    <w:tmpl w:val="AD7E267C"/>
    <w:lvl w:ilvl="0" w:tplc="291C7652">
      <w:start w:val="4"/>
      <w:numFmt w:val="decimal"/>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9">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nsid w:val="2E89054C"/>
    <w:multiLevelType w:val="hybridMultilevel"/>
    <w:tmpl w:val="BE88DEF2"/>
    <w:lvl w:ilvl="0" w:tplc="6FC2D5AA">
      <w:start w:val="1"/>
      <w:numFmt w:val="bullet"/>
      <w:lvlText w:val=""/>
      <w:lvlJc w:val="left"/>
      <w:pPr>
        <w:tabs>
          <w:tab w:val="num" w:pos="720"/>
        </w:tabs>
        <w:ind w:left="720" w:hanging="360"/>
      </w:pPr>
      <w:rPr>
        <w:rFonts w:ascii="Wingdings" w:hAnsi="Wingdings" w:hint="default"/>
      </w:rPr>
    </w:lvl>
    <w:lvl w:ilvl="1" w:tplc="631ED160" w:tentative="1">
      <w:start w:val="1"/>
      <w:numFmt w:val="bullet"/>
      <w:lvlText w:val=""/>
      <w:lvlJc w:val="left"/>
      <w:pPr>
        <w:tabs>
          <w:tab w:val="num" w:pos="1440"/>
        </w:tabs>
        <w:ind w:left="1440" w:hanging="360"/>
      </w:pPr>
      <w:rPr>
        <w:rFonts w:ascii="Wingdings" w:hAnsi="Wingdings" w:hint="default"/>
      </w:rPr>
    </w:lvl>
    <w:lvl w:ilvl="2" w:tplc="CA7A2640" w:tentative="1">
      <w:start w:val="1"/>
      <w:numFmt w:val="bullet"/>
      <w:lvlText w:val=""/>
      <w:lvlJc w:val="left"/>
      <w:pPr>
        <w:tabs>
          <w:tab w:val="num" w:pos="2160"/>
        </w:tabs>
        <w:ind w:left="2160" w:hanging="360"/>
      </w:pPr>
      <w:rPr>
        <w:rFonts w:ascii="Wingdings" w:hAnsi="Wingdings" w:hint="default"/>
      </w:rPr>
    </w:lvl>
    <w:lvl w:ilvl="3" w:tplc="F2CE6E20" w:tentative="1">
      <w:start w:val="1"/>
      <w:numFmt w:val="bullet"/>
      <w:lvlText w:val=""/>
      <w:lvlJc w:val="left"/>
      <w:pPr>
        <w:tabs>
          <w:tab w:val="num" w:pos="2880"/>
        </w:tabs>
        <w:ind w:left="2880" w:hanging="360"/>
      </w:pPr>
      <w:rPr>
        <w:rFonts w:ascii="Wingdings" w:hAnsi="Wingdings" w:hint="default"/>
      </w:rPr>
    </w:lvl>
    <w:lvl w:ilvl="4" w:tplc="2D0C8586" w:tentative="1">
      <w:start w:val="1"/>
      <w:numFmt w:val="bullet"/>
      <w:lvlText w:val=""/>
      <w:lvlJc w:val="left"/>
      <w:pPr>
        <w:tabs>
          <w:tab w:val="num" w:pos="3600"/>
        </w:tabs>
        <w:ind w:left="3600" w:hanging="360"/>
      </w:pPr>
      <w:rPr>
        <w:rFonts w:ascii="Wingdings" w:hAnsi="Wingdings" w:hint="default"/>
      </w:rPr>
    </w:lvl>
    <w:lvl w:ilvl="5" w:tplc="D534BD12" w:tentative="1">
      <w:start w:val="1"/>
      <w:numFmt w:val="bullet"/>
      <w:lvlText w:val=""/>
      <w:lvlJc w:val="left"/>
      <w:pPr>
        <w:tabs>
          <w:tab w:val="num" w:pos="4320"/>
        </w:tabs>
        <w:ind w:left="4320" w:hanging="360"/>
      </w:pPr>
      <w:rPr>
        <w:rFonts w:ascii="Wingdings" w:hAnsi="Wingdings" w:hint="default"/>
      </w:rPr>
    </w:lvl>
    <w:lvl w:ilvl="6" w:tplc="F168B36A" w:tentative="1">
      <w:start w:val="1"/>
      <w:numFmt w:val="bullet"/>
      <w:lvlText w:val=""/>
      <w:lvlJc w:val="left"/>
      <w:pPr>
        <w:tabs>
          <w:tab w:val="num" w:pos="5040"/>
        </w:tabs>
        <w:ind w:left="5040" w:hanging="360"/>
      </w:pPr>
      <w:rPr>
        <w:rFonts w:ascii="Wingdings" w:hAnsi="Wingdings" w:hint="default"/>
      </w:rPr>
    </w:lvl>
    <w:lvl w:ilvl="7" w:tplc="5EF4118C" w:tentative="1">
      <w:start w:val="1"/>
      <w:numFmt w:val="bullet"/>
      <w:lvlText w:val=""/>
      <w:lvlJc w:val="left"/>
      <w:pPr>
        <w:tabs>
          <w:tab w:val="num" w:pos="5760"/>
        </w:tabs>
        <w:ind w:left="5760" w:hanging="360"/>
      </w:pPr>
      <w:rPr>
        <w:rFonts w:ascii="Wingdings" w:hAnsi="Wingdings" w:hint="default"/>
      </w:rPr>
    </w:lvl>
    <w:lvl w:ilvl="8" w:tplc="7DC8FFF0" w:tentative="1">
      <w:start w:val="1"/>
      <w:numFmt w:val="bullet"/>
      <w:lvlText w:val=""/>
      <w:lvlJc w:val="left"/>
      <w:pPr>
        <w:tabs>
          <w:tab w:val="num" w:pos="6480"/>
        </w:tabs>
        <w:ind w:left="6480" w:hanging="360"/>
      </w:pPr>
      <w:rPr>
        <w:rFonts w:ascii="Wingdings" w:hAnsi="Wingdings" w:hint="default"/>
      </w:rPr>
    </w:lvl>
  </w:abstractNum>
  <w:abstractNum w:abstractNumId="11">
    <w:nsid w:val="328273D7"/>
    <w:multiLevelType w:val="multilevel"/>
    <w:tmpl w:val="9C8E938C"/>
    <w:numStyleLink w:val="IEEEBullet1"/>
  </w:abstractNum>
  <w:abstractNum w:abstractNumId="12">
    <w:nsid w:val="33D36FC0"/>
    <w:multiLevelType w:val="hybridMultilevel"/>
    <w:tmpl w:val="BEC0594A"/>
    <w:lvl w:ilvl="0" w:tplc="D542D0FA">
      <w:start w:val="6"/>
      <w:numFmt w:val="decimal"/>
      <w:lvlText w:val="%1."/>
      <w:lvlJc w:val="left"/>
      <w:pPr>
        <w:tabs>
          <w:tab w:val="num" w:pos="720"/>
        </w:tabs>
        <w:ind w:left="720" w:hanging="360"/>
      </w:pPr>
    </w:lvl>
    <w:lvl w:ilvl="1" w:tplc="B7862876" w:tentative="1">
      <w:start w:val="1"/>
      <w:numFmt w:val="decimal"/>
      <w:lvlText w:val="%2."/>
      <w:lvlJc w:val="left"/>
      <w:pPr>
        <w:tabs>
          <w:tab w:val="num" w:pos="1440"/>
        </w:tabs>
        <w:ind w:left="1440" w:hanging="360"/>
      </w:pPr>
    </w:lvl>
    <w:lvl w:ilvl="2" w:tplc="A4780468" w:tentative="1">
      <w:start w:val="1"/>
      <w:numFmt w:val="decimal"/>
      <w:lvlText w:val="%3."/>
      <w:lvlJc w:val="left"/>
      <w:pPr>
        <w:tabs>
          <w:tab w:val="num" w:pos="2160"/>
        </w:tabs>
        <w:ind w:left="2160" w:hanging="360"/>
      </w:pPr>
    </w:lvl>
    <w:lvl w:ilvl="3" w:tplc="81947FD0" w:tentative="1">
      <w:start w:val="1"/>
      <w:numFmt w:val="decimal"/>
      <w:lvlText w:val="%4."/>
      <w:lvlJc w:val="left"/>
      <w:pPr>
        <w:tabs>
          <w:tab w:val="num" w:pos="2880"/>
        </w:tabs>
        <w:ind w:left="2880" w:hanging="360"/>
      </w:pPr>
    </w:lvl>
    <w:lvl w:ilvl="4" w:tplc="DEF86BFE" w:tentative="1">
      <w:start w:val="1"/>
      <w:numFmt w:val="decimal"/>
      <w:lvlText w:val="%5."/>
      <w:lvlJc w:val="left"/>
      <w:pPr>
        <w:tabs>
          <w:tab w:val="num" w:pos="3600"/>
        </w:tabs>
        <w:ind w:left="3600" w:hanging="360"/>
      </w:pPr>
    </w:lvl>
    <w:lvl w:ilvl="5" w:tplc="6236066E" w:tentative="1">
      <w:start w:val="1"/>
      <w:numFmt w:val="decimal"/>
      <w:lvlText w:val="%6."/>
      <w:lvlJc w:val="left"/>
      <w:pPr>
        <w:tabs>
          <w:tab w:val="num" w:pos="4320"/>
        </w:tabs>
        <w:ind w:left="4320" w:hanging="360"/>
      </w:pPr>
    </w:lvl>
    <w:lvl w:ilvl="6" w:tplc="0DD28002" w:tentative="1">
      <w:start w:val="1"/>
      <w:numFmt w:val="decimal"/>
      <w:lvlText w:val="%7."/>
      <w:lvlJc w:val="left"/>
      <w:pPr>
        <w:tabs>
          <w:tab w:val="num" w:pos="5040"/>
        </w:tabs>
        <w:ind w:left="5040" w:hanging="360"/>
      </w:pPr>
    </w:lvl>
    <w:lvl w:ilvl="7" w:tplc="350A1094" w:tentative="1">
      <w:start w:val="1"/>
      <w:numFmt w:val="decimal"/>
      <w:lvlText w:val="%8."/>
      <w:lvlJc w:val="left"/>
      <w:pPr>
        <w:tabs>
          <w:tab w:val="num" w:pos="5760"/>
        </w:tabs>
        <w:ind w:left="5760" w:hanging="360"/>
      </w:pPr>
    </w:lvl>
    <w:lvl w:ilvl="8" w:tplc="732862EE" w:tentative="1">
      <w:start w:val="1"/>
      <w:numFmt w:val="decimal"/>
      <w:lvlText w:val="%9."/>
      <w:lvlJc w:val="left"/>
      <w:pPr>
        <w:tabs>
          <w:tab w:val="num" w:pos="6480"/>
        </w:tabs>
        <w:ind w:left="6480" w:hanging="360"/>
      </w:pPr>
    </w:lvl>
  </w:abstractNum>
  <w:abstractNum w:abstractNumId="13">
    <w:nsid w:val="3FD1645F"/>
    <w:multiLevelType w:val="hybridMultilevel"/>
    <w:tmpl w:val="ACEEB3B6"/>
    <w:lvl w:ilvl="0" w:tplc="D3723BCE">
      <w:start w:val="1"/>
      <w:numFmt w:val="decimal"/>
      <w:lvlText w:val="%1."/>
      <w:lvlJc w:val="left"/>
      <w:pPr>
        <w:tabs>
          <w:tab w:val="num" w:pos="720"/>
        </w:tabs>
        <w:ind w:left="720" w:hanging="360"/>
      </w:pPr>
    </w:lvl>
    <w:lvl w:ilvl="1" w:tplc="A7DA0868" w:tentative="1">
      <w:start w:val="1"/>
      <w:numFmt w:val="decimal"/>
      <w:lvlText w:val="%2."/>
      <w:lvlJc w:val="left"/>
      <w:pPr>
        <w:tabs>
          <w:tab w:val="num" w:pos="1440"/>
        </w:tabs>
        <w:ind w:left="1440" w:hanging="360"/>
      </w:pPr>
    </w:lvl>
    <w:lvl w:ilvl="2" w:tplc="FA7E35A8" w:tentative="1">
      <w:start w:val="1"/>
      <w:numFmt w:val="decimal"/>
      <w:lvlText w:val="%3."/>
      <w:lvlJc w:val="left"/>
      <w:pPr>
        <w:tabs>
          <w:tab w:val="num" w:pos="2160"/>
        </w:tabs>
        <w:ind w:left="2160" w:hanging="360"/>
      </w:pPr>
    </w:lvl>
    <w:lvl w:ilvl="3" w:tplc="D31C7132" w:tentative="1">
      <w:start w:val="1"/>
      <w:numFmt w:val="decimal"/>
      <w:lvlText w:val="%4."/>
      <w:lvlJc w:val="left"/>
      <w:pPr>
        <w:tabs>
          <w:tab w:val="num" w:pos="2880"/>
        </w:tabs>
        <w:ind w:left="2880" w:hanging="360"/>
      </w:pPr>
    </w:lvl>
    <w:lvl w:ilvl="4" w:tplc="0DFE4362" w:tentative="1">
      <w:start w:val="1"/>
      <w:numFmt w:val="decimal"/>
      <w:lvlText w:val="%5."/>
      <w:lvlJc w:val="left"/>
      <w:pPr>
        <w:tabs>
          <w:tab w:val="num" w:pos="3600"/>
        </w:tabs>
        <w:ind w:left="3600" w:hanging="360"/>
      </w:pPr>
    </w:lvl>
    <w:lvl w:ilvl="5" w:tplc="7C9A9070" w:tentative="1">
      <w:start w:val="1"/>
      <w:numFmt w:val="decimal"/>
      <w:lvlText w:val="%6."/>
      <w:lvlJc w:val="left"/>
      <w:pPr>
        <w:tabs>
          <w:tab w:val="num" w:pos="4320"/>
        </w:tabs>
        <w:ind w:left="4320" w:hanging="360"/>
      </w:pPr>
    </w:lvl>
    <w:lvl w:ilvl="6" w:tplc="9292775E" w:tentative="1">
      <w:start w:val="1"/>
      <w:numFmt w:val="decimal"/>
      <w:lvlText w:val="%7."/>
      <w:lvlJc w:val="left"/>
      <w:pPr>
        <w:tabs>
          <w:tab w:val="num" w:pos="5040"/>
        </w:tabs>
        <w:ind w:left="5040" w:hanging="360"/>
      </w:pPr>
    </w:lvl>
    <w:lvl w:ilvl="7" w:tplc="E25C9668" w:tentative="1">
      <w:start w:val="1"/>
      <w:numFmt w:val="decimal"/>
      <w:lvlText w:val="%8."/>
      <w:lvlJc w:val="left"/>
      <w:pPr>
        <w:tabs>
          <w:tab w:val="num" w:pos="5760"/>
        </w:tabs>
        <w:ind w:left="5760" w:hanging="360"/>
      </w:pPr>
    </w:lvl>
    <w:lvl w:ilvl="8" w:tplc="A97A3430" w:tentative="1">
      <w:start w:val="1"/>
      <w:numFmt w:val="decimal"/>
      <w:lvlText w:val="%9."/>
      <w:lvlJc w:val="left"/>
      <w:pPr>
        <w:tabs>
          <w:tab w:val="num" w:pos="6480"/>
        </w:tabs>
        <w:ind w:left="6480" w:hanging="360"/>
      </w:pPr>
    </w:lvl>
  </w:abstractNum>
  <w:abstractNum w:abstractNumId="14">
    <w:nsid w:val="400409B1"/>
    <w:multiLevelType w:val="hybridMultilevel"/>
    <w:tmpl w:val="DF904B38"/>
    <w:lvl w:ilvl="0" w:tplc="2E389D6C">
      <w:start w:val="1"/>
      <w:numFmt w:val="bullet"/>
      <w:lvlText w:val=""/>
      <w:lvlJc w:val="left"/>
      <w:pPr>
        <w:tabs>
          <w:tab w:val="num" w:pos="720"/>
        </w:tabs>
        <w:ind w:left="720" w:hanging="360"/>
      </w:pPr>
      <w:rPr>
        <w:rFonts w:ascii="Wingdings" w:hAnsi="Wingdings" w:hint="default"/>
      </w:rPr>
    </w:lvl>
    <w:lvl w:ilvl="1" w:tplc="E988C192" w:tentative="1">
      <w:start w:val="1"/>
      <w:numFmt w:val="bullet"/>
      <w:lvlText w:val=""/>
      <w:lvlJc w:val="left"/>
      <w:pPr>
        <w:tabs>
          <w:tab w:val="num" w:pos="1440"/>
        </w:tabs>
        <w:ind w:left="1440" w:hanging="360"/>
      </w:pPr>
      <w:rPr>
        <w:rFonts w:ascii="Wingdings" w:hAnsi="Wingdings" w:hint="default"/>
      </w:rPr>
    </w:lvl>
    <w:lvl w:ilvl="2" w:tplc="B2AACC1C" w:tentative="1">
      <w:start w:val="1"/>
      <w:numFmt w:val="bullet"/>
      <w:lvlText w:val=""/>
      <w:lvlJc w:val="left"/>
      <w:pPr>
        <w:tabs>
          <w:tab w:val="num" w:pos="2160"/>
        </w:tabs>
        <w:ind w:left="2160" w:hanging="360"/>
      </w:pPr>
      <w:rPr>
        <w:rFonts w:ascii="Wingdings" w:hAnsi="Wingdings" w:hint="default"/>
      </w:rPr>
    </w:lvl>
    <w:lvl w:ilvl="3" w:tplc="FB10466E" w:tentative="1">
      <w:start w:val="1"/>
      <w:numFmt w:val="bullet"/>
      <w:lvlText w:val=""/>
      <w:lvlJc w:val="left"/>
      <w:pPr>
        <w:tabs>
          <w:tab w:val="num" w:pos="2880"/>
        </w:tabs>
        <w:ind w:left="2880" w:hanging="360"/>
      </w:pPr>
      <w:rPr>
        <w:rFonts w:ascii="Wingdings" w:hAnsi="Wingdings" w:hint="default"/>
      </w:rPr>
    </w:lvl>
    <w:lvl w:ilvl="4" w:tplc="5F64E1B6" w:tentative="1">
      <w:start w:val="1"/>
      <w:numFmt w:val="bullet"/>
      <w:lvlText w:val=""/>
      <w:lvlJc w:val="left"/>
      <w:pPr>
        <w:tabs>
          <w:tab w:val="num" w:pos="3600"/>
        </w:tabs>
        <w:ind w:left="3600" w:hanging="360"/>
      </w:pPr>
      <w:rPr>
        <w:rFonts w:ascii="Wingdings" w:hAnsi="Wingdings" w:hint="default"/>
      </w:rPr>
    </w:lvl>
    <w:lvl w:ilvl="5" w:tplc="952C26EC" w:tentative="1">
      <w:start w:val="1"/>
      <w:numFmt w:val="bullet"/>
      <w:lvlText w:val=""/>
      <w:lvlJc w:val="left"/>
      <w:pPr>
        <w:tabs>
          <w:tab w:val="num" w:pos="4320"/>
        </w:tabs>
        <w:ind w:left="4320" w:hanging="360"/>
      </w:pPr>
      <w:rPr>
        <w:rFonts w:ascii="Wingdings" w:hAnsi="Wingdings" w:hint="default"/>
      </w:rPr>
    </w:lvl>
    <w:lvl w:ilvl="6" w:tplc="9318ADF8" w:tentative="1">
      <w:start w:val="1"/>
      <w:numFmt w:val="bullet"/>
      <w:lvlText w:val=""/>
      <w:lvlJc w:val="left"/>
      <w:pPr>
        <w:tabs>
          <w:tab w:val="num" w:pos="5040"/>
        </w:tabs>
        <w:ind w:left="5040" w:hanging="360"/>
      </w:pPr>
      <w:rPr>
        <w:rFonts w:ascii="Wingdings" w:hAnsi="Wingdings" w:hint="default"/>
      </w:rPr>
    </w:lvl>
    <w:lvl w:ilvl="7" w:tplc="7D0EDEE0" w:tentative="1">
      <w:start w:val="1"/>
      <w:numFmt w:val="bullet"/>
      <w:lvlText w:val=""/>
      <w:lvlJc w:val="left"/>
      <w:pPr>
        <w:tabs>
          <w:tab w:val="num" w:pos="5760"/>
        </w:tabs>
        <w:ind w:left="5760" w:hanging="360"/>
      </w:pPr>
      <w:rPr>
        <w:rFonts w:ascii="Wingdings" w:hAnsi="Wingdings" w:hint="default"/>
      </w:rPr>
    </w:lvl>
    <w:lvl w:ilvl="8" w:tplc="B06233FA" w:tentative="1">
      <w:start w:val="1"/>
      <w:numFmt w:val="bullet"/>
      <w:lvlText w:val=""/>
      <w:lvlJc w:val="left"/>
      <w:pPr>
        <w:tabs>
          <w:tab w:val="num" w:pos="6480"/>
        </w:tabs>
        <w:ind w:left="6480" w:hanging="360"/>
      </w:pPr>
      <w:rPr>
        <w:rFonts w:ascii="Wingdings" w:hAnsi="Wingdings" w:hint="default"/>
      </w:rPr>
    </w:lvl>
  </w:abstractNum>
  <w:abstractNum w:abstractNumId="15">
    <w:nsid w:val="424A6600"/>
    <w:multiLevelType w:val="hybridMultilevel"/>
    <w:tmpl w:val="CF86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30410E2"/>
    <w:multiLevelType w:val="hybridMultilevel"/>
    <w:tmpl w:val="C334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C55D5E"/>
    <w:multiLevelType w:val="hybridMultilevel"/>
    <w:tmpl w:val="A4386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1">
    <w:nsid w:val="6F5C69C9"/>
    <w:multiLevelType w:val="hybridMultilevel"/>
    <w:tmpl w:val="9B92BD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259106A"/>
    <w:multiLevelType w:val="hybridMultilevel"/>
    <w:tmpl w:val="6FD6C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1"/>
  </w:num>
  <w:num w:numId="7">
    <w:abstractNumId w:val="1"/>
  </w:num>
  <w:num w:numId="8">
    <w:abstractNumId w:val="9"/>
  </w:num>
  <w:num w:numId="9">
    <w:abstractNumId w:val="2"/>
  </w:num>
  <w:num w:numId="10">
    <w:abstractNumId w:val="4"/>
  </w:num>
  <w:num w:numId="11">
    <w:abstractNumId w:val="18"/>
  </w:num>
  <w:num w:numId="12">
    <w:abstractNumId w:val="15"/>
  </w:num>
  <w:num w:numId="13">
    <w:abstractNumId w:val="22"/>
  </w:num>
  <w:num w:numId="14">
    <w:abstractNumId w:val="3"/>
  </w:num>
  <w:num w:numId="15">
    <w:abstractNumId w:val="5"/>
  </w:num>
  <w:num w:numId="16">
    <w:abstractNumId w:val="6"/>
  </w:num>
  <w:num w:numId="17">
    <w:abstractNumId w:val="19"/>
  </w:num>
  <w:num w:numId="18">
    <w:abstractNumId w:val="0"/>
  </w:num>
  <w:num w:numId="19">
    <w:abstractNumId w:val="8"/>
  </w:num>
  <w:num w:numId="20">
    <w:abstractNumId w:val="13"/>
  </w:num>
  <w:num w:numId="21">
    <w:abstractNumId w:val="7"/>
  </w:num>
  <w:num w:numId="22">
    <w:abstractNumId w:val="21"/>
  </w:num>
  <w:num w:numId="23">
    <w:abstractNumId w:val="14"/>
  </w:num>
  <w:num w:numId="24">
    <w:abstractNumId w:val="12"/>
  </w:num>
  <w:num w:numId="25">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defaultTabStop w:val="720"/>
  <w:drawingGridHorizontalSpacing w:val="120"/>
  <w:displayHorizontalDrawingGridEvery w:val="2"/>
  <w:noPunctuationKerning/>
  <w:characterSpacingControl w:val="doNotCompress"/>
  <w:hdrShapeDefaults>
    <o:shapedefaults v:ext="edit" spidmax="6146"/>
  </w:hdrShapeDefaults>
  <w:footnotePr>
    <w:footnote w:id="0"/>
    <w:footnote w:id="1"/>
  </w:footnotePr>
  <w:endnotePr>
    <w:endnote w:id="0"/>
    <w:endnote w:id="1"/>
  </w:endnotePr>
  <w:compat>
    <w:applyBreakingRules/>
    <w:useFELayout/>
  </w:compat>
  <w:rsids>
    <w:rsidRoot w:val="00426FBB"/>
    <w:rsid w:val="000002E1"/>
    <w:rsid w:val="0000574D"/>
    <w:rsid w:val="000154F3"/>
    <w:rsid w:val="00017719"/>
    <w:rsid w:val="00021B44"/>
    <w:rsid w:val="000263B4"/>
    <w:rsid w:val="00026667"/>
    <w:rsid w:val="0002792B"/>
    <w:rsid w:val="00027F1D"/>
    <w:rsid w:val="00031B72"/>
    <w:rsid w:val="0003296C"/>
    <w:rsid w:val="00044F39"/>
    <w:rsid w:val="000457BB"/>
    <w:rsid w:val="00046682"/>
    <w:rsid w:val="00054421"/>
    <w:rsid w:val="00062E46"/>
    <w:rsid w:val="0006315D"/>
    <w:rsid w:val="00070062"/>
    <w:rsid w:val="00074AC8"/>
    <w:rsid w:val="00081408"/>
    <w:rsid w:val="00081EBE"/>
    <w:rsid w:val="000848B1"/>
    <w:rsid w:val="00086EDC"/>
    <w:rsid w:val="00090594"/>
    <w:rsid w:val="000A0A4F"/>
    <w:rsid w:val="000B1839"/>
    <w:rsid w:val="000B21CD"/>
    <w:rsid w:val="000B2430"/>
    <w:rsid w:val="000B36A3"/>
    <w:rsid w:val="000B39A4"/>
    <w:rsid w:val="000C013C"/>
    <w:rsid w:val="000C66BB"/>
    <w:rsid w:val="000D6A04"/>
    <w:rsid w:val="000E3F84"/>
    <w:rsid w:val="000E53DE"/>
    <w:rsid w:val="000E656D"/>
    <w:rsid w:val="000F42B4"/>
    <w:rsid w:val="00101932"/>
    <w:rsid w:val="00104B92"/>
    <w:rsid w:val="001056DF"/>
    <w:rsid w:val="001066DD"/>
    <w:rsid w:val="00114025"/>
    <w:rsid w:val="00114E4B"/>
    <w:rsid w:val="001160D2"/>
    <w:rsid w:val="001214D7"/>
    <w:rsid w:val="0012427F"/>
    <w:rsid w:val="00125B31"/>
    <w:rsid w:val="00134442"/>
    <w:rsid w:val="001348A5"/>
    <w:rsid w:val="00151871"/>
    <w:rsid w:val="00151B8E"/>
    <w:rsid w:val="0016697A"/>
    <w:rsid w:val="001726AF"/>
    <w:rsid w:val="00181A6D"/>
    <w:rsid w:val="00182170"/>
    <w:rsid w:val="00191695"/>
    <w:rsid w:val="001928FB"/>
    <w:rsid w:val="00192BC7"/>
    <w:rsid w:val="0019670F"/>
    <w:rsid w:val="001A50EA"/>
    <w:rsid w:val="001A7295"/>
    <w:rsid w:val="001C2CD6"/>
    <w:rsid w:val="001D3D31"/>
    <w:rsid w:val="001D6319"/>
    <w:rsid w:val="001F16CD"/>
    <w:rsid w:val="001F47D2"/>
    <w:rsid w:val="001F5079"/>
    <w:rsid w:val="00203C9A"/>
    <w:rsid w:val="00205B07"/>
    <w:rsid w:val="00207454"/>
    <w:rsid w:val="00211541"/>
    <w:rsid w:val="0021378D"/>
    <w:rsid w:val="00213E22"/>
    <w:rsid w:val="002206ED"/>
    <w:rsid w:val="00220F8F"/>
    <w:rsid w:val="00221260"/>
    <w:rsid w:val="0022285A"/>
    <w:rsid w:val="00224C61"/>
    <w:rsid w:val="00232724"/>
    <w:rsid w:val="00241121"/>
    <w:rsid w:val="002413E9"/>
    <w:rsid w:val="00243A81"/>
    <w:rsid w:val="00246C07"/>
    <w:rsid w:val="00264847"/>
    <w:rsid w:val="0027227B"/>
    <w:rsid w:val="00272754"/>
    <w:rsid w:val="00273AC7"/>
    <w:rsid w:val="00273D2C"/>
    <w:rsid w:val="00274027"/>
    <w:rsid w:val="002773E3"/>
    <w:rsid w:val="00280D52"/>
    <w:rsid w:val="00285ECD"/>
    <w:rsid w:val="00290E1B"/>
    <w:rsid w:val="00291B17"/>
    <w:rsid w:val="002921FD"/>
    <w:rsid w:val="002927FC"/>
    <w:rsid w:val="00292D03"/>
    <w:rsid w:val="002A23BC"/>
    <w:rsid w:val="002A6742"/>
    <w:rsid w:val="002B2206"/>
    <w:rsid w:val="002B2597"/>
    <w:rsid w:val="002B2EE0"/>
    <w:rsid w:val="002B77C0"/>
    <w:rsid w:val="002C1A7F"/>
    <w:rsid w:val="002C4239"/>
    <w:rsid w:val="002C559D"/>
    <w:rsid w:val="002D2D42"/>
    <w:rsid w:val="002E21AC"/>
    <w:rsid w:val="002E2560"/>
    <w:rsid w:val="002E70D7"/>
    <w:rsid w:val="002F0260"/>
    <w:rsid w:val="002F4DFD"/>
    <w:rsid w:val="002F6AFC"/>
    <w:rsid w:val="002F72D0"/>
    <w:rsid w:val="003003AB"/>
    <w:rsid w:val="003007CE"/>
    <w:rsid w:val="00300F70"/>
    <w:rsid w:val="00305E34"/>
    <w:rsid w:val="00310CB7"/>
    <w:rsid w:val="00310EEE"/>
    <w:rsid w:val="00311C49"/>
    <w:rsid w:val="0032119E"/>
    <w:rsid w:val="00321304"/>
    <w:rsid w:val="003218F9"/>
    <w:rsid w:val="00330048"/>
    <w:rsid w:val="00331F84"/>
    <w:rsid w:val="00336C69"/>
    <w:rsid w:val="0034496C"/>
    <w:rsid w:val="00346D80"/>
    <w:rsid w:val="0035431C"/>
    <w:rsid w:val="00366DFC"/>
    <w:rsid w:val="003672FA"/>
    <w:rsid w:val="00384D95"/>
    <w:rsid w:val="003925FC"/>
    <w:rsid w:val="00393CCF"/>
    <w:rsid w:val="00394F7D"/>
    <w:rsid w:val="003950A4"/>
    <w:rsid w:val="003A2258"/>
    <w:rsid w:val="003B7D0B"/>
    <w:rsid w:val="003D1E24"/>
    <w:rsid w:val="003D445E"/>
    <w:rsid w:val="003E3577"/>
    <w:rsid w:val="003F3A61"/>
    <w:rsid w:val="003F6E50"/>
    <w:rsid w:val="003F7A88"/>
    <w:rsid w:val="00401E23"/>
    <w:rsid w:val="004037C3"/>
    <w:rsid w:val="00410A5D"/>
    <w:rsid w:val="00412F74"/>
    <w:rsid w:val="00414909"/>
    <w:rsid w:val="00424632"/>
    <w:rsid w:val="00425A6A"/>
    <w:rsid w:val="00425C70"/>
    <w:rsid w:val="00426FBB"/>
    <w:rsid w:val="00430262"/>
    <w:rsid w:val="00435509"/>
    <w:rsid w:val="004425A0"/>
    <w:rsid w:val="00443BBA"/>
    <w:rsid w:val="00466771"/>
    <w:rsid w:val="00471C50"/>
    <w:rsid w:val="00471CB7"/>
    <w:rsid w:val="0047429A"/>
    <w:rsid w:val="00474818"/>
    <w:rsid w:val="0048208B"/>
    <w:rsid w:val="0048374C"/>
    <w:rsid w:val="0048771D"/>
    <w:rsid w:val="00495CEB"/>
    <w:rsid w:val="00496174"/>
    <w:rsid w:val="004A1119"/>
    <w:rsid w:val="004A60B4"/>
    <w:rsid w:val="004A624F"/>
    <w:rsid w:val="004A6605"/>
    <w:rsid w:val="004C1EE1"/>
    <w:rsid w:val="004C4164"/>
    <w:rsid w:val="004C45FA"/>
    <w:rsid w:val="004C5B29"/>
    <w:rsid w:val="004D05C5"/>
    <w:rsid w:val="004D1F41"/>
    <w:rsid w:val="004D52B3"/>
    <w:rsid w:val="004E0F22"/>
    <w:rsid w:val="004E1BD8"/>
    <w:rsid w:val="004E452A"/>
    <w:rsid w:val="004E5E46"/>
    <w:rsid w:val="004E78E3"/>
    <w:rsid w:val="004E7FC0"/>
    <w:rsid w:val="004F1EAB"/>
    <w:rsid w:val="004F38B7"/>
    <w:rsid w:val="004F7160"/>
    <w:rsid w:val="005004BF"/>
    <w:rsid w:val="00502E89"/>
    <w:rsid w:val="00510E95"/>
    <w:rsid w:val="005123E2"/>
    <w:rsid w:val="00513A05"/>
    <w:rsid w:val="005141FC"/>
    <w:rsid w:val="0051480D"/>
    <w:rsid w:val="00515647"/>
    <w:rsid w:val="00515FC1"/>
    <w:rsid w:val="00527D56"/>
    <w:rsid w:val="0053221F"/>
    <w:rsid w:val="00536FAE"/>
    <w:rsid w:val="00541BA9"/>
    <w:rsid w:val="00541C7F"/>
    <w:rsid w:val="00542C85"/>
    <w:rsid w:val="005463E3"/>
    <w:rsid w:val="005532F8"/>
    <w:rsid w:val="00553510"/>
    <w:rsid w:val="00553B12"/>
    <w:rsid w:val="00554186"/>
    <w:rsid w:val="00557BBD"/>
    <w:rsid w:val="0058120B"/>
    <w:rsid w:val="00585769"/>
    <w:rsid w:val="00586336"/>
    <w:rsid w:val="00587070"/>
    <w:rsid w:val="00591130"/>
    <w:rsid w:val="005A1C8B"/>
    <w:rsid w:val="005A34BF"/>
    <w:rsid w:val="005A3F28"/>
    <w:rsid w:val="005A40BE"/>
    <w:rsid w:val="005B0F3A"/>
    <w:rsid w:val="005B13E2"/>
    <w:rsid w:val="005B186D"/>
    <w:rsid w:val="005B47D7"/>
    <w:rsid w:val="005B539E"/>
    <w:rsid w:val="005B66FE"/>
    <w:rsid w:val="005B68C7"/>
    <w:rsid w:val="005B6D8F"/>
    <w:rsid w:val="005B76E3"/>
    <w:rsid w:val="005C3E4B"/>
    <w:rsid w:val="005C5526"/>
    <w:rsid w:val="005C55D4"/>
    <w:rsid w:val="005C62C6"/>
    <w:rsid w:val="005C6EE2"/>
    <w:rsid w:val="005C7C7E"/>
    <w:rsid w:val="005D0235"/>
    <w:rsid w:val="005D0346"/>
    <w:rsid w:val="005D7B9E"/>
    <w:rsid w:val="005E015B"/>
    <w:rsid w:val="005E5477"/>
    <w:rsid w:val="005E55EF"/>
    <w:rsid w:val="005E688F"/>
    <w:rsid w:val="005F0834"/>
    <w:rsid w:val="005F6DC3"/>
    <w:rsid w:val="00601A8E"/>
    <w:rsid w:val="0060245E"/>
    <w:rsid w:val="0062033E"/>
    <w:rsid w:val="00620C69"/>
    <w:rsid w:val="00624482"/>
    <w:rsid w:val="00626729"/>
    <w:rsid w:val="00626BC4"/>
    <w:rsid w:val="00626D45"/>
    <w:rsid w:val="00633FB6"/>
    <w:rsid w:val="006354FE"/>
    <w:rsid w:val="006358B4"/>
    <w:rsid w:val="006359DD"/>
    <w:rsid w:val="006414BB"/>
    <w:rsid w:val="006418EA"/>
    <w:rsid w:val="00644CBE"/>
    <w:rsid w:val="00647895"/>
    <w:rsid w:val="0064799C"/>
    <w:rsid w:val="00654156"/>
    <w:rsid w:val="0067562C"/>
    <w:rsid w:val="006840FB"/>
    <w:rsid w:val="00690856"/>
    <w:rsid w:val="00690A18"/>
    <w:rsid w:val="00690BAF"/>
    <w:rsid w:val="006910E9"/>
    <w:rsid w:val="006A1B66"/>
    <w:rsid w:val="006A1CBC"/>
    <w:rsid w:val="006A4E4B"/>
    <w:rsid w:val="006B47CA"/>
    <w:rsid w:val="006C3102"/>
    <w:rsid w:val="006C3229"/>
    <w:rsid w:val="006C3C46"/>
    <w:rsid w:val="006C53BA"/>
    <w:rsid w:val="006C63E6"/>
    <w:rsid w:val="006C7AAA"/>
    <w:rsid w:val="006D1C2A"/>
    <w:rsid w:val="006D264F"/>
    <w:rsid w:val="006D39E5"/>
    <w:rsid w:val="006D5985"/>
    <w:rsid w:val="006E012D"/>
    <w:rsid w:val="006E21F5"/>
    <w:rsid w:val="006E2A8D"/>
    <w:rsid w:val="006E428E"/>
    <w:rsid w:val="006E6D2B"/>
    <w:rsid w:val="006E7574"/>
    <w:rsid w:val="006F0C1E"/>
    <w:rsid w:val="006F1268"/>
    <w:rsid w:val="006F2929"/>
    <w:rsid w:val="006F7A2A"/>
    <w:rsid w:val="007024BF"/>
    <w:rsid w:val="00702903"/>
    <w:rsid w:val="00702B88"/>
    <w:rsid w:val="0070309F"/>
    <w:rsid w:val="00703430"/>
    <w:rsid w:val="00704CE3"/>
    <w:rsid w:val="00705B46"/>
    <w:rsid w:val="007069BE"/>
    <w:rsid w:val="0071441A"/>
    <w:rsid w:val="00715AF6"/>
    <w:rsid w:val="0071621C"/>
    <w:rsid w:val="00720BC2"/>
    <w:rsid w:val="00723FA9"/>
    <w:rsid w:val="00724656"/>
    <w:rsid w:val="00727E11"/>
    <w:rsid w:val="00743016"/>
    <w:rsid w:val="00745C86"/>
    <w:rsid w:val="00760C43"/>
    <w:rsid w:val="00764603"/>
    <w:rsid w:val="0076604D"/>
    <w:rsid w:val="00771943"/>
    <w:rsid w:val="00781D54"/>
    <w:rsid w:val="00783F72"/>
    <w:rsid w:val="00784906"/>
    <w:rsid w:val="00790909"/>
    <w:rsid w:val="007B5A07"/>
    <w:rsid w:val="007D3E71"/>
    <w:rsid w:val="007E0819"/>
    <w:rsid w:val="007E160C"/>
    <w:rsid w:val="007E4C2F"/>
    <w:rsid w:val="007E52CC"/>
    <w:rsid w:val="007E5D6A"/>
    <w:rsid w:val="007E645D"/>
    <w:rsid w:val="007F172B"/>
    <w:rsid w:val="007F6A27"/>
    <w:rsid w:val="007F75CA"/>
    <w:rsid w:val="00804F90"/>
    <w:rsid w:val="008139A3"/>
    <w:rsid w:val="00821E08"/>
    <w:rsid w:val="008231E1"/>
    <w:rsid w:val="008304D2"/>
    <w:rsid w:val="00831883"/>
    <w:rsid w:val="00834EFD"/>
    <w:rsid w:val="00835FCE"/>
    <w:rsid w:val="00843F98"/>
    <w:rsid w:val="00844B24"/>
    <w:rsid w:val="0084515F"/>
    <w:rsid w:val="00845DAA"/>
    <w:rsid w:val="0085092D"/>
    <w:rsid w:val="00851469"/>
    <w:rsid w:val="00854867"/>
    <w:rsid w:val="00856842"/>
    <w:rsid w:val="0086494F"/>
    <w:rsid w:val="00870B9A"/>
    <w:rsid w:val="00871A2B"/>
    <w:rsid w:val="00872580"/>
    <w:rsid w:val="00874CA0"/>
    <w:rsid w:val="00877D4C"/>
    <w:rsid w:val="00882936"/>
    <w:rsid w:val="00883903"/>
    <w:rsid w:val="00885759"/>
    <w:rsid w:val="00894AA5"/>
    <w:rsid w:val="008950FA"/>
    <w:rsid w:val="008963B7"/>
    <w:rsid w:val="0089763B"/>
    <w:rsid w:val="008A2645"/>
    <w:rsid w:val="008A5E8D"/>
    <w:rsid w:val="008B1C3F"/>
    <w:rsid w:val="008B3F89"/>
    <w:rsid w:val="008B6AE3"/>
    <w:rsid w:val="008C7108"/>
    <w:rsid w:val="008D1045"/>
    <w:rsid w:val="008D5305"/>
    <w:rsid w:val="008D79F2"/>
    <w:rsid w:val="008E0229"/>
    <w:rsid w:val="008E0AD8"/>
    <w:rsid w:val="008E0F8C"/>
    <w:rsid w:val="008E195E"/>
    <w:rsid w:val="008E2B10"/>
    <w:rsid w:val="008E3D39"/>
    <w:rsid w:val="008E5996"/>
    <w:rsid w:val="008E7E60"/>
    <w:rsid w:val="008F64A1"/>
    <w:rsid w:val="00900E4D"/>
    <w:rsid w:val="00901AE1"/>
    <w:rsid w:val="00902BAB"/>
    <w:rsid w:val="0090672A"/>
    <w:rsid w:val="00907AED"/>
    <w:rsid w:val="009123E9"/>
    <w:rsid w:val="009205B4"/>
    <w:rsid w:val="00920E86"/>
    <w:rsid w:val="00935BDC"/>
    <w:rsid w:val="009369D4"/>
    <w:rsid w:val="0093794D"/>
    <w:rsid w:val="00940153"/>
    <w:rsid w:val="009479CD"/>
    <w:rsid w:val="00955B59"/>
    <w:rsid w:val="00964D86"/>
    <w:rsid w:val="00967808"/>
    <w:rsid w:val="00972A61"/>
    <w:rsid w:val="009803BF"/>
    <w:rsid w:val="00983F77"/>
    <w:rsid w:val="00986279"/>
    <w:rsid w:val="00992262"/>
    <w:rsid w:val="009926BC"/>
    <w:rsid w:val="00992F31"/>
    <w:rsid w:val="009938F4"/>
    <w:rsid w:val="00997704"/>
    <w:rsid w:val="009A26B9"/>
    <w:rsid w:val="009A4107"/>
    <w:rsid w:val="009A4319"/>
    <w:rsid w:val="009A6C3F"/>
    <w:rsid w:val="009B0AC5"/>
    <w:rsid w:val="009B73F2"/>
    <w:rsid w:val="009C12BD"/>
    <w:rsid w:val="009C156F"/>
    <w:rsid w:val="009C50FE"/>
    <w:rsid w:val="009D38AB"/>
    <w:rsid w:val="009D6F65"/>
    <w:rsid w:val="009F1EAB"/>
    <w:rsid w:val="009F3B9D"/>
    <w:rsid w:val="00A03E75"/>
    <w:rsid w:val="00A10FCA"/>
    <w:rsid w:val="00A169E0"/>
    <w:rsid w:val="00A204C9"/>
    <w:rsid w:val="00A23AD6"/>
    <w:rsid w:val="00A255F9"/>
    <w:rsid w:val="00A30567"/>
    <w:rsid w:val="00A31E07"/>
    <w:rsid w:val="00A32BFA"/>
    <w:rsid w:val="00A44885"/>
    <w:rsid w:val="00A45FCE"/>
    <w:rsid w:val="00A46682"/>
    <w:rsid w:val="00A50A74"/>
    <w:rsid w:val="00A5725E"/>
    <w:rsid w:val="00A63A82"/>
    <w:rsid w:val="00A66743"/>
    <w:rsid w:val="00A66BB3"/>
    <w:rsid w:val="00A71F9A"/>
    <w:rsid w:val="00A753D9"/>
    <w:rsid w:val="00A75671"/>
    <w:rsid w:val="00A75E00"/>
    <w:rsid w:val="00A773CC"/>
    <w:rsid w:val="00A837B2"/>
    <w:rsid w:val="00A84DF5"/>
    <w:rsid w:val="00A86691"/>
    <w:rsid w:val="00A90180"/>
    <w:rsid w:val="00A9318B"/>
    <w:rsid w:val="00A94AC1"/>
    <w:rsid w:val="00AA3777"/>
    <w:rsid w:val="00AA62C2"/>
    <w:rsid w:val="00AB18B7"/>
    <w:rsid w:val="00AB4DE2"/>
    <w:rsid w:val="00AB5E74"/>
    <w:rsid w:val="00AC203F"/>
    <w:rsid w:val="00AD0045"/>
    <w:rsid w:val="00AD335D"/>
    <w:rsid w:val="00AD7A38"/>
    <w:rsid w:val="00AE011D"/>
    <w:rsid w:val="00AE5CA4"/>
    <w:rsid w:val="00AE7198"/>
    <w:rsid w:val="00AE7233"/>
    <w:rsid w:val="00AF792B"/>
    <w:rsid w:val="00B000DC"/>
    <w:rsid w:val="00B11A01"/>
    <w:rsid w:val="00B1540E"/>
    <w:rsid w:val="00B27879"/>
    <w:rsid w:val="00B308D5"/>
    <w:rsid w:val="00B30D58"/>
    <w:rsid w:val="00B431F2"/>
    <w:rsid w:val="00B43C90"/>
    <w:rsid w:val="00B43FD0"/>
    <w:rsid w:val="00B4708E"/>
    <w:rsid w:val="00B528C6"/>
    <w:rsid w:val="00B5314F"/>
    <w:rsid w:val="00B55D5E"/>
    <w:rsid w:val="00B56B95"/>
    <w:rsid w:val="00B632CF"/>
    <w:rsid w:val="00B817CF"/>
    <w:rsid w:val="00B81AAE"/>
    <w:rsid w:val="00B83C49"/>
    <w:rsid w:val="00B92F91"/>
    <w:rsid w:val="00B94516"/>
    <w:rsid w:val="00B950E0"/>
    <w:rsid w:val="00BB2855"/>
    <w:rsid w:val="00BC1F8B"/>
    <w:rsid w:val="00BC6FD8"/>
    <w:rsid w:val="00BD19C1"/>
    <w:rsid w:val="00BD25B8"/>
    <w:rsid w:val="00BF6E5B"/>
    <w:rsid w:val="00BF7B43"/>
    <w:rsid w:val="00C012E1"/>
    <w:rsid w:val="00C06BB4"/>
    <w:rsid w:val="00C10D20"/>
    <w:rsid w:val="00C11EFB"/>
    <w:rsid w:val="00C12730"/>
    <w:rsid w:val="00C12E0C"/>
    <w:rsid w:val="00C21916"/>
    <w:rsid w:val="00C22438"/>
    <w:rsid w:val="00C2246F"/>
    <w:rsid w:val="00C23B3A"/>
    <w:rsid w:val="00C26FBE"/>
    <w:rsid w:val="00C30088"/>
    <w:rsid w:val="00C308A6"/>
    <w:rsid w:val="00C356B4"/>
    <w:rsid w:val="00C41620"/>
    <w:rsid w:val="00C42B43"/>
    <w:rsid w:val="00C457CA"/>
    <w:rsid w:val="00C473B6"/>
    <w:rsid w:val="00C538DE"/>
    <w:rsid w:val="00C54AAA"/>
    <w:rsid w:val="00C57FB7"/>
    <w:rsid w:val="00C641EB"/>
    <w:rsid w:val="00C65F3F"/>
    <w:rsid w:val="00C6728F"/>
    <w:rsid w:val="00C70E4C"/>
    <w:rsid w:val="00C72414"/>
    <w:rsid w:val="00C75D7D"/>
    <w:rsid w:val="00C76D81"/>
    <w:rsid w:val="00C811A6"/>
    <w:rsid w:val="00C81425"/>
    <w:rsid w:val="00C8203C"/>
    <w:rsid w:val="00C8667B"/>
    <w:rsid w:val="00C87632"/>
    <w:rsid w:val="00C91009"/>
    <w:rsid w:val="00C93DBA"/>
    <w:rsid w:val="00CA4CE3"/>
    <w:rsid w:val="00CA6CD4"/>
    <w:rsid w:val="00CA7F21"/>
    <w:rsid w:val="00CB30F9"/>
    <w:rsid w:val="00CB65A9"/>
    <w:rsid w:val="00CB7C10"/>
    <w:rsid w:val="00CC02A6"/>
    <w:rsid w:val="00CC15DC"/>
    <w:rsid w:val="00CC285A"/>
    <w:rsid w:val="00CC2C15"/>
    <w:rsid w:val="00CC43E4"/>
    <w:rsid w:val="00CC4E3C"/>
    <w:rsid w:val="00CD4F3F"/>
    <w:rsid w:val="00CE0A6B"/>
    <w:rsid w:val="00CE3F16"/>
    <w:rsid w:val="00CF40A8"/>
    <w:rsid w:val="00CF4E6D"/>
    <w:rsid w:val="00D00422"/>
    <w:rsid w:val="00D01D42"/>
    <w:rsid w:val="00D01FBA"/>
    <w:rsid w:val="00D0261E"/>
    <w:rsid w:val="00D07870"/>
    <w:rsid w:val="00D07C06"/>
    <w:rsid w:val="00D104B5"/>
    <w:rsid w:val="00D25466"/>
    <w:rsid w:val="00D2580E"/>
    <w:rsid w:val="00D311F8"/>
    <w:rsid w:val="00D31DAF"/>
    <w:rsid w:val="00D35126"/>
    <w:rsid w:val="00D36B52"/>
    <w:rsid w:val="00D377C8"/>
    <w:rsid w:val="00D4059C"/>
    <w:rsid w:val="00D40831"/>
    <w:rsid w:val="00D40EE6"/>
    <w:rsid w:val="00D41274"/>
    <w:rsid w:val="00D43BF3"/>
    <w:rsid w:val="00D767BB"/>
    <w:rsid w:val="00D8060F"/>
    <w:rsid w:val="00D82641"/>
    <w:rsid w:val="00D836DF"/>
    <w:rsid w:val="00D92BE8"/>
    <w:rsid w:val="00D939B0"/>
    <w:rsid w:val="00D975A8"/>
    <w:rsid w:val="00DA0A2F"/>
    <w:rsid w:val="00DA49C5"/>
    <w:rsid w:val="00DA75DF"/>
    <w:rsid w:val="00DB0DA5"/>
    <w:rsid w:val="00DB158E"/>
    <w:rsid w:val="00DB16E0"/>
    <w:rsid w:val="00DB2DF9"/>
    <w:rsid w:val="00DB54D7"/>
    <w:rsid w:val="00DB7E63"/>
    <w:rsid w:val="00DC2055"/>
    <w:rsid w:val="00DC70FF"/>
    <w:rsid w:val="00DD4578"/>
    <w:rsid w:val="00DD6323"/>
    <w:rsid w:val="00DD71E8"/>
    <w:rsid w:val="00DD7F83"/>
    <w:rsid w:val="00DF1401"/>
    <w:rsid w:val="00DF63A6"/>
    <w:rsid w:val="00E0641E"/>
    <w:rsid w:val="00E06664"/>
    <w:rsid w:val="00E06C6B"/>
    <w:rsid w:val="00E07398"/>
    <w:rsid w:val="00E1117E"/>
    <w:rsid w:val="00E11EBF"/>
    <w:rsid w:val="00E226A8"/>
    <w:rsid w:val="00E227F7"/>
    <w:rsid w:val="00E25F03"/>
    <w:rsid w:val="00E304BC"/>
    <w:rsid w:val="00E32853"/>
    <w:rsid w:val="00E33FD6"/>
    <w:rsid w:val="00E340D8"/>
    <w:rsid w:val="00E401F8"/>
    <w:rsid w:val="00E42B76"/>
    <w:rsid w:val="00E46425"/>
    <w:rsid w:val="00E47A42"/>
    <w:rsid w:val="00E47D0E"/>
    <w:rsid w:val="00E5380B"/>
    <w:rsid w:val="00E60C18"/>
    <w:rsid w:val="00E65018"/>
    <w:rsid w:val="00E66B3A"/>
    <w:rsid w:val="00E85716"/>
    <w:rsid w:val="00E872D5"/>
    <w:rsid w:val="00E915E8"/>
    <w:rsid w:val="00E94339"/>
    <w:rsid w:val="00E97563"/>
    <w:rsid w:val="00EA3F26"/>
    <w:rsid w:val="00EB0B63"/>
    <w:rsid w:val="00EB0F3B"/>
    <w:rsid w:val="00EC1C5E"/>
    <w:rsid w:val="00EC265C"/>
    <w:rsid w:val="00EC44EC"/>
    <w:rsid w:val="00EC55A7"/>
    <w:rsid w:val="00ED4613"/>
    <w:rsid w:val="00ED5A12"/>
    <w:rsid w:val="00ED61CB"/>
    <w:rsid w:val="00ED752E"/>
    <w:rsid w:val="00EE25CB"/>
    <w:rsid w:val="00F04499"/>
    <w:rsid w:val="00F06A72"/>
    <w:rsid w:val="00F1021B"/>
    <w:rsid w:val="00F136F0"/>
    <w:rsid w:val="00F20BBB"/>
    <w:rsid w:val="00F259FF"/>
    <w:rsid w:val="00F30BF4"/>
    <w:rsid w:val="00F3292B"/>
    <w:rsid w:val="00F43BD8"/>
    <w:rsid w:val="00F44FE7"/>
    <w:rsid w:val="00F562F3"/>
    <w:rsid w:val="00F5689A"/>
    <w:rsid w:val="00F6410F"/>
    <w:rsid w:val="00F72A23"/>
    <w:rsid w:val="00F74B89"/>
    <w:rsid w:val="00F75133"/>
    <w:rsid w:val="00F93825"/>
    <w:rsid w:val="00FA0CBC"/>
    <w:rsid w:val="00FA1184"/>
    <w:rsid w:val="00FA3899"/>
    <w:rsid w:val="00FA3C02"/>
    <w:rsid w:val="00FA4909"/>
    <w:rsid w:val="00FA6751"/>
    <w:rsid w:val="00FB063C"/>
    <w:rsid w:val="00FB1048"/>
    <w:rsid w:val="00FB1C9C"/>
    <w:rsid w:val="00FB62C4"/>
    <w:rsid w:val="00FB633A"/>
    <w:rsid w:val="00FB7701"/>
    <w:rsid w:val="00FC2740"/>
    <w:rsid w:val="00FC4CEC"/>
    <w:rsid w:val="00FC57DD"/>
    <w:rsid w:val="00FD1AC5"/>
    <w:rsid w:val="00FD2449"/>
    <w:rsid w:val="00FD2D20"/>
    <w:rsid w:val="00FD321C"/>
    <w:rsid w:val="00FD5CF0"/>
    <w:rsid w:val="00FE0A31"/>
    <w:rsid w:val="00FE6065"/>
    <w:rsid w:val="00FF066D"/>
    <w:rsid w:val="00FF0759"/>
    <w:rsid w:val="00FF0972"/>
    <w:rsid w:val="00FF63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442"/>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843F98"/>
    <w:rPr>
      <w:rFonts w:ascii="Tahoma" w:hAnsi="Tahoma" w:cs="Tahoma"/>
      <w:sz w:val="16"/>
      <w:szCs w:val="16"/>
    </w:rPr>
  </w:style>
  <w:style w:type="character" w:customStyle="1" w:styleId="BalloonTextChar">
    <w:name w:val="Balloon Text Char"/>
    <w:basedOn w:val="DefaultParagraphFont"/>
    <w:link w:val="BalloonText"/>
    <w:rsid w:val="00843F98"/>
    <w:rPr>
      <w:rFonts w:ascii="Tahoma" w:hAnsi="Tahoma" w:cs="Tahoma"/>
      <w:sz w:val="16"/>
      <w:szCs w:val="16"/>
      <w:lang w:val="en-AU" w:eastAsia="zh-CN"/>
    </w:rPr>
  </w:style>
  <w:style w:type="character" w:styleId="Hyperlink">
    <w:name w:val="Hyperlink"/>
    <w:basedOn w:val="DefaultParagraphFont"/>
    <w:rsid w:val="00843F98"/>
    <w:rPr>
      <w:color w:val="0000FF"/>
      <w:u w:val="single"/>
    </w:rPr>
  </w:style>
  <w:style w:type="paragraph" w:styleId="ListParagraph">
    <w:name w:val="List Paragraph"/>
    <w:basedOn w:val="Normal"/>
    <w:uiPriority w:val="34"/>
    <w:qFormat/>
    <w:rsid w:val="006414BB"/>
    <w:pPr>
      <w:ind w:left="720"/>
      <w:contextualSpacing/>
    </w:pPr>
  </w:style>
  <w:style w:type="paragraph" w:styleId="NormalWeb">
    <w:name w:val="Normal (Web)"/>
    <w:basedOn w:val="Normal"/>
    <w:uiPriority w:val="99"/>
    <w:unhideWhenUsed/>
    <w:rsid w:val="00C91009"/>
    <w:pPr>
      <w:spacing w:before="100" w:beforeAutospacing="1" w:after="100" w:afterAutospacing="1"/>
    </w:pPr>
    <w:rPr>
      <w:rFonts w:eastAsia="Times New Roman"/>
      <w:lang w:val="en-US" w:eastAsia="en-US"/>
    </w:rPr>
  </w:style>
  <w:style w:type="character" w:styleId="Strong">
    <w:name w:val="Strong"/>
    <w:basedOn w:val="DefaultParagraphFont"/>
    <w:uiPriority w:val="22"/>
    <w:qFormat/>
    <w:rsid w:val="00C91009"/>
    <w:rPr>
      <w:b/>
      <w:bCs/>
    </w:rPr>
  </w:style>
  <w:style w:type="paragraph" w:styleId="NoSpacing">
    <w:name w:val="No Spacing"/>
    <w:uiPriority w:val="1"/>
    <w:qFormat/>
    <w:rsid w:val="00C91009"/>
    <w:rPr>
      <w:sz w:val="24"/>
      <w:szCs w:val="24"/>
      <w:lang w:val="en-AU" w:eastAsia="zh-CN"/>
    </w:rPr>
  </w:style>
  <w:style w:type="paragraph" w:customStyle="1" w:styleId="Default">
    <w:name w:val="Default"/>
    <w:rsid w:val="009803BF"/>
    <w:pPr>
      <w:autoSpaceDE w:val="0"/>
      <w:autoSpaceDN w:val="0"/>
      <w:adjustRightInd w:val="0"/>
    </w:pPr>
    <w:rPr>
      <w:color w:val="000000"/>
      <w:sz w:val="24"/>
      <w:szCs w:val="24"/>
      <w:lang w:val="en-IN"/>
    </w:rPr>
  </w:style>
  <w:style w:type="character" w:customStyle="1" w:styleId="apple-converted-space">
    <w:name w:val="apple-converted-space"/>
    <w:basedOn w:val="DefaultParagraphFont"/>
    <w:rsid w:val="00690856"/>
  </w:style>
  <w:style w:type="character" w:styleId="BookTitle">
    <w:name w:val="Book Title"/>
    <w:basedOn w:val="DefaultParagraphFont"/>
    <w:uiPriority w:val="33"/>
    <w:qFormat/>
    <w:rsid w:val="008C7108"/>
    <w:rPr>
      <w:b/>
      <w:bCs/>
      <w:smallCaps/>
      <w:spacing w:val="5"/>
    </w:rPr>
  </w:style>
  <w:style w:type="character" w:customStyle="1" w:styleId="WW8Num4z0">
    <w:name w:val="WW8Num4z0"/>
    <w:rsid w:val="00882936"/>
    <w:rPr>
      <w:rFonts w:cs="Times New Roman"/>
    </w:rPr>
  </w:style>
  <w:style w:type="paragraph" w:styleId="Header">
    <w:name w:val="header"/>
    <w:basedOn w:val="Normal"/>
    <w:link w:val="HeaderChar"/>
    <w:uiPriority w:val="99"/>
    <w:rsid w:val="00A75E00"/>
    <w:pPr>
      <w:tabs>
        <w:tab w:val="center" w:pos="4680"/>
        <w:tab w:val="right" w:pos="9360"/>
      </w:tabs>
    </w:pPr>
  </w:style>
  <w:style w:type="character" w:customStyle="1" w:styleId="HeaderChar">
    <w:name w:val="Header Char"/>
    <w:basedOn w:val="DefaultParagraphFont"/>
    <w:link w:val="Header"/>
    <w:uiPriority w:val="99"/>
    <w:rsid w:val="00A75E00"/>
    <w:rPr>
      <w:sz w:val="24"/>
      <w:szCs w:val="24"/>
      <w:lang w:val="en-AU" w:eastAsia="zh-CN"/>
    </w:rPr>
  </w:style>
  <w:style w:type="paragraph" w:styleId="Footer">
    <w:name w:val="footer"/>
    <w:basedOn w:val="Normal"/>
    <w:link w:val="FooterChar"/>
    <w:uiPriority w:val="99"/>
    <w:rsid w:val="00A75E00"/>
    <w:pPr>
      <w:tabs>
        <w:tab w:val="center" w:pos="4680"/>
        <w:tab w:val="right" w:pos="9360"/>
      </w:tabs>
    </w:pPr>
  </w:style>
  <w:style w:type="character" w:customStyle="1" w:styleId="FooterChar">
    <w:name w:val="Footer Char"/>
    <w:basedOn w:val="DefaultParagraphFont"/>
    <w:link w:val="Footer"/>
    <w:uiPriority w:val="99"/>
    <w:rsid w:val="00A75E00"/>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442"/>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843F98"/>
    <w:rPr>
      <w:rFonts w:ascii="Tahoma" w:hAnsi="Tahoma" w:cs="Tahoma"/>
      <w:sz w:val="16"/>
      <w:szCs w:val="16"/>
    </w:rPr>
  </w:style>
  <w:style w:type="character" w:customStyle="1" w:styleId="BalloonTextChar">
    <w:name w:val="Balloon Text Char"/>
    <w:basedOn w:val="DefaultParagraphFont"/>
    <w:link w:val="BalloonText"/>
    <w:rsid w:val="00843F98"/>
    <w:rPr>
      <w:rFonts w:ascii="Tahoma" w:hAnsi="Tahoma" w:cs="Tahoma"/>
      <w:sz w:val="16"/>
      <w:szCs w:val="16"/>
      <w:lang w:val="en-AU" w:eastAsia="zh-CN"/>
    </w:rPr>
  </w:style>
  <w:style w:type="character" w:styleId="Hyperlink">
    <w:name w:val="Hyperlink"/>
    <w:basedOn w:val="DefaultParagraphFont"/>
    <w:rsid w:val="00843F98"/>
    <w:rPr>
      <w:color w:val="0000FF"/>
      <w:u w:val="single"/>
    </w:rPr>
  </w:style>
  <w:style w:type="paragraph" w:styleId="ListParagraph">
    <w:name w:val="List Paragraph"/>
    <w:basedOn w:val="Normal"/>
    <w:uiPriority w:val="34"/>
    <w:qFormat/>
    <w:rsid w:val="006414BB"/>
    <w:pPr>
      <w:ind w:left="720"/>
      <w:contextualSpacing/>
    </w:pPr>
  </w:style>
  <w:style w:type="paragraph" w:styleId="NormalWeb">
    <w:name w:val="Normal (Web)"/>
    <w:basedOn w:val="Normal"/>
    <w:uiPriority w:val="99"/>
    <w:unhideWhenUsed/>
    <w:rsid w:val="00C91009"/>
    <w:pPr>
      <w:spacing w:before="100" w:beforeAutospacing="1" w:after="100" w:afterAutospacing="1"/>
    </w:pPr>
    <w:rPr>
      <w:rFonts w:eastAsia="Times New Roman"/>
      <w:lang w:val="en-US" w:eastAsia="en-US"/>
    </w:rPr>
  </w:style>
  <w:style w:type="character" w:styleId="Strong">
    <w:name w:val="Strong"/>
    <w:basedOn w:val="DefaultParagraphFont"/>
    <w:uiPriority w:val="22"/>
    <w:qFormat/>
    <w:rsid w:val="00C91009"/>
    <w:rPr>
      <w:b/>
      <w:bCs/>
    </w:rPr>
  </w:style>
  <w:style w:type="paragraph" w:styleId="NoSpacing">
    <w:name w:val="No Spacing"/>
    <w:uiPriority w:val="1"/>
    <w:qFormat/>
    <w:rsid w:val="00C91009"/>
    <w:rPr>
      <w:sz w:val="24"/>
      <w:szCs w:val="24"/>
      <w:lang w:val="en-AU" w:eastAsia="zh-CN"/>
    </w:rPr>
  </w:style>
  <w:style w:type="paragraph" w:customStyle="1" w:styleId="Default">
    <w:name w:val="Default"/>
    <w:rsid w:val="009803BF"/>
    <w:pPr>
      <w:autoSpaceDE w:val="0"/>
      <w:autoSpaceDN w:val="0"/>
      <w:adjustRightInd w:val="0"/>
    </w:pPr>
    <w:rPr>
      <w:color w:val="000000"/>
      <w:sz w:val="24"/>
      <w:szCs w:val="24"/>
      <w:lang w:val="en-IN"/>
    </w:rPr>
  </w:style>
  <w:style w:type="character" w:customStyle="1" w:styleId="apple-converted-space">
    <w:name w:val="apple-converted-space"/>
    <w:basedOn w:val="DefaultParagraphFont"/>
    <w:rsid w:val="00690856"/>
  </w:style>
  <w:style w:type="character" w:styleId="BookTitle">
    <w:name w:val="Book Title"/>
    <w:basedOn w:val="DefaultParagraphFont"/>
    <w:uiPriority w:val="33"/>
    <w:qFormat/>
    <w:rsid w:val="008C7108"/>
    <w:rPr>
      <w:b/>
      <w:bCs/>
      <w:smallCaps/>
      <w:spacing w:val="5"/>
    </w:rPr>
  </w:style>
  <w:style w:type="character" w:customStyle="1" w:styleId="WW8Num4z0">
    <w:name w:val="WW8Num4z0"/>
    <w:rsid w:val="00882936"/>
    <w:rPr>
      <w:rFonts w:cs="Times New Roman"/>
    </w:rPr>
  </w:style>
</w:styles>
</file>

<file path=word/webSettings.xml><?xml version="1.0" encoding="utf-8"?>
<w:webSettings xmlns:r="http://schemas.openxmlformats.org/officeDocument/2006/relationships" xmlns:w="http://schemas.openxmlformats.org/wordprocessingml/2006/main">
  <w:divs>
    <w:div w:id="205533545">
      <w:bodyDiv w:val="1"/>
      <w:marLeft w:val="0"/>
      <w:marRight w:val="0"/>
      <w:marTop w:val="0"/>
      <w:marBottom w:val="0"/>
      <w:divBdr>
        <w:top w:val="none" w:sz="0" w:space="0" w:color="auto"/>
        <w:left w:val="none" w:sz="0" w:space="0" w:color="auto"/>
        <w:bottom w:val="none" w:sz="0" w:space="0" w:color="auto"/>
        <w:right w:val="none" w:sz="0" w:space="0" w:color="auto"/>
      </w:divBdr>
      <w:divsChild>
        <w:div w:id="1913586421">
          <w:marLeft w:val="547"/>
          <w:marRight w:val="0"/>
          <w:marTop w:val="0"/>
          <w:marBottom w:val="0"/>
          <w:divBdr>
            <w:top w:val="none" w:sz="0" w:space="0" w:color="auto"/>
            <w:left w:val="none" w:sz="0" w:space="0" w:color="auto"/>
            <w:bottom w:val="none" w:sz="0" w:space="0" w:color="auto"/>
            <w:right w:val="none" w:sz="0" w:space="0" w:color="auto"/>
          </w:divBdr>
        </w:div>
      </w:divsChild>
    </w:div>
    <w:div w:id="269246335">
      <w:bodyDiv w:val="1"/>
      <w:marLeft w:val="0"/>
      <w:marRight w:val="0"/>
      <w:marTop w:val="0"/>
      <w:marBottom w:val="0"/>
      <w:divBdr>
        <w:top w:val="none" w:sz="0" w:space="0" w:color="auto"/>
        <w:left w:val="none" w:sz="0" w:space="0" w:color="auto"/>
        <w:bottom w:val="none" w:sz="0" w:space="0" w:color="auto"/>
        <w:right w:val="none" w:sz="0" w:space="0" w:color="auto"/>
      </w:divBdr>
    </w:div>
    <w:div w:id="1021979090">
      <w:bodyDiv w:val="1"/>
      <w:marLeft w:val="0"/>
      <w:marRight w:val="0"/>
      <w:marTop w:val="0"/>
      <w:marBottom w:val="0"/>
      <w:divBdr>
        <w:top w:val="none" w:sz="0" w:space="0" w:color="auto"/>
        <w:left w:val="none" w:sz="0" w:space="0" w:color="auto"/>
        <w:bottom w:val="none" w:sz="0" w:space="0" w:color="auto"/>
        <w:right w:val="none" w:sz="0" w:space="0" w:color="auto"/>
      </w:divBdr>
    </w:div>
    <w:div w:id="1036464671">
      <w:bodyDiv w:val="1"/>
      <w:marLeft w:val="0"/>
      <w:marRight w:val="0"/>
      <w:marTop w:val="0"/>
      <w:marBottom w:val="0"/>
      <w:divBdr>
        <w:top w:val="none" w:sz="0" w:space="0" w:color="auto"/>
        <w:left w:val="none" w:sz="0" w:space="0" w:color="auto"/>
        <w:bottom w:val="none" w:sz="0" w:space="0" w:color="auto"/>
        <w:right w:val="none" w:sz="0" w:space="0" w:color="auto"/>
      </w:divBdr>
    </w:div>
    <w:div w:id="1042486646">
      <w:bodyDiv w:val="1"/>
      <w:marLeft w:val="0"/>
      <w:marRight w:val="0"/>
      <w:marTop w:val="0"/>
      <w:marBottom w:val="0"/>
      <w:divBdr>
        <w:top w:val="none" w:sz="0" w:space="0" w:color="auto"/>
        <w:left w:val="none" w:sz="0" w:space="0" w:color="auto"/>
        <w:bottom w:val="none" w:sz="0" w:space="0" w:color="auto"/>
        <w:right w:val="none" w:sz="0" w:space="0" w:color="auto"/>
      </w:divBdr>
    </w:div>
    <w:div w:id="1383016263">
      <w:bodyDiv w:val="1"/>
      <w:marLeft w:val="0"/>
      <w:marRight w:val="0"/>
      <w:marTop w:val="0"/>
      <w:marBottom w:val="0"/>
      <w:divBdr>
        <w:top w:val="none" w:sz="0" w:space="0" w:color="auto"/>
        <w:left w:val="none" w:sz="0" w:space="0" w:color="auto"/>
        <w:bottom w:val="none" w:sz="0" w:space="0" w:color="auto"/>
        <w:right w:val="none" w:sz="0" w:space="0" w:color="auto"/>
      </w:divBdr>
      <w:divsChild>
        <w:div w:id="1288312087">
          <w:marLeft w:val="547"/>
          <w:marRight w:val="0"/>
          <w:marTop w:val="0"/>
          <w:marBottom w:val="0"/>
          <w:divBdr>
            <w:top w:val="none" w:sz="0" w:space="0" w:color="auto"/>
            <w:left w:val="none" w:sz="0" w:space="0" w:color="auto"/>
            <w:bottom w:val="none" w:sz="0" w:space="0" w:color="auto"/>
            <w:right w:val="none" w:sz="0" w:space="0" w:color="auto"/>
          </w:divBdr>
        </w:div>
        <w:div w:id="641076997">
          <w:marLeft w:val="547"/>
          <w:marRight w:val="0"/>
          <w:marTop w:val="0"/>
          <w:marBottom w:val="0"/>
          <w:divBdr>
            <w:top w:val="none" w:sz="0" w:space="0" w:color="auto"/>
            <w:left w:val="none" w:sz="0" w:space="0" w:color="auto"/>
            <w:bottom w:val="none" w:sz="0" w:space="0" w:color="auto"/>
            <w:right w:val="none" w:sz="0" w:space="0" w:color="auto"/>
          </w:divBdr>
        </w:div>
        <w:div w:id="1374185747">
          <w:marLeft w:val="547"/>
          <w:marRight w:val="0"/>
          <w:marTop w:val="0"/>
          <w:marBottom w:val="0"/>
          <w:divBdr>
            <w:top w:val="none" w:sz="0" w:space="0" w:color="auto"/>
            <w:left w:val="none" w:sz="0" w:space="0" w:color="auto"/>
            <w:bottom w:val="none" w:sz="0" w:space="0" w:color="auto"/>
            <w:right w:val="none" w:sz="0" w:space="0" w:color="auto"/>
          </w:divBdr>
        </w:div>
        <w:div w:id="669984708">
          <w:marLeft w:val="547"/>
          <w:marRight w:val="0"/>
          <w:marTop w:val="0"/>
          <w:marBottom w:val="0"/>
          <w:divBdr>
            <w:top w:val="none" w:sz="0" w:space="0" w:color="auto"/>
            <w:left w:val="none" w:sz="0" w:space="0" w:color="auto"/>
            <w:bottom w:val="none" w:sz="0" w:space="0" w:color="auto"/>
            <w:right w:val="none" w:sz="0" w:space="0" w:color="auto"/>
          </w:divBdr>
        </w:div>
        <w:div w:id="728504701">
          <w:marLeft w:val="547"/>
          <w:marRight w:val="0"/>
          <w:marTop w:val="0"/>
          <w:marBottom w:val="0"/>
          <w:divBdr>
            <w:top w:val="none" w:sz="0" w:space="0" w:color="auto"/>
            <w:left w:val="none" w:sz="0" w:space="0" w:color="auto"/>
            <w:bottom w:val="none" w:sz="0" w:space="0" w:color="auto"/>
            <w:right w:val="none" w:sz="0" w:space="0" w:color="auto"/>
          </w:divBdr>
        </w:div>
      </w:divsChild>
    </w:div>
    <w:div w:id="1504709859">
      <w:bodyDiv w:val="1"/>
      <w:marLeft w:val="0"/>
      <w:marRight w:val="0"/>
      <w:marTop w:val="0"/>
      <w:marBottom w:val="0"/>
      <w:divBdr>
        <w:top w:val="none" w:sz="0" w:space="0" w:color="auto"/>
        <w:left w:val="none" w:sz="0" w:space="0" w:color="auto"/>
        <w:bottom w:val="none" w:sz="0" w:space="0" w:color="auto"/>
        <w:right w:val="none" w:sz="0" w:space="0" w:color="auto"/>
      </w:divBdr>
      <w:divsChild>
        <w:div w:id="2118793719">
          <w:marLeft w:val="547"/>
          <w:marRight w:val="0"/>
          <w:marTop w:val="0"/>
          <w:marBottom w:val="0"/>
          <w:divBdr>
            <w:top w:val="none" w:sz="0" w:space="0" w:color="auto"/>
            <w:left w:val="none" w:sz="0" w:space="0" w:color="auto"/>
            <w:bottom w:val="none" w:sz="0" w:space="0" w:color="auto"/>
            <w:right w:val="none" w:sz="0" w:space="0" w:color="auto"/>
          </w:divBdr>
        </w:div>
        <w:div w:id="1124353460">
          <w:marLeft w:val="547"/>
          <w:marRight w:val="0"/>
          <w:marTop w:val="0"/>
          <w:marBottom w:val="0"/>
          <w:divBdr>
            <w:top w:val="none" w:sz="0" w:space="0" w:color="auto"/>
            <w:left w:val="none" w:sz="0" w:space="0" w:color="auto"/>
            <w:bottom w:val="none" w:sz="0" w:space="0" w:color="auto"/>
            <w:right w:val="none" w:sz="0" w:space="0" w:color="auto"/>
          </w:divBdr>
        </w:div>
        <w:div w:id="928201007">
          <w:marLeft w:val="547"/>
          <w:marRight w:val="0"/>
          <w:marTop w:val="0"/>
          <w:marBottom w:val="0"/>
          <w:divBdr>
            <w:top w:val="none" w:sz="0" w:space="0" w:color="auto"/>
            <w:left w:val="none" w:sz="0" w:space="0" w:color="auto"/>
            <w:bottom w:val="none" w:sz="0" w:space="0" w:color="auto"/>
            <w:right w:val="none" w:sz="0" w:space="0" w:color="auto"/>
          </w:divBdr>
        </w:div>
      </w:divsChild>
    </w:div>
    <w:div w:id="18650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CA8BF-0D7E-437B-A8E1-FE974328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15906</CharactersWithSpaces>
  <SharedDoc>false</SharedDoc>
  <HLinks>
    <vt:vector size="6" baseType="variant">
      <vt:variant>
        <vt:i4>327800</vt:i4>
      </vt:variant>
      <vt:variant>
        <vt:i4>0</vt:i4>
      </vt:variant>
      <vt:variant>
        <vt:i4>0</vt:i4>
      </vt:variant>
      <vt:variant>
        <vt:i4>5</vt:i4>
      </vt:variant>
      <vt:variant>
        <vt:lpwstr>mailto:preetimankar414@gmail.com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ACCER</cp:lastModifiedBy>
  <cp:revision>14</cp:revision>
  <cp:lastPrinted>2017-03-21T06:43:00Z</cp:lastPrinted>
  <dcterms:created xsi:type="dcterms:W3CDTF">2017-03-06T10:47:00Z</dcterms:created>
  <dcterms:modified xsi:type="dcterms:W3CDTF">2017-03-21T06:44:00Z</dcterms:modified>
</cp:coreProperties>
</file>