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29B2" w14:textId="77777777" w:rsidR="00773B71" w:rsidRPr="00773B71" w:rsidRDefault="00773B71" w:rsidP="00773B71">
      <w:pPr>
        <w:spacing w:after="0" w:line="240" w:lineRule="auto"/>
        <w:rPr>
          <w:rFonts w:ascii="Times New Roman" w:hAnsi="Times New Roman"/>
          <w:sz w:val="24"/>
          <w:szCs w:val="24"/>
        </w:rPr>
      </w:pPr>
    </w:p>
    <w:p w14:paraId="1650BD99" w14:textId="77777777" w:rsidR="00303B2D" w:rsidRPr="00303B2D" w:rsidRDefault="00303B2D" w:rsidP="00303B2D">
      <w:pPr>
        <w:jc w:val="center"/>
        <w:rPr>
          <w:rFonts w:ascii="Times New Roman" w:hAnsi="Times New Roman"/>
          <w:b/>
          <w:bCs/>
          <w:sz w:val="46"/>
          <w:szCs w:val="46"/>
        </w:rPr>
      </w:pPr>
      <w:r w:rsidRPr="00303B2D">
        <w:rPr>
          <w:rFonts w:ascii="Times New Roman" w:hAnsi="Times New Roman"/>
          <w:b/>
          <w:bCs/>
          <w:sz w:val="46"/>
          <w:szCs w:val="46"/>
        </w:rPr>
        <w:t>A CNN-Based Approach for Facial Expression Recognition in Mentally Retarded Individuals</w:t>
      </w:r>
    </w:p>
    <w:p w14:paraId="182B7CD4" w14:textId="2FAF6C10" w:rsidR="00303B2D" w:rsidRPr="00303B2D" w:rsidRDefault="00303B2D" w:rsidP="00303B2D">
      <w:pPr>
        <w:spacing w:after="0"/>
        <w:jc w:val="center"/>
        <w:rPr>
          <w:rFonts w:ascii="Times New Roman" w:hAnsi="Times New Roman"/>
          <w:b/>
          <w:sz w:val="24"/>
          <w:szCs w:val="24"/>
        </w:rPr>
      </w:pPr>
      <w:r w:rsidRPr="00303B2D">
        <w:rPr>
          <w:rFonts w:ascii="Times New Roman" w:hAnsi="Times New Roman"/>
          <w:b/>
          <w:sz w:val="24"/>
          <w:szCs w:val="24"/>
        </w:rPr>
        <w:t>Mayuri N. Panpaliya</w:t>
      </w:r>
      <w:r w:rsidRPr="00303B2D">
        <w:rPr>
          <w:rFonts w:ascii="Times New Roman" w:hAnsi="Times New Roman"/>
          <w:b/>
          <w:sz w:val="24"/>
          <w:szCs w:val="24"/>
          <w:vertAlign w:val="superscript"/>
        </w:rPr>
        <w:t>1</w:t>
      </w:r>
      <w:r>
        <w:rPr>
          <w:rFonts w:ascii="Times New Roman" w:hAnsi="Times New Roman"/>
          <w:b/>
          <w:sz w:val="24"/>
          <w:szCs w:val="24"/>
        </w:rPr>
        <w:t xml:space="preserve"> </w:t>
      </w:r>
      <w:r w:rsidRPr="00303B2D">
        <w:rPr>
          <w:rFonts w:ascii="Times New Roman" w:hAnsi="Times New Roman"/>
          <w:b/>
          <w:sz w:val="24"/>
          <w:szCs w:val="24"/>
        </w:rPr>
        <w:t>Dr. Pritish A. Tijare</w:t>
      </w:r>
      <w:r w:rsidRPr="00303B2D">
        <w:rPr>
          <w:rFonts w:ascii="Times New Roman" w:hAnsi="Times New Roman"/>
          <w:b/>
          <w:sz w:val="24"/>
          <w:szCs w:val="24"/>
          <w:vertAlign w:val="superscript"/>
        </w:rPr>
        <w:t>2</w:t>
      </w:r>
    </w:p>
    <w:p w14:paraId="541EF5C6" w14:textId="77777777" w:rsidR="000345DD" w:rsidRDefault="000345DD" w:rsidP="00DA55AD">
      <w:pPr>
        <w:spacing w:after="0" w:line="240" w:lineRule="auto"/>
        <w:jc w:val="center"/>
        <w:rPr>
          <w:rFonts w:ascii="Times New Roman" w:hAnsi="Times New Roman"/>
          <w:bCs/>
          <w:i/>
          <w:vertAlign w:val="superscript"/>
        </w:rPr>
      </w:pPr>
    </w:p>
    <w:p w14:paraId="060C249A" w14:textId="4DB21A10" w:rsidR="00303B2D" w:rsidRPr="00DA55AD" w:rsidRDefault="00303B2D" w:rsidP="00DA55AD">
      <w:pPr>
        <w:spacing w:after="0" w:line="240" w:lineRule="auto"/>
        <w:jc w:val="center"/>
        <w:rPr>
          <w:rFonts w:ascii="Times New Roman" w:hAnsi="Times New Roman"/>
          <w:bCs/>
          <w:i/>
        </w:rPr>
      </w:pPr>
      <w:r w:rsidRPr="00DA55AD">
        <w:rPr>
          <w:rFonts w:ascii="Times New Roman" w:hAnsi="Times New Roman"/>
          <w:bCs/>
          <w:i/>
          <w:vertAlign w:val="superscript"/>
        </w:rPr>
        <w:t>1</w:t>
      </w:r>
      <w:r w:rsidRPr="00DA55AD">
        <w:rPr>
          <w:rFonts w:ascii="Times New Roman" w:hAnsi="Times New Roman"/>
          <w:bCs/>
          <w:i/>
        </w:rPr>
        <w:t>Research Scholar</w:t>
      </w:r>
      <w:r w:rsidR="00DA55AD" w:rsidRPr="00DA55AD">
        <w:rPr>
          <w:rFonts w:ascii="Times New Roman" w:hAnsi="Times New Roman"/>
          <w:bCs/>
          <w:i/>
        </w:rPr>
        <w:t xml:space="preserve">,   </w:t>
      </w:r>
      <w:r w:rsidR="00DA55AD" w:rsidRPr="00DA55AD">
        <w:rPr>
          <w:rFonts w:ascii="Times New Roman" w:hAnsi="Times New Roman"/>
          <w:i/>
          <w:noProof/>
          <w:lang w:val="en-IN" w:eastAsia="en-IN"/>
        </w:rPr>
        <w:drawing>
          <wp:inline distT="0" distB="0" distL="0" distR="0" wp14:anchorId="713407BB" wp14:editId="74199567">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DA55AD" w:rsidRPr="00DA55AD">
        <w:rPr>
          <w:rFonts w:ascii="Times New Roman" w:hAnsi="Times New Roman"/>
          <w:bCs/>
          <w:i/>
        </w:rPr>
        <w:t xml:space="preserve"> </w:t>
      </w:r>
      <w:hyperlink r:id="rId8" w:history="1">
        <w:r w:rsidR="00DA55AD" w:rsidRPr="00E73020">
          <w:rPr>
            <w:rStyle w:val="Hyperlink"/>
            <w:rFonts w:ascii="Times New Roman" w:hAnsi="Times New Roman"/>
            <w:bCs/>
            <w:i/>
          </w:rPr>
          <w:t>0009-0002-8176-1612</w:t>
        </w:r>
      </w:hyperlink>
      <w:r w:rsidRPr="00DA55AD">
        <w:rPr>
          <w:rFonts w:ascii="Times New Roman" w:hAnsi="Times New Roman"/>
          <w:bCs/>
          <w:i/>
        </w:rPr>
        <w:t xml:space="preserve">, </w:t>
      </w:r>
      <w:r w:rsidRPr="00DA55AD">
        <w:rPr>
          <w:rFonts w:ascii="Times New Roman" w:hAnsi="Times New Roman"/>
          <w:bCs/>
          <w:i/>
          <w:vertAlign w:val="superscript"/>
        </w:rPr>
        <w:t>2</w:t>
      </w:r>
      <w:r w:rsidRPr="00DA55AD">
        <w:rPr>
          <w:rFonts w:ascii="Times New Roman" w:hAnsi="Times New Roman"/>
          <w:bCs/>
          <w:i/>
        </w:rPr>
        <w:t>Professor</w:t>
      </w:r>
    </w:p>
    <w:p w14:paraId="191A9473" w14:textId="3F7159CE" w:rsidR="00303B2D" w:rsidRPr="00DA55AD" w:rsidRDefault="00303B2D" w:rsidP="00DA55AD">
      <w:pPr>
        <w:spacing w:after="0" w:line="240" w:lineRule="auto"/>
        <w:jc w:val="center"/>
        <w:rPr>
          <w:rFonts w:ascii="Times New Roman" w:hAnsi="Times New Roman"/>
          <w:bCs/>
          <w:i/>
        </w:rPr>
      </w:pPr>
      <w:r w:rsidRPr="00DA55AD">
        <w:rPr>
          <w:rFonts w:ascii="Times New Roman" w:hAnsi="Times New Roman"/>
          <w:bCs/>
          <w:i/>
        </w:rPr>
        <w:t>Computer Science &amp; Engineering Department,</w:t>
      </w:r>
    </w:p>
    <w:p w14:paraId="2AFC6EF9" w14:textId="7415B9D8" w:rsidR="00303B2D" w:rsidRPr="00DA55AD" w:rsidRDefault="00303B2D" w:rsidP="00DA55AD">
      <w:pPr>
        <w:spacing w:after="0" w:line="240" w:lineRule="auto"/>
        <w:jc w:val="center"/>
        <w:rPr>
          <w:rFonts w:ascii="Times New Roman" w:hAnsi="Times New Roman"/>
          <w:bCs/>
          <w:i/>
        </w:rPr>
      </w:pPr>
      <w:r w:rsidRPr="00DA55AD">
        <w:rPr>
          <w:rFonts w:ascii="Times New Roman" w:hAnsi="Times New Roman"/>
          <w:bCs/>
          <w:i/>
        </w:rPr>
        <w:t xml:space="preserve">Sipna College of Engineering &amp; </w:t>
      </w:r>
      <w:r w:rsidR="000345DD" w:rsidRPr="00DA55AD">
        <w:rPr>
          <w:rFonts w:ascii="Times New Roman" w:hAnsi="Times New Roman"/>
          <w:bCs/>
          <w:i/>
        </w:rPr>
        <w:t>Technology</w:t>
      </w:r>
      <w:r w:rsidR="000345DD">
        <w:rPr>
          <w:rFonts w:ascii="Times New Roman" w:hAnsi="Times New Roman"/>
          <w:bCs/>
          <w:i/>
        </w:rPr>
        <w:t>, Amravati</w:t>
      </w:r>
      <w:r w:rsidRPr="00DA55AD">
        <w:rPr>
          <w:rFonts w:ascii="Times New Roman" w:hAnsi="Times New Roman"/>
          <w:bCs/>
          <w:i/>
        </w:rPr>
        <w:t>, Maharashtra, India.</w:t>
      </w:r>
    </w:p>
    <w:p w14:paraId="65F06827" w14:textId="77777777" w:rsidR="000345DD" w:rsidRDefault="000345DD" w:rsidP="00DA55AD">
      <w:pPr>
        <w:spacing w:after="0" w:line="240" w:lineRule="auto"/>
        <w:jc w:val="center"/>
        <w:rPr>
          <w:rFonts w:ascii="Times New Roman" w:hAnsi="Times New Roman"/>
          <w:bCs/>
          <w:i/>
          <w:color w:val="000000" w:themeColor="text1"/>
        </w:rPr>
      </w:pPr>
    </w:p>
    <w:p w14:paraId="33C83DD8" w14:textId="6CD9F7FD" w:rsidR="00CD0815" w:rsidRPr="000345DD" w:rsidRDefault="000345DD" w:rsidP="00DA55AD">
      <w:pPr>
        <w:spacing w:after="0" w:line="240" w:lineRule="auto"/>
        <w:jc w:val="center"/>
        <w:rPr>
          <w:rFonts w:ascii="Times New Roman" w:hAnsi="Times New Roman"/>
          <w:bCs/>
          <w:i/>
        </w:rPr>
      </w:pPr>
      <w:r>
        <w:rPr>
          <w:rFonts w:ascii="Times New Roman" w:hAnsi="Times New Roman"/>
          <w:bCs/>
          <w:i/>
          <w:color w:val="000000" w:themeColor="text1"/>
        </w:rPr>
        <w:t>Email of corresponding Author:</w:t>
      </w:r>
      <w:r w:rsidR="00303B2D" w:rsidRPr="000345DD">
        <w:rPr>
          <w:rFonts w:ascii="Times New Roman" w:hAnsi="Times New Roman"/>
          <w:bCs/>
          <w:i/>
          <w:color w:val="000000" w:themeColor="text1"/>
        </w:rPr>
        <w:t xml:space="preserve"> </w:t>
      </w:r>
      <w:r w:rsidRPr="000345DD">
        <w:rPr>
          <w:rFonts w:ascii="Times New Roman" w:hAnsi="Times New Roman"/>
          <w:b/>
          <w:bCs/>
          <w:i/>
          <w:color w:val="000000" w:themeColor="text1"/>
        </w:rPr>
        <w:t>mayuri.taori@gmail.com</w:t>
      </w:r>
    </w:p>
    <w:p w14:paraId="7AE65AA1" w14:textId="77777777" w:rsidR="00304091" w:rsidRPr="00DA55AD" w:rsidRDefault="00304091" w:rsidP="00DA55AD">
      <w:pPr>
        <w:spacing w:after="0" w:line="240" w:lineRule="auto"/>
        <w:rPr>
          <w:rFonts w:ascii="Times New Roman" w:hAnsi="Times New Roman"/>
          <w:b/>
          <w:i/>
        </w:rPr>
      </w:pPr>
      <w:r w:rsidRPr="00DA55AD">
        <w:rPr>
          <w:rFonts w:ascii="Times New Roman" w:hAnsi="Times New Roman"/>
          <w:b/>
          <w:i/>
        </w:rPr>
        <w:t xml:space="preserve">           </w:t>
      </w:r>
    </w:p>
    <w:p w14:paraId="0AC7838F" w14:textId="67C1FF49" w:rsidR="009221F5" w:rsidRDefault="000345DD" w:rsidP="000345D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E73020">
        <w:rPr>
          <w:rFonts w:ascii="Times New Roman" w:hAnsi="Times New Roman"/>
          <w:i/>
          <w:sz w:val="20"/>
          <w:szCs w:val="20"/>
        </w:rPr>
        <w:t>20 April</w:t>
      </w:r>
      <w:r>
        <w:rPr>
          <w:rFonts w:ascii="Times New Roman" w:hAnsi="Times New Roman"/>
          <w:i/>
          <w:sz w:val="20"/>
          <w:szCs w:val="20"/>
        </w:rPr>
        <w:t xml:space="preserve">, 2025                       </w:t>
      </w:r>
      <w:r w:rsidRPr="00C26237">
        <w:rPr>
          <w:rFonts w:ascii="Times New Roman" w:hAnsi="Times New Roman"/>
          <w:b/>
          <w:i/>
          <w:sz w:val="20"/>
          <w:szCs w:val="20"/>
        </w:rPr>
        <w:t>Revised on</w:t>
      </w:r>
      <w:r>
        <w:rPr>
          <w:rFonts w:ascii="Times New Roman" w:hAnsi="Times New Roman"/>
          <w:i/>
          <w:sz w:val="20"/>
          <w:szCs w:val="20"/>
        </w:rPr>
        <w:t xml:space="preserve">: </w:t>
      </w:r>
      <w:r w:rsidR="00E73020">
        <w:rPr>
          <w:rFonts w:ascii="Times New Roman" w:hAnsi="Times New Roman"/>
          <w:i/>
          <w:sz w:val="20"/>
          <w:szCs w:val="20"/>
        </w:rPr>
        <w:t>01 June</w:t>
      </w:r>
      <w:r>
        <w:rPr>
          <w:rFonts w:ascii="Times New Roman" w:hAnsi="Times New Roman"/>
          <w:i/>
          <w:sz w:val="20"/>
          <w:szCs w:val="20"/>
        </w:rPr>
        <w:t xml:space="preserve">, 2025                  </w:t>
      </w:r>
      <w:r w:rsidRPr="00C26237">
        <w:rPr>
          <w:rFonts w:ascii="Times New Roman" w:hAnsi="Times New Roman"/>
          <w:b/>
          <w:i/>
          <w:sz w:val="20"/>
          <w:szCs w:val="20"/>
        </w:rPr>
        <w:t>Published on</w:t>
      </w:r>
      <w:r>
        <w:rPr>
          <w:rFonts w:ascii="Times New Roman" w:hAnsi="Times New Roman"/>
          <w:i/>
          <w:sz w:val="20"/>
          <w:szCs w:val="20"/>
        </w:rPr>
        <w:t xml:space="preserve">: </w:t>
      </w:r>
      <w:r w:rsidR="0070743F">
        <w:rPr>
          <w:rFonts w:ascii="Times New Roman" w:hAnsi="Times New Roman"/>
          <w:i/>
          <w:sz w:val="20"/>
          <w:szCs w:val="20"/>
        </w:rPr>
        <w:t>06 June</w:t>
      </w:r>
      <w:bookmarkStart w:id="0" w:name="_GoBack"/>
      <w:bookmarkEnd w:id="0"/>
      <w:r>
        <w:rPr>
          <w:rFonts w:ascii="Times New Roman" w:hAnsi="Times New Roman"/>
          <w:i/>
          <w:sz w:val="20"/>
          <w:szCs w:val="20"/>
        </w:rPr>
        <w:t>, 2025</w:t>
      </w:r>
    </w:p>
    <w:p w14:paraId="23F96475" w14:textId="77777777" w:rsidR="00304091" w:rsidRDefault="00304091" w:rsidP="00F9231C">
      <w:pPr>
        <w:rPr>
          <w:rFonts w:ascii="Times New Roman" w:hAnsi="Times New Roman"/>
          <w:i/>
          <w:sz w:val="20"/>
          <w:szCs w:val="20"/>
        </w:rPr>
      </w:pPr>
    </w:p>
    <w:p w14:paraId="4981F12E" w14:textId="77777777" w:rsidR="000345DD" w:rsidRDefault="000345DD" w:rsidP="00F9231C">
      <w:pPr>
        <w:rPr>
          <w:rFonts w:ascii="Times New Roman" w:hAnsi="Times New Roman"/>
          <w:i/>
          <w:sz w:val="20"/>
          <w:szCs w:val="20"/>
        </w:rPr>
        <w:sectPr w:rsidR="000345DD" w:rsidSect="000345DD">
          <w:headerReference w:type="default" r:id="rId9"/>
          <w:footerReference w:type="default" r:id="rId10"/>
          <w:type w:val="continuous"/>
          <w:pgSz w:w="11907" w:h="16839" w:code="9"/>
          <w:pgMar w:top="1008" w:right="1008" w:bottom="1008" w:left="1008" w:header="720" w:footer="720" w:gutter="0"/>
          <w:pgNumType w:start="48"/>
          <w:cols w:space="720"/>
          <w:docGrid w:linePitch="360"/>
        </w:sectPr>
      </w:pPr>
    </w:p>
    <w:p w14:paraId="793D790B" w14:textId="055C81DB" w:rsidR="00F829E9" w:rsidRPr="00F829E9" w:rsidRDefault="009221F5" w:rsidP="000345DD">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F829E9" w:rsidRPr="00F829E9">
        <w:rPr>
          <w:rFonts w:ascii="Times New Roman" w:hAnsi="Times New Roman"/>
          <w:i/>
          <w:sz w:val="20"/>
          <w:szCs w:val="20"/>
        </w:rPr>
        <w:t xml:space="preserve">This paper </w:t>
      </w:r>
      <w:r w:rsidR="00A92AE8">
        <w:rPr>
          <w:rFonts w:ascii="Times New Roman" w:hAnsi="Times New Roman"/>
          <w:i/>
          <w:sz w:val="20"/>
          <w:szCs w:val="20"/>
        </w:rPr>
        <w:t>proposes</w:t>
      </w:r>
      <w:r w:rsidR="00F829E9" w:rsidRPr="00F829E9">
        <w:rPr>
          <w:rFonts w:ascii="Times New Roman" w:hAnsi="Times New Roman"/>
          <w:i/>
          <w:sz w:val="20"/>
          <w:szCs w:val="20"/>
        </w:rPr>
        <w:t xml:space="preserve"> a facial expression recognition (FER) system </w:t>
      </w:r>
      <w:r w:rsidR="00A92AE8">
        <w:rPr>
          <w:rFonts w:ascii="Times New Roman" w:hAnsi="Times New Roman"/>
          <w:i/>
          <w:sz w:val="20"/>
          <w:szCs w:val="20"/>
        </w:rPr>
        <w:t>of a</w:t>
      </w:r>
      <w:r w:rsidR="00F829E9" w:rsidRPr="00F829E9">
        <w:rPr>
          <w:rFonts w:ascii="Times New Roman" w:hAnsi="Times New Roman"/>
          <w:i/>
          <w:sz w:val="20"/>
          <w:szCs w:val="20"/>
        </w:rPr>
        <w:t xml:space="preserve"> Convolutional Neural Network (CNN) model which recognizes seven </w:t>
      </w:r>
      <w:r w:rsidR="00A92AE8">
        <w:rPr>
          <w:rFonts w:ascii="Times New Roman" w:hAnsi="Times New Roman"/>
          <w:i/>
          <w:sz w:val="20"/>
          <w:szCs w:val="20"/>
        </w:rPr>
        <w:t>emotions</w:t>
      </w:r>
      <w:r w:rsidR="00F829E9" w:rsidRPr="00F829E9">
        <w:rPr>
          <w:rFonts w:ascii="Times New Roman" w:hAnsi="Times New Roman"/>
          <w:i/>
          <w:sz w:val="20"/>
          <w:szCs w:val="20"/>
        </w:rPr>
        <w:t xml:space="preserve"> which are Anger, Disgust, Fear, Happiness, Sadness, Surprise, and Neutral for mentally retarded </w:t>
      </w:r>
      <w:r w:rsidR="00A92AE8">
        <w:rPr>
          <w:rFonts w:ascii="Times New Roman" w:hAnsi="Times New Roman"/>
          <w:i/>
          <w:sz w:val="20"/>
          <w:szCs w:val="20"/>
        </w:rPr>
        <w:t>persons</w:t>
      </w:r>
      <w:r w:rsidR="00F829E9" w:rsidRPr="00F829E9">
        <w:rPr>
          <w:rFonts w:ascii="Times New Roman" w:hAnsi="Times New Roman"/>
          <w:i/>
          <w:sz w:val="20"/>
          <w:szCs w:val="20"/>
        </w:rPr>
        <w:t xml:space="preserve">. </w:t>
      </w:r>
      <w:r w:rsidR="00A92AE8">
        <w:rPr>
          <w:rFonts w:ascii="Times New Roman" w:hAnsi="Times New Roman"/>
          <w:i/>
          <w:sz w:val="20"/>
          <w:szCs w:val="20"/>
        </w:rPr>
        <w:t>The figure</w:t>
      </w:r>
      <w:r w:rsidR="00F829E9" w:rsidRPr="00F829E9">
        <w:rPr>
          <w:rFonts w:ascii="Times New Roman" w:hAnsi="Times New Roman"/>
          <w:i/>
          <w:sz w:val="20"/>
          <w:szCs w:val="20"/>
        </w:rPr>
        <w:t xml:space="preserve"> below demonstrates </w:t>
      </w:r>
      <w:r w:rsidR="00A92AE8">
        <w:rPr>
          <w:rFonts w:ascii="Times New Roman" w:hAnsi="Times New Roman"/>
          <w:i/>
          <w:sz w:val="20"/>
          <w:szCs w:val="20"/>
        </w:rPr>
        <w:t>the proposed</w:t>
      </w:r>
      <w:r w:rsidR="00F829E9" w:rsidRPr="00F829E9">
        <w:rPr>
          <w:rFonts w:ascii="Times New Roman" w:hAnsi="Times New Roman"/>
          <w:i/>
          <w:sz w:val="20"/>
          <w:szCs w:val="20"/>
        </w:rPr>
        <w:t xml:space="preserve"> model which has been trained and tested on FER2013 giving us a validation accuracy of ~93%. It used robust feature extraction with convolutional and pooling layers, which allowed for a high accuracy of clear expressions and an improved handling of </w:t>
      </w:r>
      <w:r w:rsidR="00A92AE8">
        <w:rPr>
          <w:rFonts w:ascii="Times New Roman" w:hAnsi="Times New Roman"/>
          <w:i/>
          <w:sz w:val="20"/>
          <w:szCs w:val="20"/>
        </w:rPr>
        <w:t>subtle emotions</w:t>
      </w:r>
      <w:r w:rsidR="00F829E9" w:rsidRPr="00F829E9">
        <w:rPr>
          <w:rFonts w:ascii="Times New Roman" w:hAnsi="Times New Roman"/>
          <w:i/>
          <w:sz w:val="20"/>
          <w:szCs w:val="20"/>
        </w:rPr>
        <w:t xml:space="preserve">. </w:t>
      </w:r>
      <w:r w:rsidR="00A92AE8">
        <w:rPr>
          <w:rFonts w:ascii="Times New Roman" w:hAnsi="Times New Roman"/>
          <w:i/>
          <w:sz w:val="20"/>
          <w:szCs w:val="20"/>
        </w:rPr>
        <w:t>Dropout layers</w:t>
      </w:r>
      <w:r w:rsidR="00F829E9" w:rsidRPr="00F829E9">
        <w:rPr>
          <w:rFonts w:ascii="Times New Roman" w:hAnsi="Times New Roman"/>
          <w:i/>
          <w:sz w:val="20"/>
          <w:szCs w:val="20"/>
        </w:rPr>
        <w:t xml:space="preserve"> were used to reduce overfitting. These results suggest the feasibility of employing the FER system in applications like behavioral tracking, therapeutic assistive</w:t>
      </w:r>
      <w:r w:rsidR="00A92AE8">
        <w:rPr>
          <w:rFonts w:ascii="Times New Roman" w:hAnsi="Times New Roman"/>
          <w:i/>
          <w:sz w:val="20"/>
          <w:szCs w:val="20"/>
        </w:rPr>
        <w:t>,</w:t>
      </w:r>
      <w:r w:rsidR="00F829E9" w:rsidRPr="00F829E9">
        <w:rPr>
          <w:rFonts w:ascii="Times New Roman" w:hAnsi="Times New Roman"/>
          <w:i/>
          <w:sz w:val="20"/>
          <w:szCs w:val="20"/>
        </w:rPr>
        <w:t xml:space="preserve"> and </w:t>
      </w:r>
      <w:r w:rsidR="00A92AE8">
        <w:rPr>
          <w:rFonts w:ascii="Times New Roman" w:hAnsi="Times New Roman"/>
          <w:i/>
          <w:sz w:val="20"/>
          <w:szCs w:val="20"/>
        </w:rPr>
        <w:t>rehabilitation applications</w:t>
      </w:r>
      <w:r w:rsidR="00F829E9" w:rsidRPr="00F829E9">
        <w:rPr>
          <w:rFonts w:ascii="Times New Roman" w:hAnsi="Times New Roman"/>
          <w:i/>
          <w:sz w:val="20"/>
          <w:szCs w:val="20"/>
        </w:rPr>
        <w:t xml:space="preserve">. Further, our future work will primarily focus on transfer learning, multimodal </w:t>
      </w:r>
      <w:r w:rsidR="00A92AE8">
        <w:rPr>
          <w:rFonts w:ascii="Times New Roman" w:hAnsi="Times New Roman"/>
          <w:i/>
          <w:sz w:val="20"/>
          <w:szCs w:val="20"/>
        </w:rPr>
        <w:t>emotion recognition</w:t>
      </w:r>
      <w:r w:rsidR="00F829E9" w:rsidRPr="00F829E9">
        <w:rPr>
          <w:rFonts w:ascii="Times New Roman" w:hAnsi="Times New Roman"/>
          <w:i/>
          <w:sz w:val="20"/>
          <w:szCs w:val="20"/>
        </w:rPr>
        <w:t>, and real-time deployment.</w:t>
      </w:r>
    </w:p>
    <w:p w14:paraId="30723502" w14:textId="6B705453" w:rsidR="00F829E9" w:rsidRPr="009E3E24" w:rsidRDefault="009221F5" w:rsidP="00F829E9">
      <w:pPr>
        <w:jc w:val="both"/>
        <w:rPr>
          <w:rFonts w:ascii="Times New Roman" w:hAnsi="Times New Roman"/>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829E9" w:rsidRPr="00F829E9">
        <w:rPr>
          <w:rFonts w:ascii="Times New Roman" w:hAnsi="Times New Roman"/>
          <w:i/>
          <w:iCs/>
          <w:sz w:val="20"/>
          <w:szCs w:val="20"/>
        </w:rPr>
        <w:t>Facial Expression Recognition, Convolutional Neural Network</w:t>
      </w:r>
      <w:r w:rsidR="000345DD" w:rsidRPr="00F829E9">
        <w:rPr>
          <w:rFonts w:ascii="Times New Roman" w:hAnsi="Times New Roman"/>
          <w:i/>
          <w:iCs/>
          <w:sz w:val="20"/>
          <w:szCs w:val="20"/>
        </w:rPr>
        <w:t>, Emotion</w:t>
      </w:r>
      <w:r w:rsidR="00F829E9" w:rsidRPr="00F829E9">
        <w:rPr>
          <w:rFonts w:ascii="Times New Roman" w:hAnsi="Times New Roman"/>
          <w:i/>
          <w:iCs/>
          <w:sz w:val="20"/>
          <w:szCs w:val="20"/>
        </w:rPr>
        <w:t xml:space="preserve"> Recognition, Mentally Retarded Individuals,   Emotion Classification.</w:t>
      </w:r>
    </w:p>
    <w:p w14:paraId="50B402A9" w14:textId="4B56065E" w:rsidR="00E14DFF" w:rsidRPr="005E6D62" w:rsidRDefault="00E14DFF" w:rsidP="005E6D62">
      <w:pPr>
        <w:pStyle w:val="ListParagraph"/>
        <w:numPr>
          <w:ilvl w:val="0"/>
          <w:numId w:val="22"/>
        </w:numPr>
        <w:ind w:left="180" w:hanging="180"/>
        <w:jc w:val="center"/>
        <w:rPr>
          <w:rFonts w:ascii="Times New Roman" w:hAnsi="Times New Roman"/>
          <w:b/>
          <w:sz w:val="20"/>
          <w:szCs w:val="20"/>
        </w:rPr>
      </w:pPr>
      <w:r w:rsidRPr="005E6D62">
        <w:rPr>
          <w:rFonts w:ascii="Times New Roman" w:hAnsi="Times New Roman"/>
          <w:b/>
          <w:sz w:val="20"/>
          <w:szCs w:val="20"/>
        </w:rPr>
        <w:t>INTRODUCTION</w:t>
      </w:r>
    </w:p>
    <w:p w14:paraId="40C650C4" w14:textId="3AFD3C88" w:rsidR="00FE2C1F" w:rsidRPr="00FE2C1F" w:rsidRDefault="00CF33DC" w:rsidP="00FE2C1F">
      <w:pPr>
        <w:spacing w:before="100" w:beforeAutospacing="1" w:after="100" w:afterAutospacing="1" w:line="240" w:lineRule="auto"/>
        <w:jc w:val="both"/>
        <w:rPr>
          <w:rFonts w:ascii="Times New Roman" w:hAnsi="Times New Roman"/>
          <w:sz w:val="20"/>
          <w:szCs w:val="20"/>
          <w:lang w:bidi="hi-IN"/>
        </w:rPr>
      </w:pPr>
      <w:r w:rsidRPr="000345DD">
        <w:rPr>
          <w:rFonts w:ascii="Times New Roman" w:hAnsi="Times New Roman"/>
          <w:b/>
          <w:sz w:val="46"/>
          <w:szCs w:val="46"/>
          <w:lang w:bidi="hi-IN"/>
        </w:rPr>
        <w:t>F</w:t>
      </w:r>
      <w:r>
        <w:rPr>
          <w:rFonts w:ascii="Times New Roman" w:hAnsi="Times New Roman"/>
          <w:sz w:val="20"/>
          <w:szCs w:val="20"/>
          <w:lang w:bidi="hi-IN"/>
        </w:rPr>
        <w:t>acial</w:t>
      </w:r>
      <w:r w:rsidR="00FE2C1F" w:rsidRPr="00FE2C1F">
        <w:rPr>
          <w:rFonts w:ascii="Times New Roman" w:hAnsi="Times New Roman"/>
          <w:sz w:val="20"/>
          <w:szCs w:val="20"/>
          <w:lang w:bidi="hi-IN"/>
        </w:rPr>
        <w:t xml:space="preserve"> expression recognition (FER) has become an </w:t>
      </w:r>
      <w:r>
        <w:rPr>
          <w:rFonts w:ascii="Times New Roman" w:hAnsi="Times New Roman"/>
          <w:sz w:val="20"/>
          <w:szCs w:val="20"/>
          <w:lang w:bidi="hi-IN"/>
        </w:rPr>
        <w:t>important research</w:t>
      </w:r>
      <w:r w:rsidR="00FE2C1F" w:rsidRPr="00FE2C1F">
        <w:rPr>
          <w:rFonts w:ascii="Times New Roman" w:hAnsi="Times New Roman"/>
          <w:sz w:val="20"/>
          <w:szCs w:val="20"/>
          <w:lang w:bidi="hi-IN"/>
        </w:rPr>
        <w:t xml:space="preserve"> field in affective computing, and has potential applications in human-computer interaction, mental health diagnostics, and assistive technology [1]. Deep learning-based FER models achieve high performance in recognizing emotion in neurotypical populations, but their performance drops significantly </w:t>
      </w:r>
      <w:r>
        <w:rPr>
          <w:rFonts w:ascii="Times New Roman" w:hAnsi="Times New Roman"/>
          <w:sz w:val="20"/>
          <w:szCs w:val="20"/>
          <w:lang w:bidi="hi-IN"/>
        </w:rPr>
        <w:t>in</w:t>
      </w:r>
      <w:r w:rsidR="00FE2C1F" w:rsidRPr="00FE2C1F">
        <w:rPr>
          <w:rFonts w:ascii="Times New Roman" w:hAnsi="Times New Roman"/>
          <w:sz w:val="20"/>
          <w:szCs w:val="20"/>
          <w:lang w:bidi="hi-IN"/>
        </w:rPr>
        <w:t xml:space="preserve"> individuals with intellectual disabilities</w:t>
      </w:r>
      <w:r w:rsidR="00FE2C1F" w:rsidRPr="00FE2C1F">
        <w:rPr>
          <w:rFonts w:ascii="Times New Roman" w:hAnsi="Times New Roman"/>
          <w:sz w:val="20"/>
          <w:szCs w:val="20"/>
          <w:lang w:bidi="hi-IN"/>
        </w:rPr>
        <w:t> </w:t>
      </w:r>
      <w:r w:rsidR="00FE2C1F" w:rsidRPr="00FE2C1F">
        <w:rPr>
          <w:rFonts w:ascii="Times New Roman" w:hAnsi="Times New Roman"/>
          <w:sz w:val="20"/>
          <w:szCs w:val="20"/>
          <w:lang w:bidi="hi-IN"/>
        </w:rPr>
        <w:t xml:space="preserve">(ID). Individuals with ID (such as individuals with Down syndrome, Fragile X syndrome, and autism spectrum disorder [ASD]) often show atypical, inconsistent, or </w:t>
      </w:r>
      <w:r>
        <w:rPr>
          <w:rFonts w:ascii="Times New Roman" w:hAnsi="Times New Roman"/>
          <w:sz w:val="20"/>
          <w:szCs w:val="20"/>
          <w:lang w:bidi="hi-IN"/>
        </w:rPr>
        <w:t>subtle facial</w:t>
      </w:r>
      <w:r w:rsidR="00FE2C1F" w:rsidRPr="00FE2C1F">
        <w:rPr>
          <w:rFonts w:ascii="Times New Roman" w:hAnsi="Times New Roman"/>
          <w:sz w:val="20"/>
          <w:szCs w:val="20"/>
          <w:lang w:bidi="hi-IN"/>
        </w:rPr>
        <w:t xml:space="preserve"> expressions due to cognitive and neuromuscular differences. This presents considerable </w:t>
      </w:r>
      <w:r w:rsidR="00FE2C1F" w:rsidRPr="00FE2C1F">
        <w:rPr>
          <w:rFonts w:ascii="Times New Roman" w:hAnsi="Times New Roman"/>
          <w:sz w:val="20"/>
          <w:szCs w:val="20"/>
          <w:lang w:bidi="hi-IN"/>
        </w:rPr>
        <w:lastRenderedPageBreak/>
        <w:t xml:space="preserve">challenges to the traditional FER models which are often </w:t>
      </w:r>
      <w:r>
        <w:rPr>
          <w:rFonts w:ascii="Times New Roman" w:hAnsi="Times New Roman"/>
          <w:sz w:val="20"/>
          <w:szCs w:val="20"/>
          <w:lang w:bidi="hi-IN"/>
        </w:rPr>
        <w:t>trained on</w:t>
      </w:r>
      <w:r w:rsidR="00FE2C1F" w:rsidRPr="00FE2C1F">
        <w:rPr>
          <w:rFonts w:ascii="Times New Roman" w:hAnsi="Times New Roman"/>
          <w:sz w:val="20"/>
          <w:szCs w:val="20"/>
          <w:lang w:bidi="hi-IN"/>
        </w:rPr>
        <w:t xml:space="preserve"> datasets of typically developing individuals and do not have the flexibility to account for such variations. To address these challenges, novel datasets, adaptive machine learning approaches, and hybrid </w:t>
      </w:r>
      <w:r>
        <w:rPr>
          <w:rFonts w:ascii="Times New Roman" w:hAnsi="Times New Roman"/>
          <w:sz w:val="20"/>
          <w:szCs w:val="20"/>
          <w:lang w:bidi="hi-IN"/>
        </w:rPr>
        <w:t>AI models</w:t>
      </w:r>
      <w:r w:rsidR="00FE2C1F" w:rsidRPr="00FE2C1F">
        <w:rPr>
          <w:rFonts w:ascii="Times New Roman" w:hAnsi="Times New Roman"/>
          <w:sz w:val="20"/>
          <w:szCs w:val="20"/>
          <w:lang w:bidi="hi-IN"/>
        </w:rPr>
        <w:t xml:space="preserve"> have been proposed recently. Featherstone et al. The dataset, named EmoID, is the first of its kind, offering large-scale </w:t>
      </w:r>
      <w:r>
        <w:rPr>
          <w:rFonts w:ascii="Times New Roman" w:hAnsi="Times New Roman"/>
          <w:sz w:val="20"/>
          <w:szCs w:val="20"/>
          <w:lang w:bidi="hi-IN"/>
        </w:rPr>
        <w:t>data on</w:t>
      </w:r>
      <w:r w:rsidR="00FE2C1F" w:rsidRPr="00FE2C1F">
        <w:rPr>
          <w:rFonts w:ascii="Times New Roman" w:hAnsi="Times New Roman"/>
          <w:sz w:val="20"/>
          <w:szCs w:val="20"/>
          <w:lang w:bidi="hi-IN"/>
        </w:rPr>
        <w:t xml:space="preserve"> facial expressions for individuals with either autism or Down syndrome (2023). Wang et al. suggested using IDFER-20, which is a multimodal dataset developed to merge facial videos and physiological signals to improve emotion recognition in non-verbal ID individuals</w:t>
      </w:r>
      <w:r w:rsidR="00FE2C1F" w:rsidRPr="00FE2C1F">
        <w:rPr>
          <w:rFonts w:ascii="Times New Roman" w:hAnsi="Times New Roman"/>
          <w:sz w:val="20"/>
          <w:szCs w:val="20"/>
          <w:lang w:bidi="hi-IN"/>
        </w:rPr>
        <w:t> </w:t>
      </w:r>
      <w:r w:rsidR="00FE2C1F" w:rsidRPr="00FE2C1F">
        <w:rPr>
          <w:rFonts w:ascii="Times New Roman" w:hAnsi="Times New Roman"/>
          <w:sz w:val="20"/>
          <w:szCs w:val="20"/>
          <w:lang w:bidi="hi-IN"/>
        </w:rPr>
        <w:t>(2024). Chen &amp; Abbasi (2022)</w:t>
      </w:r>
      <w:r w:rsidR="00FE2C1F" w:rsidRPr="00FE2C1F">
        <w:rPr>
          <w:rFonts w:ascii="Times New Roman" w:hAnsi="Times New Roman"/>
          <w:sz w:val="20"/>
          <w:szCs w:val="20"/>
          <w:lang w:bidi="hi-IN"/>
        </w:rPr>
        <w:t> </w:t>
      </w:r>
      <w:r w:rsidR="00FE2C1F" w:rsidRPr="00FE2C1F">
        <w:rPr>
          <w:rFonts w:ascii="Times New Roman" w:hAnsi="Times New Roman"/>
          <w:sz w:val="20"/>
          <w:szCs w:val="20"/>
          <w:lang w:bidi="hi-IN"/>
        </w:rPr>
        <w:t xml:space="preserve">showed that few-shot learning techniques increase </w:t>
      </w:r>
      <w:r>
        <w:rPr>
          <w:rFonts w:ascii="Times New Roman" w:hAnsi="Times New Roman"/>
          <w:sz w:val="20"/>
          <w:szCs w:val="20"/>
          <w:lang w:bidi="hi-IN"/>
        </w:rPr>
        <w:t xml:space="preserve">the </w:t>
      </w:r>
      <w:r w:rsidR="00FE2C1F" w:rsidRPr="00FE2C1F">
        <w:rPr>
          <w:rFonts w:ascii="Times New Roman" w:hAnsi="Times New Roman"/>
          <w:sz w:val="20"/>
          <w:szCs w:val="20"/>
          <w:lang w:bidi="hi-IN"/>
        </w:rPr>
        <w:t>generability of FER for rare expressions found in ID populations. Kumar et al. (2023) trained a personalized FER model based on meta-learning, leading to</w:t>
      </w:r>
      <w:r w:rsidR="00FE2C1F" w:rsidRPr="00FE2C1F">
        <w:rPr>
          <w:rFonts w:ascii="Times New Roman" w:hAnsi="Times New Roman"/>
          <w:sz w:val="20"/>
          <w:szCs w:val="20"/>
          <w:lang w:bidi="hi-IN"/>
        </w:rPr>
        <w:t> </w:t>
      </w:r>
      <w:r w:rsidR="00FE2C1F" w:rsidRPr="00FE2C1F">
        <w:rPr>
          <w:rFonts w:ascii="Times New Roman" w:hAnsi="Times New Roman"/>
          <w:sz w:val="20"/>
          <w:szCs w:val="20"/>
          <w:lang w:bidi="hi-IN"/>
        </w:rPr>
        <w:t>a significant accuracy improvement for ASD and Down syndrome patients. Li et al. [9] proposed a ViT-based FER</w:t>
      </w:r>
      <w:r w:rsidR="00FE2C1F" w:rsidRPr="00FE2C1F">
        <w:rPr>
          <w:rFonts w:ascii="Times New Roman" w:hAnsi="Times New Roman"/>
          <w:sz w:val="20"/>
          <w:szCs w:val="20"/>
          <w:lang w:bidi="hi-IN"/>
        </w:rPr>
        <w:t> </w:t>
      </w:r>
      <w:r w:rsidR="00FE2C1F" w:rsidRPr="00FE2C1F">
        <w:rPr>
          <w:rFonts w:ascii="Times New Roman" w:hAnsi="Times New Roman"/>
          <w:sz w:val="20"/>
          <w:szCs w:val="20"/>
          <w:lang w:bidi="hi-IN"/>
        </w:rPr>
        <w:t xml:space="preserve">(vision transformer (ViT) based FER) system integrated with attention mechanisms to identify micro-expressions in ID (immediate discharge) subjects. Garcia-Sanchez et al. (2024) - Integrating facial </w:t>
      </w:r>
      <w:r>
        <w:rPr>
          <w:rFonts w:ascii="Times New Roman" w:hAnsi="Times New Roman"/>
          <w:sz w:val="20"/>
          <w:szCs w:val="20"/>
          <w:lang w:bidi="hi-IN"/>
        </w:rPr>
        <w:t>action unit</w:t>
      </w:r>
      <w:r w:rsidR="00FE2C1F" w:rsidRPr="00FE2C1F">
        <w:rPr>
          <w:rFonts w:ascii="Times New Roman" w:hAnsi="Times New Roman"/>
          <w:sz w:val="20"/>
          <w:szCs w:val="20"/>
          <w:lang w:bidi="hi-IN"/>
        </w:rPr>
        <w:t xml:space="preserve"> (AU) analysis and deep learning for enhanced interpretability in emotion classification among ID populations. However, despite all of this progress,</w:t>
      </w:r>
      <w:r w:rsidR="00FE2C1F" w:rsidRPr="00FE2C1F">
        <w:rPr>
          <w:rFonts w:ascii="Times New Roman" w:hAnsi="Times New Roman"/>
          <w:sz w:val="20"/>
          <w:szCs w:val="20"/>
          <w:lang w:bidi="hi-IN"/>
        </w:rPr>
        <w:t> </w:t>
      </w:r>
      <w:r w:rsidR="00FE2C1F" w:rsidRPr="00FE2C1F">
        <w:rPr>
          <w:rFonts w:ascii="Times New Roman" w:hAnsi="Times New Roman"/>
          <w:sz w:val="20"/>
          <w:szCs w:val="20"/>
          <w:lang w:bidi="hi-IN"/>
        </w:rPr>
        <w:t xml:space="preserve">there are several core challenges that remain unresolved. Most research is done under controlled laboratory conditions, not in real-world </w:t>
      </w:r>
      <w:r>
        <w:rPr>
          <w:rFonts w:ascii="Times New Roman" w:hAnsi="Times New Roman"/>
          <w:sz w:val="20"/>
          <w:szCs w:val="20"/>
          <w:lang w:bidi="hi-IN"/>
        </w:rPr>
        <w:t>environments like</w:t>
      </w:r>
      <w:r w:rsidR="00FE2C1F" w:rsidRPr="00FE2C1F">
        <w:rPr>
          <w:rFonts w:ascii="Times New Roman" w:hAnsi="Times New Roman"/>
          <w:sz w:val="20"/>
          <w:szCs w:val="20"/>
          <w:lang w:bidi="hi-IN"/>
        </w:rPr>
        <w:t xml:space="preserve"> group homes or during therapy sessions. Existing systems lack </w:t>
      </w:r>
      <w:r>
        <w:rPr>
          <w:rFonts w:ascii="Times New Roman" w:hAnsi="Times New Roman"/>
          <w:sz w:val="20"/>
          <w:szCs w:val="20"/>
          <w:lang w:bidi="hi-IN"/>
        </w:rPr>
        <w:t>diversity with</w:t>
      </w:r>
      <w:r w:rsidR="00FE2C1F" w:rsidRPr="00FE2C1F">
        <w:rPr>
          <w:rFonts w:ascii="Times New Roman" w:hAnsi="Times New Roman"/>
          <w:sz w:val="20"/>
          <w:szCs w:val="20"/>
          <w:lang w:bidi="hi-IN"/>
        </w:rPr>
        <w:t xml:space="preserve"> regard to ethnicity, age, and syndrome, which hinders generalizability (Park et al., 2024). However, the application of AI-powered FER in vulnerable ID </w:t>
      </w:r>
      <w:r>
        <w:rPr>
          <w:rFonts w:ascii="Times New Roman" w:hAnsi="Times New Roman"/>
          <w:sz w:val="20"/>
          <w:szCs w:val="20"/>
          <w:lang w:bidi="hi-IN"/>
        </w:rPr>
        <w:t>populations invites</w:t>
      </w:r>
      <w:r w:rsidR="00FE2C1F" w:rsidRPr="00FE2C1F">
        <w:rPr>
          <w:rFonts w:ascii="Times New Roman" w:hAnsi="Times New Roman"/>
          <w:sz w:val="20"/>
          <w:szCs w:val="20"/>
          <w:lang w:bidi="hi-IN"/>
        </w:rPr>
        <w:t xml:space="preserve"> considerable privacy and consent challenges (Martinez-Martin, 2023). By tackling these important issues, this research aims to advance the inclusive design of affective computing technologies </w:t>
      </w:r>
      <w:r>
        <w:rPr>
          <w:rFonts w:ascii="Times New Roman" w:hAnsi="Times New Roman"/>
          <w:sz w:val="20"/>
          <w:szCs w:val="20"/>
          <w:lang w:bidi="hi-IN"/>
        </w:rPr>
        <w:t xml:space="preserve">that </w:t>
      </w:r>
      <w:r>
        <w:rPr>
          <w:rFonts w:ascii="Times New Roman" w:hAnsi="Times New Roman"/>
          <w:sz w:val="20"/>
          <w:szCs w:val="20"/>
          <w:lang w:bidi="hi-IN"/>
        </w:rPr>
        <w:lastRenderedPageBreak/>
        <w:t>improve</w:t>
      </w:r>
      <w:r w:rsidR="00FE2C1F" w:rsidRPr="00FE2C1F">
        <w:rPr>
          <w:rFonts w:ascii="Times New Roman" w:hAnsi="Times New Roman"/>
          <w:sz w:val="20"/>
          <w:szCs w:val="20"/>
          <w:lang w:bidi="hi-IN"/>
        </w:rPr>
        <w:t xml:space="preserve"> emotional communication and support for people with intellectual disabilities.</w:t>
      </w:r>
    </w:p>
    <w:p w14:paraId="5E3D133A" w14:textId="14517A13" w:rsidR="00A47582" w:rsidRDefault="00A47582" w:rsidP="00A47582">
      <w:pPr>
        <w:jc w:val="center"/>
        <w:rPr>
          <w:rFonts w:ascii="Times New Roman" w:hAnsi="Times New Roman"/>
          <w:b/>
          <w:sz w:val="20"/>
          <w:szCs w:val="20"/>
        </w:rPr>
      </w:pPr>
      <w:r>
        <w:rPr>
          <w:rFonts w:ascii="Times New Roman" w:hAnsi="Times New Roman"/>
          <w:b/>
          <w:sz w:val="20"/>
          <w:szCs w:val="20"/>
        </w:rPr>
        <w:t xml:space="preserve"> LITERATURE REVIEW</w:t>
      </w:r>
    </w:p>
    <w:p w14:paraId="0E9BCE7A" w14:textId="72A1C4AD" w:rsidR="0038369E" w:rsidRPr="0038369E" w:rsidRDefault="0038369E" w:rsidP="0038369E">
      <w:pPr>
        <w:jc w:val="both"/>
        <w:rPr>
          <w:rFonts w:ascii="Times New Roman" w:hAnsi="Times New Roman"/>
          <w:sz w:val="20"/>
          <w:szCs w:val="20"/>
        </w:rPr>
      </w:pPr>
      <w:r w:rsidRPr="0038369E">
        <w:rPr>
          <w:rFonts w:ascii="Times New Roman" w:hAnsi="Times New Roman"/>
          <w:sz w:val="20"/>
          <w:szCs w:val="20"/>
        </w:rPr>
        <w:t xml:space="preserve">Over the last </w:t>
      </w:r>
      <w:r w:rsidR="00CF33DC">
        <w:rPr>
          <w:rFonts w:ascii="Times New Roman" w:hAnsi="Times New Roman"/>
          <w:sz w:val="20"/>
          <w:szCs w:val="20"/>
        </w:rPr>
        <w:t xml:space="preserve">few </w:t>
      </w:r>
      <w:r w:rsidRPr="0038369E">
        <w:rPr>
          <w:rFonts w:ascii="Times New Roman" w:hAnsi="Times New Roman"/>
          <w:sz w:val="20"/>
          <w:szCs w:val="20"/>
        </w:rPr>
        <w:t xml:space="preserve">years, the literature addressing facial </w:t>
      </w:r>
      <w:r w:rsidR="00CF33DC">
        <w:rPr>
          <w:rFonts w:ascii="Times New Roman" w:hAnsi="Times New Roman"/>
          <w:sz w:val="20"/>
          <w:szCs w:val="20"/>
        </w:rPr>
        <w:t>expression recognition</w:t>
      </w:r>
      <w:r w:rsidRPr="0038369E">
        <w:rPr>
          <w:rFonts w:ascii="Times New Roman" w:hAnsi="Times New Roman"/>
          <w:sz w:val="20"/>
          <w:szCs w:val="20"/>
        </w:rPr>
        <w:t xml:space="preserve"> (FER) in people with intellectual disabilities and related cognitive impairments has greatly expanded. The purpose of this survey is to compile results from existing work to illuminate the status of FER research that is specifically dedicated to individuals with intellectual disabilities in the 2019–</w:t>
      </w:r>
      <w:r w:rsidR="00CF33DC">
        <w:rPr>
          <w:rFonts w:ascii="Times New Roman" w:hAnsi="Times New Roman"/>
          <w:sz w:val="20"/>
          <w:szCs w:val="20"/>
        </w:rPr>
        <w:t>2024 period</w:t>
      </w:r>
      <w:r w:rsidRPr="0038369E">
        <w:rPr>
          <w:rFonts w:ascii="Times New Roman" w:hAnsi="Times New Roman"/>
          <w:sz w:val="20"/>
          <w:szCs w:val="20"/>
        </w:rPr>
        <w:t>.</w:t>
      </w:r>
    </w:p>
    <w:p w14:paraId="0A4CD027" w14:textId="2BE500CF" w:rsidR="0038369E" w:rsidRPr="0038369E" w:rsidRDefault="0038369E" w:rsidP="0038369E">
      <w:pPr>
        <w:jc w:val="both"/>
        <w:rPr>
          <w:rFonts w:ascii="Times New Roman" w:hAnsi="Times New Roman"/>
          <w:sz w:val="20"/>
          <w:szCs w:val="20"/>
        </w:rPr>
      </w:pPr>
      <w:r w:rsidRPr="0038369E">
        <w:rPr>
          <w:rFonts w:ascii="Times New Roman" w:hAnsi="Times New Roman"/>
          <w:sz w:val="20"/>
          <w:szCs w:val="20"/>
        </w:rPr>
        <w:t xml:space="preserve">FER is a key aspect of social cognition that helps individuals to engage </w:t>
      </w:r>
      <w:r w:rsidR="00CF33DC">
        <w:rPr>
          <w:rFonts w:ascii="Times New Roman" w:hAnsi="Times New Roman"/>
          <w:sz w:val="20"/>
          <w:szCs w:val="20"/>
        </w:rPr>
        <w:t>effectively in</w:t>
      </w:r>
      <w:r w:rsidRPr="0038369E">
        <w:rPr>
          <w:rFonts w:ascii="Times New Roman" w:hAnsi="Times New Roman"/>
          <w:sz w:val="20"/>
          <w:szCs w:val="20"/>
        </w:rPr>
        <w:t xml:space="preserve"> social interactions. However, significant deficits in FER are often found in </w:t>
      </w:r>
      <w:r w:rsidR="00CF33DC">
        <w:rPr>
          <w:rFonts w:ascii="Times New Roman" w:hAnsi="Times New Roman"/>
          <w:sz w:val="20"/>
          <w:szCs w:val="20"/>
        </w:rPr>
        <w:t>samples with</w:t>
      </w:r>
      <w:r w:rsidRPr="0038369E">
        <w:rPr>
          <w:rFonts w:ascii="Times New Roman" w:hAnsi="Times New Roman"/>
          <w:sz w:val="20"/>
          <w:szCs w:val="20"/>
        </w:rPr>
        <w:t xml:space="preserve"> cognitive deficits. For instance, Gao et al. acknowledged via an extensive literature review that recognition of facial emotional expressions among patients with schizophrenia is a prominent impairment </w:t>
      </w:r>
      <w:r w:rsidR="00CF33DC">
        <w:rPr>
          <w:rFonts w:ascii="Times New Roman" w:hAnsi="Times New Roman"/>
          <w:sz w:val="20"/>
          <w:szCs w:val="20"/>
        </w:rPr>
        <w:t>that might</w:t>
      </w:r>
      <w:r w:rsidRPr="0038369E">
        <w:rPr>
          <w:rFonts w:ascii="Times New Roman" w:hAnsi="Times New Roman"/>
          <w:sz w:val="20"/>
          <w:szCs w:val="20"/>
        </w:rPr>
        <w:t xml:space="preserve"> be a marker for more widespread cognitive impairments rather than a specific problem with facial perception (Gao et al. 2021). Similarly, Moreira et al. demonstrated that older individuals with mild cognitive impairment (MCI) exhibited severe difficulties </w:t>
      </w:r>
      <w:r w:rsidR="00CF33DC">
        <w:rPr>
          <w:rFonts w:ascii="Times New Roman" w:hAnsi="Times New Roman"/>
          <w:sz w:val="20"/>
          <w:szCs w:val="20"/>
        </w:rPr>
        <w:t>in both</w:t>
      </w:r>
      <w:r w:rsidRPr="0038369E">
        <w:rPr>
          <w:rFonts w:ascii="Times New Roman" w:hAnsi="Times New Roman"/>
          <w:sz w:val="20"/>
          <w:szCs w:val="20"/>
        </w:rPr>
        <w:t xml:space="preserve"> facial and vocal emotion recognition abilities, indicating that these problems might be promising biomarkers of neurocognitive disorders (Moreira et al., 2021). This claim is relevant for the review of cognitive deficits related to disorders that might be associated with intellectual disabilities since efficient assessment of emotion recognition performances with identified differences is essential for therapeutic intervention strategies (Moreira et al.,</w:t>
      </w:r>
      <w:r w:rsidRPr="0038369E">
        <w:rPr>
          <w:rFonts w:ascii="Times New Roman" w:hAnsi="Times New Roman"/>
          <w:sz w:val="20"/>
          <w:szCs w:val="20"/>
        </w:rPr>
        <w:t> </w:t>
      </w:r>
      <w:r w:rsidRPr="0038369E">
        <w:rPr>
          <w:rFonts w:ascii="Times New Roman" w:hAnsi="Times New Roman"/>
          <w:sz w:val="20"/>
          <w:szCs w:val="20"/>
        </w:rPr>
        <w:t>2021).</w:t>
      </w:r>
    </w:p>
    <w:p w14:paraId="3FDA13A0" w14:textId="0CFD9180" w:rsidR="0038369E" w:rsidRPr="0038369E" w:rsidRDefault="0038369E" w:rsidP="0038369E">
      <w:pPr>
        <w:jc w:val="both"/>
        <w:rPr>
          <w:rFonts w:ascii="Times New Roman" w:hAnsi="Times New Roman"/>
          <w:sz w:val="20"/>
          <w:szCs w:val="20"/>
        </w:rPr>
      </w:pPr>
      <w:r w:rsidRPr="0038369E">
        <w:rPr>
          <w:rFonts w:ascii="Times New Roman" w:hAnsi="Times New Roman"/>
          <w:sz w:val="20"/>
          <w:szCs w:val="20"/>
        </w:rPr>
        <w:t xml:space="preserve">The literature suggests that recognizing emotion in facial expressions is essential to the ability to </w:t>
      </w:r>
      <w:r w:rsidR="00CF33DC">
        <w:rPr>
          <w:rFonts w:ascii="Times New Roman" w:hAnsi="Times New Roman"/>
          <w:sz w:val="20"/>
          <w:szCs w:val="20"/>
        </w:rPr>
        <w:t>function socially</w:t>
      </w:r>
      <w:r w:rsidRPr="0038369E">
        <w:rPr>
          <w:rFonts w:ascii="Times New Roman" w:hAnsi="Times New Roman"/>
          <w:sz w:val="20"/>
          <w:szCs w:val="20"/>
        </w:rPr>
        <w:t xml:space="preserve">. Ju et al. observed that older adults with MCI have difficulties in distinguishing emotional expressions relative to non-affected peers, further supporting the relationship between cognitive </w:t>
      </w:r>
      <w:r w:rsidR="00CF33DC">
        <w:rPr>
          <w:rFonts w:ascii="Times New Roman" w:hAnsi="Times New Roman"/>
          <w:sz w:val="20"/>
          <w:szCs w:val="20"/>
        </w:rPr>
        <w:t>status and</w:t>
      </w:r>
      <w:r w:rsidRPr="0038369E">
        <w:rPr>
          <w:rFonts w:ascii="Times New Roman" w:hAnsi="Times New Roman"/>
          <w:sz w:val="20"/>
          <w:szCs w:val="20"/>
        </w:rPr>
        <w:t xml:space="preserve"> FER (Ju et al., 2024). This is supported by Barbieri et al., which demonstrated </w:t>
      </w:r>
      <w:r w:rsidR="00CF33DC">
        <w:rPr>
          <w:rFonts w:ascii="Times New Roman" w:hAnsi="Times New Roman"/>
          <w:sz w:val="20"/>
          <w:szCs w:val="20"/>
        </w:rPr>
        <w:t>that</w:t>
      </w:r>
      <w:r w:rsidRPr="0038369E">
        <w:rPr>
          <w:rFonts w:ascii="Times New Roman" w:hAnsi="Times New Roman"/>
          <w:sz w:val="20"/>
          <w:szCs w:val="20"/>
        </w:rPr>
        <w:t xml:space="preserve"> deficits are unique indicators of cognitive decline in the elderly (Barbieri et al., 2022). Furthermore, Cárdenas et al. reported similar trends, stressing how dysfunctional emotional processing and altered social interaction can be observed in patients with </w:t>
      </w:r>
      <w:r w:rsidR="00CF33DC">
        <w:rPr>
          <w:rFonts w:ascii="Times New Roman" w:hAnsi="Times New Roman"/>
          <w:sz w:val="20"/>
          <w:szCs w:val="20"/>
        </w:rPr>
        <w:t>MCI and</w:t>
      </w:r>
      <w:r w:rsidRPr="0038369E">
        <w:rPr>
          <w:rFonts w:ascii="Times New Roman" w:hAnsi="Times New Roman"/>
          <w:sz w:val="20"/>
          <w:szCs w:val="20"/>
        </w:rPr>
        <w:t xml:space="preserve"> Alzheimer’s disease (Cárdenas et al., 2021). Collectively, these </w:t>
      </w:r>
      <w:r w:rsidR="00CF33DC">
        <w:rPr>
          <w:rFonts w:ascii="Times New Roman" w:hAnsi="Times New Roman"/>
          <w:sz w:val="20"/>
          <w:szCs w:val="20"/>
        </w:rPr>
        <w:t>findings</w:t>
      </w:r>
      <w:r w:rsidRPr="0038369E">
        <w:rPr>
          <w:rFonts w:ascii="Times New Roman" w:hAnsi="Times New Roman"/>
          <w:sz w:val="20"/>
          <w:szCs w:val="20"/>
        </w:rPr>
        <w:t xml:space="preserve"> illuminate the importance of taking FER deficits seriously as potential markers </w:t>
      </w:r>
      <w:r w:rsidR="00CF33DC">
        <w:rPr>
          <w:rFonts w:ascii="Times New Roman" w:hAnsi="Times New Roman"/>
          <w:sz w:val="20"/>
          <w:szCs w:val="20"/>
        </w:rPr>
        <w:t>of broader</w:t>
      </w:r>
      <w:r w:rsidRPr="0038369E">
        <w:rPr>
          <w:rFonts w:ascii="Times New Roman" w:hAnsi="Times New Roman"/>
          <w:sz w:val="20"/>
          <w:szCs w:val="20"/>
        </w:rPr>
        <w:t xml:space="preserve"> cognitive problems. Besides </w:t>
      </w:r>
      <w:r w:rsidR="00CF33DC">
        <w:rPr>
          <w:rFonts w:ascii="Times New Roman" w:hAnsi="Times New Roman"/>
          <w:sz w:val="20"/>
          <w:szCs w:val="20"/>
        </w:rPr>
        <w:t>cognitive disorders</w:t>
      </w:r>
      <w:r w:rsidRPr="0038369E">
        <w:rPr>
          <w:rFonts w:ascii="Times New Roman" w:hAnsi="Times New Roman"/>
          <w:sz w:val="20"/>
          <w:szCs w:val="20"/>
        </w:rPr>
        <w:t xml:space="preserve">, emotional processing capabilities in children with disruptive behaviors were investigated by </w:t>
      </w:r>
      <w:r w:rsidRPr="0038369E">
        <w:rPr>
          <w:rFonts w:ascii="Times New Roman" w:hAnsi="Times New Roman"/>
          <w:sz w:val="20"/>
          <w:szCs w:val="20"/>
        </w:rPr>
        <w:lastRenderedPageBreak/>
        <w:t xml:space="preserve">Hunnikin et al. </w:t>
      </w:r>
      <w:r w:rsidR="00CF33DC">
        <w:rPr>
          <w:rFonts w:ascii="Times New Roman" w:hAnsi="Times New Roman"/>
          <w:sz w:val="20"/>
          <w:szCs w:val="20"/>
        </w:rPr>
        <w:t>indicating different</w:t>
      </w:r>
      <w:r w:rsidRPr="0038369E">
        <w:rPr>
          <w:rFonts w:ascii="Times New Roman" w:hAnsi="Times New Roman"/>
          <w:sz w:val="20"/>
          <w:szCs w:val="20"/>
        </w:rPr>
        <w:t xml:space="preserve"> routes for emotion recognition that may explain connectivity and social empathetic breakdowns in these populations (Hunnikin et al., 2019). This matters because it helps better explain the particular struggles children </w:t>
      </w:r>
      <w:r w:rsidR="00CF33DC">
        <w:rPr>
          <w:rFonts w:ascii="Times New Roman" w:hAnsi="Times New Roman"/>
          <w:sz w:val="20"/>
          <w:szCs w:val="20"/>
        </w:rPr>
        <w:t>with intellectual</w:t>
      </w:r>
      <w:r w:rsidRPr="0038369E">
        <w:rPr>
          <w:rFonts w:ascii="Times New Roman" w:hAnsi="Times New Roman"/>
          <w:sz w:val="20"/>
          <w:szCs w:val="20"/>
        </w:rPr>
        <w:t xml:space="preserve"> disabilities face in recognizing and responding to facial emotions, a challenge that may lead to other behavioral problems.</w:t>
      </w:r>
    </w:p>
    <w:p w14:paraId="4029D020" w14:textId="4D4CDE73" w:rsidR="0038369E" w:rsidRPr="0038369E" w:rsidRDefault="0038369E" w:rsidP="0038369E">
      <w:pPr>
        <w:jc w:val="both"/>
        <w:rPr>
          <w:rFonts w:ascii="Times New Roman" w:hAnsi="Times New Roman"/>
          <w:sz w:val="20"/>
          <w:szCs w:val="20"/>
        </w:rPr>
      </w:pPr>
      <w:r w:rsidRPr="0038369E">
        <w:rPr>
          <w:rFonts w:ascii="Times New Roman" w:hAnsi="Times New Roman"/>
          <w:sz w:val="20"/>
          <w:szCs w:val="20"/>
        </w:rPr>
        <w:t xml:space="preserve">Recent literature also suggests that social cognition explained by the interpretation of facial expressions of emotions, (FER) is </w:t>
      </w:r>
      <w:r w:rsidR="00CF33DC">
        <w:rPr>
          <w:rFonts w:ascii="Times New Roman" w:hAnsi="Times New Roman"/>
          <w:sz w:val="20"/>
          <w:szCs w:val="20"/>
        </w:rPr>
        <w:t>often impaired</w:t>
      </w:r>
      <w:r w:rsidRPr="0038369E">
        <w:rPr>
          <w:rFonts w:ascii="Times New Roman" w:hAnsi="Times New Roman"/>
          <w:sz w:val="20"/>
          <w:szCs w:val="20"/>
        </w:rPr>
        <w:t xml:space="preserve"> in these onset neurological conditions, and encourages thorough evaluations which include FER in these individuals. Buunk et al. and Siebenga et al. underscore the need to introduce social cognition metrics in </w:t>
      </w:r>
      <w:r w:rsidR="00CF33DC">
        <w:rPr>
          <w:rFonts w:ascii="Times New Roman" w:hAnsi="Times New Roman"/>
          <w:sz w:val="20"/>
          <w:szCs w:val="20"/>
        </w:rPr>
        <w:t>clinical practice</w:t>
      </w:r>
      <w:r w:rsidRPr="0038369E">
        <w:rPr>
          <w:rFonts w:ascii="Times New Roman" w:hAnsi="Times New Roman"/>
          <w:sz w:val="20"/>
          <w:szCs w:val="20"/>
        </w:rPr>
        <w:t xml:space="preserve"> as part of a comprehensive approach to addressing the deficits of these individuals (Buunk et al., 2022; Siebenga et al., 2023).</w:t>
      </w:r>
      <w:r w:rsidR="00CF33DC">
        <w:rPr>
          <w:rFonts w:ascii="Times New Roman" w:hAnsi="Times New Roman"/>
          <w:sz w:val="20"/>
          <w:szCs w:val="20"/>
        </w:rPr>
        <w:t xml:space="preserve"> </w:t>
      </w:r>
      <w:r w:rsidRPr="0038369E">
        <w:rPr>
          <w:rFonts w:ascii="Times New Roman" w:hAnsi="Times New Roman"/>
          <w:sz w:val="20"/>
          <w:szCs w:val="20"/>
        </w:rPr>
        <w:t xml:space="preserve">Interestingly, Aben et al. highlighted difficulties in recognizing emotions like anger among those </w:t>
      </w:r>
      <w:r w:rsidR="00CF33DC">
        <w:rPr>
          <w:rFonts w:ascii="Times New Roman" w:hAnsi="Times New Roman"/>
          <w:sz w:val="20"/>
          <w:szCs w:val="20"/>
        </w:rPr>
        <w:t>with ischemic</w:t>
      </w:r>
      <w:r w:rsidRPr="0038369E">
        <w:rPr>
          <w:rFonts w:ascii="Times New Roman" w:hAnsi="Times New Roman"/>
          <w:sz w:val="20"/>
          <w:szCs w:val="20"/>
        </w:rPr>
        <w:t xml:space="preserve"> strokes and expanded the discussion to how cognitive components interact with emotional processing — a point relevant to individuals with intellectual disabilities who may also share similar neurological pathways (Aben et al., 2020). These findings help to notify clinicians as </w:t>
      </w:r>
      <w:r w:rsidR="00CF33DC">
        <w:rPr>
          <w:rFonts w:ascii="Times New Roman" w:hAnsi="Times New Roman"/>
          <w:sz w:val="20"/>
          <w:szCs w:val="20"/>
        </w:rPr>
        <w:t>to the</w:t>
      </w:r>
      <w:r w:rsidRPr="0038369E">
        <w:rPr>
          <w:rFonts w:ascii="Times New Roman" w:hAnsi="Times New Roman"/>
          <w:sz w:val="20"/>
          <w:szCs w:val="20"/>
        </w:rPr>
        <w:t xml:space="preserve"> different processing deficits that exist across groups and the need for targeted interventions where FER skills can be developed.</w:t>
      </w:r>
    </w:p>
    <w:p w14:paraId="1F222821" w14:textId="76F93679" w:rsidR="0038369E" w:rsidRPr="0038369E" w:rsidRDefault="0038369E" w:rsidP="0038369E">
      <w:pPr>
        <w:jc w:val="both"/>
        <w:rPr>
          <w:rFonts w:ascii="Times New Roman" w:hAnsi="Times New Roman"/>
          <w:sz w:val="20"/>
          <w:szCs w:val="20"/>
        </w:rPr>
      </w:pPr>
      <w:r w:rsidRPr="0038369E">
        <w:rPr>
          <w:rFonts w:ascii="Times New Roman" w:hAnsi="Times New Roman"/>
          <w:sz w:val="20"/>
          <w:szCs w:val="20"/>
        </w:rPr>
        <w:t xml:space="preserve">However, the synthesis of these studies emphasizes that these </w:t>
      </w:r>
      <w:r w:rsidR="00CF33DC">
        <w:rPr>
          <w:rFonts w:ascii="Times New Roman" w:hAnsi="Times New Roman"/>
          <w:sz w:val="20"/>
          <w:szCs w:val="20"/>
        </w:rPr>
        <w:t>impairments seem</w:t>
      </w:r>
      <w:r w:rsidRPr="0038369E">
        <w:rPr>
          <w:rFonts w:ascii="Times New Roman" w:hAnsi="Times New Roman"/>
          <w:sz w:val="20"/>
          <w:szCs w:val="20"/>
        </w:rPr>
        <w:t xml:space="preserve"> quite prevalent in a variety of populations with cognitive disabilities, and thus we believe that further research focused on individuals specifically with intellectual disabilshipping would be an important area for future research. Robust frameworks for evaluating and enhancing FER recognition are crucial, as they may passively or actively affect individuals’ social </w:t>
      </w:r>
      <w:r w:rsidR="00CF33DC">
        <w:rPr>
          <w:rFonts w:ascii="Times New Roman" w:hAnsi="Times New Roman"/>
          <w:sz w:val="20"/>
          <w:szCs w:val="20"/>
        </w:rPr>
        <w:t>engagement and</w:t>
      </w:r>
      <w:r w:rsidRPr="0038369E">
        <w:rPr>
          <w:rFonts w:ascii="Times New Roman" w:hAnsi="Times New Roman"/>
          <w:sz w:val="20"/>
          <w:szCs w:val="20"/>
        </w:rPr>
        <w:t xml:space="preserve"> advancement in life.</w:t>
      </w:r>
    </w:p>
    <w:p w14:paraId="7C6A3EEB" w14:textId="3F5A565A" w:rsidR="0038369E" w:rsidRDefault="0038369E" w:rsidP="0038369E">
      <w:pPr>
        <w:jc w:val="both"/>
        <w:rPr>
          <w:rFonts w:ascii="Times New Roman" w:hAnsi="Times New Roman"/>
          <w:sz w:val="20"/>
          <w:szCs w:val="20"/>
        </w:rPr>
      </w:pPr>
      <w:r w:rsidRPr="0038369E">
        <w:rPr>
          <w:rFonts w:ascii="Times New Roman" w:hAnsi="Times New Roman"/>
          <w:sz w:val="20"/>
          <w:szCs w:val="20"/>
        </w:rPr>
        <w:t xml:space="preserve">In conclusion, research from the years 2019 to 2024 </w:t>
      </w:r>
      <w:r w:rsidR="00CF33DC">
        <w:rPr>
          <w:rFonts w:ascii="Times New Roman" w:hAnsi="Times New Roman"/>
          <w:sz w:val="20"/>
          <w:szCs w:val="20"/>
        </w:rPr>
        <w:t>shows</w:t>
      </w:r>
      <w:r w:rsidRPr="0038369E">
        <w:rPr>
          <w:rFonts w:ascii="Times New Roman" w:hAnsi="Times New Roman"/>
          <w:sz w:val="20"/>
          <w:szCs w:val="20"/>
        </w:rPr>
        <w:t xml:space="preserve"> that deficits in facial expression recognition are a prominent concern across various populations characterized </w:t>
      </w:r>
      <w:r w:rsidR="00CF33DC">
        <w:rPr>
          <w:rFonts w:ascii="Times New Roman" w:hAnsi="Times New Roman"/>
          <w:sz w:val="20"/>
          <w:szCs w:val="20"/>
        </w:rPr>
        <w:t>by cognitive</w:t>
      </w:r>
      <w:r w:rsidRPr="0038369E">
        <w:rPr>
          <w:rFonts w:ascii="Times New Roman" w:hAnsi="Times New Roman"/>
          <w:sz w:val="20"/>
          <w:szCs w:val="20"/>
        </w:rPr>
        <w:t xml:space="preserve"> disabilities and that these deficits must be actively targeted to improve these individuals through effective intervention strategies. </w:t>
      </w:r>
      <w:r w:rsidR="00CF33DC">
        <w:rPr>
          <w:rFonts w:ascii="Times New Roman" w:hAnsi="Times New Roman"/>
          <w:sz w:val="20"/>
          <w:szCs w:val="20"/>
        </w:rPr>
        <w:t>Previous research</w:t>
      </w:r>
      <w:r w:rsidRPr="0038369E">
        <w:rPr>
          <w:rFonts w:ascii="Times New Roman" w:hAnsi="Times New Roman"/>
          <w:sz w:val="20"/>
          <w:szCs w:val="20"/>
        </w:rPr>
        <w:t xml:space="preserve"> has shown impairment of the mechanisms underlying these abilities in individuals with intellectual disabilities which need to be targeted in future work to derive therapeutic strategies that contribute to more effective emotional and social engagement.</w:t>
      </w:r>
    </w:p>
    <w:p w14:paraId="042AD209" w14:textId="21C9F7D4" w:rsidR="00E14DFF" w:rsidRDefault="00A47582" w:rsidP="00E14DFF">
      <w:pPr>
        <w:jc w:val="center"/>
        <w:rPr>
          <w:rFonts w:ascii="Times New Roman" w:hAnsi="Times New Roman"/>
          <w:b/>
          <w:sz w:val="20"/>
          <w:szCs w:val="20"/>
        </w:rPr>
      </w:pPr>
      <w:r>
        <w:rPr>
          <w:rFonts w:ascii="Times New Roman" w:hAnsi="Times New Roman"/>
          <w:b/>
          <w:sz w:val="20"/>
          <w:szCs w:val="20"/>
        </w:rPr>
        <w:lastRenderedPageBreak/>
        <w:t xml:space="preserve">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00C2C79B" w14:textId="77777777" w:rsidR="0096249E" w:rsidRDefault="0096249E" w:rsidP="0096249E">
      <w:pPr>
        <w:jc w:val="both"/>
        <w:rPr>
          <w:rFonts w:ascii="Times New Roman" w:hAnsi="Times New Roman"/>
          <w:sz w:val="20"/>
          <w:szCs w:val="20"/>
        </w:rPr>
      </w:pPr>
      <w:r w:rsidRPr="009E3E24">
        <w:rPr>
          <w:rFonts w:ascii="Times New Roman" w:hAnsi="Times New Roman"/>
          <w:sz w:val="20"/>
          <w:szCs w:val="20"/>
        </w:rPr>
        <w:t xml:space="preserve">In facial expression recognition (FER) for mentally retarded individuals, </w:t>
      </w:r>
      <w:r w:rsidRPr="009E3E24">
        <w:rPr>
          <w:rFonts w:ascii="Times New Roman" w:hAnsi="Times New Roman"/>
          <w:b/>
          <w:bCs/>
          <w:sz w:val="20"/>
          <w:szCs w:val="20"/>
        </w:rPr>
        <w:t>Convolutional Neural Networks (CNNs)</w:t>
      </w:r>
      <w:r w:rsidRPr="009E3E24">
        <w:rPr>
          <w:rFonts w:ascii="Times New Roman" w:hAnsi="Times New Roman"/>
          <w:sz w:val="20"/>
          <w:szCs w:val="20"/>
        </w:rPr>
        <w:t xml:space="preserve"> are commonly used due to their exceptional ability to analyze visual data. Here's how CNNs are typically applied in such research:</w:t>
      </w:r>
    </w:p>
    <w:p w14:paraId="4B703437" w14:textId="051ABA3F" w:rsidR="0096249E" w:rsidRPr="00016930" w:rsidRDefault="0096249E" w:rsidP="00016930">
      <w:pPr>
        <w:jc w:val="both"/>
        <w:rPr>
          <w:rFonts w:ascii="Times New Roman" w:hAnsi="Times New Roman"/>
          <w:b/>
          <w:bCs/>
          <w:sz w:val="20"/>
          <w:szCs w:val="20"/>
        </w:rPr>
      </w:pPr>
      <w:r w:rsidRPr="00016930">
        <w:rPr>
          <w:rFonts w:ascii="Times New Roman" w:hAnsi="Times New Roman"/>
          <w:b/>
          <w:bCs/>
          <w:sz w:val="20"/>
          <w:szCs w:val="20"/>
        </w:rPr>
        <w:t>Input and Preprocessing</w:t>
      </w:r>
    </w:p>
    <w:p w14:paraId="6DEF0F5E" w14:textId="1974AA7A" w:rsidR="0096249E" w:rsidRPr="009E3E24" w:rsidRDefault="0096249E" w:rsidP="00016930">
      <w:pPr>
        <w:spacing w:after="160" w:line="259" w:lineRule="auto"/>
        <w:jc w:val="both"/>
        <w:rPr>
          <w:rFonts w:ascii="Times New Roman" w:hAnsi="Times New Roman"/>
          <w:sz w:val="20"/>
          <w:szCs w:val="20"/>
        </w:rPr>
      </w:pPr>
      <w:r w:rsidRPr="009E3E24">
        <w:rPr>
          <w:rFonts w:ascii="Times New Roman" w:hAnsi="Times New Roman"/>
          <w:sz w:val="20"/>
          <w:szCs w:val="20"/>
        </w:rPr>
        <w:t>Facial images of individuals are captured using cameras or video feeds.</w:t>
      </w:r>
      <w:r w:rsidR="00200BF4">
        <w:rPr>
          <w:rFonts w:ascii="Times New Roman" w:hAnsi="Times New Roman"/>
          <w:sz w:val="20"/>
          <w:szCs w:val="20"/>
        </w:rPr>
        <w:t xml:space="preserve"> </w:t>
      </w:r>
      <w:r w:rsidRPr="009E3E24">
        <w:rPr>
          <w:rFonts w:ascii="Times New Roman" w:hAnsi="Times New Roman"/>
          <w:sz w:val="20"/>
          <w:szCs w:val="20"/>
        </w:rPr>
        <w:t>Preprocessing techniques such as grayscale conversion, normalization, and resizing are applied to standardize the images.</w:t>
      </w:r>
      <w:r w:rsidR="00200BF4">
        <w:rPr>
          <w:rFonts w:ascii="Times New Roman" w:hAnsi="Times New Roman"/>
          <w:sz w:val="20"/>
          <w:szCs w:val="20"/>
        </w:rPr>
        <w:t xml:space="preserve"> </w:t>
      </w:r>
      <w:r w:rsidRPr="009E3E24">
        <w:rPr>
          <w:rFonts w:ascii="Times New Roman" w:hAnsi="Times New Roman"/>
          <w:sz w:val="20"/>
          <w:szCs w:val="20"/>
        </w:rPr>
        <w:t>In some cases, facial landmarks (e.g., eyes, nose, mouth) are detected to focus on key regions for expression analysis.</w:t>
      </w:r>
    </w:p>
    <w:p w14:paraId="072D8190" w14:textId="4A4C9030" w:rsidR="0096249E" w:rsidRPr="00016930" w:rsidRDefault="0096249E" w:rsidP="000345DD">
      <w:pPr>
        <w:pStyle w:val="ListParagraph"/>
        <w:numPr>
          <w:ilvl w:val="0"/>
          <w:numId w:val="15"/>
        </w:numPr>
        <w:ind w:left="360"/>
        <w:jc w:val="both"/>
        <w:rPr>
          <w:rFonts w:ascii="Times New Roman" w:hAnsi="Times New Roman"/>
          <w:b/>
          <w:bCs/>
          <w:sz w:val="20"/>
          <w:szCs w:val="20"/>
        </w:rPr>
      </w:pPr>
      <w:r w:rsidRPr="00016930">
        <w:rPr>
          <w:rFonts w:ascii="Times New Roman" w:hAnsi="Times New Roman"/>
          <w:b/>
          <w:bCs/>
          <w:sz w:val="20"/>
          <w:szCs w:val="20"/>
        </w:rPr>
        <w:t>Feature Extraction Using Convolutional Layers</w:t>
      </w:r>
    </w:p>
    <w:p w14:paraId="11D30F50" w14:textId="62391090" w:rsidR="0096249E" w:rsidRPr="00F40173" w:rsidRDefault="0096249E" w:rsidP="0096249E">
      <w:pPr>
        <w:spacing w:after="160" w:line="259" w:lineRule="auto"/>
        <w:jc w:val="both"/>
        <w:rPr>
          <w:rFonts w:ascii="Times New Roman" w:hAnsi="Times New Roman"/>
          <w:sz w:val="20"/>
          <w:szCs w:val="20"/>
        </w:rPr>
      </w:pPr>
      <w:r w:rsidRPr="00F40173">
        <w:rPr>
          <w:rFonts w:ascii="Times New Roman" w:hAnsi="Times New Roman"/>
          <w:sz w:val="20"/>
          <w:szCs w:val="20"/>
        </w:rPr>
        <w:t>CNNs consist of multiple convolutional layers that apply filters to the image to extract essential features like edges, textures, and facial contours.</w:t>
      </w:r>
      <w:r w:rsidR="00843CDD" w:rsidRPr="00F40173">
        <w:rPr>
          <w:rFonts w:ascii="Times New Roman" w:hAnsi="Times New Roman"/>
          <w:sz w:val="20"/>
          <w:szCs w:val="20"/>
        </w:rPr>
        <w:t xml:space="preserve"> </w:t>
      </w:r>
      <w:r w:rsidRPr="00F40173">
        <w:rPr>
          <w:rFonts w:ascii="Times New Roman" w:hAnsi="Times New Roman"/>
          <w:sz w:val="20"/>
          <w:szCs w:val="20"/>
        </w:rPr>
        <w:t>These filters detect patterns unique to different expressions, such as a smile for happiness or furrowed brows for anger.</w:t>
      </w:r>
      <w:r w:rsidR="00843CDD" w:rsidRPr="00F40173">
        <w:rPr>
          <w:rFonts w:ascii="Times New Roman" w:hAnsi="Times New Roman"/>
          <w:sz w:val="20"/>
          <w:szCs w:val="20"/>
        </w:rPr>
        <w:t xml:space="preserve"> </w:t>
      </w:r>
      <w:r w:rsidRPr="00F40173">
        <w:rPr>
          <w:rFonts w:ascii="Times New Roman" w:hAnsi="Times New Roman"/>
          <w:sz w:val="20"/>
          <w:szCs w:val="20"/>
        </w:rPr>
        <w:t>In a research paper applying Convolutional Neural Networks (CNNs) for facial expression recognition (FER) in mentally retarded individuals</w:t>
      </w:r>
    </w:p>
    <w:p w14:paraId="68FF38BE" w14:textId="77777777" w:rsidR="0096249E" w:rsidRPr="009E3E24" w:rsidRDefault="0096249E" w:rsidP="0096249E">
      <w:pPr>
        <w:jc w:val="both"/>
        <w:rPr>
          <w:rFonts w:ascii="Times New Roman" w:hAnsi="Times New Roman"/>
          <w:b/>
          <w:bCs/>
          <w:sz w:val="20"/>
          <w:szCs w:val="20"/>
        </w:rPr>
      </w:pPr>
      <w:r w:rsidRPr="009E3E24">
        <w:rPr>
          <w:rFonts w:ascii="Times New Roman" w:hAnsi="Times New Roman"/>
          <w:b/>
          <w:bCs/>
          <w:sz w:val="20"/>
          <w:szCs w:val="20"/>
        </w:rPr>
        <w:t>Convolution Operation</w:t>
      </w:r>
    </w:p>
    <w:p w14:paraId="41316549" w14:textId="14CEB20C" w:rsidR="0096249E" w:rsidRPr="009E3E24" w:rsidRDefault="0096249E" w:rsidP="0096249E">
      <w:pPr>
        <w:jc w:val="both"/>
        <w:rPr>
          <w:rFonts w:ascii="Cambria Math" w:eastAsiaTheme="minorEastAsia" w:hAnsi="Cambria Math"/>
          <w:sz w:val="20"/>
          <w:szCs w:val="20"/>
          <w:oMath/>
        </w:rPr>
      </w:pPr>
      <w:r w:rsidRPr="009E3E24">
        <w:rPr>
          <w:rFonts w:ascii="Times New Roman" w:hAnsi="Times New Roman"/>
          <w:sz w:val="20"/>
          <w:szCs w:val="20"/>
        </w:rPr>
        <w:t>The convolution layer is the core of a CNN. It applies a filter (kernel) to extract features from the input image. The convolution operation can be mathematically represented as</w:t>
      </w:r>
      <w:r w:rsidR="00C42D67">
        <w:rPr>
          <w:rFonts w:ascii="Times New Roman" w:hAnsi="Times New Roman"/>
          <w:sz w:val="20"/>
          <w:szCs w:val="20"/>
        </w:rPr>
        <w:t>[14,15]</w:t>
      </w:r>
      <w:r w:rsidRPr="009E3E24">
        <w:rPr>
          <w:rFonts w:ascii="Times New Roman" w:hAnsi="Times New Roman"/>
          <w:sz w:val="20"/>
          <w:szCs w:val="20"/>
        </w:rPr>
        <w:t>:</w:t>
      </w:r>
    </w:p>
    <w:p w14:paraId="79FAEDC9" w14:textId="6F48E83C" w:rsidR="0096249E" w:rsidRPr="009E3E24" w:rsidRDefault="0096249E" w:rsidP="0096249E">
      <w:pPr>
        <w:jc w:val="both"/>
        <w:rPr>
          <w:rFonts w:ascii="Times New Roman" w:eastAsiaTheme="minorEastAsia" w:hAnsi="Times New Roman"/>
          <w:sz w:val="20"/>
          <w:szCs w:val="20"/>
        </w:rPr>
      </w:pPr>
      <m:oMath>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i,j</m:t>
            </m:r>
          </m:e>
        </m:d>
        <m:r>
          <w:rPr>
            <w:rFonts w:ascii="Cambria Math" w:eastAsiaTheme="minorEastAsia" w:hAnsi="Cambria Math"/>
            <w:sz w:val="20"/>
            <w:szCs w:val="20"/>
          </w:rPr>
          <m:t>=</m:t>
        </m:r>
        <m:nary>
          <m:naryPr>
            <m:chr m:val="∑"/>
            <m:ctrlPr>
              <w:rPr>
                <w:rFonts w:ascii="Cambria Math" w:eastAsiaTheme="minorEastAsia" w:hAnsi="Cambria Math"/>
                <w:sz w:val="20"/>
                <w:szCs w:val="20"/>
              </w:rPr>
            </m:ctrlPr>
          </m:naryPr>
          <m:sub>
            <m:r>
              <w:rPr>
                <w:rFonts w:ascii="Cambria Math" w:eastAsiaTheme="minorEastAsia" w:hAnsi="Cambria Math"/>
                <w:sz w:val="20"/>
                <w:szCs w:val="20"/>
              </w:rPr>
              <m:t>m=0</m:t>
            </m:r>
            <m:ctrlPr>
              <w:rPr>
                <w:rFonts w:ascii="Cambria Math" w:eastAsiaTheme="minorEastAsia" w:hAnsi="Cambria Math"/>
                <w:i/>
                <w:sz w:val="20"/>
                <w:szCs w:val="20"/>
              </w:rPr>
            </m:ctrlPr>
          </m:sub>
          <m:sup>
            <m:r>
              <w:rPr>
                <w:rFonts w:ascii="Cambria Math" w:eastAsiaTheme="minorEastAsia" w:hAnsi="Cambria Math"/>
                <w:sz w:val="20"/>
                <w:szCs w:val="20"/>
              </w:rPr>
              <m:t>k-1</m:t>
            </m:r>
            <m:ctrlPr>
              <w:rPr>
                <w:rFonts w:ascii="Cambria Math" w:eastAsiaTheme="minorEastAsia" w:hAnsi="Cambria Math"/>
                <w:i/>
                <w:sz w:val="20"/>
                <w:szCs w:val="20"/>
              </w:rPr>
            </m:ctrlPr>
          </m:sup>
          <m:e>
            <m:nary>
              <m:naryPr>
                <m:chr m:val="∑"/>
                <m:ctrlPr>
                  <w:rPr>
                    <w:rFonts w:ascii="Cambria Math" w:eastAsiaTheme="minorEastAsia" w:hAnsi="Cambria Math"/>
                    <w:sz w:val="20"/>
                    <w:szCs w:val="20"/>
                  </w:rPr>
                </m:ctrlPr>
              </m:naryPr>
              <m:sub>
                <m:r>
                  <w:rPr>
                    <w:rFonts w:ascii="Cambria Math" w:eastAsiaTheme="minorEastAsia" w:hAnsi="Cambria Math"/>
                    <w:sz w:val="20"/>
                    <w:szCs w:val="20"/>
                  </w:rPr>
                  <m:t>n=0</m:t>
                </m:r>
                <m:ctrlPr>
                  <w:rPr>
                    <w:rFonts w:ascii="Cambria Math" w:eastAsiaTheme="minorEastAsia" w:hAnsi="Cambria Math"/>
                    <w:i/>
                    <w:sz w:val="20"/>
                    <w:szCs w:val="20"/>
                  </w:rPr>
                </m:ctrlPr>
              </m:sub>
              <m:sup>
                <m:r>
                  <w:rPr>
                    <w:rFonts w:ascii="Cambria Math" w:eastAsiaTheme="minorEastAsia" w:hAnsi="Cambria Math"/>
                    <w:sz w:val="20"/>
                    <w:szCs w:val="20"/>
                  </w:rPr>
                  <m:t>k-1</m:t>
                </m:r>
                <m:ctrlPr>
                  <w:rPr>
                    <w:rFonts w:ascii="Cambria Math" w:eastAsiaTheme="minorEastAsia" w:hAnsi="Cambria Math"/>
                    <w:i/>
                    <w:sz w:val="20"/>
                    <w:szCs w:val="20"/>
                  </w:rPr>
                </m:ctrlPr>
              </m:sup>
              <m:e>
                <m:r>
                  <w:rPr>
                    <w:rFonts w:ascii="Cambria Math" w:eastAsiaTheme="minorEastAsia" w:hAnsi="Cambria Math"/>
                    <w:sz w:val="20"/>
                    <w:szCs w:val="20"/>
                  </w:rPr>
                  <m:t>I</m:t>
                </m:r>
                <m:d>
                  <m:dPr>
                    <m:ctrlPr>
                      <w:rPr>
                        <w:rFonts w:ascii="Cambria Math" w:eastAsiaTheme="minorEastAsia" w:hAnsi="Cambria Math"/>
                        <w:i/>
                        <w:sz w:val="20"/>
                        <w:szCs w:val="20"/>
                      </w:rPr>
                    </m:ctrlPr>
                  </m:dPr>
                  <m:e>
                    <m:r>
                      <w:rPr>
                        <w:rFonts w:ascii="Cambria Math" w:eastAsiaTheme="minorEastAsia" w:hAnsi="Cambria Math"/>
                        <w:sz w:val="20"/>
                        <w:szCs w:val="20"/>
                      </w:rPr>
                      <m:t>i+m,j+n</m:t>
                    </m:r>
                  </m:e>
                </m:d>
                <m:ctrlPr>
                  <w:rPr>
                    <w:rFonts w:ascii="Cambria Math" w:eastAsiaTheme="minorEastAsia" w:hAnsi="Cambria Math"/>
                    <w:i/>
                    <w:sz w:val="20"/>
                    <w:szCs w:val="20"/>
                  </w:rPr>
                </m:ctrlPr>
              </m:e>
            </m:nary>
            <m:ctrlPr>
              <w:rPr>
                <w:rFonts w:ascii="Cambria Math" w:eastAsiaTheme="minorEastAsia" w:hAnsi="Cambria Math"/>
                <w:i/>
                <w:sz w:val="20"/>
                <w:szCs w:val="20"/>
              </w:rPr>
            </m:ctrlPr>
          </m:e>
        </m:nary>
        <m:r>
          <m:rPr>
            <m:sty m:val="p"/>
          </m:rPr>
          <w:rPr>
            <w:rFonts w:ascii="Cambria Math" w:eastAsiaTheme="minorEastAsia" w:hAnsi="Cambria Math"/>
            <w:sz w:val="20"/>
            <w:szCs w:val="20"/>
          </w:rPr>
          <m:t>⋅</m:t>
        </m:r>
        <m:r>
          <w:rPr>
            <w:rFonts w:ascii="Cambria Math" w:eastAsiaTheme="minorEastAsia" w:hAnsi="Cambria Math"/>
            <w:sz w:val="20"/>
            <w:szCs w:val="20"/>
          </w:rPr>
          <m:t>K</m:t>
        </m:r>
        <m:d>
          <m:dPr>
            <m:ctrlPr>
              <w:rPr>
                <w:rFonts w:ascii="Cambria Math" w:eastAsiaTheme="minorEastAsia" w:hAnsi="Cambria Math"/>
                <w:i/>
                <w:sz w:val="20"/>
                <w:szCs w:val="20"/>
              </w:rPr>
            </m:ctrlPr>
          </m:dPr>
          <m:e>
            <m:r>
              <w:rPr>
                <w:rFonts w:ascii="Cambria Math" w:eastAsiaTheme="minorEastAsia" w:hAnsi="Cambria Math"/>
                <w:sz w:val="20"/>
                <w:szCs w:val="20"/>
              </w:rPr>
              <m:t>m,n</m:t>
            </m:r>
          </m:e>
        </m:d>
        <m:r>
          <w:rPr>
            <w:rFonts w:ascii="Cambria Math" w:eastAsiaTheme="minorEastAsia" w:hAnsi="Cambria Math"/>
            <w:sz w:val="20"/>
            <w:szCs w:val="20"/>
          </w:rPr>
          <m:t>+b</m:t>
        </m:r>
      </m:oMath>
      <w:r w:rsidRPr="009E3E24">
        <w:rPr>
          <w:rFonts w:ascii="Times New Roman" w:eastAsiaTheme="minorEastAsia" w:hAnsi="Times New Roman"/>
          <w:sz w:val="20"/>
          <w:szCs w:val="20"/>
        </w:rPr>
        <w:t xml:space="preserve">     (1)</w:t>
      </w:r>
    </w:p>
    <w:p w14:paraId="2A812A49" w14:textId="237E3D92" w:rsidR="0096249E" w:rsidRPr="00016930" w:rsidRDefault="0096249E" w:rsidP="000345DD">
      <w:pPr>
        <w:pStyle w:val="ListParagraph"/>
        <w:numPr>
          <w:ilvl w:val="0"/>
          <w:numId w:val="15"/>
        </w:numPr>
        <w:ind w:left="360"/>
        <w:jc w:val="both"/>
        <w:rPr>
          <w:rFonts w:ascii="Times New Roman" w:hAnsi="Times New Roman"/>
          <w:b/>
          <w:bCs/>
          <w:sz w:val="20"/>
          <w:szCs w:val="20"/>
        </w:rPr>
      </w:pPr>
      <w:r w:rsidRPr="00016930">
        <w:rPr>
          <w:rFonts w:ascii="Times New Roman" w:hAnsi="Times New Roman"/>
          <w:b/>
          <w:bCs/>
          <w:sz w:val="20"/>
          <w:szCs w:val="20"/>
        </w:rPr>
        <w:t>ReLU Activation Function</w:t>
      </w:r>
    </w:p>
    <w:p w14:paraId="38400C82" w14:textId="77777777" w:rsidR="0096249E" w:rsidRPr="00C42D67" w:rsidRDefault="0096249E" w:rsidP="0096249E">
      <w:pPr>
        <w:jc w:val="both"/>
        <w:rPr>
          <w:rFonts w:ascii="Times New Roman" w:hAnsi="Times New Roman"/>
          <w:sz w:val="20"/>
          <w:szCs w:val="20"/>
        </w:rPr>
      </w:pPr>
      <w:r w:rsidRPr="009E3E24">
        <w:rPr>
          <w:rFonts w:ascii="Times New Roman" w:hAnsi="Times New Roman"/>
          <w:sz w:val="20"/>
          <w:szCs w:val="20"/>
        </w:rPr>
        <w:t xml:space="preserve">After convolution, a non-linear activation function is applied to introduce non-linearity into the model. The most commonly used function is the </w:t>
      </w:r>
      <w:r w:rsidRPr="00C42D67">
        <w:rPr>
          <w:rFonts w:ascii="Times New Roman" w:hAnsi="Times New Roman"/>
          <w:sz w:val="20"/>
          <w:szCs w:val="20"/>
        </w:rPr>
        <w:t>ReLU (Rectified Linear Unit):</w:t>
      </w:r>
    </w:p>
    <w:p w14:paraId="0C2CB6D7" w14:textId="256C7CA7" w:rsidR="0096249E" w:rsidRDefault="0096249E" w:rsidP="0096249E">
      <w:pPr>
        <w:jc w:val="both"/>
        <w:rPr>
          <w:rFonts w:ascii="Times New Roman" w:eastAsiaTheme="minorEastAsia" w:hAnsi="Times New Roman"/>
          <w:sz w:val="20"/>
          <w:szCs w:val="20"/>
        </w:rPr>
      </w:pPr>
      <m:oMath>
        <m:r>
          <m:rPr>
            <m:lit/>
          </m:rPr>
          <w:rPr>
            <w:rFonts w:ascii="Cambria Math" w:hAnsi="Cambria Math"/>
            <w:sz w:val="20"/>
            <w:szCs w:val="20"/>
          </w:rPr>
          <m:t>[</m:t>
        </m:r>
        <m:r>
          <m:rPr>
            <m:nor/>
          </m:rPr>
          <w:rPr>
            <w:rFonts w:ascii="Times New Roman" w:hAnsi="Times New Roman"/>
            <w:sz w:val="20"/>
            <w:szCs w:val="20"/>
          </w:rPr>
          <m:t>ReLU</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max</m:t>
            </m:r>
            <m:ctrlPr>
              <w:rPr>
                <w:rFonts w:ascii="Cambria Math" w:hAnsi="Cambria Math"/>
                <w:i/>
                <w:sz w:val="20"/>
                <w:szCs w:val="20"/>
              </w:rPr>
            </m:ctrlPr>
          </m:fName>
          <m:e>
            <m:d>
              <m:dPr>
                <m:ctrlPr>
                  <w:rPr>
                    <w:rFonts w:ascii="Cambria Math" w:hAnsi="Cambria Math"/>
                    <w:i/>
                    <w:sz w:val="20"/>
                    <w:szCs w:val="20"/>
                  </w:rPr>
                </m:ctrlPr>
              </m:dPr>
              <m:e>
                <m:r>
                  <w:rPr>
                    <w:rFonts w:ascii="Cambria Math" w:hAnsi="Cambria Math"/>
                    <w:sz w:val="20"/>
                    <w:szCs w:val="20"/>
                  </w:rPr>
                  <m:t>0,x</m:t>
                </m:r>
              </m:e>
            </m:d>
          </m:e>
        </m:func>
        <m:r>
          <m:rPr>
            <m:lit/>
          </m:rPr>
          <w:rPr>
            <w:rFonts w:ascii="Cambria Math" w:hAnsi="Cambria Math"/>
            <w:sz w:val="20"/>
            <w:szCs w:val="20"/>
          </w:rPr>
          <m:t>]</m:t>
        </m:r>
      </m:oMath>
      <w:r w:rsidRPr="009E3E24">
        <w:rPr>
          <w:rFonts w:ascii="Times New Roman" w:eastAsiaTheme="minorEastAsia" w:hAnsi="Times New Roman"/>
          <w:sz w:val="20"/>
          <w:szCs w:val="20"/>
        </w:rPr>
        <w:t xml:space="preserve">                                                             (2)</w:t>
      </w:r>
    </w:p>
    <w:p w14:paraId="2A6F00E4" w14:textId="62DBBAA9" w:rsidR="0096249E" w:rsidRPr="00016930" w:rsidRDefault="0096249E" w:rsidP="000345DD">
      <w:pPr>
        <w:pStyle w:val="ListParagraph"/>
        <w:numPr>
          <w:ilvl w:val="0"/>
          <w:numId w:val="15"/>
        </w:numPr>
        <w:ind w:left="360"/>
        <w:jc w:val="both"/>
        <w:rPr>
          <w:rFonts w:ascii="Times New Roman" w:hAnsi="Times New Roman"/>
          <w:b/>
          <w:bCs/>
          <w:sz w:val="20"/>
          <w:szCs w:val="20"/>
        </w:rPr>
      </w:pPr>
      <w:r w:rsidRPr="00016930">
        <w:rPr>
          <w:rFonts w:ascii="Times New Roman" w:hAnsi="Times New Roman"/>
          <w:b/>
          <w:bCs/>
          <w:sz w:val="20"/>
          <w:szCs w:val="20"/>
        </w:rPr>
        <w:t>Pooling Operation</w:t>
      </w:r>
    </w:p>
    <w:p w14:paraId="7F81F9CD" w14:textId="77777777" w:rsidR="0096249E" w:rsidRPr="00C42D67" w:rsidRDefault="0096249E" w:rsidP="0096249E">
      <w:pPr>
        <w:jc w:val="both"/>
        <w:rPr>
          <w:rFonts w:ascii="Times New Roman" w:hAnsi="Times New Roman"/>
          <w:sz w:val="20"/>
          <w:szCs w:val="20"/>
        </w:rPr>
      </w:pPr>
      <w:r w:rsidRPr="009E3E24">
        <w:rPr>
          <w:rFonts w:ascii="Times New Roman" w:hAnsi="Times New Roman"/>
          <w:sz w:val="20"/>
          <w:szCs w:val="20"/>
        </w:rPr>
        <w:t xml:space="preserve">Pooling is used to reduce the dimensions of the feature maps, making computation more efficient. </w:t>
      </w:r>
      <w:r w:rsidRPr="00C42D67">
        <w:rPr>
          <w:rFonts w:ascii="Times New Roman" w:hAnsi="Times New Roman"/>
          <w:sz w:val="20"/>
          <w:szCs w:val="20"/>
        </w:rPr>
        <w:t>Max pooling is typically used:</w:t>
      </w:r>
    </w:p>
    <w:p w14:paraId="3859188C" w14:textId="7DD0EFF0" w:rsidR="0096249E" w:rsidRPr="009E3E24" w:rsidRDefault="0096249E" w:rsidP="0096249E">
      <w:pPr>
        <w:jc w:val="both"/>
        <w:rPr>
          <w:rFonts w:ascii="Times New Roman" w:eastAsiaTheme="minorEastAsia" w:hAnsi="Times New Roman"/>
          <w:sz w:val="20"/>
          <w:szCs w:val="20"/>
        </w:rPr>
      </w:pPr>
      <m:oMath>
        <m:r>
          <w:rPr>
            <w:rFonts w:ascii="Cambria Math" w:eastAsiaTheme="minorEastAsia" w:hAnsi="Cambria Math"/>
            <w:sz w:val="20"/>
            <w:szCs w:val="20"/>
          </w:rPr>
          <m:t>P</m:t>
        </m:r>
        <m:d>
          <m:dPr>
            <m:ctrlPr>
              <w:rPr>
                <w:rFonts w:ascii="Cambria Math" w:eastAsiaTheme="minorEastAsia" w:hAnsi="Cambria Math"/>
                <w:i/>
                <w:sz w:val="20"/>
                <w:szCs w:val="20"/>
              </w:rPr>
            </m:ctrlPr>
          </m:dPr>
          <m:e>
            <m:r>
              <w:rPr>
                <w:rFonts w:ascii="Cambria Math" w:eastAsiaTheme="minorEastAsia" w:hAnsi="Cambria Math"/>
                <w:sz w:val="20"/>
                <w:szCs w:val="20"/>
              </w:rPr>
              <m:t>i,j</m:t>
            </m:r>
          </m:e>
        </m:d>
        <m:r>
          <w:rPr>
            <w:rFonts w:ascii="Cambria Math" w:eastAsiaTheme="minorEastAsia" w:hAnsi="Cambria Math"/>
            <w:sz w:val="20"/>
            <w:szCs w:val="20"/>
          </w:rPr>
          <m:t>=</m:t>
        </m:r>
        <m:func>
          <m:funcPr>
            <m:ctrlPr>
              <w:rPr>
                <w:rFonts w:ascii="Cambria Math" w:eastAsiaTheme="minorEastAsia" w:hAnsi="Cambria Math"/>
                <w:sz w:val="20"/>
                <w:szCs w:val="20"/>
              </w:rPr>
            </m:ctrlPr>
          </m:funcPr>
          <m:fName>
            <m:limLow>
              <m:limLowPr>
                <m:ctrlPr>
                  <w:rPr>
                    <w:rFonts w:ascii="Cambria Math" w:eastAsiaTheme="minorEastAsia" w:hAnsi="Cambria Math"/>
                    <w:i/>
                    <w:sz w:val="20"/>
                    <w:szCs w:val="20"/>
                  </w:rPr>
                </m:ctrlPr>
              </m:limLowPr>
              <m:e>
                <m:r>
                  <m:rPr>
                    <m:sty m:val="p"/>
                  </m:rPr>
                  <w:rPr>
                    <w:rFonts w:ascii="Cambria Math" w:eastAsiaTheme="minorEastAsia" w:hAnsi="Cambria Math"/>
                    <w:sz w:val="20"/>
                    <w:szCs w:val="20"/>
                  </w:rPr>
                  <m:t>max</m:t>
                </m:r>
              </m:e>
              <m:lim>
                <m:r>
                  <w:rPr>
                    <w:rFonts w:ascii="Cambria Math" w:eastAsiaTheme="minorEastAsia" w:hAnsi="Cambria Math"/>
                    <w:sz w:val="20"/>
                    <w:szCs w:val="20"/>
                  </w:rPr>
                  <m:t>m,n</m:t>
                </m:r>
                <m:r>
                  <m:rPr>
                    <m:sty m:val="p"/>
                  </m:rPr>
                  <w:rPr>
                    <w:rFonts w:ascii="Cambria Math" w:eastAsiaTheme="minorEastAsia" w:hAnsi="Cambria Math"/>
                    <w:sz w:val="20"/>
                    <w:szCs w:val="20"/>
                  </w:rPr>
                  <m:t>∈</m:t>
                </m:r>
                <m:r>
                  <w:rPr>
                    <w:rFonts w:ascii="Cambria Math" w:eastAsiaTheme="minorEastAsia" w:hAnsi="Cambria Math"/>
                    <w:sz w:val="20"/>
                    <w:szCs w:val="20"/>
                  </w:rPr>
                  <m:t>R</m:t>
                </m:r>
                <m:ctrlPr>
                  <w:rPr>
                    <w:rFonts w:ascii="Cambria Math" w:eastAsiaTheme="minorEastAsia" w:hAnsi="Cambria Math"/>
                    <w:sz w:val="20"/>
                    <w:szCs w:val="20"/>
                  </w:rPr>
                </m:ctrlPr>
              </m:lim>
            </m:limLow>
            <m:ctrlPr>
              <w:rPr>
                <w:rFonts w:ascii="Cambria Math" w:eastAsiaTheme="minorEastAsia" w:hAnsi="Cambria Math"/>
                <w:i/>
                <w:sz w:val="20"/>
                <w:szCs w:val="20"/>
              </w:rPr>
            </m:ctrlPr>
          </m:fName>
          <m:e>
            <m:r>
              <w:rPr>
                <w:rFonts w:ascii="Cambria Math" w:eastAsiaTheme="minorEastAsia" w:hAnsi="Cambria Math"/>
                <w:sz w:val="20"/>
                <w:szCs w:val="20"/>
              </w:rPr>
              <m:t>f</m:t>
            </m:r>
            <m:ctrlPr>
              <w:rPr>
                <w:rFonts w:ascii="Cambria Math" w:eastAsiaTheme="minorEastAsia" w:hAnsi="Cambria Math"/>
                <w:i/>
                <w:sz w:val="20"/>
                <w:szCs w:val="20"/>
              </w:rPr>
            </m:ctrlPr>
          </m:e>
        </m:func>
        <m:d>
          <m:dPr>
            <m:ctrlPr>
              <w:rPr>
                <w:rFonts w:ascii="Cambria Math" w:eastAsiaTheme="minorEastAsia" w:hAnsi="Cambria Math"/>
                <w:i/>
                <w:sz w:val="20"/>
                <w:szCs w:val="20"/>
              </w:rPr>
            </m:ctrlPr>
          </m:dPr>
          <m:e>
            <m:r>
              <w:rPr>
                <w:rFonts w:ascii="Cambria Math" w:eastAsiaTheme="minorEastAsia" w:hAnsi="Cambria Math"/>
                <w:sz w:val="20"/>
                <w:szCs w:val="20"/>
              </w:rPr>
              <m:t>i+m,j+n</m:t>
            </m:r>
          </m:e>
        </m:d>
      </m:oMath>
      <w:r w:rsidRPr="009E3E24">
        <w:rPr>
          <w:rFonts w:ascii="Times New Roman" w:eastAsiaTheme="minorEastAsia" w:hAnsi="Times New Roman"/>
          <w:sz w:val="20"/>
          <w:szCs w:val="20"/>
        </w:rPr>
        <w:t xml:space="preserve">                                    (3)</w:t>
      </w:r>
    </w:p>
    <w:p w14:paraId="4D0F7C10" w14:textId="77777777" w:rsidR="0096249E" w:rsidRPr="00016930" w:rsidRDefault="0096249E" w:rsidP="000345DD">
      <w:pPr>
        <w:pStyle w:val="ListParagraph"/>
        <w:numPr>
          <w:ilvl w:val="0"/>
          <w:numId w:val="15"/>
        </w:numPr>
        <w:ind w:left="360"/>
        <w:jc w:val="both"/>
        <w:rPr>
          <w:rFonts w:ascii="Times New Roman" w:hAnsi="Times New Roman"/>
          <w:b/>
          <w:bCs/>
          <w:sz w:val="20"/>
          <w:szCs w:val="20"/>
        </w:rPr>
      </w:pPr>
      <w:r w:rsidRPr="00016930">
        <w:rPr>
          <w:rFonts w:ascii="Times New Roman" w:hAnsi="Times New Roman"/>
          <w:b/>
          <w:bCs/>
          <w:sz w:val="20"/>
          <w:szCs w:val="20"/>
        </w:rPr>
        <w:lastRenderedPageBreak/>
        <w:t>Fully Connected Layer</w:t>
      </w:r>
    </w:p>
    <w:p w14:paraId="66175D68" w14:textId="77777777" w:rsidR="0096249E" w:rsidRPr="009E3E24" w:rsidRDefault="0096249E" w:rsidP="0096249E">
      <w:pPr>
        <w:jc w:val="both"/>
        <w:rPr>
          <w:rFonts w:ascii="Times New Roman" w:hAnsi="Times New Roman"/>
          <w:sz w:val="20"/>
          <w:szCs w:val="20"/>
        </w:rPr>
      </w:pPr>
      <w:r w:rsidRPr="009E3E24">
        <w:rPr>
          <w:rFonts w:ascii="Times New Roman" w:hAnsi="Times New Roman"/>
          <w:sz w:val="20"/>
          <w:szCs w:val="20"/>
        </w:rPr>
        <w:t>After the convolutional and pooling layers, the extracted features are flattened and passed to a fully connected layer for classification. The output of a fully connected layer is calculated as:</w:t>
      </w:r>
    </w:p>
    <w:p w14:paraId="7CC24614" w14:textId="6AFEEFE7" w:rsidR="0096249E" w:rsidRPr="009E3E24" w:rsidRDefault="0096249E" w:rsidP="0096249E">
      <w:pPr>
        <w:jc w:val="both"/>
        <w:rPr>
          <w:rFonts w:ascii="Times New Roman" w:hAnsi="Times New Roman"/>
          <w:sz w:val="20"/>
          <w:szCs w:val="20"/>
        </w:rPr>
      </w:pPr>
      <m:oMath>
        <m:r>
          <w:rPr>
            <w:rFonts w:ascii="Cambria Math" w:hAnsi="Cambria Math"/>
            <w:sz w:val="20"/>
            <w:szCs w:val="20"/>
          </w:rPr>
          <m:t xml:space="preserve">z = W </m:t>
        </m:r>
        <m:r>
          <m:rPr>
            <m:sty m:val="p"/>
          </m:rPr>
          <w:rPr>
            <w:rFonts w:ascii="Cambria Math" w:hAnsi="Cambria Math"/>
            <w:sz w:val="20"/>
            <w:szCs w:val="20"/>
          </w:rPr>
          <m:t>⋅</m:t>
        </m:r>
        <m:r>
          <w:rPr>
            <w:rFonts w:ascii="Cambria Math" w:hAnsi="Cambria Math"/>
            <w:sz w:val="20"/>
            <w:szCs w:val="20"/>
          </w:rPr>
          <m:t>x + b</m:t>
        </m:r>
      </m:oMath>
      <w:r w:rsidRPr="009E3E24">
        <w:rPr>
          <w:rFonts w:ascii="Times New Roman" w:eastAsiaTheme="minorEastAsia" w:hAnsi="Times New Roman"/>
          <w:sz w:val="20"/>
          <w:szCs w:val="20"/>
        </w:rPr>
        <w:t xml:space="preserve">                                                                          (4)</w:t>
      </w:r>
    </w:p>
    <w:p w14:paraId="6C10A590" w14:textId="6CC877C4" w:rsidR="0096249E" w:rsidRPr="006B6649" w:rsidRDefault="0096249E" w:rsidP="00A22D80">
      <w:pPr>
        <w:spacing w:after="160" w:line="259" w:lineRule="auto"/>
        <w:jc w:val="both"/>
        <w:rPr>
          <w:rFonts w:ascii="Times New Roman" w:hAnsi="Times New Roman"/>
          <w:sz w:val="20"/>
          <w:szCs w:val="20"/>
        </w:rPr>
      </w:pPr>
      <w:r w:rsidRPr="009E3E24">
        <w:rPr>
          <w:rFonts w:ascii="Times New Roman" w:hAnsi="Times New Roman"/>
          <w:sz w:val="20"/>
          <w:szCs w:val="20"/>
        </w:rPr>
        <w:t>z = Output vector</w:t>
      </w:r>
      <w:r w:rsidR="006B6649">
        <w:rPr>
          <w:rFonts w:ascii="Times New Roman" w:hAnsi="Times New Roman"/>
          <w:sz w:val="20"/>
          <w:szCs w:val="20"/>
        </w:rPr>
        <w:t xml:space="preserve">, </w:t>
      </w:r>
      <w:r w:rsidRPr="006B6649">
        <w:rPr>
          <w:rFonts w:ascii="Times New Roman" w:hAnsi="Times New Roman"/>
          <w:sz w:val="20"/>
          <w:szCs w:val="20"/>
        </w:rPr>
        <w:t>W = Weight matrix</w:t>
      </w:r>
    </w:p>
    <w:p w14:paraId="53D06A0D" w14:textId="604C5E3F" w:rsidR="0096249E" w:rsidRDefault="0096249E" w:rsidP="00A22D80">
      <w:pPr>
        <w:spacing w:after="160" w:line="259" w:lineRule="auto"/>
        <w:jc w:val="both"/>
        <w:rPr>
          <w:rFonts w:ascii="Times New Roman" w:hAnsi="Times New Roman"/>
          <w:sz w:val="20"/>
          <w:szCs w:val="20"/>
        </w:rPr>
      </w:pPr>
      <w:r w:rsidRPr="009E3E24">
        <w:rPr>
          <w:rFonts w:ascii="Times New Roman" w:hAnsi="Times New Roman"/>
          <w:sz w:val="20"/>
          <w:szCs w:val="20"/>
        </w:rPr>
        <w:t>x = Input vector (flattened feature map)</w:t>
      </w:r>
      <w:r w:rsidR="006B6649">
        <w:rPr>
          <w:rFonts w:ascii="Times New Roman" w:hAnsi="Times New Roman"/>
          <w:sz w:val="20"/>
          <w:szCs w:val="20"/>
        </w:rPr>
        <w:t>,</w:t>
      </w:r>
      <w:r w:rsidRPr="006B6649">
        <w:rPr>
          <w:rFonts w:ascii="Times New Roman" w:hAnsi="Times New Roman"/>
          <w:sz w:val="20"/>
          <w:szCs w:val="20"/>
        </w:rPr>
        <w:t>b = Bias vector</w:t>
      </w:r>
    </w:p>
    <w:p w14:paraId="7D815214" w14:textId="68D87F72" w:rsidR="0096249E" w:rsidRPr="00016930" w:rsidRDefault="0096249E" w:rsidP="000345DD">
      <w:pPr>
        <w:pStyle w:val="ListParagraph"/>
        <w:numPr>
          <w:ilvl w:val="0"/>
          <w:numId w:val="15"/>
        </w:numPr>
        <w:spacing w:before="100" w:beforeAutospacing="1" w:after="100" w:afterAutospacing="1" w:line="240" w:lineRule="auto"/>
        <w:ind w:left="360"/>
        <w:jc w:val="both"/>
        <w:outlineLvl w:val="1"/>
        <w:rPr>
          <w:rFonts w:ascii="Times New Roman" w:hAnsi="Times New Roman"/>
          <w:b/>
          <w:bCs/>
          <w:sz w:val="20"/>
          <w:szCs w:val="20"/>
        </w:rPr>
      </w:pPr>
      <w:r w:rsidRPr="00016930">
        <w:rPr>
          <w:rFonts w:ascii="Times New Roman" w:hAnsi="Times New Roman"/>
          <w:b/>
          <w:bCs/>
          <w:sz w:val="20"/>
          <w:szCs w:val="20"/>
        </w:rPr>
        <w:t>Softmax for Classification</w:t>
      </w:r>
    </w:p>
    <w:p w14:paraId="6536D5E7" w14:textId="77777777" w:rsidR="0096249E" w:rsidRPr="009E3E24" w:rsidRDefault="0096249E" w:rsidP="0096249E">
      <w:pPr>
        <w:spacing w:before="100" w:beforeAutospacing="1" w:after="100" w:afterAutospacing="1" w:line="240" w:lineRule="auto"/>
        <w:jc w:val="both"/>
        <w:rPr>
          <w:rFonts w:ascii="Times New Roman" w:hAnsi="Times New Roman"/>
          <w:sz w:val="20"/>
          <w:szCs w:val="20"/>
        </w:rPr>
      </w:pPr>
      <w:r w:rsidRPr="009E3E24">
        <w:rPr>
          <w:rFonts w:ascii="Times New Roman" w:hAnsi="Times New Roman"/>
          <w:sz w:val="20"/>
          <w:szCs w:val="20"/>
        </w:rPr>
        <w:t xml:space="preserve">The final layer uses the </w:t>
      </w:r>
      <w:r w:rsidRPr="009E3E24">
        <w:rPr>
          <w:rFonts w:ascii="Times New Roman" w:hAnsi="Times New Roman"/>
          <w:b/>
          <w:bCs/>
          <w:sz w:val="20"/>
          <w:szCs w:val="20"/>
        </w:rPr>
        <w:t>Softmax function</w:t>
      </w:r>
      <w:r w:rsidRPr="009E3E24">
        <w:rPr>
          <w:rFonts w:ascii="Times New Roman" w:hAnsi="Times New Roman"/>
          <w:sz w:val="20"/>
          <w:szCs w:val="20"/>
        </w:rPr>
        <w:t xml:space="preserve"> to classify the facial expressions into categories such as happy, sad, angry, or neutral. It converts the logits into probabilities:</w:t>
      </w:r>
    </w:p>
    <w:p w14:paraId="03B8FCE0" w14:textId="4BFC27E3" w:rsidR="0096249E" w:rsidRPr="009E3E24" w:rsidRDefault="0096249E" w:rsidP="0096249E">
      <w:pPr>
        <w:jc w:val="both"/>
        <w:rPr>
          <w:rFonts w:ascii="Times New Roman" w:hAnsi="Times New Roman"/>
          <w:sz w:val="20"/>
          <w:szCs w:val="20"/>
        </w:rPr>
      </w:pPr>
      <m:oMath>
        <m:r>
          <m:rPr>
            <m:sty m:val="p"/>
          </m:rPr>
          <w:rPr>
            <w:rFonts w:ascii="Cambria Math" w:hAnsi="Cambria Math"/>
            <w:sz w:val="20"/>
            <w:szCs w:val="20"/>
          </w:rPr>
          <m:t>σ</m:t>
        </m:r>
        <m:sSub>
          <m:sSubPr>
            <m:ctrlPr>
              <w:rPr>
                <w:rFonts w:ascii="Cambria Math" w:hAnsi="Cambria Math"/>
                <w:i/>
                <w:sz w:val="20"/>
                <w:szCs w:val="20"/>
              </w:rPr>
            </m:ctrlPr>
          </m:sSubPr>
          <m:e>
            <m:d>
              <m:dPr>
                <m:ctrlPr>
                  <w:rPr>
                    <w:rFonts w:ascii="Cambria Math" w:hAnsi="Cambria Math"/>
                    <w:sz w:val="20"/>
                    <w:szCs w:val="20"/>
                  </w:rPr>
                </m:ctrlPr>
              </m:dPr>
              <m:e>
                <m:r>
                  <w:rPr>
                    <w:rFonts w:ascii="Cambria Math" w:hAnsi="Cambria Math"/>
                    <w:sz w:val="20"/>
                    <w:szCs w:val="20"/>
                  </w:rPr>
                  <m:t>z</m:t>
                </m:r>
                <m:ctrlPr>
                  <w:rPr>
                    <w:rFonts w:ascii="Cambria Math" w:hAnsi="Cambria Math"/>
                    <w:i/>
                    <w:sz w:val="20"/>
                    <w:szCs w:val="20"/>
                  </w:rPr>
                </m:ctrlPr>
              </m:e>
            </m:d>
          </m:e>
          <m:sub>
            <m:r>
              <w:rPr>
                <w:rFonts w:ascii="Cambria Math" w:hAnsi="Cambria Math"/>
                <w:sz w:val="20"/>
                <w:szCs w:val="20"/>
              </w:rPr>
              <m:t>i</m:t>
            </m:r>
          </m:sub>
        </m:sSub>
        <m:r>
          <w:rPr>
            <w:rFonts w:ascii="Cambria Math" w:hAnsi="Cambria Math"/>
            <w:sz w:val="20"/>
            <w:szCs w:val="20"/>
          </w:rPr>
          <m:t>=</m:t>
        </m:r>
        <m:f>
          <m:fPr>
            <m:ctrlPr>
              <w:rPr>
                <w:rFonts w:ascii="Cambria Math" w:hAnsi="Cambria Math"/>
                <w:sz w:val="20"/>
                <w:szCs w:val="20"/>
              </w:rPr>
            </m:ctrlPr>
          </m:fPr>
          <m:num>
            <m:sSup>
              <m:sSupPr>
                <m:ctrlPr>
                  <w:rPr>
                    <w:rFonts w:ascii="Cambria Math" w:hAnsi="Cambria Math"/>
                    <w:i/>
                    <w:sz w:val="20"/>
                    <w:szCs w:val="20"/>
                  </w:rPr>
                </m:ctrlPr>
              </m:sSupPr>
              <m:e>
                <m:r>
                  <w:rPr>
                    <w:rFonts w:ascii="Cambria Math" w:hAnsi="Cambria Math"/>
                    <w:sz w:val="20"/>
                    <w:szCs w:val="20"/>
                  </w:rPr>
                  <m:t>e</m:t>
                </m:r>
                <m:ctrlPr>
                  <w:rPr>
                    <w:rFonts w:ascii="Cambria Math" w:hAnsi="Cambria Math"/>
                    <w:sz w:val="20"/>
                    <w:szCs w:val="20"/>
                  </w:rPr>
                </m:ctrlPr>
              </m:e>
              <m:sup>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sup>
            </m:sSup>
          </m:num>
          <m:den>
            <m:nary>
              <m:naryPr>
                <m:chr m:val="∑"/>
                <m:supHide m:val="1"/>
                <m:ctrlPr>
                  <w:rPr>
                    <w:rFonts w:ascii="Cambria Math" w:hAnsi="Cambria Math"/>
                    <w:sz w:val="20"/>
                    <w:szCs w:val="20"/>
                  </w:rPr>
                </m:ctrlPr>
              </m:naryPr>
              <m:sub>
                <m:r>
                  <w:rPr>
                    <w:rFonts w:ascii="Cambria Math" w:hAnsi="Cambria Math"/>
                    <w:sz w:val="20"/>
                    <w:szCs w:val="20"/>
                  </w:rPr>
                  <m:t>j</m:t>
                </m:r>
                <m:ctrlPr>
                  <w:rPr>
                    <w:rFonts w:ascii="Cambria Math" w:hAnsi="Cambria Math"/>
                    <w:i/>
                    <w:sz w:val="20"/>
                    <w:szCs w:val="20"/>
                  </w:rPr>
                </m:ctrlPr>
              </m:sub>
              <m:sup>
                <m:ctrlPr>
                  <w:rPr>
                    <w:rFonts w:ascii="Cambria Math" w:hAnsi="Cambria Math"/>
                    <w:i/>
                    <w:sz w:val="20"/>
                    <w:szCs w:val="20"/>
                  </w:rPr>
                </m:ctrlPr>
              </m:sup>
              <m:e>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j</m:t>
                        </m:r>
                      </m:sub>
                    </m:sSub>
                  </m:sup>
                </m:sSup>
                <m:ctrlPr>
                  <w:rPr>
                    <w:rFonts w:ascii="Cambria Math" w:hAnsi="Cambria Math"/>
                    <w:i/>
                    <w:sz w:val="20"/>
                    <w:szCs w:val="20"/>
                  </w:rPr>
                </m:ctrlPr>
              </m:e>
            </m:nary>
          </m:den>
        </m:f>
      </m:oMath>
      <w:r w:rsidRPr="009E3E24">
        <w:rPr>
          <w:rFonts w:ascii="Times New Roman" w:hAnsi="Times New Roman"/>
          <w:sz w:val="20"/>
          <w:szCs w:val="20"/>
        </w:rPr>
        <w:t xml:space="preserve">                                    </w:t>
      </w:r>
      <w:r w:rsidR="000345DD" w:rsidRPr="009E3E24">
        <w:rPr>
          <w:rFonts w:ascii="Times New Roman" w:hAnsi="Times New Roman"/>
          <w:sz w:val="20"/>
          <w:szCs w:val="20"/>
        </w:rPr>
        <w:t>(5)</w:t>
      </w:r>
      <w:r w:rsidRPr="009E3E24">
        <w:rPr>
          <w:rFonts w:ascii="Times New Roman" w:hAnsi="Times New Roman"/>
          <w:sz w:val="20"/>
          <w:szCs w:val="20"/>
        </w:rPr>
        <w:t xml:space="preserve">                                                </w:t>
      </w:r>
    </w:p>
    <w:p w14:paraId="47B60933" w14:textId="5E84F1D7" w:rsidR="0096249E" w:rsidRPr="009E3E24" w:rsidRDefault="0096249E" w:rsidP="0096249E">
      <w:pPr>
        <w:spacing w:before="100" w:beforeAutospacing="1" w:after="100" w:afterAutospacing="1" w:line="240" w:lineRule="auto"/>
        <w:jc w:val="both"/>
        <w:rPr>
          <w:rFonts w:ascii="Cambria Math" w:hAnsi="Cambria Math"/>
          <w:sz w:val="20"/>
          <w:szCs w:val="20"/>
          <w:oMath/>
        </w:rPr>
      </w:pPr>
      <w:r w:rsidRPr="006B6649">
        <w:rPr>
          <w:rFonts w:ascii="Times New Roman" w:hAnsi="Times New Roman"/>
          <w:sz w:val="20"/>
          <w:szCs w:val="20"/>
        </w:rPr>
        <w:t>During training, the CNN minimizes the categorical cross-entropy loss:</w:t>
      </w:r>
    </w:p>
    <w:p w14:paraId="2D8BB2CF" w14:textId="3BDBC9F1" w:rsidR="0096249E" w:rsidRPr="009E3E24" w:rsidRDefault="0096249E" w:rsidP="0096249E">
      <w:pPr>
        <w:spacing w:before="100" w:beforeAutospacing="1" w:after="100" w:afterAutospacing="1" w:line="240" w:lineRule="auto"/>
        <w:jc w:val="both"/>
        <w:rPr>
          <w:rFonts w:ascii="Cambria Math" w:hAnsi="Cambria Math"/>
          <w:sz w:val="20"/>
          <w:szCs w:val="20"/>
          <w:oMath/>
        </w:rPr>
      </w:pPr>
      <m:oMath>
        <m:r>
          <m:rPr>
            <m:sty m:val="p"/>
          </m:rPr>
          <w:rPr>
            <w:rFonts w:ascii="Cambria Math" w:hAnsi="Cambria Math"/>
            <w:sz w:val="20"/>
            <w:szCs w:val="20"/>
          </w:rPr>
          <m:t>L</m:t>
        </m:r>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ctrlPr>
              <w:rPr>
                <w:rFonts w:ascii="Cambria Math" w:hAnsi="Cambria Math"/>
                <w:sz w:val="20"/>
                <w:szCs w:val="20"/>
              </w:rPr>
            </m:ctrlPr>
          </m:naryPr>
          <m:sub>
            <m:r>
              <w:rPr>
                <w:rFonts w:ascii="Cambria Math" w:hAnsi="Cambria Math"/>
                <w:sz w:val="20"/>
                <w:szCs w:val="20"/>
              </w:rPr>
              <m:t>i=1</m:t>
            </m:r>
            <m:ctrlPr>
              <w:rPr>
                <w:rFonts w:ascii="Cambria Math" w:hAnsi="Cambria Math"/>
                <w:i/>
                <w:sz w:val="20"/>
                <w:szCs w:val="20"/>
              </w:rPr>
            </m:ctrlPr>
          </m:sub>
          <m:sup>
            <m:r>
              <w:rPr>
                <w:rFonts w:ascii="Cambria Math" w:hAnsi="Cambria Math"/>
                <w:sz w:val="20"/>
                <w:szCs w:val="20"/>
              </w:rPr>
              <m:t>N</m:t>
            </m:r>
            <m:ctrlPr>
              <w:rPr>
                <w:rFonts w:ascii="Cambria Math" w:hAnsi="Cambria Math"/>
                <w:i/>
                <w:sz w:val="20"/>
                <w:szCs w:val="20"/>
              </w:rPr>
            </m:ctrlPr>
          </m:sup>
          <m:e>
            <m:nary>
              <m:naryPr>
                <m:chr m:val="∑"/>
                <m:ctrlPr>
                  <w:rPr>
                    <w:rFonts w:ascii="Cambria Math" w:hAnsi="Cambria Math"/>
                    <w:sz w:val="20"/>
                    <w:szCs w:val="20"/>
                  </w:rPr>
                </m:ctrlPr>
              </m:naryPr>
              <m:sub>
                <m:r>
                  <w:rPr>
                    <w:rFonts w:ascii="Cambria Math" w:hAnsi="Cambria Math"/>
                    <w:sz w:val="20"/>
                    <w:szCs w:val="20"/>
                  </w:rPr>
                  <m:t>j=1</m:t>
                </m:r>
                <m:ctrlPr>
                  <w:rPr>
                    <w:rFonts w:ascii="Cambria Math" w:hAnsi="Cambria Math"/>
                    <w:i/>
                    <w:sz w:val="20"/>
                    <w:szCs w:val="20"/>
                  </w:rPr>
                </m:ctrlPr>
              </m:sub>
              <m:sup>
                <m:r>
                  <w:rPr>
                    <w:rFonts w:ascii="Cambria Math" w:hAnsi="Cambria Math"/>
                    <w:sz w:val="20"/>
                    <w:szCs w:val="20"/>
                  </w:rPr>
                  <m:t>C</m:t>
                </m:r>
                <m:ctrlPr>
                  <w:rPr>
                    <w:rFonts w:ascii="Cambria Math" w:hAnsi="Cambria Math"/>
                    <w:i/>
                    <w:sz w:val="20"/>
                    <w:szCs w:val="20"/>
                  </w:rPr>
                </m:ctrlPr>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ij</m:t>
                    </m:r>
                  </m:sub>
                </m:sSub>
                <m:func>
                  <m:funcPr>
                    <m:ctrlPr>
                      <w:rPr>
                        <w:rFonts w:ascii="Cambria Math" w:hAnsi="Cambria Math"/>
                        <w:sz w:val="20"/>
                        <w:szCs w:val="20"/>
                      </w:rPr>
                    </m:ctrlPr>
                  </m:funcPr>
                  <m:fName>
                    <m:r>
                      <m:rPr>
                        <m:sty m:val="p"/>
                      </m:rPr>
                      <w:rPr>
                        <w:rFonts w:ascii="Cambria Math" w:hAnsi="Cambria Math"/>
                        <w:sz w:val="20"/>
                        <w:szCs w:val="20"/>
                      </w:rPr>
                      <m:t>log</m:t>
                    </m:r>
                  </m:fName>
                  <m:e>
                    <m:d>
                      <m:dPr>
                        <m:ctrlPr>
                          <w:rPr>
                            <w:rFonts w:ascii="Cambria Math" w:hAnsi="Cambria Math"/>
                            <w:sz w:val="20"/>
                            <w:szCs w:val="20"/>
                          </w:rPr>
                        </m:ctrlPr>
                      </m:dPr>
                      <m:e>
                        <m:acc>
                          <m:accPr>
                            <m:ctrlPr>
                              <w:rPr>
                                <w:rFonts w:ascii="Cambria Math" w:hAnsi="Cambria Math"/>
                                <w:sz w:val="20"/>
                                <w:szCs w:val="20"/>
                              </w:rPr>
                            </m:ctrlPr>
                          </m:accPr>
                          <m:e>
                            <m:sSub>
                              <m:sSubPr>
                                <m:ctrlPr>
                                  <w:rPr>
                                    <w:rFonts w:ascii="Cambria Math" w:hAnsi="Cambria Math"/>
                                    <w:i/>
                                    <w:sz w:val="20"/>
                                    <w:szCs w:val="20"/>
                                  </w:rPr>
                                </m:ctrlPr>
                              </m:sSubPr>
                              <m:e>
                                <m:r>
                                  <w:rPr>
                                    <w:rFonts w:ascii="Cambria Math" w:hAnsi="Cambria Math"/>
                                    <w:sz w:val="20"/>
                                    <w:szCs w:val="20"/>
                                  </w:rPr>
                                  <m:t>y</m:t>
                                </m:r>
                                <m:ctrlPr>
                                  <w:rPr>
                                    <w:rFonts w:ascii="Cambria Math" w:hAnsi="Cambria Math"/>
                                    <w:sz w:val="20"/>
                                    <w:szCs w:val="20"/>
                                  </w:rPr>
                                </m:ctrlPr>
                              </m:e>
                              <m:sub>
                                <m:r>
                                  <w:rPr>
                                    <w:rFonts w:ascii="Cambria Math" w:hAnsi="Cambria Math"/>
                                    <w:sz w:val="20"/>
                                    <w:szCs w:val="20"/>
                                  </w:rPr>
                                  <m:t>ij</m:t>
                                </m:r>
                              </m:sub>
                            </m:sSub>
                          </m:e>
                        </m:acc>
                        <m:ctrlPr>
                          <w:rPr>
                            <w:rFonts w:ascii="Cambria Math" w:hAnsi="Cambria Math"/>
                            <w:i/>
                            <w:sz w:val="20"/>
                            <w:szCs w:val="20"/>
                          </w:rPr>
                        </m:ctrlPr>
                      </m:e>
                    </m:d>
                  </m:e>
                </m:func>
                <m:ctrlPr>
                  <w:rPr>
                    <w:rFonts w:ascii="Cambria Math" w:hAnsi="Cambria Math"/>
                    <w:i/>
                    <w:sz w:val="20"/>
                    <w:szCs w:val="20"/>
                  </w:rPr>
                </m:ctrlPr>
              </m:e>
            </m:nary>
            <m:ctrlPr>
              <w:rPr>
                <w:rFonts w:ascii="Cambria Math" w:hAnsi="Cambria Math"/>
                <w:i/>
                <w:sz w:val="20"/>
                <w:szCs w:val="20"/>
              </w:rPr>
            </m:ctrlPr>
          </m:e>
        </m:nary>
      </m:oMath>
      <w:r w:rsidRPr="009E3E24">
        <w:rPr>
          <w:rFonts w:ascii="Times New Roman" w:hAnsi="Times New Roman"/>
          <w:sz w:val="20"/>
          <w:szCs w:val="20"/>
        </w:rPr>
        <w:t xml:space="preserve">            </w:t>
      </w:r>
      <w:r w:rsidR="000345DD" w:rsidRPr="009E3E24">
        <w:rPr>
          <w:rFonts w:ascii="Times New Roman" w:hAnsi="Times New Roman"/>
          <w:sz w:val="20"/>
          <w:szCs w:val="20"/>
        </w:rPr>
        <w:t>(6)</w:t>
      </w:r>
      <m:oMath>
        <m:r>
          <w:rPr>
            <w:rFonts w:ascii="Cambria Math" w:hAnsi="Cambria Math"/>
            <w:sz w:val="20"/>
            <w:szCs w:val="20"/>
          </w:rPr>
          <m:t xml:space="preserve"> </m:t>
        </m:r>
      </m:oMath>
      <w:r w:rsidRPr="009E3E24">
        <w:rPr>
          <w:rFonts w:ascii="Times New Roman" w:hAnsi="Times New Roman"/>
          <w:sz w:val="20"/>
          <w:szCs w:val="20"/>
        </w:rPr>
        <w:t xml:space="preserve">                              </w:t>
      </w:r>
    </w:p>
    <w:p w14:paraId="2E25EDD8" w14:textId="1EB0D5EE" w:rsidR="0096249E" w:rsidRPr="009E3E24" w:rsidRDefault="0096249E" w:rsidP="006B6649">
      <w:pPr>
        <w:spacing w:before="100" w:beforeAutospacing="1" w:after="100" w:afterAutospacing="1" w:line="240" w:lineRule="auto"/>
        <w:jc w:val="both"/>
        <w:rPr>
          <w:rFonts w:ascii="Times New Roman" w:hAnsi="Times New Roman"/>
          <w:sz w:val="20"/>
          <w:szCs w:val="20"/>
        </w:rPr>
      </w:pPr>
      <w:r w:rsidRPr="009E3E24">
        <w:rPr>
          <w:rFonts w:ascii="Times New Roman" w:hAnsi="Times New Roman"/>
          <w:sz w:val="20"/>
          <w:szCs w:val="20"/>
        </w:rPr>
        <w:t>L = Loss value</w:t>
      </w:r>
      <w:r w:rsidR="006B6649">
        <w:rPr>
          <w:rFonts w:ascii="Times New Roman" w:hAnsi="Times New Roman"/>
          <w:sz w:val="20"/>
          <w:szCs w:val="20"/>
        </w:rPr>
        <w:t xml:space="preserve">, </w:t>
      </w:r>
      <w:r w:rsidRPr="009E3E24">
        <w:rPr>
          <w:rFonts w:ascii="Times New Roman" w:hAnsi="Times New Roman"/>
          <w:sz w:val="20"/>
          <w:szCs w:val="20"/>
        </w:rPr>
        <w:t>N = Number of samples</w:t>
      </w:r>
    </w:p>
    <w:p w14:paraId="52D518B5" w14:textId="5091C4CA" w:rsidR="0096249E" w:rsidRPr="009E3E24" w:rsidRDefault="0096249E" w:rsidP="006B6649">
      <w:pPr>
        <w:spacing w:before="100" w:beforeAutospacing="1" w:after="100" w:afterAutospacing="1" w:line="240" w:lineRule="auto"/>
        <w:jc w:val="both"/>
        <w:rPr>
          <w:rFonts w:ascii="Times New Roman" w:hAnsi="Times New Roman"/>
          <w:sz w:val="20"/>
          <w:szCs w:val="20"/>
        </w:rPr>
      </w:pPr>
      <w:r w:rsidRPr="009E3E24">
        <w:rPr>
          <w:rFonts w:ascii="Times New Roman" w:hAnsi="Times New Roman"/>
          <w:sz w:val="20"/>
          <w:szCs w:val="20"/>
        </w:rPr>
        <w:t>C = Number of classes</w:t>
      </w:r>
      <w:r w:rsidR="006B6649">
        <w:rPr>
          <w:rFonts w:ascii="Times New Roman" w:hAnsi="Times New Roman"/>
          <w:sz w:val="20"/>
          <w:szCs w:val="20"/>
        </w:rPr>
        <w:t xml:space="preserve">, </w:t>
      </w:r>
      <w:r w:rsidRPr="009E3E24">
        <w:rPr>
          <w:rFonts w:ascii="Times New Roman" w:hAnsi="Times New Roman"/>
          <w:sz w:val="20"/>
          <w:szCs w:val="20"/>
        </w:rPr>
        <w:t>y</w:t>
      </w:r>
      <w:r w:rsidRPr="009E3E24">
        <w:rPr>
          <w:rFonts w:ascii="Times New Roman" w:hAnsi="Times New Roman"/>
          <w:sz w:val="20"/>
          <w:szCs w:val="20"/>
          <w:vertAlign w:val="subscript"/>
        </w:rPr>
        <w:t>ij</w:t>
      </w:r>
      <w:r w:rsidRPr="009E3E24">
        <w:rPr>
          <w:rFonts w:ascii="Times New Roman" w:hAnsi="Times New Roman"/>
          <w:sz w:val="20"/>
          <w:szCs w:val="20"/>
        </w:rPr>
        <w:t>​ = Actual label (1 if correct, 0 otherwise)</w:t>
      </w:r>
      <w:r w:rsidR="006B6649">
        <w:rPr>
          <w:rFonts w:ascii="Times New Roman" w:hAnsi="Times New Roman"/>
          <w:sz w:val="20"/>
          <w:szCs w:val="20"/>
        </w:rPr>
        <w:t>,</w:t>
      </w:r>
      <w:r w:rsidRPr="009E3E24">
        <w:rPr>
          <w:rFonts w:ascii="Times New Roman" w:hAnsi="Times New Roman"/>
          <w:sz w:val="20"/>
          <w:szCs w:val="20"/>
        </w:rPr>
        <w:t>y^​</w:t>
      </w:r>
      <w:r w:rsidRPr="009E3E24">
        <w:rPr>
          <w:rFonts w:ascii="Times New Roman" w:hAnsi="Times New Roman"/>
          <w:sz w:val="20"/>
          <w:szCs w:val="20"/>
          <w:vertAlign w:val="subscript"/>
        </w:rPr>
        <w:t>ij​</w:t>
      </w:r>
      <w:r w:rsidRPr="009E3E24">
        <w:rPr>
          <w:rFonts w:ascii="Times New Roman" w:hAnsi="Times New Roman"/>
          <w:sz w:val="20"/>
          <w:szCs w:val="20"/>
        </w:rPr>
        <w:t xml:space="preserve"> = Predicted probability for class j</w:t>
      </w:r>
    </w:p>
    <w:p w14:paraId="2A11DC1C" w14:textId="5CB63908"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 </w:t>
      </w:r>
      <w:r w:rsidR="00200BF4">
        <w:rPr>
          <w:rFonts w:ascii="Times New Roman" w:hAnsi="Times New Roman"/>
          <w:b/>
          <w:sz w:val="20"/>
          <w:szCs w:val="20"/>
        </w:rPr>
        <w:t>RESULT  &amp; DISCUSSION</w:t>
      </w:r>
    </w:p>
    <w:p w14:paraId="1BE35149" w14:textId="77777777" w:rsidR="00304091" w:rsidRDefault="0093171B" w:rsidP="00304091">
      <w:pPr>
        <w:tabs>
          <w:tab w:val="left" w:pos="4585"/>
        </w:tabs>
        <w:spacing w:before="100" w:beforeAutospacing="1" w:after="100" w:afterAutospacing="1" w:line="240" w:lineRule="auto"/>
        <w:jc w:val="both"/>
        <w:rPr>
          <w:rFonts w:ascii="Times New Roman" w:hAnsi="Times New Roman"/>
          <w:sz w:val="20"/>
          <w:szCs w:val="20"/>
        </w:rPr>
      </w:pPr>
      <w:r w:rsidRPr="006C2DD2">
        <w:rPr>
          <w:rFonts w:ascii="Times New Roman" w:hAnsi="Times New Roman"/>
          <w:sz w:val="20"/>
          <w:szCs w:val="20"/>
        </w:rPr>
        <w:t>T</w:t>
      </w:r>
      <w:r w:rsidR="00C56FF5" w:rsidRPr="006C2DD2">
        <w:rPr>
          <w:rFonts w:ascii="Times New Roman" w:hAnsi="Times New Roman"/>
          <w:sz w:val="20"/>
          <w:szCs w:val="20"/>
        </w:rPr>
        <w:t>his study utilized the FER2013 dataset for facial expression recognition, consisting of 35,887 grayscale images of size 48x48 pixels. The dataset includes seven distinct facial</w:t>
      </w:r>
      <w:r w:rsidRPr="006C2DD2">
        <w:rPr>
          <w:rFonts w:ascii="Times New Roman" w:hAnsi="Times New Roman"/>
          <w:sz w:val="20"/>
          <w:szCs w:val="20"/>
        </w:rPr>
        <w:t xml:space="preserve"> </w:t>
      </w:r>
      <w:r w:rsidR="00C56FF5" w:rsidRPr="006C2DD2">
        <w:rPr>
          <w:rFonts w:ascii="Times New Roman" w:hAnsi="Times New Roman"/>
          <w:sz w:val="20"/>
          <w:szCs w:val="20"/>
        </w:rPr>
        <w:t>expressions:</w:t>
      </w:r>
      <w:r w:rsidR="002F23A0">
        <w:rPr>
          <w:rFonts w:ascii="Times New Roman" w:hAnsi="Times New Roman"/>
          <w:sz w:val="20"/>
          <w:szCs w:val="20"/>
        </w:rPr>
        <w:t xml:space="preserve"> </w:t>
      </w:r>
      <w:r w:rsidR="00C56FF5" w:rsidRPr="006C2DD2">
        <w:rPr>
          <w:rFonts w:ascii="Times New Roman" w:hAnsi="Times New Roman"/>
          <w:sz w:val="20"/>
          <w:szCs w:val="20"/>
        </w:rPr>
        <w:t>Anger</w:t>
      </w:r>
      <w:r w:rsidRPr="006C2DD2">
        <w:rPr>
          <w:rFonts w:ascii="Times New Roman" w:hAnsi="Times New Roman"/>
          <w:sz w:val="20"/>
          <w:szCs w:val="20"/>
        </w:rPr>
        <w:t xml:space="preserve">, </w:t>
      </w:r>
      <w:r w:rsidR="00C56FF5" w:rsidRPr="006C2DD2">
        <w:rPr>
          <w:rFonts w:ascii="Times New Roman" w:hAnsi="Times New Roman"/>
          <w:sz w:val="20"/>
          <w:szCs w:val="20"/>
        </w:rPr>
        <w:t>Disgust</w:t>
      </w:r>
      <w:r w:rsidRPr="006C2DD2">
        <w:rPr>
          <w:rFonts w:ascii="Times New Roman" w:hAnsi="Times New Roman"/>
          <w:sz w:val="20"/>
          <w:szCs w:val="20"/>
        </w:rPr>
        <w:t>,</w:t>
      </w:r>
      <w:r w:rsidR="002F23A0">
        <w:rPr>
          <w:rFonts w:ascii="Times New Roman" w:hAnsi="Times New Roman"/>
          <w:sz w:val="20"/>
          <w:szCs w:val="20"/>
        </w:rPr>
        <w:t xml:space="preserve"> </w:t>
      </w:r>
      <w:r w:rsidR="00C56FF5" w:rsidRPr="006C2DD2">
        <w:rPr>
          <w:rFonts w:ascii="Times New Roman" w:hAnsi="Times New Roman"/>
          <w:sz w:val="20"/>
          <w:szCs w:val="20"/>
        </w:rPr>
        <w:t>Fear</w:t>
      </w:r>
      <w:r w:rsidRPr="006C2DD2">
        <w:rPr>
          <w:rFonts w:ascii="Times New Roman" w:hAnsi="Times New Roman"/>
          <w:sz w:val="20"/>
          <w:szCs w:val="20"/>
        </w:rPr>
        <w:t xml:space="preserve">, </w:t>
      </w:r>
      <w:r w:rsidR="00C56FF5" w:rsidRPr="006C2DD2">
        <w:rPr>
          <w:rFonts w:ascii="Times New Roman" w:hAnsi="Times New Roman"/>
          <w:sz w:val="20"/>
          <w:szCs w:val="20"/>
        </w:rPr>
        <w:t>Happiness</w:t>
      </w:r>
      <w:r w:rsidRPr="006C2DD2">
        <w:rPr>
          <w:rFonts w:ascii="Times New Roman" w:hAnsi="Times New Roman"/>
          <w:sz w:val="20"/>
          <w:szCs w:val="20"/>
        </w:rPr>
        <w:t>,</w:t>
      </w:r>
      <w:r w:rsidR="002F23A0">
        <w:rPr>
          <w:rFonts w:ascii="Times New Roman" w:hAnsi="Times New Roman"/>
          <w:sz w:val="20"/>
          <w:szCs w:val="20"/>
        </w:rPr>
        <w:t xml:space="preserve"> </w:t>
      </w:r>
      <w:r w:rsidR="00C56FF5" w:rsidRPr="006C2DD2">
        <w:rPr>
          <w:rFonts w:ascii="Times New Roman" w:hAnsi="Times New Roman"/>
          <w:sz w:val="20"/>
          <w:szCs w:val="20"/>
        </w:rPr>
        <w:t>Sadness</w:t>
      </w:r>
      <w:r w:rsidRPr="006C2DD2">
        <w:rPr>
          <w:rFonts w:ascii="Times New Roman" w:hAnsi="Times New Roman"/>
          <w:sz w:val="20"/>
          <w:szCs w:val="20"/>
        </w:rPr>
        <w:t xml:space="preserve">, </w:t>
      </w:r>
      <w:r w:rsidR="00C56FF5" w:rsidRPr="006C2DD2">
        <w:rPr>
          <w:rFonts w:ascii="Times New Roman" w:hAnsi="Times New Roman"/>
          <w:sz w:val="20"/>
          <w:szCs w:val="20"/>
        </w:rPr>
        <w:t>Surprise</w:t>
      </w:r>
      <w:r w:rsidRPr="006C2DD2">
        <w:rPr>
          <w:rFonts w:ascii="Times New Roman" w:hAnsi="Times New Roman"/>
          <w:sz w:val="20"/>
          <w:szCs w:val="20"/>
        </w:rPr>
        <w:t>,</w:t>
      </w:r>
      <w:r w:rsidR="006C2DD2" w:rsidRPr="006C2DD2">
        <w:rPr>
          <w:rFonts w:ascii="Times New Roman" w:hAnsi="Times New Roman"/>
          <w:sz w:val="20"/>
          <w:szCs w:val="20"/>
        </w:rPr>
        <w:t xml:space="preserve"> and </w:t>
      </w:r>
      <w:r w:rsidR="00C56FF5" w:rsidRPr="006C2DD2">
        <w:rPr>
          <w:rFonts w:ascii="Times New Roman" w:hAnsi="Times New Roman"/>
          <w:sz w:val="20"/>
          <w:szCs w:val="20"/>
        </w:rPr>
        <w:t>Neutral</w:t>
      </w:r>
      <w:r w:rsidRPr="006C2DD2">
        <w:rPr>
          <w:rFonts w:ascii="Times New Roman" w:hAnsi="Times New Roman"/>
          <w:sz w:val="20"/>
          <w:szCs w:val="20"/>
        </w:rPr>
        <w:t>.</w:t>
      </w:r>
      <w:r w:rsidR="002F23A0">
        <w:rPr>
          <w:rFonts w:ascii="Times New Roman" w:hAnsi="Times New Roman"/>
          <w:sz w:val="20"/>
          <w:szCs w:val="20"/>
        </w:rPr>
        <w:t xml:space="preserve"> </w:t>
      </w:r>
      <w:r w:rsidR="00C56FF5" w:rsidRPr="006C2DD2">
        <w:rPr>
          <w:rFonts w:ascii="Times New Roman" w:hAnsi="Times New Roman"/>
          <w:sz w:val="20"/>
          <w:szCs w:val="20"/>
        </w:rPr>
        <w:t xml:space="preserve">The data was divided into 70% for training, 20% for validation, and 10% for testing to ensure </w:t>
      </w:r>
      <w:r w:rsidR="002F23A0">
        <w:rPr>
          <w:rFonts w:ascii="Times New Roman" w:hAnsi="Times New Roman"/>
          <w:sz w:val="20"/>
          <w:szCs w:val="20"/>
        </w:rPr>
        <w:t xml:space="preserve">a </w:t>
      </w:r>
      <w:r w:rsidR="00C56FF5" w:rsidRPr="006C2DD2">
        <w:rPr>
          <w:rFonts w:ascii="Times New Roman" w:hAnsi="Times New Roman"/>
          <w:sz w:val="20"/>
          <w:szCs w:val="20"/>
        </w:rPr>
        <w:t>balanced evaluation</w:t>
      </w:r>
      <w:r w:rsidR="00C56FF5" w:rsidRPr="009E3E24">
        <w:rPr>
          <w:rFonts w:ascii="Times New Roman" w:hAnsi="Times New Roman"/>
          <w:sz w:val="20"/>
          <w:szCs w:val="20"/>
        </w:rPr>
        <w:t>.</w:t>
      </w:r>
    </w:p>
    <w:p w14:paraId="3D7E8396" w14:textId="763090ED" w:rsidR="00304091" w:rsidRDefault="00C56FF5" w:rsidP="00304091">
      <w:pPr>
        <w:tabs>
          <w:tab w:val="left" w:pos="4585"/>
        </w:tabs>
        <w:spacing w:before="100" w:beforeAutospacing="1" w:after="100" w:afterAutospacing="1" w:line="240" w:lineRule="auto"/>
        <w:jc w:val="both"/>
        <w:rPr>
          <w:rFonts w:ascii="Times New Roman" w:hAnsi="Times New Roman"/>
          <w:b/>
          <w:bCs/>
          <w:sz w:val="20"/>
          <w:szCs w:val="20"/>
        </w:rPr>
      </w:pPr>
      <w:r w:rsidRPr="009E3E24">
        <w:rPr>
          <w:rFonts w:ascii="Times New Roman" w:hAnsi="Times New Roman"/>
          <w:b/>
          <w:bCs/>
          <w:sz w:val="20"/>
          <w:szCs w:val="20"/>
        </w:rPr>
        <w:t>Recognition Results</w:t>
      </w:r>
    </w:p>
    <w:p w14:paraId="482AEF60" w14:textId="1689BF59" w:rsidR="005B1AF7" w:rsidRPr="001509AD" w:rsidRDefault="001509AD" w:rsidP="00304091">
      <w:pPr>
        <w:tabs>
          <w:tab w:val="left" w:pos="4585"/>
        </w:tabs>
        <w:spacing w:before="100" w:beforeAutospacing="1" w:after="100" w:afterAutospacing="1" w:line="240" w:lineRule="auto"/>
        <w:jc w:val="both"/>
        <w:rPr>
          <w:rFonts w:ascii="Times New Roman" w:hAnsi="Times New Roman"/>
          <w:sz w:val="20"/>
          <w:szCs w:val="20"/>
        </w:rPr>
      </w:pPr>
      <w:r w:rsidRPr="001509AD">
        <w:rPr>
          <w:rFonts w:ascii="Times New Roman" w:hAnsi="Times New Roman"/>
          <w:sz w:val="20"/>
          <w:szCs w:val="20"/>
        </w:rPr>
        <w:t xml:space="preserve">The Categorical Cross entropy Loss was used to train the proposed CNN model, followed by the Adam </w:t>
      </w:r>
      <w:r w:rsidR="002F23A0">
        <w:rPr>
          <w:rFonts w:ascii="Times New Roman" w:hAnsi="Times New Roman"/>
          <w:sz w:val="20"/>
          <w:szCs w:val="20"/>
        </w:rPr>
        <w:t>Optimizer for</w:t>
      </w:r>
      <w:r w:rsidRPr="001509AD">
        <w:rPr>
          <w:rFonts w:ascii="Times New Roman" w:hAnsi="Times New Roman"/>
          <w:sz w:val="20"/>
          <w:szCs w:val="20"/>
        </w:rPr>
        <w:t xml:space="preserve"> the accuracy of all expressions. The results for recognition are shown in the table below:</w:t>
      </w:r>
      <w:r w:rsidR="002F23A0">
        <w:rPr>
          <w:rFonts w:ascii="Times New Roman" w:hAnsi="Times New Roman"/>
          <w:sz w:val="20"/>
          <w:szCs w:val="20"/>
        </w:rPr>
        <w:t xml:space="preserve"> </w:t>
      </w:r>
      <w:r w:rsidRPr="001509AD">
        <w:rPr>
          <w:rFonts w:ascii="Times New Roman" w:hAnsi="Times New Roman"/>
          <w:sz w:val="20"/>
          <w:szCs w:val="20"/>
        </w:rPr>
        <w:t> </w:t>
      </w:r>
      <w:r w:rsidRPr="001509AD">
        <w:rPr>
          <w:rFonts w:ascii="Times New Roman" w:hAnsi="Times New Roman"/>
          <w:sz w:val="20"/>
          <w:szCs w:val="20"/>
        </w:rPr>
        <w:t xml:space="preserve">Happiness and Surprise had high accuracy as facial features could easily categorize them. Fear and Sadness scored slightly lower on </w:t>
      </w:r>
      <w:r w:rsidR="002F23A0">
        <w:rPr>
          <w:rFonts w:ascii="Times New Roman" w:hAnsi="Times New Roman"/>
          <w:sz w:val="20"/>
          <w:szCs w:val="20"/>
        </w:rPr>
        <w:t>recognition accuracy</w:t>
      </w:r>
      <w:r w:rsidRPr="001509AD">
        <w:rPr>
          <w:rFonts w:ascii="Times New Roman" w:hAnsi="Times New Roman"/>
          <w:sz w:val="20"/>
          <w:szCs w:val="20"/>
        </w:rPr>
        <w:t xml:space="preserve">, due to the subtle similarities most likely causing a mistake in classifications. </w:t>
      </w:r>
      <w:r w:rsidR="002F23A0">
        <w:rPr>
          <w:rFonts w:ascii="Times New Roman" w:hAnsi="Times New Roman"/>
          <w:sz w:val="20"/>
          <w:szCs w:val="20"/>
        </w:rPr>
        <w:t>However</w:t>
      </w:r>
      <w:r w:rsidRPr="001509AD">
        <w:rPr>
          <w:rFonts w:ascii="Times New Roman" w:hAnsi="Times New Roman"/>
          <w:sz w:val="20"/>
          <w:szCs w:val="20"/>
        </w:rPr>
        <w:t xml:space="preserve">, model successfully classified Disgust and Neutral expressions with an accuracy of more than 93% which confirms proper </w:t>
      </w:r>
      <w:r w:rsidR="002F23A0">
        <w:rPr>
          <w:rFonts w:ascii="Times New Roman" w:hAnsi="Times New Roman"/>
          <w:sz w:val="20"/>
          <w:szCs w:val="20"/>
        </w:rPr>
        <w:t xml:space="preserve">feature </w:t>
      </w:r>
      <w:r w:rsidR="002F23A0">
        <w:rPr>
          <w:rFonts w:ascii="Times New Roman" w:hAnsi="Times New Roman"/>
          <w:sz w:val="20"/>
          <w:szCs w:val="20"/>
        </w:rPr>
        <w:lastRenderedPageBreak/>
        <w:t>extraction</w:t>
      </w:r>
      <w:r w:rsidRPr="001509AD">
        <w:rPr>
          <w:rFonts w:ascii="Times New Roman" w:hAnsi="Times New Roman"/>
          <w:sz w:val="20"/>
          <w:szCs w:val="20"/>
        </w:rPr>
        <w:t xml:space="preserve">. The multiple convolutional and pooling layers provided </w:t>
      </w:r>
      <w:r w:rsidR="002F23A0">
        <w:rPr>
          <w:rFonts w:ascii="Times New Roman" w:hAnsi="Times New Roman"/>
          <w:sz w:val="20"/>
          <w:szCs w:val="20"/>
        </w:rPr>
        <w:t>feature detection</w:t>
      </w:r>
      <w:r w:rsidRPr="001509AD">
        <w:rPr>
          <w:rFonts w:ascii="Times New Roman" w:hAnsi="Times New Roman"/>
          <w:sz w:val="20"/>
          <w:szCs w:val="20"/>
        </w:rPr>
        <w:t xml:space="preserve"> capability and </w:t>
      </w:r>
      <w:r w:rsidR="002F23A0">
        <w:rPr>
          <w:rFonts w:ascii="Times New Roman" w:hAnsi="Times New Roman"/>
          <w:sz w:val="20"/>
          <w:szCs w:val="20"/>
        </w:rPr>
        <w:t>drop-out</w:t>
      </w:r>
      <w:r w:rsidRPr="001509AD">
        <w:rPr>
          <w:rFonts w:ascii="Times New Roman" w:hAnsi="Times New Roman"/>
          <w:sz w:val="20"/>
          <w:szCs w:val="20"/>
        </w:rPr>
        <w:t xml:space="preserve"> layers avoided overfitting. As the data retraining could be done on the X as the input and the Y being the labels for each column, we would expect a further improved accuracy in bulk since the number of </w:t>
      </w:r>
      <w:r w:rsidR="002F23A0">
        <w:rPr>
          <w:rFonts w:ascii="Times New Roman" w:hAnsi="Times New Roman"/>
          <w:sz w:val="20"/>
          <w:szCs w:val="20"/>
        </w:rPr>
        <w:t>tests would</w:t>
      </w:r>
      <w:r w:rsidRPr="001509AD">
        <w:rPr>
          <w:rFonts w:ascii="Times New Roman" w:hAnsi="Times New Roman"/>
          <w:sz w:val="20"/>
          <w:szCs w:val="20"/>
        </w:rPr>
        <w:t xml:space="preserve"> increase for each of the future occurrences of our predictions.</w:t>
      </w:r>
    </w:p>
    <w:p w14:paraId="64F2C098" w14:textId="0758602E" w:rsidR="00C56FF5" w:rsidRPr="00C008C1" w:rsidRDefault="001509AD" w:rsidP="00C56FF5">
      <w:pPr>
        <w:spacing w:before="100" w:beforeAutospacing="1" w:after="100" w:afterAutospacing="1" w:line="240" w:lineRule="auto"/>
        <w:jc w:val="both"/>
        <w:rPr>
          <w:rFonts w:ascii="Times New Roman" w:hAnsi="Times New Roman"/>
          <w:b/>
          <w:bCs/>
          <w:sz w:val="20"/>
          <w:szCs w:val="20"/>
        </w:rPr>
      </w:pPr>
      <w:r w:rsidRPr="00C008C1">
        <w:rPr>
          <w:rFonts w:ascii="Times New Roman" w:hAnsi="Times New Roman"/>
          <w:b/>
          <w:bCs/>
          <w:sz w:val="20"/>
          <w:szCs w:val="20"/>
        </w:rPr>
        <w:t>Table 1: Accuracy recognition of facial expression</w:t>
      </w:r>
      <w:r w:rsidR="00C008C1">
        <w:rPr>
          <w:rFonts w:ascii="Times New Roman" w:hAnsi="Times New Roman"/>
          <w:b/>
          <w:bCs/>
          <w:sz w:val="20"/>
          <w:szCs w:val="20"/>
        </w:rPr>
        <w:t>s</w:t>
      </w:r>
      <w:r w:rsidRPr="00C008C1">
        <w:rPr>
          <w:rFonts w:ascii="Times New Roman" w:hAnsi="Times New Roman"/>
          <w:b/>
          <w:bCs/>
          <w:sz w:val="20"/>
          <w:szCs w:val="20"/>
        </w:rPr>
        <w:t xml:space="preserve"> </w:t>
      </w:r>
    </w:p>
    <w:tbl>
      <w:tblPr>
        <w:tblStyle w:val="TableGrid"/>
        <w:tblW w:w="0" w:type="auto"/>
        <w:jc w:val="center"/>
        <w:tblLook w:val="04A0" w:firstRow="1" w:lastRow="0" w:firstColumn="1" w:lastColumn="0" w:noHBand="0" w:noVBand="1"/>
      </w:tblPr>
      <w:tblGrid>
        <w:gridCol w:w="1075"/>
        <w:gridCol w:w="1260"/>
        <w:gridCol w:w="1620"/>
      </w:tblGrid>
      <w:tr w:rsidR="00C56FF5" w:rsidRPr="009E3E24" w14:paraId="704D330D" w14:textId="77777777" w:rsidTr="008775E8">
        <w:trPr>
          <w:jc w:val="center"/>
        </w:trPr>
        <w:tc>
          <w:tcPr>
            <w:tcW w:w="1075" w:type="dxa"/>
          </w:tcPr>
          <w:p w14:paraId="4FD37C68" w14:textId="77777777" w:rsidR="00C56FF5" w:rsidRPr="009E3E24" w:rsidRDefault="00C56FF5" w:rsidP="000345DD">
            <w:pPr>
              <w:spacing w:after="0"/>
              <w:jc w:val="both"/>
              <w:rPr>
                <w:rFonts w:ascii="Times New Roman" w:hAnsi="Times New Roman"/>
                <w:b/>
                <w:bCs/>
                <w:sz w:val="20"/>
                <w:szCs w:val="20"/>
              </w:rPr>
            </w:pPr>
            <w:r w:rsidRPr="009E3E24">
              <w:rPr>
                <w:rFonts w:ascii="Times New Roman" w:hAnsi="Times New Roman"/>
                <w:b/>
                <w:bCs/>
                <w:sz w:val="20"/>
                <w:szCs w:val="20"/>
              </w:rPr>
              <w:t>Sr. No.</w:t>
            </w:r>
          </w:p>
        </w:tc>
        <w:tc>
          <w:tcPr>
            <w:tcW w:w="1260" w:type="dxa"/>
          </w:tcPr>
          <w:p w14:paraId="7F587EEA" w14:textId="77777777" w:rsidR="00C56FF5" w:rsidRPr="009E3E24" w:rsidRDefault="00C56FF5" w:rsidP="000345DD">
            <w:pPr>
              <w:spacing w:after="0"/>
              <w:jc w:val="both"/>
              <w:rPr>
                <w:rFonts w:ascii="Times New Roman" w:hAnsi="Times New Roman"/>
                <w:b/>
                <w:bCs/>
                <w:sz w:val="20"/>
                <w:szCs w:val="20"/>
              </w:rPr>
            </w:pPr>
            <w:r w:rsidRPr="009E3E24">
              <w:rPr>
                <w:rFonts w:ascii="Times New Roman" w:hAnsi="Times New Roman"/>
                <w:b/>
                <w:bCs/>
                <w:sz w:val="20"/>
                <w:szCs w:val="20"/>
              </w:rPr>
              <w:t>Expression</w:t>
            </w:r>
          </w:p>
        </w:tc>
        <w:tc>
          <w:tcPr>
            <w:tcW w:w="1620" w:type="dxa"/>
          </w:tcPr>
          <w:p w14:paraId="0109CEBF" w14:textId="77777777" w:rsidR="00C56FF5" w:rsidRPr="009E3E24" w:rsidRDefault="00C56FF5" w:rsidP="000345DD">
            <w:pPr>
              <w:spacing w:after="0"/>
              <w:jc w:val="both"/>
              <w:rPr>
                <w:rFonts w:ascii="Times New Roman" w:hAnsi="Times New Roman"/>
                <w:b/>
                <w:bCs/>
                <w:sz w:val="20"/>
                <w:szCs w:val="20"/>
              </w:rPr>
            </w:pPr>
            <w:r w:rsidRPr="009E3E24">
              <w:rPr>
                <w:rFonts w:ascii="Times New Roman" w:hAnsi="Times New Roman"/>
                <w:b/>
                <w:bCs/>
                <w:sz w:val="20"/>
                <w:szCs w:val="20"/>
              </w:rPr>
              <w:t>Accuracy (%)</w:t>
            </w:r>
          </w:p>
        </w:tc>
      </w:tr>
      <w:tr w:rsidR="00C56FF5" w:rsidRPr="009E3E24" w14:paraId="78B1B377" w14:textId="77777777" w:rsidTr="008775E8">
        <w:trPr>
          <w:jc w:val="center"/>
        </w:trPr>
        <w:tc>
          <w:tcPr>
            <w:tcW w:w="1075" w:type="dxa"/>
          </w:tcPr>
          <w:p w14:paraId="5CAC665E"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5CE01810"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Anger</w:t>
            </w:r>
          </w:p>
        </w:tc>
        <w:tc>
          <w:tcPr>
            <w:tcW w:w="1620" w:type="dxa"/>
          </w:tcPr>
          <w:p w14:paraId="1C07F794"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92.8</w:t>
            </w:r>
          </w:p>
        </w:tc>
      </w:tr>
      <w:tr w:rsidR="00C56FF5" w:rsidRPr="009E3E24" w14:paraId="1CB69BB5" w14:textId="77777777" w:rsidTr="008775E8">
        <w:trPr>
          <w:jc w:val="center"/>
        </w:trPr>
        <w:tc>
          <w:tcPr>
            <w:tcW w:w="1075" w:type="dxa"/>
          </w:tcPr>
          <w:p w14:paraId="543EE01A"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0B2839AA"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Disgust</w:t>
            </w:r>
          </w:p>
        </w:tc>
        <w:tc>
          <w:tcPr>
            <w:tcW w:w="1620" w:type="dxa"/>
          </w:tcPr>
          <w:p w14:paraId="2138D7AC"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93.5</w:t>
            </w:r>
          </w:p>
        </w:tc>
      </w:tr>
      <w:tr w:rsidR="00C56FF5" w:rsidRPr="009E3E24" w14:paraId="059E9CBF" w14:textId="77777777" w:rsidTr="008775E8">
        <w:trPr>
          <w:jc w:val="center"/>
        </w:trPr>
        <w:tc>
          <w:tcPr>
            <w:tcW w:w="1075" w:type="dxa"/>
          </w:tcPr>
          <w:p w14:paraId="24802767"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63745A2E"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Fear</w:t>
            </w:r>
          </w:p>
        </w:tc>
        <w:tc>
          <w:tcPr>
            <w:tcW w:w="1620" w:type="dxa"/>
          </w:tcPr>
          <w:p w14:paraId="01B486A8"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91.9</w:t>
            </w:r>
          </w:p>
        </w:tc>
      </w:tr>
      <w:tr w:rsidR="00C56FF5" w:rsidRPr="009E3E24" w14:paraId="5F65581F" w14:textId="77777777" w:rsidTr="008775E8">
        <w:trPr>
          <w:jc w:val="center"/>
        </w:trPr>
        <w:tc>
          <w:tcPr>
            <w:tcW w:w="1075" w:type="dxa"/>
          </w:tcPr>
          <w:p w14:paraId="30F00A54"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03C9192B"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Happiness</w:t>
            </w:r>
          </w:p>
        </w:tc>
        <w:tc>
          <w:tcPr>
            <w:tcW w:w="1620" w:type="dxa"/>
          </w:tcPr>
          <w:p w14:paraId="54D736FD"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95.3</w:t>
            </w:r>
          </w:p>
        </w:tc>
      </w:tr>
      <w:tr w:rsidR="00C56FF5" w:rsidRPr="009E3E24" w14:paraId="525769A2" w14:textId="77777777" w:rsidTr="008775E8">
        <w:trPr>
          <w:jc w:val="center"/>
        </w:trPr>
        <w:tc>
          <w:tcPr>
            <w:tcW w:w="1075" w:type="dxa"/>
          </w:tcPr>
          <w:p w14:paraId="4DF27514"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6982559B"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Sadness</w:t>
            </w:r>
          </w:p>
        </w:tc>
        <w:tc>
          <w:tcPr>
            <w:tcW w:w="1620" w:type="dxa"/>
          </w:tcPr>
          <w:p w14:paraId="481B173D"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92.7</w:t>
            </w:r>
          </w:p>
        </w:tc>
      </w:tr>
      <w:tr w:rsidR="00C56FF5" w:rsidRPr="009E3E24" w14:paraId="5DF09B7C" w14:textId="77777777" w:rsidTr="008775E8">
        <w:trPr>
          <w:jc w:val="center"/>
        </w:trPr>
        <w:tc>
          <w:tcPr>
            <w:tcW w:w="1075" w:type="dxa"/>
          </w:tcPr>
          <w:p w14:paraId="7E7C49F5"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012E419B"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Surprise</w:t>
            </w:r>
          </w:p>
        </w:tc>
        <w:tc>
          <w:tcPr>
            <w:tcW w:w="1620" w:type="dxa"/>
          </w:tcPr>
          <w:p w14:paraId="669785B0"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94.1</w:t>
            </w:r>
          </w:p>
        </w:tc>
      </w:tr>
      <w:tr w:rsidR="00C56FF5" w:rsidRPr="009E3E24" w14:paraId="3CA61658" w14:textId="77777777" w:rsidTr="008775E8">
        <w:trPr>
          <w:jc w:val="center"/>
        </w:trPr>
        <w:tc>
          <w:tcPr>
            <w:tcW w:w="1075" w:type="dxa"/>
          </w:tcPr>
          <w:p w14:paraId="7289D496" w14:textId="77777777" w:rsidR="00C56FF5" w:rsidRPr="009E3E24" w:rsidRDefault="00C56FF5" w:rsidP="000345DD">
            <w:pPr>
              <w:pStyle w:val="ListParagraph"/>
              <w:numPr>
                <w:ilvl w:val="0"/>
                <w:numId w:val="17"/>
              </w:numPr>
              <w:spacing w:after="0" w:line="240" w:lineRule="auto"/>
              <w:jc w:val="both"/>
              <w:rPr>
                <w:rFonts w:ascii="Times New Roman" w:eastAsia="Times New Roman" w:hAnsi="Times New Roman"/>
                <w:sz w:val="20"/>
                <w:szCs w:val="20"/>
              </w:rPr>
            </w:pPr>
          </w:p>
        </w:tc>
        <w:tc>
          <w:tcPr>
            <w:tcW w:w="1260" w:type="dxa"/>
          </w:tcPr>
          <w:p w14:paraId="2CAD77F4"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Neutral</w:t>
            </w:r>
          </w:p>
        </w:tc>
        <w:tc>
          <w:tcPr>
            <w:tcW w:w="1620" w:type="dxa"/>
          </w:tcPr>
          <w:p w14:paraId="15DF900E" w14:textId="77777777" w:rsidR="00C56FF5" w:rsidRPr="009E3E24" w:rsidRDefault="00C56FF5" w:rsidP="000345DD">
            <w:pPr>
              <w:spacing w:after="0"/>
              <w:jc w:val="both"/>
              <w:rPr>
                <w:rFonts w:ascii="Times New Roman" w:hAnsi="Times New Roman"/>
                <w:sz w:val="20"/>
                <w:szCs w:val="20"/>
              </w:rPr>
            </w:pPr>
            <w:r w:rsidRPr="009E3E24">
              <w:rPr>
                <w:rFonts w:ascii="Times New Roman" w:hAnsi="Times New Roman"/>
                <w:sz w:val="20"/>
                <w:szCs w:val="20"/>
              </w:rPr>
              <w:t>93.2</w:t>
            </w:r>
          </w:p>
        </w:tc>
      </w:tr>
    </w:tbl>
    <w:p w14:paraId="57CEA25C" w14:textId="77777777" w:rsidR="00D01C7C" w:rsidRDefault="00D01C7C" w:rsidP="00A36950">
      <w:pPr>
        <w:rPr>
          <w:rFonts w:ascii="Times New Roman" w:hAnsi="Times New Roman"/>
          <w:sz w:val="20"/>
          <w:szCs w:val="20"/>
        </w:rPr>
      </w:pPr>
    </w:p>
    <w:p w14:paraId="2D378B33" w14:textId="063FC682" w:rsidR="00D01C7C" w:rsidRPr="00F7325E" w:rsidRDefault="004D3B74" w:rsidP="00F7325E">
      <w:pPr>
        <w:jc w:val="center"/>
        <w:rPr>
          <w:rFonts w:ascii="Times New Roman" w:hAnsi="Times New Roman"/>
          <w:b/>
          <w:sz w:val="20"/>
          <w:szCs w:val="20"/>
        </w:rPr>
      </w:pPr>
      <w:r w:rsidRPr="00A47582">
        <w:rPr>
          <w:rFonts w:ascii="Times New Roman" w:hAnsi="Times New Roman"/>
          <w:b/>
          <w:sz w:val="20"/>
          <w:szCs w:val="20"/>
        </w:rPr>
        <w:t>CONCLUSION</w:t>
      </w:r>
      <w:r w:rsidR="002C36AA">
        <w:rPr>
          <w:rFonts w:ascii="Times New Roman" w:hAnsi="Times New Roman"/>
          <w:b/>
          <w:sz w:val="20"/>
          <w:szCs w:val="20"/>
        </w:rPr>
        <w:t xml:space="preserve"> </w:t>
      </w:r>
      <w:r>
        <w:rPr>
          <w:rFonts w:ascii="Times New Roman" w:hAnsi="Times New Roman"/>
          <w:b/>
          <w:sz w:val="20"/>
          <w:szCs w:val="20"/>
        </w:rPr>
        <w:t>&amp; FUTURE SCOPE</w:t>
      </w:r>
    </w:p>
    <w:p w14:paraId="5A4018A1" w14:textId="67E18393" w:rsidR="004D3B74" w:rsidRDefault="004D3B74" w:rsidP="004D3B74">
      <w:pPr>
        <w:jc w:val="both"/>
        <w:rPr>
          <w:rFonts w:ascii="Times New Roman" w:hAnsi="Times New Roman"/>
          <w:sz w:val="20"/>
          <w:szCs w:val="20"/>
        </w:rPr>
      </w:pPr>
      <w:r w:rsidRPr="004D3B74">
        <w:rPr>
          <w:rFonts w:ascii="Times New Roman" w:hAnsi="Times New Roman"/>
          <w:sz w:val="20"/>
          <w:szCs w:val="20"/>
        </w:rPr>
        <w:t xml:space="preserve">We proposed </w:t>
      </w:r>
      <w:r w:rsidR="00B91B38">
        <w:rPr>
          <w:rFonts w:ascii="Times New Roman" w:hAnsi="Times New Roman"/>
          <w:sz w:val="20"/>
          <w:szCs w:val="20"/>
        </w:rPr>
        <w:t xml:space="preserve">a </w:t>
      </w:r>
      <w:r w:rsidRPr="004D3B74">
        <w:rPr>
          <w:rFonts w:ascii="Times New Roman" w:hAnsi="Times New Roman"/>
          <w:sz w:val="20"/>
          <w:szCs w:val="20"/>
        </w:rPr>
        <w:t xml:space="preserve">facial expression recognition (FER) system based on </w:t>
      </w:r>
      <w:r w:rsidR="00605584">
        <w:rPr>
          <w:rFonts w:ascii="Times New Roman" w:hAnsi="Times New Roman"/>
          <w:sz w:val="20"/>
          <w:szCs w:val="20"/>
        </w:rPr>
        <w:t>a convolutional</w:t>
      </w:r>
      <w:r w:rsidRPr="004D3B74">
        <w:rPr>
          <w:rFonts w:ascii="Times New Roman" w:hAnsi="Times New Roman"/>
          <w:sz w:val="20"/>
          <w:szCs w:val="20"/>
        </w:rPr>
        <w:t xml:space="preserve"> Neural Network (CNN) that reached an accuracy of around 93% overall, enabling to identify seven different facial expressions. It </w:t>
      </w:r>
      <w:r w:rsidR="00432778">
        <w:rPr>
          <w:rFonts w:ascii="Times New Roman" w:hAnsi="Times New Roman"/>
          <w:sz w:val="20"/>
          <w:szCs w:val="20"/>
        </w:rPr>
        <w:t>performed very</w:t>
      </w:r>
      <w:r w:rsidRPr="004D3B74">
        <w:rPr>
          <w:rFonts w:ascii="Times New Roman" w:hAnsi="Times New Roman"/>
          <w:sz w:val="20"/>
          <w:szCs w:val="20"/>
        </w:rPr>
        <w:t xml:space="preserve"> well for well-defined expressions such as Happiness and Surprise, and it kept reliable performance for more subtle emotions such as Fear and Sadness. The convolutional and pooling layers performed substantial feature extraction, while dropout layers helped </w:t>
      </w:r>
      <w:r w:rsidR="00432778">
        <w:rPr>
          <w:rFonts w:ascii="Times New Roman" w:hAnsi="Times New Roman"/>
          <w:sz w:val="20"/>
          <w:szCs w:val="20"/>
        </w:rPr>
        <w:t>avert overfitting</w:t>
      </w:r>
      <w:r w:rsidRPr="004D3B74">
        <w:rPr>
          <w:rFonts w:ascii="Times New Roman" w:hAnsi="Times New Roman"/>
          <w:sz w:val="20"/>
          <w:szCs w:val="20"/>
        </w:rPr>
        <w:t xml:space="preserve"> to enable accurate predictions. Later improvements may include larger datasets for better generalization,</w:t>
      </w:r>
      <w:r w:rsidR="00605584">
        <w:rPr>
          <w:rFonts w:ascii="Times New Roman" w:hAnsi="Times New Roman"/>
          <w:sz w:val="20"/>
          <w:szCs w:val="20"/>
        </w:rPr>
        <w:t xml:space="preserve"> </w:t>
      </w:r>
      <w:r w:rsidRPr="004D3B74">
        <w:rPr>
          <w:rFonts w:ascii="Times New Roman" w:hAnsi="Times New Roman"/>
          <w:sz w:val="20"/>
          <w:szCs w:val="20"/>
        </w:rPr>
        <w:t> </w:t>
      </w:r>
      <w:r w:rsidRPr="004D3B74">
        <w:rPr>
          <w:rFonts w:ascii="Times New Roman" w:hAnsi="Times New Roman"/>
          <w:sz w:val="20"/>
          <w:szCs w:val="20"/>
        </w:rPr>
        <w:t xml:space="preserve">transfer learning to improve accuracy, and even multi-modal emotion recognition using voice or physiological data. XAI techniques also improve transparency and reliability in the system, which can serve as an excellent tool to monitor and understand the emotional states of individuals with mental retardation in therapeutic </w:t>
      </w:r>
      <w:r w:rsidR="002F23A0">
        <w:rPr>
          <w:rFonts w:ascii="Times New Roman" w:hAnsi="Times New Roman"/>
          <w:sz w:val="20"/>
          <w:szCs w:val="20"/>
        </w:rPr>
        <w:t>and assistive</w:t>
      </w:r>
      <w:r w:rsidRPr="004D3B74">
        <w:rPr>
          <w:rFonts w:ascii="Times New Roman" w:hAnsi="Times New Roman"/>
          <w:sz w:val="20"/>
          <w:szCs w:val="20"/>
        </w:rPr>
        <w:t xml:space="preserve"> environments while optimizing for real-time applications with lightweight models.</w:t>
      </w:r>
    </w:p>
    <w:p w14:paraId="10E75085" w14:textId="77777777" w:rsidR="00F7325E" w:rsidRDefault="00F7325E" w:rsidP="00CA1AC6">
      <w:pPr>
        <w:jc w:val="center"/>
        <w:rPr>
          <w:rFonts w:ascii="Times New Roman" w:hAnsi="Times New Roman"/>
          <w:b/>
          <w:sz w:val="20"/>
          <w:szCs w:val="20"/>
        </w:rPr>
      </w:pPr>
      <w:r>
        <w:rPr>
          <w:rFonts w:ascii="Times New Roman" w:hAnsi="Times New Roman"/>
          <w:b/>
          <w:sz w:val="20"/>
          <w:szCs w:val="20"/>
        </w:rPr>
        <w:t>REFERENCES</w:t>
      </w:r>
    </w:p>
    <w:p w14:paraId="0B76CB78" w14:textId="77777777" w:rsidR="00916202" w:rsidRPr="000345DD" w:rsidRDefault="009744DE" w:rsidP="000345DD">
      <w:pPr>
        <w:pStyle w:val="ListParagraph"/>
        <w:numPr>
          <w:ilvl w:val="0"/>
          <w:numId w:val="20"/>
        </w:numPr>
        <w:spacing w:after="160" w:line="240" w:lineRule="auto"/>
        <w:ind w:left="540" w:hanging="540"/>
        <w:jc w:val="both"/>
        <w:rPr>
          <w:rFonts w:ascii="Times New Roman" w:hAnsi="Times New Roman"/>
          <w:i/>
          <w:sz w:val="18"/>
          <w:szCs w:val="18"/>
        </w:rPr>
      </w:pPr>
      <w:r w:rsidRPr="000345DD">
        <w:rPr>
          <w:rFonts w:ascii="Times New Roman" w:hAnsi="Times New Roman"/>
          <w:i/>
          <w:sz w:val="18"/>
          <w:szCs w:val="18"/>
        </w:rPr>
        <w:t>Featherstone, G., et al. (2023). </w:t>
      </w:r>
      <w:r w:rsidRPr="000345DD">
        <w:rPr>
          <w:rFonts w:ascii="Times New Roman" w:hAnsi="Times New Roman"/>
          <w:i/>
          <w:iCs/>
          <w:sz w:val="18"/>
          <w:szCs w:val="18"/>
        </w:rPr>
        <w:t>EmoID: A Dataset for Emotion Recognition in Intellectual Disabilities.</w:t>
      </w:r>
      <w:r w:rsidRPr="000345DD">
        <w:rPr>
          <w:rFonts w:ascii="Times New Roman" w:hAnsi="Times New Roman"/>
          <w:i/>
          <w:sz w:val="18"/>
          <w:szCs w:val="18"/>
        </w:rPr>
        <w:t> IEEE Transactions on Affective Computing.</w:t>
      </w:r>
    </w:p>
    <w:p w14:paraId="44C72C3C" w14:textId="3A5289A1" w:rsidR="009744DE" w:rsidRPr="000345DD" w:rsidRDefault="009744DE" w:rsidP="000345DD">
      <w:pPr>
        <w:pStyle w:val="ListParagraph"/>
        <w:numPr>
          <w:ilvl w:val="0"/>
          <w:numId w:val="20"/>
        </w:numPr>
        <w:spacing w:after="160" w:line="240" w:lineRule="auto"/>
        <w:ind w:left="540" w:hanging="540"/>
        <w:jc w:val="both"/>
        <w:rPr>
          <w:rFonts w:ascii="Times New Roman" w:hAnsi="Times New Roman"/>
          <w:i/>
          <w:sz w:val="18"/>
          <w:szCs w:val="18"/>
        </w:rPr>
      </w:pPr>
      <w:r w:rsidRPr="000345DD">
        <w:rPr>
          <w:rFonts w:ascii="Times New Roman" w:hAnsi="Times New Roman"/>
          <w:i/>
          <w:sz w:val="18"/>
          <w:szCs w:val="18"/>
        </w:rPr>
        <w:t>Wang, Y., et al. (2024). </w:t>
      </w:r>
      <w:r w:rsidRPr="000345DD">
        <w:rPr>
          <w:rFonts w:ascii="Times New Roman" w:hAnsi="Times New Roman"/>
          <w:i/>
          <w:iCs/>
          <w:sz w:val="18"/>
          <w:szCs w:val="18"/>
        </w:rPr>
        <w:t>IDFER-20: A Multimodal Dataset for Emotion Recognition in Intellectual Disabilities.</w:t>
      </w:r>
      <w:r w:rsidRPr="000345DD">
        <w:rPr>
          <w:rFonts w:ascii="Times New Roman" w:hAnsi="Times New Roman"/>
          <w:i/>
          <w:sz w:val="18"/>
          <w:szCs w:val="18"/>
        </w:rPr>
        <w:t> ACM ICMI.</w:t>
      </w:r>
    </w:p>
    <w:p w14:paraId="27F8E1CD" w14:textId="77777777" w:rsidR="009744DE" w:rsidRPr="000345DD" w:rsidRDefault="009744DE" w:rsidP="000345DD">
      <w:pPr>
        <w:pStyle w:val="ListParagraph"/>
        <w:numPr>
          <w:ilvl w:val="0"/>
          <w:numId w:val="20"/>
        </w:numPr>
        <w:spacing w:after="160" w:line="240" w:lineRule="auto"/>
        <w:ind w:left="540" w:hanging="540"/>
        <w:jc w:val="both"/>
        <w:rPr>
          <w:rFonts w:ascii="Times New Roman" w:hAnsi="Times New Roman"/>
          <w:i/>
          <w:sz w:val="18"/>
          <w:szCs w:val="18"/>
        </w:rPr>
      </w:pPr>
      <w:r w:rsidRPr="000345DD">
        <w:rPr>
          <w:rFonts w:ascii="Times New Roman" w:hAnsi="Times New Roman"/>
          <w:i/>
          <w:sz w:val="18"/>
          <w:szCs w:val="18"/>
        </w:rPr>
        <w:t>Li, H., et al. (2024). </w:t>
      </w:r>
      <w:r w:rsidRPr="000345DD">
        <w:rPr>
          <w:rFonts w:ascii="Times New Roman" w:hAnsi="Times New Roman"/>
          <w:i/>
          <w:iCs/>
          <w:sz w:val="18"/>
          <w:szCs w:val="18"/>
        </w:rPr>
        <w:t>Micro-Expression Recognition in Intellectual Disabilities Using Vision Transformers.</w:t>
      </w:r>
      <w:r w:rsidRPr="000345DD">
        <w:rPr>
          <w:rFonts w:ascii="Times New Roman" w:hAnsi="Times New Roman"/>
          <w:i/>
          <w:sz w:val="18"/>
          <w:szCs w:val="18"/>
        </w:rPr>
        <w:t> Pattern Recognition.</w:t>
      </w:r>
    </w:p>
    <w:p w14:paraId="11FB2D72" w14:textId="77777777" w:rsidR="009744DE" w:rsidRPr="000345DD" w:rsidRDefault="009744DE" w:rsidP="000345DD">
      <w:pPr>
        <w:pStyle w:val="ListParagraph"/>
        <w:numPr>
          <w:ilvl w:val="0"/>
          <w:numId w:val="20"/>
        </w:numPr>
        <w:spacing w:after="160" w:line="240" w:lineRule="auto"/>
        <w:ind w:left="540" w:hanging="540"/>
        <w:jc w:val="both"/>
        <w:rPr>
          <w:rFonts w:ascii="Times New Roman" w:hAnsi="Times New Roman"/>
          <w:i/>
          <w:sz w:val="18"/>
          <w:szCs w:val="18"/>
        </w:rPr>
      </w:pPr>
      <w:r w:rsidRPr="000345DD">
        <w:rPr>
          <w:rFonts w:ascii="Times New Roman" w:hAnsi="Times New Roman"/>
          <w:i/>
          <w:sz w:val="18"/>
          <w:szCs w:val="18"/>
        </w:rPr>
        <w:lastRenderedPageBreak/>
        <w:t>Martinez-Martin, N. (2023). </w:t>
      </w:r>
      <w:r w:rsidRPr="000345DD">
        <w:rPr>
          <w:rFonts w:ascii="Times New Roman" w:hAnsi="Times New Roman"/>
          <w:i/>
          <w:iCs/>
          <w:sz w:val="18"/>
          <w:szCs w:val="18"/>
        </w:rPr>
        <w:t>Ethical Challenges in AI-Based Emotion Recognition for Neurodiverse Populations.</w:t>
      </w:r>
      <w:r w:rsidRPr="000345DD">
        <w:rPr>
          <w:rFonts w:ascii="Times New Roman" w:hAnsi="Times New Roman"/>
          <w:i/>
          <w:sz w:val="18"/>
          <w:szCs w:val="18"/>
        </w:rPr>
        <w:t> Nature AI.</w:t>
      </w:r>
    </w:p>
    <w:p w14:paraId="6C0B3C30"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Aben, H., Visser</w:t>
      </w:r>
      <w:r w:rsidRPr="000345DD">
        <w:rPr>
          <w:rFonts w:ascii="Cambria Math" w:hAnsi="Cambria Math" w:cs="Cambria Math"/>
          <w:i/>
          <w:sz w:val="18"/>
          <w:szCs w:val="18"/>
        </w:rPr>
        <w:t>‐</w:t>
      </w:r>
      <w:r w:rsidRPr="000345DD">
        <w:rPr>
          <w:rFonts w:ascii="Times New Roman" w:hAnsi="Times New Roman"/>
          <w:i/>
          <w:sz w:val="18"/>
          <w:szCs w:val="18"/>
        </w:rPr>
        <w:t>Meily, J., Biessels, G., Kort, P., &amp; Spikman, J. (2020). High occurrence of impaired emotion recognition after ischemic stroke. European Stroke Journal, 5(3), 262-270. https://doi.org/10.1177/2396987320918132</w:t>
      </w:r>
    </w:p>
    <w:p w14:paraId="0610EC1C"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Barbieri, G., Real, E., Peláez, J., García-Justicia, J., Satorres, E., &amp; Meléndez, J. (2022). Comparison of emotion recognition in young people, healthy older adults, and patients with mild cognitive impairment. International Journal of Environmental Research and Public Health, 19(19), 12757. https://doi.org/10.3390/ijerph191912757</w:t>
      </w:r>
    </w:p>
    <w:p w14:paraId="523EAC96"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Buunk, A., Gerritsen, M., Jeltema, H., Wagemakers, M., Metzemaekers, J., Groen, R., … &amp; Spikman, J. (2022). Emotion recognition in patients with low-grade glioma before and after surgery. Brain Sciences, 12(9), 1259. https://doi.org/10.3390/brainsci12091259</w:t>
      </w:r>
    </w:p>
    <w:p w14:paraId="496FDC18"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Cárdenas, J., Blanca, M., Carvajal, F., Rubio, S., &amp; Pedraza, C. (2021). Emotional processing in healthy ageing, mild cognitive impairment, and alzheimer’s disease. International Journal of Environmental Research and Public Health, 18(5), 2770. https://doi.org/10.3390/ijerph18052770</w:t>
      </w:r>
    </w:p>
    <w:p w14:paraId="635B6A3F"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Gao, Z., Zhao, W., Liu, S., Liu, Z., Yang, C., &amp; Xu, Y. (2021). Facial emotion recognition in schizophrenia. Frontiers in Psychiatry, 12. https://doi.org/10.3389/fpsyt.2021.633717</w:t>
      </w:r>
    </w:p>
    <w:p w14:paraId="4507D172"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Hunnikin, L., Wells, A., Ash, D., &amp; Goozen, S. (2019). The nature and extent of emotion recognition and empathy impairments in children showing disruptive behaviour referred into a crime prevention programme. European Child &amp; Adolescent Psychiatry, 29(3), 363-371. https://doi.org/10.1007/s00787-019-01358-w</w:t>
      </w:r>
    </w:p>
    <w:p w14:paraId="57FAE518"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Ju, E., Kim, C., Choi, B., Ryoo, S., Min, J., &amp; Min, K. (2024). Deficits of facial emotion recognition in elderly individuals with mild cognitive impairment. Dementia and Geriatric Cognitive Disorders, 1-8. https://doi.org/10.1159/000540364</w:t>
      </w:r>
    </w:p>
    <w:p w14:paraId="4F33AC06" w14:textId="77777777"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Moreira, H., Costa, A., Machado, Á., Castro, S., Vicente, S., &amp; Lima, C. (2021). Impaired recognition of facial and vocal emotions in mild cognitive impairment. Journal of the International Neuropsychological Society, 28(1), 48-61. https://doi.org/10.1017/s135561772100014x</w:t>
      </w:r>
    </w:p>
    <w:p w14:paraId="0C5B4803" w14:textId="1B27E81D" w:rsidR="009744DE" w:rsidRPr="000345DD" w:rsidRDefault="009744DE" w:rsidP="000345DD">
      <w:pPr>
        <w:pStyle w:val="ListParagraph"/>
        <w:numPr>
          <w:ilvl w:val="0"/>
          <w:numId w:val="20"/>
        </w:numPr>
        <w:spacing w:line="240" w:lineRule="auto"/>
        <w:ind w:left="540" w:hanging="540"/>
        <w:jc w:val="both"/>
        <w:rPr>
          <w:rFonts w:ascii="Times New Roman" w:hAnsi="Times New Roman"/>
          <w:i/>
          <w:sz w:val="18"/>
          <w:szCs w:val="18"/>
        </w:rPr>
      </w:pPr>
      <w:r w:rsidRPr="000345DD">
        <w:rPr>
          <w:rFonts w:ascii="Times New Roman" w:hAnsi="Times New Roman"/>
          <w:i/>
          <w:sz w:val="18"/>
          <w:szCs w:val="18"/>
        </w:rPr>
        <w:t>Siebenga, F., Weide, H., Gelmers, F., Rakers, S., Kramer, M., Hoorn, A.,  &amp; Buunk, A. (2023). Emotion recognition in relation to tumor characteristics in patients with low-grade glioma. Neuro-Oncology, 26(3), 528-537. https://doi.org/10.1093/neuonc/noad209.</w:t>
      </w:r>
    </w:p>
    <w:p w14:paraId="24E648CC" w14:textId="7CFC872A" w:rsidR="009744DE" w:rsidRPr="000345DD" w:rsidRDefault="009744DE" w:rsidP="000345DD">
      <w:pPr>
        <w:pStyle w:val="ListParagraph"/>
        <w:numPr>
          <w:ilvl w:val="0"/>
          <w:numId w:val="20"/>
        </w:numPr>
        <w:spacing w:before="100" w:beforeAutospacing="1" w:after="100" w:afterAutospacing="1" w:line="240" w:lineRule="auto"/>
        <w:ind w:left="540" w:hanging="540"/>
        <w:jc w:val="both"/>
        <w:rPr>
          <w:rFonts w:ascii="Times New Roman" w:hAnsi="Times New Roman"/>
          <w:i/>
          <w:sz w:val="18"/>
          <w:szCs w:val="18"/>
        </w:rPr>
      </w:pPr>
      <w:r w:rsidRPr="000345DD">
        <w:rPr>
          <w:rStyle w:val="Strong"/>
          <w:rFonts w:ascii="Times New Roman" w:hAnsi="Times New Roman"/>
          <w:b w:val="0"/>
          <w:bCs w:val="0"/>
          <w:i/>
          <w:sz w:val="18"/>
          <w:szCs w:val="18"/>
        </w:rPr>
        <w:t>R. Grover and S. Bansal</w:t>
      </w:r>
      <w:r w:rsidRPr="000345DD">
        <w:rPr>
          <w:rFonts w:ascii="Times New Roman" w:hAnsi="Times New Roman"/>
          <w:i/>
          <w:sz w:val="18"/>
          <w:szCs w:val="18"/>
        </w:rPr>
        <w:t xml:space="preserve">, "Efficient Facial Expression Recognition Through Lightweight CNN Technique on Public Datasets," </w:t>
      </w:r>
      <w:r w:rsidRPr="000345DD">
        <w:rPr>
          <w:rStyle w:val="Emphasis"/>
          <w:rFonts w:ascii="Times New Roman" w:hAnsi="Times New Roman"/>
          <w:i w:val="0"/>
          <w:sz w:val="18"/>
          <w:szCs w:val="18"/>
        </w:rPr>
        <w:t>SN Computer Science</w:t>
      </w:r>
      <w:r w:rsidRPr="000345DD">
        <w:rPr>
          <w:rFonts w:ascii="Times New Roman" w:hAnsi="Times New Roman"/>
          <w:i/>
          <w:sz w:val="18"/>
          <w:szCs w:val="18"/>
        </w:rPr>
        <w:t>, vol. 5, no. 24, Dec. 2024. [Online]. Available: https://link.springer.com/article/10.1007/s42979-024-03557-y</w:t>
      </w:r>
    </w:p>
    <w:p w14:paraId="718A486D" w14:textId="56E0B0B0" w:rsidR="009744DE" w:rsidRPr="000345DD" w:rsidRDefault="009744DE" w:rsidP="00916202">
      <w:pPr>
        <w:pStyle w:val="ListParagraph"/>
        <w:numPr>
          <w:ilvl w:val="0"/>
          <w:numId w:val="20"/>
        </w:numPr>
        <w:spacing w:before="100" w:beforeAutospacing="1" w:after="100" w:afterAutospacing="1" w:line="240" w:lineRule="auto"/>
        <w:ind w:left="540" w:hanging="540"/>
        <w:jc w:val="both"/>
        <w:rPr>
          <w:rFonts w:ascii="Times New Roman" w:hAnsi="Times New Roman"/>
          <w:sz w:val="20"/>
          <w:szCs w:val="20"/>
        </w:rPr>
      </w:pPr>
      <w:r w:rsidRPr="000345DD">
        <w:rPr>
          <w:rStyle w:val="Strong"/>
          <w:rFonts w:ascii="Times New Roman" w:hAnsi="Times New Roman"/>
          <w:b w:val="0"/>
          <w:bCs w:val="0"/>
          <w:i/>
          <w:sz w:val="18"/>
          <w:szCs w:val="18"/>
        </w:rPr>
        <w:t>H. Kassab, M. Bahaa, and A. Hamdi</w:t>
      </w:r>
      <w:r w:rsidRPr="000345DD">
        <w:rPr>
          <w:rFonts w:ascii="Times New Roman" w:hAnsi="Times New Roman"/>
          <w:i/>
          <w:sz w:val="18"/>
          <w:szCs w:val="18"/>
        </w:rPr>
        <w:t xml:space="preserve">, "GCF: Graph Convolutional Networks for Facial Expression Recognition," </w:t>
      </w:r>
      <w:r w:rsidRPr="000345DD">
        <w:rPr>
          <w:rStyle w:val="Emphasis"/>
          <w:rFonts w:ascii="Times New Roman" w:hAnsi="Times New Roman"/>
          <w:i w:val="0"/>
          <w:sz w:val="18"/>
          <w:szCs w:val="18"/>
        </w:rPr>
        <w:t>arXiv preprint arXiv:2407.02361</w:t>
      </w:r>
      <w:r w:rsidRPr="000345DD">
        <w:rPr>
          <w:rFonts w:ascii="Times New Roman" w:hAnsi="Times New Roman"/>
          <w:i/>
          <w:sz w:val="18"/>
          <w:szCs w:val="18"/>
        </w:rPr>
        <w:t>, Jul. 2024. [Online]. Available: https://arxiv.org/abs/2407.02361.</w:t>
      </w:r>
    </w:p>
    <w:sectPr w:rsidR="009744DE" w:rsidRPr="000345DD"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013C4" w14:textId="77777777" w:rsidR="004A4167" w:rsidRDefault="004A4167" w:rsidP="006A07BD">
      <w:pPr>
        <w:spacing w:after="0" w:line="240" w:lineRule="auto"/>
      </w:pPr>
      <w:r>
        <w:separator/>
      </w:r>
    </w:p>
  </w:endnote>
  <w:endnote w:type="continuationSeparator" w:id="0">
    <w:p w14:paraId="3FE1071D" w14:textId="77777777" w:rsidR="004A4167" w:rsidRDefault="004A416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22B4" w14:textId="266A00D2" w:rsidR="00E14DFF" w:rsidRDefault="00B2673B">
    <w:pPr>
      <w:pStyle w:val="Footer"/>
      <w:jc w:val="center"/>
    </w:pPr>
    <w:r>
      <w:fldChar w:fldCharType="begin"/>
    </w:r>
    <w:r w:rsidR="001E612B">
      <w:instrText xml:space="preserve"> PAGE   \* MERGEFORMAT </w:instrText>
    </w:r>
    <w:r>
      <w:fldChar w:fldCharType="separate"/>
    </w:r>
    <w:r w:rsidR="0070743F">
      <w:rPr>
        <w:noProof/>
      </w:rPr>
      <w:t>49</w:t>
    </w:r>
    <w:r>
      <w:rPr>
        <w:noProof/>
      </w:rPr>
      <w:fldChar w:fldCharType="end"/>
    </w:r>
  </w:p>
  <w:p w14:paraId="09F41209"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A063" w14:textId="77777777" w:rsidR="004A4167" w:rsidRDefault="004A4167" w:rsidP="006A07BD">
      <w:pPr>
        <w:spacing w:after="0" w:line="240" w:lineRule="auto"/>
      </w:pPr>
      <w:r>
        <w:separator/>
      </w:r>
    </w:p>
  </w:footnote>
  <w:footnote w:type="continuationSeparator" w:id="0">
    <w:p w14:paraId="41A25379" w14:textId="77777777" w:rsidR="004A4167" w:rsidRDefault="004A416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3CBB3" w14:textId="5C47FE1D" w:rsidR="00304091" w:rsidRPr="00194E64" w:rsidRDefault="00304091" w:rsidP="00304091">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5E6D62">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0345DD">
      <w:rPr>
        <w:rFonts w:ascii="Times New Roman" w:hAnsi="Times New Roman"/>
        <w:b/>
        <w:color w:val="000000" w:themeColor="text1"/>
        <w:szCs w:val="20"/>
        <w:shd w:val="clear" w:color="auto" w:fill="FFFFFF"/>
      </w:rPr>
      <w:t>10.4.9</w:t>
    </w:r>
    <w:r>
      <w:rPr>
        <w:rFonts w:ascii="Times New Roman" w:hAnsi="Times New Roman"/>
        <w:b/>
        <w:color w:val="000000" w:themeColor="text1"/>
        <w:szCs w:val="20"/>
        <w:shd w:val="clear" w:color="auto" w:fill="FFFFFF"/>
      </w:rPr>
      <w:t xml:space="preserve">                                                                   </w:t>
    </w:r>
    <w:r w:rsidR="000345DD">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74193BC9" w14:textId="46500403" w:rsidR="00304091" w:rsidRPr="005E6D62" w:rsidRDefault="00304091" w:rsidP="005E6D6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345DD">
      <w:rPr>
        <w:rFonts w:ascii="Times New Roman" w:hAnsi="Times New Roman"/>
        <w:b/>
      </w:rPr>
      <w:t>10,</w:t>
    </w:r>
    <w:r w:rsidRPr="00C770E3">
      <w:rPr>
        <w:rFonts w:ascii="Times New Roman" w:hAnsi="Times New Roman"/>
        <w:b/>
      </w:rPr>
      <w:t xml:space="preserve"> No. </w:t>
    </w:r>
    <w:r w:rsidR="000345DD">
      <w:rPr>
        <w:rFonts w:ascii="Times New Roman" w:hAnsi="Times New Roman"/>
        <w:b/>
      </w:rPr>
      <w:t>4</w:t>
    </w:r>
    <w:r w:rsidRPr="00C770E3">
      <w:rPr>
        <w:rFonts w:ascii="Times New Roman" w:hAnsi="Times New Roman"/>
        <w:b/>
      </w:rPr>
      <w:t>, 20</w:t>
    </w:r>
    <w:r w:rsidR="000345DD">
      <w:rPr>
        <w:rFonts w:ascii="Times New Roman" w:hAnsi="Times New Roman"/>
        <w:b/>
      </w:rPr>
      <w:t>25</w:t>
    </w:r>
    <w:r w:rsidRPr="00C770E3">
      <w:rPr>
        <w:rFonts w:ascii="Times New Roman" w:hAnsi="Times New Roman"/>
        <w:b/>
      </w:rPr>
      <w:t xml:space="preserve">, PP. </w:t>
    </w:r>
    <w:r w:rsidR="000345DD">
      <w:rPr>
        <w:rFonts w:ascii="Times New Roman" w:hAnsi="Times New Roman"/>
        <w:b/>
      </w:rPr>
      <w:t>48-51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4825123" w14:textId="42F79692" w:rsidR="006A07BD" w:rsidRDefault="00304091" w:rsidP="005E6D62">
    <w:pPr>
      <w:pStyle w:val="Header"/>
      <w:jc w:val="center"/>
      <w:rPr>
        <w:rFonts w:ascii="Times New Roman" w:hAnsi="Times New Roman"/>
        <w:b/>
        <w:i/>
        <w:sz w:val="24"/>
        <w:szCs w:val="24"/>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xml:space="preserve">,   </w:t>
    </w:r>
    <w:r w:rsidR="000345DD" w:rsidRPr="000345DD">
      <w:rPr>
        <w:rFonts w:ascii="Times New Roman" w:hAnsi="Times New Roman"/>
        <w:b/>
        <w:i/>
        <w:sz w:val="24"/>
        <w:szCs w:val="24"/>
      </w:rPr>
      <w:t>www.ijies.net</w:t>
    </w:r>
  </w:p>
  <w:p w14:paraId="06B6B099" w14:textId="77777777" w:rsidR="000345DD" w:rsidRPr="00304091" w:rsidRDefault="000345DD" w:rsidP="005E6D6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5D5285"/>
    <w:multiLevelType w:val="hybridMultilevel"/>
    <w:tmpl w:val="EA44CD14"/>
    <w:lvl w:ilvl="0" w:tplc="4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B40F1"/>
    <w:multiLevelType w:val="multilevel"/>
    <w:tmpl w:val="619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CA3C71"/>
    <w:multiLevelType w:val="hybridMultilevel"/>
    <w:tmpl w:val="F8CA28EC"/>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17F0E"/>
    <w:multiLevelType w:val="multilevel"/>
    <w:tmpl w:val="37F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E1568"/>
    <w:multiLevelType w:val="hybridMultilevel"/>
    <w:tmpl w:val="CD608F2E"/>
    <w:lvl w:ilvl="0" w:tplc="E3BE74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BE"/>
    <w:multiLevelType w:val="multilevel"/>
    <w:tmpl w:val="1C6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42676"/>
    <w:multiLevelType w:val="multilevel"/>
    <w:tmpl w:val="837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63DDA"/>
    <w:multiLevelType w:val="hybridMultilevel"/>
    <w:tmpl w:val="28128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16155"/>
    <w:multiLevelType w:val="hybridMultilevel"/>
    <w:tmpl w:val="DE086242"/>
    <w:lvl w:ilvl="0" w:tplc="163C7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F72AE"/>
    <w:multiLevelType w:val="multilevel"/>
    <w:tmpl w:val="AD9A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757DC"/>
    <w:multiLevelType w:val="multilevel"/>
    <w:tmpl w:val="D20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86955"/>
    <w:multiLevelType w:val="hybridMultilevel"/>
    <w:tmpl w:val="7C8683CC"/>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7108D"/>
    <w:multiLevelType w:val="multilevel"/>
    <w:tmpl w:val="6AB4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77A4E"/>
    <w:multiLevelType w:val="hybridMultilevel"/>
    <w:tmpl w:val="CD1A1052"/>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A5BCF"/>
    <w:multiLevelType w:val="hybridMultilevel"/>
    <w:tmpl w:val="B762C310"/>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12"/>
  </w:num>
  <w:num w:numId="6">
    <w:abstractNumId w:val="3"/>
  </w:num>
  <w:num w:numId="7">
    <w:abstractNumId w:val="7"/>
  </w:num>
  <w:num w:numId="8">
    <w:abstractNumId w:val="13"/>
  </w:num>
  <w:num w:numId="9">
    <w:abstractNumId w:val="11"/>
  </w:num>
  <w:num w:numId="10">
    <w:abstractNumId w:val="19"/>
  </w:num>
  <w:num w:numId="11">
    <w:abstractNumId w:val="17"/>
  </w:num>
  <w:num w:numId="12">
    <w:abstractNumId w:val="16"/>
  </w:num>
  <w:num w:numId="13">
    <w:abstractNumId w:val="21"/>
  </w:num>
  <w:num w:numId="14">
    <w:abstractNumId w:val="1"/>
  </w:num>
  <w:num w:numId="15">
    <w:abstractNumId w:val="20"/>
  </w:num>
  <w:num w:numId="16">
    <w:abstractNumId w:val="9"/>
  </w:num>
  <w:num w:numId="17">
    <w:abstractNumId w:val="14"/>
  </w:num>
  <w:num w:numId="18">
    <w:abstractNumId w:val="5"/>
  </w:num>
  <w:num w:numId="19">
    <w:abstractNumId w:val="18"/>
  </w:num>
  <w:num w:numId="20">
    <w:abstractNumId w:val="8"/>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6930"/>
    <w:rsid w:val="00025C0C"/>
    <w:rsid w:val="000345DD"/>
    <w:rsid w:val="00060025"/>
    <w:rsid w:val="00075BBE"/>
    <w:rsid w:val="000F61BD"/>
    <w:rsid w:val="0011415D"/>
    <w:rsid w:val="001509AD"/>
    <w:rsid w:val="001E612B"/>
    <w:rsid w:val="001F13FD"/>
    <w:rsid w:val="00200BF4"/>
    <w:rsid w:val="00213D45"/>
    <w:rsid w:val="002242A9"/>
    <w:rsid w:val="0023509E"/>
    <w:rsid w:val="002450B7"/>
    <w:rsid w:val="002B3A04"/>
    <w:rsid w:val="002C36AA"/>
    <w:rsid w:val="002D57F3"/>
    <w:rsid w:val="002F104D"/>
    <w:rsid w:val="002F23A0"/>
    <w:rsid w:val="002F68D5"/>
    <w:rsid w:val="00302B3D"/>
    <w:rsid w:val="00303B2D"/>
    <w:rsid w:val="00304091"/>
    <w:rsid w:val="00324D85"/>
    <w:rsid w:val="0038369E"/>
    <w:rsid w:val="003A40C8"/>
    <w:rsid w:val="003B6DF3"/>
    <w:rsid w:val="00432778"/>
    <w:rsid w:val="00455229"/>
    <w:rsid w:val="00460A3B"/>
    <w:rsid w:val="00464FD0"/>
    <w:rsid w:val="004676EB"/>
    <w:rsid w:val="00473FC5"/>
    <w:rsid w:val="00487C1D"/>
    <w:rsid w:val="004A2762"/>
    <w:rsid w:val="004A4167"/>
    <w:rsid w:val="004C40FF"/>
    <w:rsid w:val="004D3B74"/>
    <w:rsid w:val="004F5F47"/>
    <w:rsid w:val="00517466"/>
    <w:rsid w:val="00576C33"/>
    <w:rsid w:val="005920D4"/>
    <w:rsid w:val="0059604F"/>
    <w:rsid w:val="005A08CD"/>
    <w:rsid w:val="005B1AF7"/>
    <w:rsid w:val="005B7D10"/>
    <w:rsid w:val="005D347D"/>
    <w:rsid w:val="005D60BD"/>
    <w:rsid w:val="005E2F0C"/>
    <w:rsid w:val="005E6D62"/>
    <w:rsid w:val="005F277F"/>
    <w:rsid w:val="00604FC6"/>
    <w:rsid w:val="00605584"/>
    <w:rsid w:val="00641667"/>
    <w:rsid w:val="00651725"/>
    <w:rsid w:val="00675C5D"/>
    <w:rsid w:val="00686B7D"/>
    <w:rsid w:val="006A07BD"/>
    <w:rsid w:val="006A3A84"/>
    <w:rsid w:val="006B1C3F"/>
    <w:rsid w:val="006B6649"/>
    <w:rsid w:val="006B6D8A"/>
    <w:rsid w:val="006C2DD2"/>
    <w:rsid w:val="006E280E"/>
    <w:rsid w:val="00701233"/>
    <w:rsid w:val="0070743F"/>
    <w:rsid w:val="00733EA1"/>
    <w:rsid w:val="00763177"/>
    <w:rsid w:val="00773B71"/>
    <w:rsid w:val="007818DA"/>
    <w:rsid w:val="00781F4D"/>
    <w:rsid w:val="00784C4D"/>
    <w:rsid w:val="007C0997"/>
    <w:rsid w:val="007C34F5"/>
    <w:rsid w:val="007D54E7"/>
    <w:rsid w:val="00815B69"/>
    <w:rsid w:val="00820CC0"/>
    <w:rsid w:val="00843CDD"/>
    <w:rsid w:val="00854B8B"/>
    <w:rsid w:val="00855778"/>
    <w:rsid w:val="00883260"/>
    <w:rsid w:val="00896857"/>
    <w:rsid w:val="008B15BD"/>
    <w:rsid w:val="008B71E0"/>
    <w:rsid w:val="008E0697"/>
    <w:rsid w:val="00916202"/>
    <w:rsid w:val="009221F5"/>
    <w:rsid w:val="00930C0E"/>
    <w:rsid w:val="0093171B"/>
    <w:rsid w:val="0096005C"/>
    <w:rsid w:val="0096249E"/>
    <w:rsid w:val="009744DE"/>
    <w:rsid w:val="00975079"/>
    <w:rsid w:val="00983085"/>
    <w:rsid w:val="0099463C"/>
    <w:rsid w:val="009E0FF8"/>
    <w:rsid w:val="00A2096C"/>
    <w:rsid w:val="00A22D80"/>
    <w:rsid w:val="00A34C7B"/>
    <w:rsid w:val="00A36950"/>
    <w:rsid w:val="00A40D58"/>
    <w:rsid w:val="00A47582"/>
    <w:rsid w:val="00A63DC8"/>
    <w:rsid w:val="00A80972"/>
    <w:rsid w:val="00A92AE8"/>
    <w:rsid w:val="00AD0256"/>
    <w:rsid w:val="00AD4094"/>
    <w:rsid w:val="00B2673B"/>
    <w:rsid w:val="00B35BD7"/>
    <w:rsid w:val="00B374C5"/>
    <w:rsid w:val="00B55B64"/>
    <w:rsid w:val="00B91B38"/>
    <w:rsid w:val="00B96C5C"/>
    <w:rsid w:val="00BA4CB2"/>
    <w:rsid w:val="00BA5A1E"/>
    <w:rsid w:val="00BA6895"/>
    <w:rsid w:val="00BD1095"/>
    <w:rsid w:val="00BD16AB"/>
    <w:rsid w:val="00BF1B7B"/>
    <w:rsid w:val="00C008C1"/>
    <w:rsid w:val="00C010E5"/>
    <w:rsid w:val="00C275DA"/>
    <w:rsid w:val="00C42D67"/>
    <w:rsid w:val="00C56FF5"/>
    <w:rsid w:val="00C72FD8"/>
    <w:rsid w:val="00C916BA"/>
    <w:rsid w:val="00C91A8A"/>
    <w:rsid w:val="00C979B0"/>
    <w:rsid w:val="00CA1AC6"/>
    <w:rsid w:val="00CB6A5A"/>
    <w:rsid w:val="00CD0815"/>
    <w:rsid w:val="00CF0A58"/>
    <w:rsid w:val="00CF33DC"/>
    <w:rsid w:val="00CF4612"/>
    <w:rsid w:val="00D01C7C"/>
    <w:rsid w:val="00D3393C"/>
    <w:rsid w:val="00D37A7D"/>
    <w:rsid w:val="00D62EEA"/>
    <w:rsid w:val="00D661A0"/>
    <w:rsid w:val="00D87E84"/>
    <w:rsid w:val="00D96CDB"/>
    <w:rsid w:val="00DA55AD"/>
    <w:rsid w:val="00DE49E7"/>
    <w:rsid w:val="00E14DFF"/>
    <w:rsid w:val="00E25B08"/>
    <w:rsid w:val="00E73020"/>
    <w:rsid w:val="00E928A2"/>
    <w:rsid w:val="00EB25FB"/>
    <w:rsid w:val="00EC0060"/>
    <w:rsid w:val="00ED42A2"/>
    <w:rsid w:val="00F34D51"/>
    <w:rsid w:val="00F40173"/>
    <w:rsid w:val="00F50291"/>
    <w:rsid w:val="00F7325E"/>
    <w:rsid w:val="00F829E9"/>
    <w:rsid w:val="00F9189B"/>
    <w:rsid w:val="00F9231C"/>
    <w:rsid w:val="00FE2C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455BC"/>
  <w15:docId w15:val="{FA92D73A-0F7B-47EE-BE7B-30C58ED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F829E9"/>
    <w:rPr>
      <w:rFonts w:ascii="Times New Roman" w:hAnsi="Times New Roman"/>
      <w:sz w:val="24"/>
      <w:szCs w:val="24"/>
    </w:rPr>
  </w:style>
  <w:style w:type="character" w:customStyle="1" w:styleId="UnresolvedMention">
    <w:name w:val="Unresolved Mention"/>
    <w:basedOn w:val="DefaultParagraphFont"/>
    <w:uiPriority w:val="99"/>
    <w:semiHidden/>
    <w:unhideWhenUsed/>
    <w:rsid w:val="00C72FD8"/>
    <w:rPr>
      <w:color w:val="605E5C"/>
      <w:shd w:val="clear" w:color="auto" w:fill="E1DFDD"/>
    </w:rPr>
  </w:style>
  <w:style w:type="character" w:styleId="Strong">
    <w:name w:val="Strong"/>
    <w:basedOn w:val="DefaultParagraphFont"/>
    <w:uiPriority w:val="22"/>
    <w:qFormat/>
    <w:rsid w:val="00C72FD8"/>
    <w:rPr>
      <w:b/>
      <w:bCs/>
    </w:rPr>
  </w:style>
  <w:style w:type="character" w:styleId="Emphasis">
    <w:name w:val="Emphasis"/>
    <w:basedOn w:val="DefaultParagraphFont"/>
    <w:uiPriority w:val="20"/>
    <w:qFormat/>
    <w:rsid w:val="00C72F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493">
      <w:bodyDiv w:val="1"/>
      <w:marLeft w:val="0"/>
      <w:marRight w:val="0"/>
      <w:marTop w:val="0"/>
      <w:marBottom w:val="0"/>
      <w:divBdr>
        <w:top w:val="none" w:sz="0" w:space="0" w:color="auto"/>
        <w:left w:val="none" w:sz="0" w:space="0" w:color="auto"/>
        <w:bottom w:val="none" w:sz="0" w:space="0" w:color="auto"/>
        <w:right w:val="none" w:sz="0" w:space="0" w:color="auto"/>
      </w:divBdr>
    </w:div>
    <w:div w:id="29964337">
      <w:bodyDiv w:val="1"/>
      <w:marLeft w:val="0"/>
      <w:marRight w:val="0"/>
      <w:marTop w:val="0"/>
      <w:marBottom w:val="0"/>
      <w:divBdr>
        <w:top w:val="none" w:sz="0" w:space="0" w:color="auto"/>
        <w:left w:val="none" w:sz="0" w:space="0" w:color="auto"/>
        <w:bottom w:val="none" w:sz="0" w:space="0" w:color="auto"/>
        <w:right w:val="none" w:sz="0" w:space="0" w:color="auto"/>
      </w:divBdr>
    </w:div>
    <w:div w:id="284429826">
      <w:bodyDiv w:val="1"/>
      <w:marLeft w:val="0"/>
      <w:marRight w:val="0"/>
      <w:marTop w:val="0"/>
      <w:marBottom w:val="0"/>
      <w:divBdr>
        <w:top w:val="none" w:sz="0" w:space="0" w:color="auto"/>
        <w:left w:val="none" w:sz="0" w:space="0" w:color="auto"/>
        <w:bottom w:val="none" w:sz="0" w:space="0" w:color="auto"/>
        <w:right w:val="none" w:sz="0" w:space="0" w:color="auto"/>
      </w:divBdr>
    </w:div>
    <w:div w:id="369768075">
      <w:bodyDiv w:val="1"/>
      <w:marLeft w:val="0"/>
      <w:marRight w:val="0"/>
      <w:marTop w:val="0"/>
      <w:marBottom w:val="0"/>
      <w:divBdr>
        <w:top w:val="none" w:sz="0" w:space="0" w:color="auto"/>
        <w:left w:val="none" w:sz="0" w:space="0" w:color="auto"/>
        <w:bottom w:val="none" w:sz="0" w:space="0" w:color="auto"/>
        <w:right w:val="none" w:sz="0" w:space="0" w:color="auto"/>
      </w:divBdr>
    </w:div>
    <w:div w:id="967472111">
      <w:bodyDiv w:val="1"/>
      <w:marLeft w:val="0"/>
      <w:marRight w:val="0"/>
      <w:marTop w:val="0"/>
      <w:marBottom w:val="0"/>
      <w:divBdr>
        <w:top w:val="none" w:sz="0" w:space="0" w:color="auto"/>
        <w:left w:val="none" w:sz="0" w:space="0" w:color="auto"/>
        <w:bottom w:val="none" w:sz="0" w:space="0" w:color="auto"/>
        <w:right w:val="none" w:sz="0" w:space="0" w:color="auto"/>
      </w:divBdr>
    </w:div>
    <w:div w:id="1075518489">
      <w:bodyDiv w:val="1"/>
      <w:marLeft w:val="0"/>
      <w:marRight w:val="0"/>
      <w:marTop w:val="0"/>
      <w:marBottom w:val="0"/>
      <w:divBdr>
        <w:top w:val="none" w:sz="0" w:space="0" w:color="auto"/>
        <w:left w:val="none" w:sz="0" w:space="0" w:color="auto"/>
        <w:bottom w:val="none" w:sz="0" w:space="0" w:color="auto"/>
        <w:right w:val="none" w:sz="0" w:space="0" w:color="auto"/>
      </w:divBdr>
    </w:div>
    <w:div w:id="1099912803">
      <w:bodyDiv w:val="1"/>
      <w:marLeft w:val="0"/>
      <w:marRight w:val="0"/>
      <w:marTop w:val="0"/>
      <w:marBottom w:val="0"/>
      <w:divBdr>
        <w:top w:val="none" w:sz="0" w:space="0" w:color="auto"/>
        <w:left w:val="none" w:sz="0" w:space="0" w:color="auto"/>
        <w:bottom w:val="none" w:sz="0" w:space="0" w:color="auto"/>
        <w:right w:val="none" w:sz="0" w:space="0" w:color="auto"/>
      </w:divBdr>
    </w:div>
    <w:div w:id="1158688020">
      <w:bodyDiv w:val="1"/>
      <w:marLeft w:val="0"/>
      <w:marRight w:val="0"/>
      <w:marTop w:val="0"/>
      <w:marBottom w:val="0"/>
      <w:divBdr>
        <w:top w:val="none" w:sz="0" w:space="0" w:color="auto"/>
        <w:left w:val="none" w:sz="0" w:space="0" w:color="auto"/>
        <w:bottom w:val="none" w:sz="0" w:space="0" w:color="auto"/>
        <w:right w:val="none" w:sz="0" w:space="0" w:color="auto"/>
      </w:divBdr>
    </w:div>
    <w:div w:id="1339651814">
      <w:bodyDiv w:val="1"/>
      <w:marLeft w:val="0"/>
      <w:marRight w:val="0"/>
      <w:marTop w:val="0"/>
      <w:marBottom w:val="0"/>
      <w:divBdr>
        <w:top w:val="none" w:sz="0" w:space="0" w:color="auto"/>
        <w:left w:val="none" w:sz="0" w:space="0" w:color="auto"/>
        <w:bottom w:val="none" w:sz="0" w:space="0" w:color="auto"/>
        <w:right w:val="none" w:sz="0" w:space="0" w:color="auto"/>
      </w:divBdr>
    </w:div>
    <w:div w:id="1650092433">
      <w:bodyDiv w:val="1"/>
      <w:marLeft w:val="0"/>
      <w:marRight w:val="0"/>
      <w:marTop w:val="0"/>
      <w:marBottom w:val="0"/>
      <w:divBdr>
        <w:top w:val="none" w:sz="0" w:space="0" w:color="auto"/>
        <w:left w:val="none" w:sz="0" w:space="0" w:color="auto"/>
        <w:bottom w:val="none" w:sz="0" w:space="0" w:color="auto"/>
        <w:right w:val="none" w:sz="0" w:space="0" w:color="auto"/>
      </w:divBdr>
    </w:div>
    <w:div w:id="1700618257">
      <w:bodyDiv w:val="1"/>
      <w:marLeft w:val="0"/>
      <w:marRight w:val="0"/>
      <w:marTop w:val="0"/>
      <w:marBottom w:val="0"/>
      <w:divBdr>
        <w:top w:val="none" w:sz="0" w:space="0" w:color="auto"/>
        <w:left w:val="none" w:sz="0" w:space="0" w:color="auto"/>
        <w:bottom w:val="none" w:sz="0" w:space="0" w:color="auto"/>
        <w:right w:val="none" w:sz="0" w:space="0" w:color="auto"/>
      </w:divBdr>
    </w:div>
    <w:div w:id="1705325158">
      <w:bodyDiv w:val="1"/>
      <w:marLeft w:val="0"/>
      <w:marRight w:val="0"/>
      <w:marTop w:val="0"/>
      <w:marBottom w:val="0"/>
      <w:divBdr>
        <w:top w:val="none" w:sz="0" w:space="0" w:color="auto"/>
        <w:left w:val="none" w:sz="0" w:space="0" w:color="auto"/>
        <w:bottom w:val="none" w:sz="0" w:space="0" w:color="auto"/>
        <w:right w:val="none" w:sz="0" w:space="0" w:color="auto"/>
      </w:divBdr>
    </w:div>
    <w:div w:id="195717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8176-161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13</cp:revision>
  <dcterms:created xsi:type="dcterms:W3CDTF">2025-05-26T00:58:00Z</dcterms:created>
  <dcterms:modified xsi:type="dcterms:W3CDTF">2025-06-06T04:32:00Z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59d1590ea5a36c2a4ac0afe43b683aaf06b650d297212607602a052e1ff39594</vt:lpwstr>
  </property>
</Properties>
</file>