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21F5" w:rsidRDefault="009221F5">
      <w:pPr>
        <w:rPr>
          <w:rFonts w:ascii="Times New Roman" w:hAnsi="Times New Roman"/>
          <w:sz w:val="24"/>
          <w:szCs w:val="24"/>
        </w:rPr>
      </w:pPr>
    </w:p>
    <w:p w:rsidR="009221F5" w:rsidRDefault="009221F5">
      <w:pPr>
        <w:rPr>
          <w:rFonts w:ascii="Times New Roman" w:hAnsi="Times New Roman"/>
          <w:sz w:val="46"/>
          <w:szCs w:val="46"/>
        </w:rPr>
        <w:sectPr w:rsidR="009221F5" w:rsidSect="00602441">
          <w:headerReference w:type="default" r:id="rId8"/>
          <w:footerReference w:type="default" r:id="rId9"/>
          <w:pgSz w:w="11907" w:h="16839" w:code="9"/>
          <w:pgMar w:top="1008" w:right="1008" w:bottom="1008" w:left="1008" w:header="720" w:footer="720" w:gutter="0"/>
          <w:pgNumType w:start="129"/>
          <w:cols w:num="2" w:space="720"/>
          <w:docGrid w:linePitch="360"/>
        </w:sectPr>
      </w:pPr>
    </w:p>
    <w:p w:rsidR="006C0684" w:rsidRPr="00C13233" w:rsidRDefault="00C13233" w:rsidP="00C13233">
      <w:pPr>
        <w:pStyle w:val="Default"/>
        <w:jc w:val="center"/>
        <w:rPr>
          <w:b/>
          <w:bCs/>
          <w:iCs/>
          <w:color w:val="auto"/>
          <w:sz w:val="46"/>
          <w:szCs w:val="46"/>
        </w:rPr>
      </w:pPr>
      <w:r w:rsidRPr="00C13233">
        <w:rPr>
          <w:rFonts w:eastAsia="Times New Roman"/>
          <w:b/>
          <w:bCs/>
          <w:sz w:val="46"/>
          <w:szCs w:val="46"/>
          <w:lang w:bidi="mr-IN"/>
        </w:rPr>
        <w:lastRenderedPageBreak/>
        <w:t>“Seismic Performance of Building Using Accordion Metallic Damper”</w:t>
      </w:r>
    </w:p>
    <w:p w:rsidR="004E4D43" w:rsidRDefault="004E4D43" w:rsidP="004E4D43">
      <w:pPr>
        <w:autoSpaceDE w:val="0"/>
        <w:autoSpaceDN w:val="0"/>
        <w:adjustRightInd w:val="0"/>
        <w:spacing w:after="0" w:line="240" w:lineRule="auto"/>
        <w:rPr>
          <w:rFonts w:ascii="Times New Roman" w:hAnsi="Times New Roman"/>
          <w:color w:val="000000"/>
          <w:sz w:val="24"/>
          <w:szCs w:val="24"/>
          <w:lang w:bidi="mr-IN"/>
        </w:rPr>
      </w:pPr>
    </w:p>
    <w:p w:rsidR="004F1B0F" w:rsidRPr="004E4D43" w:rsidRDefault="004F1B0F" w:rsidP="004E4D43">
      <w:pPr>
        <w:autoSpaceDE w:val="0"/>
        <w:autoSpaceDN w:val="0"/>
        <w:adjustRightInd w:val="0"/>
        <w:spacing w:after="0" w:line="240" w:lineRule="auto"/>
        <w:rPr>
          <w:rFonts w:ascii="Times New Roman" w:hAnsi="Times New Roman"/>
          <w:color w:val="000000"/>
          <w:sz w:val="24"/>
          <w:szCs w:val="24"/>
          <w:lang w:bidi="mr-IN"/>
        </w:rPr>
      </w:pPr>
    </w:p>
    <w:p w:rsidR="008009C6" w:rsidRPr="008009C6" w:rsidRDefault="008009C6" w:rsidP="008009C6">
      <w:pPr>
        <w:autoSpaceDE w:val="0"/>
        <w:autoSpaceDN w:val="0"/>
        <w:adjustRightInd w:val="0"/>
        <w:spacing w:after="0" w:line="240" w:lineRule="auto"/>
        <w:rPr>
          <w:rFonts w:ascii="Times New Roman" w:hAnsi="Times New Roman"/>
          <w:color w:val="000000"/>
          <w:sz w:val="24"/>
          <w:szCs w:val="24"/>
          <w:lang w:bidi="mr-IN"/>
        </w:rPr>
      </w:pPr>
    </w:p>
    <w:p w:rsidR="008009C6" w:rsidRPr="008009C6" w:rsidRDefault="008009C6" w:rsidP="008009C6">
      <w:pPr>
        <w:autoSpaceDE w:val="0"/>
        <w:autoSpaceDN w:val="0"/>
        <w:adjustRightInd w:val="0"/>
        <w:spacing w:after="0" w:line="240" w:lineRule="auto"/>
        <w:jc w:val="center"/>
        <w:rPr>
          <w:rFonts w:ascii="Times New Roman" w:hAnsi="Times New Roman"/>
          <w:color w:val="000000"/>
          <w:sz w:val="24"/>
          <w:szCs w:val="24"/>
          <w:lang w:bidi="mr-IN"/>
        </w:rPr>
      </w:pPr>
      <w:r w:rsidRPr="008009C6">
        <w:rPr>
          <w:rFonts w:ascii="Times New Roman" w:hAnsi="Times New Roman"/>
          <w:b/>
          <w:bCs/>
          <w:color w:val="000000"/>
          <w:sz w:val="24"/>
          <w:szCs w:val="24"/>
          <w:lang w:bidi="mr-IN"/>
        </w:rPr>
        <w:t xml:space="preserve">Miss </w:t>
      </w:r>
      <w:proofErr w:type="spellStart"/>
      <w:r w:rsidRPr="008009C6">
        <w:rPr>
          <w:rFonts w:ascii="Times New Roman" w:hAnsi="Times New Roman"/>
          <w:b/>
          <w:bCs/>
          <w:color w:val="000000"/>
          <w:sz w:val="24"/>
          <w:szCs w:val="24"/>
          <w:lang w:bidi="mr-IN"/>
        </w:rPr>
        <w:t>Harshada</w:t>
      </w:r>
      <w:proofErr w:type="spellEnd"/>
      <w:r w:rsidRPr="008009C6">
        <w:rPr>
          <w:rFonts w:ascii="Times New Roman" w:hAnsi="Times New Roman"/>
          <w:b/>
          <w:bCs/>
          <w:color w:val="000000"/>
          <w:sz w:val="24"/>
          <w:szCs w:val="24"/>
          <w:lang w:bidi="mr-IN"/>
        </w:rPr>
        <w:t xml:space="preserve"> Jadhao</w:t>
      </w:r>
      <w:r w:rsidRPr="008009C6">
        <w:rPr>
          <w:rFonts w:ascii="Times New Roman" w:hAnsi="Times New Roman"/>
          <w:b/>
          <w:bCs/>
          <w:color w:val="000000"/>
          <w:sz w:val="24"/>
          <w:szCs w:val="24"/>
          <w:vertAlign w:val="superscript"/>
          <w:lang w:bidi="mr-IN"/>
        </w:rPr>
        <w:t>1</w:t>
      </w:r>
    </w:p>
    <w:p w:rsidR="004E4D43" w:rsidRPr="008009C6" w:rsidRDefault="008009C6" w:rsidP="008009C6">
      <w:pPr>
        <w:autoSpaceDE w:val="0"/>
        <w:autoSpaceDN w:val="0"/>
        <w:adjustRightInd w:val="0"/>
        <w:spacing w:after="0" w:line="240" w:lineRule="auto"/>
        <w:jc w:val="center"/>
        <w:rPr>
          <w:rFonts w:ascii="Times New Roman" w:hAnsi="Times New Roman"/>
          <w:color w:val="000000"/>
          <w:sz w:val="24"/>
          <w:szCs w:val="24"/>
          <w:lang w:bidi="mr-IN"/>
        </w:rPr>
      </w:pPr>
      <w:r w:rsidRPr="008009C6">
        <w:rPr>
          <w:rFonts w:ascii="Times New Roman" w:hAnsi="Times New Roman"/>
          <w:b/>
          <w:bCs/>
          <w:color w:val="000000"/>
          <w:sz w:val="24"/>
          <w:szCs w:val="24"/>
          <w:lang w:bidi="mr-IN"/>
        </w:rPr>
        <w:t>Assistant Professor D.P. Telang</w:t>
      </w:r>
      <w:r w:rsidRPr="008009C6">
        <w:rPr>
          <w:rFonts w:ascii="Times New Roman" w:hAnsi="Times New Roman"/>
          <w:b/>
          <w:bCs/>
          <w:color w:val="000000"/>
          <w:sz w:val="24"/>
          <w:szCs w:val="24"/>
          <w:vertAlign w:val="superscript"/>
          <w:lang w:bidi="mr-IN"/>
        </w:rPr>
        <w:t>2</w:t>
      </w:r>
      <w:r w:rsidRPr="008009C6">
        <w:rPr>
          <w:rFonts w:ascii="Times New Roman" w:hAnsi="Times New Roman"/>
          <w:b/>
          <w:bCs/>
          <w:color w:val="000000"/>
          <w:sz w:val="24"/>
          <w:szCs w:val="24"/>
          <w:lang w:bidi="mr-IN"/>
        </w:rPr>
        <w:t xml:space="preserve"> Assistant Professor </w:t>
      </w:r>
      <w:proofErr w:type="spellStart"/>
      <w:r w:rsidRPr="008009C6">
        <w:rPr>
          <w:rFonts w:ascii="Times New Roman" w:hAnsi="Times New Roman"/>
          <w:b/>
          <w:bCs/>
          <w:color w:val="000000"/>
          <w:sz w:val="24"/>
          <w:szCs w:val="24"/>
          <w:lang w:bidi="mr-IN"/>
        </w:rPr>
        <w:t>Laxmikant</w:t>
      </w:r>
      <w:proofErr w:type="spellEnd"/>
      <w:r w:rsidRPr="008009C6">
        <w:rPr>
          <w:rFonts w:ascii="Times New Roman" w:hAnsi="Times New Roman"/>
          <w:b/>
          <w:bCs/>
          <w:color w:val="000000"/>
          <w:sz w:val="24"/>
          <w:szCs w:val="24"/>
          <w:lang w:bidi="mr-IN"/>
        </w:rPr>
        <w:t xml:space="preserve"> Vairagade</w:t>
      </w:r>
      <w:r w:rsidRPr="008009C6">
        <w:rPr>
          <w:rFonts w:ascii="Times New Roman" w:hAnsi="Times New Roman"/>
          <w:b/>
          <w:bCs/>
          <w:color w:val="000000"/>
          <w:sz w:val="24"/>
          <w:szCs w:val="24"/>
          <w:vertAlign w:val="superscript"/>
          <w:lang w:bidi="mr-IN"/>
        </w:rPr>
        <w:t>3</w:t>
      </w:r>
    </w:p>
    <w:p w:rsidR="004E4D43" w:rsidRDefault="004E4D43" w:rsidP="004E4D43">
      <w:pPr>
        <w:autoSpaceDE w:val="0"/>
        <w:autoSpaceDN w:val="0"/>
        <w:adjustRightInd w:val="0"/>
        <w:spacing w:after="0" w:line="240" w:lineRule="auto"/>
        <w:jc w:val="center"/>
        <w:rPr>
          <w:rFonts w:ascii="Times New Roman" w:hAnsi="Times New Roman"/>
          <w:i/>
          <w:iCs/>
          <w:color w:val="000000"/>
          <w:sz w:val="20"/>
          <w:szCs w:val="20"/>
          <w:lang w:bidi="mr-IN"/>
        </w:rPr>
      </w:pPr>
    </w:p>
    <w:p w:rsidR="00870CAD" w:rsidRPr="00870CAD" w:rsidRDefault="00870CAD" w:rsidP="00870CAD">
      <w:pPr>
        <w:autoSpaceDE w:val="0"/>
        <w:autoSpaceDN w:val="0"/>
        <w:adjustRightInd w:val="0"/>
        <w:spacing w:after="0" w:line="240" w:lineRule="auto"/>
        <w:rPr>
          <w:rFonts w:ascii="Times New Roman" w:hAnsi="Times New Roman"/>
          <w:color w:val="000000"/>
          <w:sz w:val="24"/>
          <w:szCs w:val="24"/>
          <w:lang w:bidi="mr-IN"/>
        </w:rPr>
      </w:pPr>
    </w:p>
    <w:p w:rsidR="00870CAD" w:rsidRPr="00870CAD" w:rsidRDefault="00870CAD" w:rsidP="00870CAD">
      <w:pPr>
        <w:autoSpaceDE w:val="0"/>
        <w:autoSpaceDN w:val="0"/>
        <w:adjustRightInd w:val="0"/>
        <w:spacing w:after="0" w:line="240" w:lineRule="auto"/>
        <w:jc w:val="center"/>
        <w:rPr>
          <w:rFonts w:ascii="Times New Roman" w:hAnsi="Times New Roman"/>
          <w:color w:val="000000"/>
          <w:sz w:val="20"/>
          <w:szCs w:val="20"/>
          <w:lang w:bidi="mr-IN"/>
        </w:rPr>
      </w:pPr>
      <w:r w:rsidRPr="00870CAD">
        <w:rPr>
          <w:rFonts w:ascii="Times New Roman" w:hAnsi="Times New Roman"/>
          <w:i/>
          <w:iCs/>
          <w:color w:val="000000"/>
          <w:sz w:val="20"/>
          <w:szCs w:val="20"/>
          <w:vertAlign w:val="superscript"/>
          <w:lang w:bidi="mr-IN"/>
        </w:rPr>
        <w:t>1</w:t>
      </w:r>
      <w:r w:rsidRPr="00870CAD">
        <w:rPr>
          <w:rFonts w:ascii="Times New Roman" w:hAnsi="Times New Roman"/>
          <w:i/>
          <w:iCs/>
          <w:color w:val="000000"/>
          <w:sz w:val="20"/>
          <w:szCs w:val="20"/>
          <w:lang w:bidi="mr-IN"/>
        </w:rPr>
        <w:t>M-Tech Student (Structural Engineering), Department of Civil Engineering, GHRAET, Nagpur, Maharashtra, India</w:t>
      </w:r>
    </w:p>
    <w:p w:rsidR="00870CAD" w:rsidRPr="00870CAD" w:rsidRDefault="00870CAD" w:rsidP="00870CAD">
      <w:pPr>
        <w:autoSpaceDE w:val="0"/>
        <w:autoSpaceDN w:val="0"/>
        <w:adjustRightInd w:val="0"/>
        <w:spacing w:after="0" w:line="240" w:lineRule="auto"/>
        <w:jc w:val="center"/>
        <w:rPr>
          <w:rFonts w:ascii="Times New Roman" w:hAnsi="Times New Roman"/>
          <w:color w:val="000000"/>
          <w:sz w:val="20"/>
          <w:szCs w:val="20"/>
          <w:lang w:bidi="mr-IN"/>
        </w:rPr>
      </w:pPr>
      <w:r w:rsidRPr="00870CAD">
        <w:rPr>
          <w:rFonts w:ascii="Times New Roman" w:hAnsi="Times New Roman"/>
          <w:i/>
          <w:iCs/>
          <w:color w:val="000000"/>
          <w:sz w:val="20"/>
          <w:szCs w:val="20"/>
          <w:vertAlign w:val="superscript"/>
          <w:lang w:bidi="mr-IN"/>
        </w:rPr>
        <w:t>2</w:t>
      </w:r>
      <w:r w:rsidRPr="00870CAD">
        <w:rPr>
          <w:rFonts w:ascii="Times New Roman" w:hAnsi="Times New Roman"/>
          <w:i/>
          <w:iCs/>
          <w:color w:val="000000"/>
          <w:sz w:val="20"/>
          <w:szCs w:val="20"/>
          <w:lang w:bidi="mr-IN"/>
        </w:rPr>
        <w:t>Guide, Department of Civil Engineering, GHRAET, Nagpur, Maharashtra, India</w:t>
      </w:r>
    </w:p>
    <w:p w:rsidR="00F9231C" w:rsidRPr="00870CAD" w:rsidRDefault="00870CAD" w:rsidP="00870CAD">
      <w:pPr>
        <w:spacing w:after="0" w:line="240" w:lineRule="auto"/>
        <w:jc w:val="center"/>
        <w:rPr>
          <w:rFonts w:ascii="Times New Roman" w:hAnsi="Times New Roman"/>
          <w:i/>
          <w:sz w:val="20"/>
          <w:szCs w:val="20"/>
        </w:rPr>
      </w:pPr>
      <w:r w:rsidRPr="00870CAD">
        <w:rPr>
          <w:rFonts w:ascii="Times New Roman" w:hAnsi="Times New Roman"/>
          <w:i/>
          <w:iCs/>
          <w:color w:val="000000"/>
          <w:sz w:val="20"/>
          <w:szCs w:val="20"/>
          <w:vertAlign w:val="superscript"/>
          <w:lang w:bidi="mr-IN"/>
        </w:rPr>
        <w:t>3</w:t>
      </w:r>
      <w:r w:rsidRPr="00870CAD">
        <w:rPr>
          <w:rFonts w:ascii="Times New Roman" w:hAnsi="Times New Roman"/>
          <w:i/>
          <w:iCs/>
          <w:color w:val="000000"/>
          <w:sz w:val="20"/>
          <w:szCs w:val="20"/>
          <w:lang w:bidi="mr-IN"/>
        </w:rPr>
        <w:t>Co-Guide, Department of Civil Engineering, GHRAET, Nagpur, Maharashtra, India</w:t>
      </w:r>
    </w:p>
    <w:p w:rsidR="00F9231C" w:rsidRPr="00BA6895" w:rsidRDefault="006C0684" w:rsidP="00455229">
      <w:pPr>
        <w:tabs>
          <w:tab w:val="left" w:pos="720"/>
          <w:tab w:val="center" w:pos="4945"/>
        </w:tabs>
        <w:spacing w:after="0" w:line="240" w:lineRule="auto"/>
        <w:rPr>
          <w:rFonts w:ascii="Times New Roman" w:hAnsi="Times New Roman"/>
          <w:i/>
          <w:sz w:val="20"/>
          <w:szCs w:val="20"/>
        </w:rPr>
      </w:pPr>
      <w:r>
        <w:rPr>
          <w:rFonts w:ascii="Times New Roman" w:hAnsi="Times New Roman"/>
          <w:i/>
          <w:sz w:val="20"/>
          <w:szCs w:val="20"/>
          <w:vertAlign w:val="superscript"/>
        </w:rPr>
        <w:tab/>
      </w:r>
    </w:p>
    <w:p w:rsidR="009221F5" w:rsidRDefault="009221F5" w:rsidP="00F9231C">
      <w:pPr>
        <w:rPr>
          <w:rFonts w:ascii="Times New Roman" w:hAnsi="Times New Roman"/>
          <w:i/>
          <w:sz w:val="20"/>
          <w:szCs w:val="20"/>
        </w:rPr>
        <w:sectPr w:rsidR="009221F5" w:rsidSect="009221F5">
          <w:type w:val="continuous"/>
          <w:pgSz w:w="11907" w:h="16839" w:code="9"/>
          <w:pgMar w:top="1008" w:right="1008" w:bottom="1008" w:left="1008" w:header="720" w:footer="720" w:gutter="0"/>
          <w:cols w:space="720"/>
          <w:docGrid w:linePitch="360"/>
        </w:sectPr>
      </w:pPr>
    </w:p>
    <w:p w:rsidR="00FC28DC" w:rsidRDefault="00FC28DC" w:rsidP="00FC28DC">
      <w:pPr>
        <w:pStyle w:val="Default"/>
        <w:rPr>
          <w:b/>
          <w:bCs/>
          <w:i/>
          <w:iCs/>
          <w:sz w:val="20"/>
        </w:rPr>
      </w:pPr>
    </w:p>
    <w:p w:rsidR="00837455" w:rsidRDefault="004A06BF" w:rsidP="00375A20">
      <w:pPr>
        <w:pStyle w:val="Default"/>
        <w:jc w:val="both"/>
        <w:rPr>
          <w:rFonts w:eastAsia="Times New Roman"/>
          <w:i/>
          <w:iCs/>
          <w:sz w:val="20"/>
          <w:szCs w:val="20"/>
          <w:lang w:bidi="mr-IN"/>
        </w:rPr>
      </w:pPr>
      <w:r w:rsidRPr="006C0684">
        <w:rPr>
          <w:b/>
          <w:bCs/>
          <w:i/>
          <w:iCs/>
          <w:sz w:val="20"/>
        </w:rPr>
        <w:t>Abstract</w:t>
      </w:r>
      <w:r w:rsidRPr="006C0684">
        <w:rPr>
          <w:bCs/>
          <w:i/>
          <w:iCs/>
          <w:sz w:val="20"/>
        </w:rPr>
        <w:t>:</w:t>
      </w:r>
      <w:r w:rsidR="00375A20" w:rsidRPr="00375A20">
        <w:rPr>
          <w:rFonts w:eastAsia="Times New Roman"/>
          <w:lang w:bidi="mr-IN"/>
        </w:rPr>
        <w:t xml:space="preserve"> </w:t>
      </w:r>
      <w:r w:rsidR="00375A20" w:rsidRPr="00375A20">
        <w:rPr>
          <w:rFonts w:eastAsia="Times New Roman"/>
          <w:i/>
          <w:iCs/>
          <w:sz w:val="20"/>
          <w:szCs w:val="20"/>
          <w:lang w:bidi="mr-IN"/>
        </w:rPr>
        <w:t xml:space="preserve">Passive energy dissipation </w:t>
      </w:r>
      <w:proofErr w:type="gramStart"/>
      <w:r w:rsidR="00375A20" w:rsidRPr="00375A20">
        <w:rPr>
          <w:rFonts w:eastAsia="Times New Roman"/>
          <w:i/>
          <w:iCs/>
          <w:sz w:val="20"/>
          <w:szCs w:val="20"/>
          <w:lang w:bidi="mr-IN"/>
        </w:rPr>
        <w:t>have</w:t>
      </w:r>
      <w:proofErr w:type="gramEnd"/>
      <w:r w:rsidR="00375A20" w:rsidRPr="00375A20">
        <w:rPr>
          <w:rFonts w:eastAsia="Times New Roman"/>
          <w:i/>
          <w:iCs/>
          <w:sz w:val="20"/>
          <w:szCs w:val="20"/>
          <w:lang w:bidi="mr-IN"/>
        </w:rPr>
        <w:t xml:space="preserve"> been used so far to dissipate the unwanted energy due to earthquake and heavy wind actions. The complete failure of the structures that has occurred in the past due to catastrophic earthquakes may be avoided with the use of such devices. The study is concerned with the use of accordion metallic dampers that uses hysteretic energy to dissipate the unwanted energy due to earthquake. It consists of corrugated thin walled tubes installed as a brace connection in the frame. The axial deformation of the accordion damper enhances the lateral buckling capacity and results in maximum reduction of the damaging measures. The study emphasizes the use of such dampers and in depth analysis will be performed In order to assess the nonlinear performance of the dampers installed in the building.</w:t>
      </w:r>
    </w:p>
    <w:p w:rsidR="00B539A6" w:rsidRDefault="00B539A6" w:rsidP="00375A20">
      <w:pPr>
        <w:pStyle w:val="Default"/>
        <w:jc w:val="both"/>
        <w:rPr>
          <w:b/>
          <w:bCs/>
          <w:i/>
          <w:iCs/>
          <w:sz w:val="20"/>
        </w:rPr>
      </w:pPr>
    </w:p>
    <w:p w:rsidR="009648BD" w:rsidRDefault="004A06BF" w:rsidP="002A3C5A">
      <w:pPr>
        <w:pStyle w:val="Default"/>
        <w:rPr>
          <w:rFonts w:eastAsia="Times New Roman"/>
          <w:b/>
          <w:bCs/>
          <w:i/>
          <w:iCs/>
          <w:sz w:val="20"/>
          <w:szCs w:val="20"/>
          <w:lang w:bidi="mr-IN"/>
        </w:rPr>
      </w:pPr>
      <w:r w:rsidRPr="006C0684">
        <w:rPr>
          <w:b/>
          <w:bCs/>
          <w:i/>
          <w:iCs/>
          <w:sz w:val="20"/>
        </w:rPr>
        <w:t>Keywords</w:t>
      </w:r>
      <w:r w:rsidRPr="006C0684">
        <w:rPr>
          <w:bCs/>
          <w:i/>
          <w:iCs/>
          <w:sz w:val="20"/>
        </w:rPr>
        <w:t xml:space="preserve">: </w:t>
      </w:r>
      <w:r w:rsidR="00837455" w:rsidRPr="00837455">
        <w:rPr>
          <w:lang w:bidi="mr-IN"/>
        </w:rPr>
        <w:t xml:space="preserve"> </w:t>
      </w:r>
      <w:r w:rsidR="002A3C5A" w:rsidRPr="002A3C5A">
        <w:rPr>
          <w:rFonts w:eastAsia="Times New Roman"/>
          <w:lang w:bidi="mr-IN"/>
        </w:rPr>
        <w:t xml:space="preserve"> </w:t>
      </w:r>
      <w:r w:rsidR="002A3C5A" w:rsidRPr="002A3C5A">
        <w:rPr>
          <w:rFonts w:eastAsia="Times New Roman"/>
          <w:b/>
          <w:bCs/>
          <w:i/>
          <w:iCs/>
          <w:sz w:val="20"/>
          <w:szCs w:val="20"/>
          <w:lang w:bidi="mr-IN"/>
        </w:rPr>
        <w:t>Metallic damper, lateral buckling capacity, nonlinear performance.</w:t>
      </w:r>
    </w:p>
    <w:p w:rsidR="002A3C5A" w:rsidRPr="006C0684" w:rsidRDefault="002A3C5A" w:rsidP="002A3C5A">
      <w:pPr>
        <w:pStyle w:val="Default"/>
        <w:rPr>
          <w:i/>
          <w:iCs/>
        </w:rPr>
      </w:pPr>
    </w:p>
    <w:p w:rsidR="004A06BF" w:rsidRPr="001F20C2" w:rsidRDefault="004A06BF" w:rsidP="001F20C2">
      <w:pPr>
        <w:pStyle w:val="ListParagraph"/>
        <w:numPr>
          <w:ilvl w:val="0"/>
          <w:numId w:val="2"/>
        </w:numPr>
        <w:spacing w:line="240" w:lineRule="auto"/>
        <w:ind w:left="360" w:firstLine="0"/>
        <w:jc w:val="center"/>
        <w:rPr>
          <w:rFonts w:ascii="Times New Roman" w:hAnsi="Times New Roman"/>
          <w:b/>
          <w:iCs/>
          <w:sz w:val="20"/>
          <w:szCs w:val="24"/>
        </w:rPr>
      </w:pPr>
      <w:r w:rsidRPr="001F20C2">
        <w:rPr>
          <w:rFonts w:ascii="Times New Roman" w:hAnsi="Times New Roman"/>
          <w:b/>
          <w:iCs/>
          <w:sz w:val="20"/>
          <w:szCs w:val="24"/>
        </w:rPr>
        <w:t>INTRODUCTION</w:t>
      </w:r>
    </w:p>
    <w:p w:rsidR="0009562F" w:rsidRPr="0009562F" w:rsidRDefault="0009562F" w:rsidP="0009562F">
      <w:pPr>
        <w:pStyle w:val="ListParagraph"/>
        <w:autoSpaceDE w:val="0"/>
        <w:autoSpaceDN w:val="0"/>
        <w:adjustRightInd w:val="0"/>
        <w:spacing w:after="0" w:line="240" w:lineRule="auto"/>
        <w:ind w:left="1080"/>
        <w:rPr>
          <w:rFonts w:ascii="Times New Roman" w:hAnsi="Times New Roman"/>
          <w:color w:val="000000"/>
          <w:sz w:val="24"/>
          <w:szCs w:val="24"/>
          <w:lang w:bidi="mr-IN"/>
        </w:rPr>
      </w:pPr>
    </w:p>
    <w:p w:rsidR="0009562F" w:rsidRPr="0009562F" w:rsidRDefault="0009562F" w:rsidP="0009562F">
      <w:pPr>
        <w:autoSpaceDE w:val="0"/>
        <w:autoSpaceDN w:val="0"/>
        <w:adjustRightInd w:val="0"/>
        <w:spacing w:after="0"/>
        <w:jc w:val="both"/>
        <w:rPr>
          <w:rFonts w:ascii="Times New Roman" w:hAnsi="Times New Roman"/>
          <w:color w:val="000000"/>
          <w:sz w:val="20"/>
          <w:szCs w:val="20"/>
          <w:lang w:bidi="mr-IN"/>
        </w:rPr>
      </w:pPr>
      <w:r w:rsidRPr="0009562F">
        <w:rPr>
          <w:rFonts w:ascii="Times New Roman" w:hAnsi="Times New Roman"/>
          <w:b/>
          <w:bCs/>
          <w:color w:val="000000"/>
          <w:sz w:val="46"/>
          <w:szCs w:val="46"/>
          <w:lang w:bidi="mr-IN"/>
        </w:rPr>
        <w:t>D</w:t>
      </w:r>
      <w:r w:rsidRPr="0009562F">
        <w:rPr>
          <w:rFonts w:ascii="Times New Roman" w:hAnsi="Times New Roman"/>
          <w:color w:val="000000"/>
          <w:sz w:val="20"/>
          <w:szCs w:val="20"/>
          <w:lang w:bidi="mr-IN"/>
        </w:rPr>
        <w:t xml:space="preserve">uring the last decades, many researches have been concerned about the development of supplemental passive energy absorption devices especially hysteretic metallic dampers. In this regard, many different types of these devices have been developed for different purposes with different capacities and potentials. Thin-walled tubes are considered to be the most common shape and probably the oldest shape utilized in impact energy absorption. Plastic energy can be dissipated in thin-walled metallic tubes in several modes of deformation, including: inversion, splitting, lateral indentation, lateral </w:t>
      </w:r>
      <w:r w:rsidRPr="0009562F">
        <w:rPr>
          <w:rFonts w:ascii="Times New Roman" w:hAnsi="Times New Roman"/>
          <w:color w:val="000000"/>
          <w:sz w:val="20"/>
          <w:szCs w:val="20"/>
          <w:lang w:bidi="mr-IN"/>
        </w:rPr>
        <w:lastRenderedPageBreak/>
        <w:t xml:space="preserve">flattening and axial crushing. From the point of view of energy </w:t>
      </w:r>
    </w:p>
    <w:p w:rsidR="0009562F" w:rsidRPr="0009562F" w:rsidRDefault="0009562F" w:rsidP="0009562F">
      <w:pPr>
        <w:autoSpaceDE w:val="0"/>
        <w:autoSpaceDN w:val="0"/>
        <w:adjustRightInd w:val="0"/>
        <w:spacing w:after="0"/>
        <w:jc w:val="both"/>
        <w:rPr>
          <w:rFonts w:ascii="Times New Roman" w:hAnsi="Times New Roman"/>
          <w:color w:val="000000"/>
          <w:sz w:val="20"/>
          <w:szCs w:val="20"/>
          <w:lang w:bidi="mr-IN"/>
        </w:rPr>
      </w:pPr>
      <w:proofErr w:type="gramStart"/>
      <w:r w:rsidRPr="0009562F">
        <w:rPr>
          <w:rFonts w:ascii="Times New Roman" w:hAnsi="Times New Roman"/>
          <w:color w:val="000000"/>
          <w:sz w:val="20"/>
          <w:szCs w:val="20"/>
          <w:lang w:bidi="mr-IN"/>
        </w:rPr>
        <w:t>absorption</w:t>
      </w:r>
      <w:proofErr w:type="gramEnd"/>
      <w:r w:rsidRPr="0009562F">
        <w:rPr>
          <w:rFonts w:ascii="Times New Roman" w:hAnsi="Times New Roman"/>
          <w:color w:val="000000"/>
          <w:sz w:val="20"/>
          <w:szCs w:val="20"/>
          <w:lang w:bidi="mr-IN"/>
        </w:rPr>
        <w:t xml:space="preserve"> capacity, it was found that axial crushing of circular tubes provides one of the best devices. An axially crushed circular tube can undergo one or more of three distinct deformation modes: Euler buckling, concertina mode of deformation, and diamond mode. Present study will be based on the nonlinear performance of dampers subjected to base </w:t>
      </w:r>
      <w:proofErr w:type="gramStart"/>
      <w:r w:rsidRPr="0009562F">
        <w:rPr>
          <w:rFonts w:ascii="Times New Roman" w:hAnsi="Times New Roman"/>
          <w:color w:val="000000"/>
          <w:sz w:val="20"/>
          <w:szCs w:val="20"/>
          <w:lang w:bidi="mr-IN"/>
        </w:rPr>
        <w:t>excitation,</w:t>
      </w:r>
      <w:proofErr w:type="gramEnd"/>
      <w:r w:rsidRPr="0009562F">
        <w:rPr>
          <w:rFonts w:ascii="Times New Roman" w:hAnsi="Times New Roman"/>
          <w:color w:val="000000"/>
          <w:sz w:val="20"/>
          <w:szCs w:val="20"/>
          <w:lang w:bidi="mr-IN"/>
        </w:rPr>
        <w:t xml:space="preserve"> the method of analysis will be time history analysis (nonlinear dynamic analysis) and nonlinear static pushover analysis to determine the capacity of the building equipped with metallic dampers. </w:t>
      </w:r>
    </w:p>
    <w:p w:rsidR="0009562F" w:rsidRDefault="0009562F" w:rsidP="0009562F">
      <w:pPr>
        <w:autoSpaceDE w:val="0"/>
        <w:autoSpaceDN w:val="0"/>
        <w:adjustRightInd w:val="0"/>
        <w:spacing w:after="0"/>
        <w:jc w:val="both"/>
        <w:rPr>
          <w:rFonts w:ascii="Times New Roman" w:hAnsi="Times New Roman"/>
          <w:color w:val="000000"/>
          <w:sz w:val="20"/>
          <w:szCs w:val="20"/>
          <w:lang w:bidi="mr-IN"/>
        </w:rPr>
      </w:pPr>
      <w:r>
        <w:rPr>
          <w:rFonts w:ascii="Times New Roman" w:hAnsi="Times New Roman"/>
          <w:noProof/>
          <w:color w:val="000000"/>
          <w:sz w:val="20"/>
          <w:szCs w:val="20"/>
          <w:lang w:bidi="mr-IN"/>
        </w:rPr>
        <w:drawing>
          <wp:inline distT="0" distB="0" distL="0" distR="0">
            <wp:extent cx="2505075" cy="181927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05075" cy="1819275"/>
                    </a:xfrm>
                    <a:prstGeom prst="rect">
                      <a:avLst/>
                    </a:prstGeom>
                    <a:noFill/>
                    <a:ln>
                      <a:noFill/>
                    </a:ln>
                  </pic:spPr>
                </pic:pic>
              </a:graphicData>
            </a:graphic>
          </wp:inline>
        </w:drawing>
      </w:r>
    </w:p>
    <w:p w:rsidR="0009562F" w:rsidRPr="0009562F" w:rsidRDefault="0009562F" w:rsidP="0009562F">
      <w:pPr>
        <w:autoSpaceDE w:val="0"/>
        <w:autoSpaceDN w:val="0"/>
        <w:adjustRightInd w:val="0"/>
        <w:spacing w:after="0"/>
        <w:jc w:val="both"/>
        <w:rPr>
          <w:rFonts w:ascii="Times New Roman" w:hAnsi="Times New Roman"/>
          <w:color w:val="000000"/>
          <w:sz w:val="20"/>
          <w:szCs w:val="20"/>
          <w:lang w:bidi="mr-IN"/>
        </w:rPr>
      </w:pPr>
      <w:r w:rsidRPr="0009562F">
        <w:rPr>
          <w:rFonts w:ascii="Times New Roman" w:hAnsi="Times New Roman"/>
          <w:color w:val="000000"/>
          <w:sz w:val="20"/>
          <w:szCs w:val="20"/>
          <w:lang w:bidi="mr-IN"/>
        </w:rPr>
        <w:t xml:space="preserve">Fig.1-Use of metallic dampers in building (Google search) </w:t>
      </w:r>
    </w:p>
    <w:p w:rsidR="0009562F" w:rsidRDefault="0009562F" w:rsidP="0009562F">
      <w:pPr>
        <w:autoSpaceDE w:val="0"/>
        <w:autoSpaceDN w:val="0"/>
        <w:adjustRightInd w:val="0"/>
        <w:spacing w:after="0"/>
        <w:jc w:val="both"/>
        <w:rPr>
          <w:rFonts w:ascii="Times New Roman" w:hAnsi="Times New Roman"/>
          <w:color w:val="000000"/>
          <w:sz w:val="20"/>
          <w:szCs w:val="20"/>
          <w:lang w:bidi="mr-IN"/>
        </w:rPr>
      </w:pPr>
    </w:p>
    <w:p w:rsidR="00667F81" w:rsidRPr="00667F81" w:rsidRDefault="0009562F" w:rsidP="00667F81">
      <w:pPr>
        <w:autoSpaceDE w:val="0"/>
        <w:autoSpaceDN w:val="0"/>
        <w:adjustRightInd w:val="0"/>
        <w:spacing w:after="0"/>
        <w:jc w:val="both"/>
        <w:rPr>
          <w:rFonts w:ascii="Times New Roman" w:hAnsi="Times New Roman"/>
          <w:color w:val="000000"/>
          <w:sz w:val="20"/>
          <w:szCs w:val="20"/>
          <w:lang w:bidi="mr-IN"/>
        </w:rPr>
      </w:pPr>
      <w:r w:rsidRPr="0009562F">
        <w:rPr>
          <w:rFonts w:ascii="Times New Roman" w:hAnsi="Times New Roman"/>
          <w:color w:val="000000"/>
          <w:sz w:val="20"/>
          <w:szCs w:val="20"/>
          <w:lang w:bidi="mr-IN"/>
        </w:rPr>
        <w:t xml:space="preserve">Fig. 1 shows the elevation of building equipped with hysteretic damper. </w:t>
      </w:r>
      <w:proofErr w:type="spellStart"/>
      <w:r w:rsidRPr="0009562F">
        <w:rPr>
          <w:rFonts w:ascii="Times New Roman" w:hAnsi="Times New Roman"/>
          <w:color w:val="000000"/>
          <w:sz w:val="20"/>
          <w:szCs w:val="20"/>
          <w:lang w:bidi="mr-IN"/>
        </w:rPr>
        <w:t>Takewaki</w:t>
      </w:r>
      <w:proofErr w:type="spellEnd"/>
      <w:r w:rsidRPr="0009562F">
        <w:rPr>
          <w:rFonts w:ascii="Times New Roman" w:hAnsi="Times New Roman"/>
          <w:color w:val="000000"/>
          <w:sz w:val="20"/>
          <w:szCs w:val="20"/>
          <w:lang w:bidi="mr-IN"/>
        </w:rPr>
        <w:t xml:space="preserve">, 1997 studied optimal damper placement to minimize the sum of amplitudes of the transfer functions evaluated at the </w:t>
      </w:r>
      <w:proofErr w:type="spellStart"/>
      <w:r w:rsidRPr="0009562F">
        <w:rPr>
          <w:rFonts w:ascii="Times New Roman" w:hAnsi="Times New Roman"/>
          <w:color w:val="000000"/>
          <w:sz w:val="20"/>
          <w:szCs w:val="20"/>
          <w:lang w:bidi="mr-IN"/>
        </w:rPr>
        <w:t>undamped</w:t>
      </w:r>
      <w:proofErr w:type="spellEnd"/>
      <w:r w:rsidRPr="0009562F">
        <w:rPr>
          <w:rFonts w:ascii="Times New Roman" w:hAnsi="Times New Roman"/>
          <w:color w:val="000000"/>
          <w:sz w:val="20"/>
          <w:szCs w:val="20"/>
          <w:lang w:bidi="mr-IN"/>
        </w:rPr>
        <w:t xml:space="preserve"> fundamental natural frequency of a structural system subjected to a base excitation. </w:t>
      </w:r>
      <w:proofErr w:type="spellStart"/>
      <w:r w:rsidRPr="0009562F">
        <w:rPr>
          <w:rFonts w:ascii="Times New Roman" w:hAnsi="Times New Roman"/>
          <w:color w:val="000000"/>
          <w:sz w:val="20"/>
          <w:szCs w:val="20"/>
          <w:lang w:bidi="mr-IN"/>
        </w:rPr>
        <w:t>Batra</w:t>
      </w:r>
      <w:proofErr w:type="spellEnd"/>
      <w:r w:rsidRPr="0009562F">
        <w:rPr>
          <w:rFonts w:ascii="Times New Roman" w:hAnsi="Times New Roman"/>
          <w:color w:val="000000"/>
          <w:sz w:val="20"/>
          <w:szCs w:val="20"/>
          <w:lang w:bidi="mr-IN"/>
        </w:rPr>
        <w:t>, 2005 studied Thin-</w:t>
      </w:r>
      <w:r w:rsidRPr="0009562F">
        <w:rPr>
          <w:rFonts w:ascii="Times New Roman" w:hAnsi="Times New Roman"/>
          <w:color w:val="000000"/>
          <w:sz w:val="20"/>
          <w:szCs w:val="20"/>
          <w:lang w:bidi="mr-IN"/>
        </w:rPr>
        <w:lastRenderedPageBreak/>
        <w:t xml:space="preserve">walled circular cylindrical shells are used widely as energy absorbing devices since they are inexpensive, efficient and reliable. Tyler, 1978 presented the results of tests carried out on tapered steel energy dissipaters are </w:t>
      </w:r>
      <w:r w:rsidRPr="00667F81">
        <w:rPr>
          <w:rFonts w:ascii="Times New Roman" w:hAnsi="Times New Roman"/>
          <w:color w:val="000000"/>
          <w:sz w:val="20"/>
          <w:szCs w:val="20"/>
          <w:lang w:bidi="mr-IN"/>
        </w:rPr>
        <w:t>given, together with the design methods which have</w:t>
      </w:r>
      <w:r w:rsidR="00667F81" w:rsidRPr="00667F81">
        <w:rPr>
          <w:rFonts w:ascii="Times New Roman" w:hAnsi="Times New Roman"/>
          <w:color w:val="000000"/>
          <w:sz w:val="20"/>
          <w:szCs w:val="20"/>
          <w:lang w:bidi="mr-IN"/>
        </w:rPr>
        <w:t xml:space="preserve"> evolved. By employing a taper, the metal along its length is utilized for energy absorption to the fullest extent, which makes for a compact device which has found application in a stepping chimney at Christchurch and in a bridge in Dunedin. </w:t>
      </w:r>
      <w:proofErr w:type="spellStart"/>
      <w:r w:rsidR="00667F81" w:rsidRPr="00667F81">
        <w:rPr>
          <w:rFonts w:ascii="Times New Roman" w:hAnsi="Times New Roman"/>
          <w:color w:val="000000"/>
          <w:sz w:val="20"/>
          <w:szCs w:val="20"/>
          <w:lang w:bidi="mr-IN"/>
        </w:rPr>
        <w:t>Climent</w:t>
      </w:r>
      <w:proofErr w:type="spellEnd"/>
      <w:r w:rsidR="00667F81" w:rsidRPr="00667F81">
        <w:rPr>
          <w:rFonts w:ascii="Times New Roman" w:hAnsi="Times New Roman"/>
          <w:color w:val="000000"/>
          <w:sz w:val="20"/>
          <w:szCs w:val="20"/>
          <w:lang w:bidi="mr-IN"/>
        </w:rPr>
        <w:t xml:space="preserve">, 2011 focused on the application of hysteretic EEDs to the seismic retrofit of buildings. </w:t>
      </w:r>
      <w:proofErr w:type="gramStart"/>
      <w:r w:rsidR="00667F81" w:rsidRPr="00667F81">
        <w:rPr>
          <w:rFonts w:ascii="Times New Roman" w:hAnsi="Times New Roman"/>
          <w:color w:val="000000"/>
          <w:sz w:val="20"/>
          <w:szCs w:val="20"/>
          <w:lang w:bidi="mr-IN"/>
        </w:rPr>
        <w:t>In order to develop cost-effective retrofit solutions.</w:t>
      </w:r>
      <w:proofErr w:type="gramEnd"/>
      <w:r w:rsidR="00667F81" w:rsidRPr="00667F81">
        <w:rPr>
          <w:rFonts w:ascii="Times New Roman" w:hAnsi="Times New Roman"/>
          <w:color w:val="000000"/>
          <w:sz w:val="20"/>
          <w:szCs w:val="20"/>
          <w:lang w:bidi="mr-IN"/>
        </w:rPr>
        <w:t xml:space="preserve"> The reduction in the critical damaging measures such as </w:t>
      </w:r>
      <w:proofErr w:type="spellStart"/>
      <w:r w:rsidR="00667F81" w:rsidRPr="00667F81">
        <w:rPr>
          <w:rFonts w:ascii="Times New Roman" w:hAnsi="Times New Roman"/>
          <w:color w:val="000000"/>
          <w:sz w:val="20"/>
          <w:szCs w:val="20"/>
          <w:lang w:bidi="mr-IN"/>
        </w:rPr>
        <w:t>storey</w:t>
      </w:r>
      <w:proofErr w:type="spellEnd"/>
      <w:r w:rsidR="00667F81" w:rsidRPr="00667F81">
        <w:rPr>
          <w:rFonts w:ascii="Times New Roman" w:hAnsi="Times New Roman"/>
          <w:color w:val="000000"/>
          <w:sz w:val="20"/>
          <w:szCs w:val="20"/>
          <w:lang w:bidi="mr-IN"/>
        </w:rPr>
        <w:t xml:space="preserve"> drift, top </w:t>
      </w:r>
      <w:proofErr w:type="spellStart"/>
      <w:r w:rsidR="00667F81" w:rsidRPr="00667F81">
        <w:rPr>
          <w:rFonts w:ascii="Times New Roman" w:hAnsi="Times New Roman"/>
          <w:color w:val="000000"/>
          <w:sz w:val="20"/>
          <w:szCs w:val="20"/>
          <w:lang w:bidi="mr-IN"/>
        </w:rPr>
        <w:t>storey</w:t>
      </w:r>
      <w:proofErr w:type="spellEnd"/>
      <w:r w:rsidR="00667F81" w:rsidRPr="00667F81">
        <w:rPr>
          <w:rFonts w:ascii="Times New Roman" w:hAnsi="Times New Roman"/>
          <w:color w:val="000000"/>
          <w:sz w:val="20"/>
          <w:szCs w:val="20"/>
          <w:lang w:bidi="mr-IN"/>
        </w:rPr>
        <w:t xml:space="preserve"> displacement, acceleration reveals the formidable potential of such metallic devices which uses hysteretic energy to dissipate the earthquake energy. Moreover, </w:t>
      </w:r>
      <w:proofErr w:type="gramStart"/>
      <w:r w:rsidR="00667F81" w:rsidRPr="00667F81">
        <w:rPr>
          <w:rFonts w:ascii="Times New Roman" w:hAnsi="Times New Roman"/>
          <w:color w:val="000000"/>
          <w:sz w:val="20"/>
          <w:szCs w:val="20"/>
          <w:lang w:bidi="mr-IN"/>
        </w:rPr>
        <w:t>optimal damper placement results in maximum reduction thus the efficiency is</w:t>
      </w:r>
      <w:proofErr w:type="gramEnd"/>
      <w:r w:rsidR="00667F81" w:rsidRPr="00667F81">
        <w:rPr>
          <w:rFonts w:ascii="Times New Roman" w:hAnsi="Times New Roman"/>
          <w:color w:val="000000"/>
          <w:sz w:val="20"/>
          <w:szCs w:val="20"/>
          <w:lang w:bidi="mr-IN"/>
        </w:rPr>
        <w:t xml:space="preserve"> enhanced. </w:t>
      </w:r>
      <w:proofErr w:type="gramStart"/>
      <w:r w:rsidR="00667F81" w:rsidRPr="00667F81">
        <w:rPr>
          <w:rFonts w:ascii="Times New Roman" w:hAnsi="Times New Roman"/>
          <w:color w:val="000000"/>
          <w:sz w:val="20"/>
          <w:szCs w:val="20"/>
          <w:lang w:bidi="mr-IN"/>
        </w:rPr>
        <w:t>Number of trials are</w:t>
      </w:r>
      <w:proofErr w:type="gramEnd"/>
      <w:r w:rsidR="00667F81" w:rsidRPr="00667F81">
        <w:rPr>
          <w:rFonts w:ascii="Times New Roman" w:hAnsi="Times New Roman"/>
          <w:color w:val="000000"/>
          <w:sz w:val="20"/>
          <w:szCs w:val="20"/>
          <w:lang w:bidi="mr-IN"/>
        </w:rPr>
        <w:t xml:space="preserve"> required in order to assess the optimal damper positions. Lastly, area of the hysteresis curve of damper gives the energy dissipated by the dampers. </w:t>
      </w:r>
    </w:p>
    <w:p w:rsidR="00667F81" w:rsidRDefault="00667F81" w:rsidP="00667F81">
      <w:pPr>
        <w:autoSpaceDE w:val="0"/>
        <w:autoSpaceDN w:val="0"/>
        <w:adjustRightInd w:val="0"/>
        <w:spacing w:after="0"/>
        <w:jc w:val="center"/>
        <w:rPr>
          <w:rFonts w:ascii="Times New Roman" w:hAnsi="Times New Roman"/>
          <w:b/>
          <w:bCs/>
          <w:color w:val="000000"/>
          <w:sz w:val="20"/>
          <w:szCs w:val="20"/>
          <w:lang w:bidi="mr-IN"/>
        </w:rPr>
      </w:pPr>
    </w:p>
    <w:p w:rsidR="00667F81" w:rsidRPr="00667F81" w:rsidRDefault="00667F81" w:rsidP="00667F81">
      <w:pPr>
        <w:autoSpaceDE w:val="0"/>
        <w:autoSpaceDN w:val="0"/>
        <w:adjustRightInd w:val="0"/>
        <w:spacing w:after="0"/>
        <w:jc w:val="center"/>
        <w:rPr>
          <w:rFonts w:ascii="Times New Roman" w:hAnsi="Times New Roman"/>
          <w:color w:val="000000"/>
          <w:sz w:val="20"/>
          <w:szCs w:val="20"/>
          <w:lang w:bidi="mr-IN"/>
        </w:rPr>
      </w:pPr>
      <w:r w:rsidRPr="00667F81">
        <w:rPr>
          <w:rFonts w:ascii="Times New Roman" w:hAnsi="Times New Roman"/>
          <w:b/>
          <w:bCs/>
          <w:color w:val="000000"/>
          <w:sz w:val="20"/>
          <w:szCs w:val="20"/>
          <w:lang w:bidi="mr-IN"/>
        </w:rPr>
        <w:t>METHODOLOGY</w:t>
      </w:r>
    </w:p>
    <w:p w:rsidR="000544D1" w:rsidRDefault="000544D1" w:rsidP="00667F81">
      <w:pPr>
        <w:autoSpaceDE w:val="0"/>
        <w:autoSpaceDN w:val="0"/>
        <w:adjustRightInd w:val="0"/>
        <w:spacing w:after="0"/>
        <w:jc w:val="both"/>
        <w:rPr>
          <w:rFonts w:ascii="Times New Roman" w:hAnsi="Times New Roman"/>
          <w:color w:val="000000"/>
          <w:sz w:val="20"/>
          <w:szCs w:val="20"/>
          <w:lang w:bidi="mr-IN"/>
        </w:rPr>
      </w:pPr>
    </w:p>
    <w:p w:rsidR="00667F81" w:rsidRPr="00667F81" w:rsidRDefault="00667F81" w:rsidP="00667F81">
      <w:pPr>
        <w:autoSpaceDE w:val="0"/>
        <w:autoSpaceDN w:val="0"/>
        <w:adjustRightInd w:val="0"/>
        <w:spacing w:after="0"/>
        <w:jc w:val="both"/>
        <w:rPr>
          <w:rFonts w:ascii="Times New Roman" w:hAnsi="Times New Roman"/>
          <w:color w:val="000000"/>
          <w:sz w:val="20"/>
          <w:szCs w:val="20"/>
          <w:lang w:bidi="mr-IN"/>
        </w:rPr>
      </w:pPr>
      <w:r w:rsidRPr="00667F81">
        <w:rPr>
          <w:rFonts w:ascii="Times New Roman" w:hAnsi="Times New Roman"/>
          <w:color w:val="000000"/>
          <w:sz w:val="20"/>
          <w:szCs w:val="20"/>
          <w:lang w:bidi="mr-IN"/>
        </w:rPr>
        <w:t xml:space="preserve">The equation of motion for an N-degree of freedom system equipped with hysteretic metallic damper subjected to base motion is given by </w:t>
      </w:r>
    </w:p>
    <w:p w:rsidR="00BF692A" w:rsidRDefault="00BF692A" w:rsidP="00667F81">
      <w:pPr>
        <w:autoSpaceDE w:val="0"/>
        <w:autoSpaceDN w:val="0"/>
        <w:adjustRightInd w:val="0"/>
        <w:spacing w:after="0"/>
        <w:jc w:val="both"/>
        <w:rPr>
          <w:rFonts w:ascii="Times New Roman" w:hAnsi="Times New Roman"/>
          <w:color w:val="000000"/>
          <w:sz w:val="20"/>
          <w:szCs w:val="20"/>
          <w:lang w:bidi="mr-IN"/>
        </w:rPr>
      </w:pPr>
      <w:r>
        <w:rPr>
          <w:rFonts w:ascii="Times New Roman" w:hAnsi="Times New Roman"/>
          <w:noProof/>
          <w:color w:val="000000"/>
          <w:sz w:val="20"/>
          <w:szCs w:val="20"/>
          <w:lang w:bidi="mr-IN"/>
        </w:rPr>
        <w:drawing>
          <wp:inline distT="0" distB="0" distL="0" distR="0">
            <wp:extent cx="2428875" cy="33337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28875" cy="333375"/>
                    </a:xfrm>
                    <a:prstGeom prst="rect">
                      <a:avLst/>
                    </a:prstGeom>
                    <a:noFill/>
                    <a:ln>
                      <a:noFill/>
                    </a:ln>
                  </pic:spPr>
                </pic:pic>
              </a:graphicData>
            </a:graphic>
          </wp:inline>
        </w:drawing>
      </w:r>
    </w:p>
    <w:p w:rsidR="00667F81" w:rsidRPr="00667F81" w:rsidRDefault="00667F81" w:rsidP="00667F81">
      <w:pPr>
        <w:autoSpaceDE w:val="0"/>
        <w:autoSpaceDN w:val="0"/>
        <w:adjustRightInd w:val="0"/>
        <w:spacing w:after="0"/>
        <w:jc w:val="both"/>
        <w:rPr>
          <w:rFonts w:ascii="Times New Roman" w:hAnsi="Times New Roman"/>
          <w:color w:val="000000"/>
          <w:sz w:val="20"/>
          <w:szCs w:val="20"/>
          <w:lang w:bidi="mr-IN"/>
        </w:rPr>
      </w:pPr>
      <w:r w:rsidRPr="00667F81">
        <w:rPr>
          <w:rFonts w:ascii="Times New Roman" w:hAnsi="Times New Roman"/>
          <w:color w:val="000000"/>
          <w:sz w:val="20"/>
          <w:szCs w:val="20"/>
          <w:lang w:bidi="mr-IN"/>
        </w:rPr>
        <w:t xml:space="preserve">Where M, C and K are the mass matrix, damping matrix and stiffness matrix of the system, of size N x N respectively and F (t) is the restoring force vector for the metallic damper as per Wen‘s model; u (t) is the column vector of the story displacements relative to the ground, r is a column vector of ones and </w:t>
      </w:r>
      <w:proofErr w:type="spellStart"/>
      <w:r w:rsidRPr="00667F81">
        <w:rPr>
          <w:rFonts w:ascii="Times New Roman" w:hAnsi="Times New Roman"/>
          <w:color w:val="000000"/>
          <w:sz w:val="20"/>
          <w:szCs w:val="20"/>
          <w:lang w:bidi="mr-IN"/>
        </w:rPr>
        <w:t>üg</w:t>
      </w:r>
      <w:proofErr w:type="spellEnd"/>
      <w:r w:rsidRPr="00667F81">
        <w:rPr>
          <w:rFonts w:ascii="Times New Roman" w:hAnsi="Times New Roman"/>
          <w:color w:val="000000"/>
          <w:sz w:val="20"/>
          <w:szCs w:val="20"/>
          <w:lang w:bidi="mr-IN"/>
        </w:rPr>
        <w:t xml:space="preserve"> (t) is the ground acceleration. </w:t>
      </w:r>
    </w:p>
    <w:p w:rsidR="00667F81" w:rsidRPr="00667F81" w:rsidRDefault="00667F81" w:rsidP="00667F81">
      <w:pPr>
        <w:autoSpaceDE w:val="0"/>
        <w:autoSpaceDN w:val="0"/>
        <w:adjustRightInd w:val="0"/>
        <w:spacing w:after="0"/>
        <w:jc w:val="both"/>
        <w:rPr>
          <w:rFonts w:ascii="Times New Roman" w:hAnsi="Times New Roman"/>
          <w:color w:val="000000"/>
          <w:sz w:val="20"/>
          <w:szCs w:val="20"/>
          <w:lang w:bidi="mr-IN"/>
        </w:rPr>
      </w:pPr>
      <w:r w:rsidRPr="00667F81">
        <w:rPr>
          <w:rFonts w:ascii="Times New Roman" w:hAnsi="Times New Roman"/>
          <w:color w:val="000000"/>
          <w:sz w:val="20"/>
          <w:szCs w:val="20"/>
          <w:lang w:bidi="mr-IN"/>
        </w:rPr>
        <w:t xml:space="preserve">According to </w:t>
      </w:r>
      <w:proofErr w:type="spellStart"/>
      <w:r w:rsidRPr="00667F81">
        <w:rPr>
          <w:rFonts w:ascii="Times New Roman" w:hAnsi="Times New Roman"/>
          <w:color w:val="000000"/>
          <w:sz w:val="20"/>
          <w:szCs w:val="20"/>
          <w:lang w:bidi="mr-IN"/>
        </w:rPr>
        <w:t>Bouc</w:t>
      </w:r>
      <w:proofErr w:type="spellEnd"/>
      <w:r w:rsidRPr="00667F81">
        <w:rPr>
          <w:rFonts w:ascii="Times New Roman" w:hAnsi="Times New Roman"/>
          <w:color w:val="000000"/>
          <w:sz w:val="20"/>
          <w:szCs w:val="20"/>
          <w:lang w:bidi="mr-IN"/>
        </w:rPr>
        <w:t xml:space="preserve">-Wens model the restoring force is expressed as </w:t>
      </w:r>
    </w:p>
    <w:p w:rsidR="00A53F49" w:rsidRDefault="00A53F49" w:rsidP="00667F81">
      <w:pPr>
        <w:autoSpaceDE w:val="0"/>
        <w:autoSpaceDN w:val="0"/>
        <w:adjustRightInd w:val="0"/>
        <w:spacing w:after="0"/>
        <w:jc w:val="both"/>
        <w:rPr>
          <w:rFonts w:ascii="Times New Roman" w:hAnsi="Times New Roman"/>
          <w:color w:val="000000"/>
          <w:sz w:val="20"/>
          <w:szCs w:val="20"/>
          <w:lang w:bidi="mr-IN"/>
        </w:rPr>
      </w:pPr>
      <w:r>
        <w:rPr>
          <w:rFonts w:ascii="Times New Roman" w:hAnsi="Times New Roman"/>
          <w:noProof/>
          <w:color w:val="000000"/>
          <w:sz w:val="20"/>
          <w:szCs w:val="20"/>
          <w:lang w:bidi="mr-IN"/>
        </w:rPr>
        <w:drawing>
          <wp:inline distT="0" distB="0" distL="0" distR="0">
            <wp:extent cx="1895475" cy="15621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95475" cy="1562100"/>
                    </a:xfrm>
                    <a:prstGeom prst="rect">
                      <a:avLst/>
                    </a:prstGeom>
                    <a:noFill/>
                    <a:ln>
                      <a:noFill/>
                    </a:ln>
                  </pic:spPr>
                </pic:pic>
              </a:graphicData>
            </a:graphic>
          </wp:inline>
        </w:drawing>
      </w:r>
    </w:p>
    <w:p w:rsidR="00667F81" w:rsidRPr="00667F81" w:rsidRDefault="00667F81" w:rsidP="00667F81">
      <w:pPr>
        <w:autoSpaceDE w:val="0"/>
        <w:autoSpaceDN w:val="0"/>
        <w:adjustRightInd w:val="0"/>
        <w:spacing w:after="0"/>
        <w:jc w:val="both"/>
        <w:rPr>
          <w:rFonts w:ascii="Times New Roman" w:hAnsi="Times New Roman"/>
          <w:color w:val="000000"/>
          <w:sz w:val="20"/>
          <w:szCs w:val="20"/>
          <w:lang w:bidi="mr-IN"/>
        </w:rPr>
      </w:pPr>
      <w:proofErr w:type="spellStart"/>
      <w:r w:rsidRPr="00667F81">
        <w:rPr>
          <w:rFonts w:ascii="Times New Roman" w:hAnsi="Times New Roman"/>
          <w:color w:val="000000"/>
          <w:sz w:val="20"/>
          <w:szCs w:val="20"/>
          <w:lang w:bidi="mr-IN"/>
        </w:rPr>
        <w:lastRenderedPageBreak/>
        <w:t>Ke</w:t>
      </w:r>
      <w:proofErr w:type="spellEnd"/>
      <w:r w:rsidRPr="00667F81">
        <w:rPr>
          <w:rFonts w:ascii="Times New Roman" w:hAnsi="Times New Roman"/>
          <w:color w:val="000000"/>
          <w:sz w:val="20"/>
          <w:szCs w:val="20"/>
          <w:lang w:bidi="mr-IN"/>
        </w:rPr>
        <w:t xml:space="preserve"> and </w:t>
      </w:r>
      <w:proofErr w:type="spellStart"/>
      <w:proofErr w:type="gramStart"/>
      <w:r w:rsidRPr="00667F81">
        <w:rPr>
          <w:rFonts w:ascii="Times New Roman" w:hAnsi="Times New Roman"/>
          <w:color w:val="000000"/>
          <w:sz w:val="20"/>
          <w:szCs w:val="20"/>
          <w:lang w:bidi="mr-IN"/>
        </w:rPr>
        <w:t>Kp</w:t>
      </w:r>
      <w:proofErr w:type="spellEnd"/>
      <w:proofErr w:type="gramEnd"/>
      <w:r w:rsidRPr="00667F81">
        <w:rPr>
          <w:rFonts w:ascii="Times New Roman" w:hAnsi="Times New Roman"/>
          <w:color w:val="000000"/>
          <w:sz w:val="20"/>
          <w:szCs w:val="20"/>
          <w:lang w:bidi="mr-IN"/>
        </w:rPr>
        <w:t xml:space="preserve"> is initial and post-yielding stiffness of system, </w:t>
      </w:r>
      <w:proofErr w:type="spellStart"/>
      <w:r w:rsidRPr="00667F81">
        <w:rPr>
          <w:rFonts w:ascii="Times New Roman" w:hAnsi="Times New Roman"/>
          <w:color w:val="000000"/>
          <w:sz w:val="20"/>
          <w:szCs w:val="20"/>
          <w:lang w:bidi="mr-IN"/>
        </w:rPr>
        <w:t>Fy</w:t>
      </w:r>
      <w:proofErr w:type="spellEnd"/>
      <w:r w:rsidRPr="00667F81">
        <w:rPr>
          <w:rFonts w:ascii="Times New Roman" w:hAnsi="Times New Roman"/>
          <w:color w:val="000000"/>
          <w:sz w:val="20"/>
          <w:szCs w:val="20"/>
          <w:lang w:bidi="mr-IN"/>
        </w:rPr>
        <w:t xml:space="preserve"> and </w:t>
      </w:r>
      <w:proofErr w:type="spellStart"/>
      <w:r w:rsidRPr="00667F81">
        <w:rPr>
          <w:rFonts w:ascii="Times New Roman" w:hAnsi="Times New Roman"/>
          <w:color w:val="000000"/>
          <w:sz w:val="20"/>
          <w:szCs w:val="20"/>
          <w:lang w:bidi="mr-IN"/>
        </w:rPr>
        <w:t>Uy</w:t>
      </w:r>
      <w:proofErr w:type="spellEnd"/>
      <w:r w:rsidRPr="00667F81">
        <w:rPr>
          <w:rFonts w:ascii="Times New Roman" w:hAnsi="Times New Roman"/>
          <w:color w:val="000000"/>
          <w:sz w:val="20"/>
          <w:szCs w:val="20"/>
          <w:lang w:bidi="mr-IN"/>
        </w:rPr>
        <w:t xml:space="preserve"> is the yield force and yield displacement of the system and over dots denotes the derivative with respect to time. For small values of ‘n‘ the transition from elastic to the post-elastic branch is smooth, while for large values that transition is abrupt. </w:t>
      </w:r>
    </w:p>
    <w:p w:rsidR="00667F81" w:rsidRPr="00667F81" w:rsidRDefault="00667F81" w:rsidP="00667F81">
      <w:pPr>
        <w:autoSpaceDE w:val="0"/>
        <w:autoSpaceDN w:val="0"/>
        <w:adjustRightInd w:val="0"/>
        <w:spacing w:after="0"/>
        <w:jc w:val="both"/>
        <w:rPr>
          <w:rFonts w:ascii="Times New Roman" w:hAnsi="Times New Roman"/>
          <w:color w:val="000000"/>
          <w:sz w:val="20"/>
          <w:szCs w:val="20"/>
          <w:lang w:bidi="mr-IN"/>
        </w:rPr>
      </w:pPr>
      <w:r w:rsidRPr="00667F81">
        <w:rPr>
          <w:rFonts w:ascii="Times New Roman" w:hAnsi="Times New Roman"/>
          <w:b/>
          <w:bCs/>
          <w:color w:val="000000"/>
          <w:sz w:val="20"/>
          <w:szCs w:val="20"/>
          <w:lang w:bidi="mr-IN"/>
        </w:rPr>
        <w:t xml:space="preserve">Problem Statement </w:t>
      </w:r>
    </w:p>
    <w:p w:rsidR="00667F81" w:rsidRPr="00667F81" w:rsidRDefault="00667F81" w:rsidP="00667F81">
      <w:pPr>
        <w:autoSpaceDE w:val="0"/>
        <w:autoSpaceDN w:val="0"/>
        <w:adjustRightInd w:val="0"/>
        <w:spacing w:after="0"/>
        <w:jc w:val="both"/>
        <w:rPr>
          <w:rFonts w:ascii="Times New Roman" w:hAnsi="Times New Roman"/>
          <w:color w:val="000000"/>
          <w:sz w:val="20"/>
          <w:szCs w:val="20"/>
          <w:lang w:bidi="mr-IN"/>
        </w:rPr>
      </w:pPr>
      <w:r w:rsidRPr="00667F81">
        <w:rPr>
          <w:rFonts w:ascii="Times New Roman" w:hAnsi="Times New Roman"/>
          <w:color w:val="000000"/>
          <w:sz w:val="20"/>
          <w:szCs w:val="20"/>
          <w:lang w:bidi="mr-IN"/>
        </w:rPr>
        <w:t xml:space="preserve">For nonlinear analysis of metallic dampers, a 3D, seven </w:t>
      </w:r>
      <w:proofErr w:type="spellStart"/>
      <w:r w:rsidRPr="00667F81">
        <w:rPr>
          <w:rFonts w:ascii="Times New Roman" w:hAnsi="Times New Roman"/>
          <w:color w:val="000000"/>
          <w:sz w:val="20"/>
          <w:szCs w:val="20"/>
          <w:lang w:bidi="mr-IN"/>
        </w:rPr>
        <w:t>storey</w:t>
      </w:r>
      <w:proofErr w:type="spellEnd"/>
      <w:r w:rsidRPr="00667F81">
        <w:rPr>
          <w:rFonts w:ascii="Times New Roman" w:hAnsi="Times New Roman"/>
          <w:color w:val="000000"/>
          <w:sz w:val="20"/>
          <w:szCs w:val="20"/>
          <w:lang w:bidi="mr-IN"/>
        </w:rPr>
        <w:t xml:space="preserve"> rectangular and Square shaped building is considered having plan as 12 x 7 m and 9 x 9 m. height of each </w:t>
      </w:r>
      <w:proofErr w:type="spellStart"/>
      <w:r w:rsidRPr="00667F81">
        <w:rPr>
          <w:rFonts w:ascii="Times New Roman" w:hAnsi="Times New Roman"/>
          <w:color w:val="000000"/>
          <w:sz w:val="20"/>
          <w:szCs w:val="20"/>
          <w:lang w:bidi="mr-IN"/>
        </w:rPr>
        <w:t>storey</w:t>
      </w:r>
      <w:proofErr w:type="spellEnd"/>
      <w:r w:rsidRPr="00667F81">
        <w:rPr>
          <w:rFonts w:ascii="Times New Roman" w:hAnsi="Times New Roman"/>
          <w:color w:val="000000"/>
          <w:sz w:val="20"/>
          <w:szCs w:val="20"/>
          <w:lang w:bidi="mr-IN"/>
        </w:rPr>
        <w:t xml:space="preserve"> is same i.e. 3 m. The slab thickness is 125 mm. The </w:t>
      </w:r>
      <w:proofErr w:type="gramStart"/>
      <w:r w:rsidRPr="00667F81">
        <w:rPr>
          <w:rFonts w:ascii="Times New Roman" w:hAnsi="Times New Roman"/>
          <w:color w:val="000000"/>
          <w:sz w:val="20"/>
          <w:szCs w:val="20"/>
          <w:lang w:bidi="mr-IN"/>
        </w:rPr>
        <w:t>dimensions of beam and column is</w:t>
      </w:r>
      <w:proofErr w:type="gramEnd"/>
      <w:r w:rsidRPr="00667F81">
        <w:rPr>
          <w:rFonts w:ascii="Times New Roman" w:hAnsi="Times New Roman"/>
          <w:color w:val="000000"/>
          <w:sz w:val="20"/>
          <w:szCs w:val="20"/>
          <w:lang w:bidi="mr-IN"/>
        </w:rPr>
        <w:t xml:space="preserve"> given in table 1. Outer wall thickness is 230 mm. </w:t>
      </w:r>
    </w:p>
    <w:p w:rsidR="005D573B" w:rsidRDefault="005D573B" w:rsidP="005D573B">
      <w:pPr>
        <w:autoSpaceDE w:val="0"/>
        <w:autoSpaceDN w:val="0"/>
        <w:adjustRightInd w:val="0"/>
        <w:spacing w:after="0"/>
        <w:jc w:val="center"/>
        <w:rPr>
          <w:rFonts w:ascii="Times New Roman" w:hAnsi="Times New Roman"/>
          <w:color w:val="000000"/>
          <w:sz w:val="20"/>
          <w:szCs w:val="20"/>
          <w:lang w:bidi="mr-IN"/>
        </w:rPr>
      </w:pPr>
    </w:p>
    <w:p w:rsidR="00667F81" w:rsidRDefault="00667F81" w:rsidP="005D573B">
      <w:pPr>
        <w:autoSpaceDE w:val="0"/>
        <w:autoSpaceDN w:val="0"/>
        <w:adjustRightInd w:val="0"/>
        <w:spacing w:after="0"/>
        <w:jc w:val="center"/>
        <w:rPr>
          <w:rFonts w:ascii="Times New Roman" w:hAnsi="Times New Roman"/>
          <w:color w:val="000000"/>
          <w:sz w:val="20"/>
          <w:szCs w:val="20"/>
          <w:lang w:bidi="mr-IN"/>
        </w:rPr>
      </w:pPr>
      <w:r w:rsidRPr="00667F81">
        <w:rPr>
          <w:rFonts w:ascii="Times New Roman" w:hAnsi="Times New Roman"/>
          <w:color w:val="000000"/>
          <w:sz w:val="20"/>
          <w:szCs w:val="20"/>
          <w:lang w:bidi="mr-IN"/>
        </w:rPr>
        <w:t>Table 1-Size of beam and column</w:t>
      </w:r>
    </w:p>
    <w:p w:rsidR="005D573B" w:rsidRDefault="005D573B" w:rsidP="00667F81">
      <w:pPr>
        <w:autoSpaceDE w:val="0"/>
        <w:autoSpaceDN w:val="0"/>
        <w:adjustRightInd w:val="0"/>
        <w:spacing w:after="0"/>
        <w:jc w:val="both"/>
        <w:rPr>
          <w:rFonts w:ascii="Times New Roman" w:hAnsi="Times New Roman"/>
          <w:color w:val="000000"/>
          <w:sz w:val="20"/>
          <w:szCs w:val="20"/>
          <w:lang w:bidi="mr-IN"/>
        </w:rPr>
      </w:pPr>
      <w:r>
        <w:rPr>
          <w:rFonts w:ascii="Times New Roman" w:hAnsi="Times New Roman"/>
          <w:noProof/>
          <w:color w:val="000000"/>
          <w:sz w:val="20"/>
          <w:szCs w:val="20"/>
          <w:lang w:bidi="mr-IN"/>
        </w:rPr>
        <w:drawing>
          <wp:inline distT="0" distB="0" distL="0" distR="0">
            <wp:extent cx="2619375" cy="62865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19375" cy="628650"/>
                    </a:xfrm>
                    <a:prstGeom prst="rect">
                      <a:avLst/>
                    </a:prstGeom>
                    <a:noFill/>
                    <a:ln>
                      <a:noFill/>
                    </a:ln>
                  </pic:spPr>
                </pic:pic>
              </a:graphicData>
            </a:graphic>
          </wp:inline>
        </w:drawing>
      </w:r>
    </w:p>
    <w:p w:rsidR="000E4FCE" w:rsidRDefault="000E4FCE" w:rsidP="00667F81">
      <w:pPr>
        <w:autoSpaceDE w:val="0"/>
        <w:autoSpaceDN w:val="0"/>
        <w:adjustRightInd w:val="0"/>
        <w:spacing w:after="0"/>
        <w:jc w:val="both"/>
        <w:rPr>
          <w:rFonts w:ascii="Times New Roman" w:hAnsi="Times New Roman"/>
          <w:sz w:val="20"/>
          <w:szCs w:val="20"/>
        </w:rPr>
      </w:pPr>
      <w:r w:rsidRPr="0075265A">
        <w:rPr>
          <w:rFonts w:ascii="Times New Roman" w:hAnsi="Times New Roman"/>
          <w:sz w:val="20"/>
          <w:szCs w:val="20"/>
        </w:rPr>
        <w:t xml:space="preserve">The live load of 3 KN/m2 is considered on the building. The </w:t>
      </w:r>
      <w:proofErr w:type="spellStart"/>
      <w:r w:rsidRPr="0075265A">
        <w:rPr>
          <w:rFonts w:ascii="Times New Roman" w:hAnsi="Times New Roman"/>
          <w:sz w:val="20"/>
          <w:szCs w:val="20"/>
        </w:rPr>
        <w:t>modelling</w:t>
      </w:r>
      <w:proofErr w:type="spellEnd"/>
      <w:r w:rsidRPr="0075265A">
        <w:rPr>
          <w:rFonts w:ascii="Times New Roman" w:hAnsi="Times New Roman"/>
          <w:sz w:val="20"/>
          <w:szCs w:val="20"/>
        </w:rPr>
        <w:t xml:space="preserve"> of the building is done with the help of FE based software SAP 2000. The nonlinear time history analysis is used to analyze the metallic dampers. It has been recommended by many authors to perform nonlinear analysis for assessment of such hysteretic dampers. Figure 2 shows the 3D view of rectangular and square shaped building.</w:t>
      </w:r>
    </w:p>
    <w:p w:rsidR="000B4BC9" w:rsidRDefault="000B4BC9" w:rsidP="00667F81">
      <w:pPr>
        <w:autoSpaceDE w:val="0"/>
        <w:autoSpaceDN w:val="0"/>
        <w:adjustRightInd w:val="0"/>
        <w:spacing w:after="0"/>
        <w:jc w:val="both"/>
        <w:rPr>
          <w:rFonts w:ascii="Times New Roman" w:hAnsi="Times New Roman"/>
          <w:color w:val="000000"/>
          <w:sz w:val="20"/>
          <w:szCs w:val="20"/>
          <w:lang w:bidi="mr-IN"/>
        </w:rPr>
      </w:pPr>
      <w:r>
        <w:rPr>
          <w:rFonts w:ascii="Times New Roman" w:hAnsi="Times New Roman"/>
          <w:noProof/>
          <w:color w:val="000000"/>
          <w:sz w:val="20"/>
          <w:szCs w:val="20"/>
          <w:lang w:bidi="mr-IN"/>
        </w:rPr>
        <w:drawing>
          <wp:inline distT="0" distB="0" distL="0" distR="0">
            <wp:extent cx="1406934" cy="17002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08386" cy="1701954"/>
                    </a:xfrm>
                    <a:prstGeom prst="rect">
                      <a:avLst/>
                    </a:prstGeom>
                    <a:noFill/>
                    <a:ln>
                      <a:noFill/>
                    </a:ln>
                  </pic:spPr>
                </pic:pic>
              </a:graphicData>
            </a:graphic>
          </wp:inline>
        </w:drawing>
      </w:r>
      <w:r>
        <w:rPr>
          <w:rFonts w:ascii="Times New Roman" w:hAnsi="Times New Roman"/>
          <w:noProof/>
          <w:color w:val="000000"/>
          <w:sz w:val="20"/>
          <w:szCs w:val="20"/>
          <w:lang w:bidi="mr-IN"/>
        </w:rPr>
        <w:drawing>
          <wp:inline distT="0" distB="0" distL="0" distR="0">
            <wp:extent cx="1074950" cy="169545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77926" cy="1700143"/>
                    </a:xfrm>
                    <a:prstGeom prst="rect">
                      <a:avLst/>
                    </a:prstGeom>
                    <a:noFill/>
                    <a:ln>
                      <a:noFill/>
                    </a:ln>
                  </pic:spPr>
                </pic:pic>
              </a:graphicData>
            </a:graphic>
          </wp:inline>
        </w:drawing>
      </w:r>
    </w:p>
    <w:p w:rsidR="000B4BC9" w:rsidRPr="000B4BC9" w:rsidRDefault="000B4BC9" w:rsidP="000B4BC9">
      <w:pPr>
        <w:autoSpaceDE w:val="0"/>
        <w:autoSpaceDN w:val="0"/>
        <w:adjustRightInd w:val="0"/>
        <w:spacing w:after="0"/>
        <w:jc w:val="center"/>
        <w:rPr>
          <w:rFonts w:ascii="Times New Roman" w:hAnsi="Times New Roman"/>
          <w:sz w:val="20"/>
          <w:szCs w:val="20"/>
        </w:rPr>
      </w:pPr>
      <w:r w:rsidRPr="000B4BC9">
        <w:rPr>
          <w:rFonts w:ascii="Times New Roman" w:hAnsi="Times New Roman"/>
          <w:sz w:val="20"/>
          <w:szCs w:val="20"/>
        </w:rPr>
        <w:t>Fig. 2- 3D view of square and rectangle building</w:t>
      </w:r>
    </w:p>
    <w:p w:rsidR="000B4BC9" w:rsidRDefault="001210D2" w:rsidP="00667F81">
      <w:pPr>
        <w:autoSpaceDE w:val="0"/>
        <w:autoSpaceDN w:val="0"/>
        <w:adjustRightInd w:val="0"/>
        <w:spacing w:after="0"/>
        <w:jc w:val="both"/>
        <w:rPr>
          <w:rFonts w:ascii="Times New Roman" w:hAnsi="Times New Roman"/>
          <w:color w:val="000000"/>
          <w:sz w:val="20"/>
          <w:szCs w:val="20"/>
          <w:lang w:bidi="mr-IN"/>
        </w:rPr>
      </w:pPr>
      <w:r>
        <w:rPr>
          <w:rFonts w:ascii="Times New Roman" w:hAnsi="Times New Roman"/>
          <w:noProof/>
          <w:color w:val="000000"/>
          <w:sz w:val="20"/>
          <w:szCs w:val="20"/>
          <w:lang w:bidi="mr-IN"/>
        </w:rPr>
        <w:drawing>
          <wp:inline distT="0" distB="0" distL="0" distR="0">
            <wp:extent cx="1595852" cy="1000125"/>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94114" cy="999036"/>
                    </a:xfrm>
                    <a:prstGeom prst="rect">
                      <a:avLst/>
                    </a:prstGeom>
                    <a:noFill/>
                    <a:ln>
                      <a:noFill/>
                    </a:ln>
                  </pic:spPr>
                </pic:pic>
              </a:graphicData>
            </a:graphic>
          </wp:inline>
        </w:drawing>
      </w:r>
      <w:r>
        <w:rPr>
          <w:rFonts w:ascii="Times New Roman" w:hAnsi="Times New Roman"/>
          <w:noProof/>
          <w:color w:val="000000"/>
          <w:sz w:val="20"/>
          <w:szCs w:val="20"/>
          <w:lang w:bidi="mr-IN"/>
        </w:rPr>
        <w:drawing>
          <wp:inline distT="0" distB="0" distL="0" distR="0">
            <wp:extent cx="1295400" cy="94283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301381" cy="947183"/>
                    </a:xfrm>
                    <a:prstGeom prst="rect">
                      <a:avLst/>
                    </a:prstGeom>
                    <a:noFill/>
                    <a:ln>
                      <a:noFill/>
                    </a:ln>
                  </pic:spPr>
                </pic:pic>
              </a:graphicData>
            </a:graphic>
          </wp:inline>
        </w:drawing>
      </w:r>
    </w:p>
    <w:p w:rsidR="001210D2" w:rsidRPr="001210D2" w:rsidRDefault="001210D2" w:rsidP="001210D2">
      <w:pPr>
        <w:autoSpaceDE w:val="0"/>
        <w:autoSpaceDN w:val="0"/>
        <w:adjustRightInd w:val="0"/>
        <w:spacing w:after="0" w:line="240" w:lineRule="auto"/>
        <w:jc w:val="center"/>
        <w:rPr>
          <w:rFonts w:ascii="Times New Roman" w:hAnsi="Times New Roman"/>
          <w:color w:val="000000"/>
          <w:sz w:val="20"/>
          <w:szCs w:val="20"/>
          <w:lang w:bidi="mr-IN"/>
        </w:rPr>
      </w:pPr>
      <w:r w:rsidRPr="001210D2">
        <w:rPr>
          <w:rFonts w:ascii="Times New Roman" w:hAnsi="Times New Roman"/>
          <w:color w:val="000000"/>
          <w:sz w:val="20"/>
          <w:szCs w:val="20"/>
          <w:lang w:bidi="mr-IN"/>
        </w:rPr>
        <w:t>Fig. 3- Plan of Rectangular and Square building</w:t>
      </w:r>
    </w:p>
    <w:p w:rsidR="001210D2" w:rsidRDefault="001210D2" w:rsidP="001210D2">
      <w:pPr>
        <w:autoSpaceDE w:val="0"/>
        <w:autoSpaceDN w:val="0"/>
        <w:adjustRightInd w:val="0"/>
        <w:spacing w:after="0"/>
        <w:jc w:val="both"/>
        <w:rPr>
          <w:rFonts w:ascii="Times New Roman" w:hAnsi="Times New Roman"/>
          <w:color w:val="000000"/>
          <w:sz w:val="20"/>
          <w:szCs w:val="20"/>
          <w:lang w:bidi="mr-IN"/>
        </w:rPr>
      </w:pPr>
    </w:p>
    <w:p w:rsidR="001210D2" w:rsidRDefault="001210D2" w:rsidP="001210D2">
      <w:pPr>
        <w:autoSpaceDE w:val="0"/>
        <w:autoSpaceDN w:val="0"/>
        <w:adjustRightInd w:val="0"/>
        <w:spacing w:after="0"/>
        <w:jc w:val="both"/>
        <w:rPr>
          <w:rFonts w:ascii="Times New Roman" w:hAnsi="Times New Roman"/>
          <w:sz w:val="20"/>
          <w:szCs w:val="20"/>
        </w:rPr>
      </w:pPr>
      <w:r w:rsidRPr="00365D88">
        <w:rPr>
          <w:rFonts w:ascii="Times New Roman" w:hAnsi="Times New Roman"/>
          <w:color w:val="000000"/>
          <w:sz w:val="20"/>
          <w:szCs w:val="20"/>
          <w:lang w:bidi="mr-IN"/>
        </w:rPr>
        <w:t>The base excitation is simulated by using two real ground motions, taken from PEER ground motions, which are in</w:t>
      </w:r>
      <w:r w:rsidR="00365D88" w:rsidRPr="00365D88">
        <w:rPr>
          <w:rFonts w:ascii="Times New Roman" w:hAnsi="Times New Roman"/>
          <w:color w:val="000000"/>
          <w:sz w:val="20"/>
          <w:szCs w:val="20"/>
          <w:lang w:bidi="mr-IN"/>
        </w:rPr>
        <w:t xml:space="preserve"> </w:t>
      </w:r>
      <w:r w:rsidR="00365D88" w:rsidRPr="00365D88">
        <w:rPr>
          <w:rFonts w:ascii="Times New Roman" w:hAnsi="Times New Roman"/>
          <w:sz w:val="20"/>
          <w:szCs w:val="20"/>
        </w:rPr>
        <w:t xml:space="preserve">the form of text file and is fed to SAP 2000. The details of the ground motions are given in table 2. </w:t>
      </w:r>
      <w:r w:rsidR="00365D88" w:rsidRPr="00365D88">
        <w:rPr>
          <w:rFonts w:ascii="Times New Roman" w:hAnsi="Times New Roman"/>
          <w:sz w:val="20"/>
          <w:szCs w:val="20"/>
        </w:rPr>
        <w:lastRenderedPageBreak/>
        <w:t>Table 3 shows the properties of metallic damper used in the analysis.</w:t>
      </w:r>
    </w:p>
    <w:p w:rsidR="00365D88" w:rsidRPr="00CE44CD" w:rsidRDefault="00CE44CD" w:rsidP="00CE44CD">
      <w:pPr>
        <w:autoSpaceDE w:val="0"/>
        <w:autoSpaceDN w:val="0"/>
        <w:adjustRightInd w:val="0"/>
        <w:spacing w:after="0"/>
        <w:jc w:val="center"/>
        <w:rPr>
          <w:rFonts w:ascii="Times New Roman" w:hAnsi="Times New Roman"/>
          <w:color w:val="000000"/>
          <w:sz w:val="20"/>
          <w:szCs w:val="20"/>
          <w:lang w:bidi="mr-IN"/>
        </w:rPr>
      </w:pPr>
      <w:r w:rsidRPr="00CE44CD">
        <w:rPr>
          <w:rFonts w:ascii="Times New Roman" w:hAnsi="Times New Roman"/>
          <w:sz w:val="20"/>
          <w:szCs w:val="20"/>
        </w:rPr>
        <w:t>Table 2- Details of Earthquakes</w:t>
      </w:r>
    </w:p>
    <w:p w:rsidR="000E4FCE" w:rsidRDefault="000E4FCE" w:rsidP="00FC28DC">
      <w:pPr>
        <w:autoSpaceDE w:val="0"/>
        <w:autoSpaceDN w:val="0"/>
        <w:adjustRightInd w:val="0"/>
        <w:spacing w:after="0"/>
        <w:jc w:val="both"/>
        <w:rPr>
          <w:rFonts w:ascii="Times New Roman" w:hAnsi="Times New Roman"/>
          <w:color w:val="000000"/>
          <w:sz w:val="46"/>
          <w:szCs w:val="46"/>
          <w:lang w:bidi="mr-IN"/>
        </w:rPr>
      </w:pPr>
      <w:r>
        <w:rPr>
          <w:rFonts w:ascii="Times New Roman" w:hAnsi="Times New Roman"/>
          <w:noProof/>
          <w:color w:val="000000"/>
          <w:sz w:val="46"/>
          <w:szCs w:val="46"/>
          <w:lang w:bidi="mr-IN"/>
        </w:rPr>
        <w:drawing>
          <wp:inline distT="0" distB="0" distL="0" distR="0">
            <wp:extent cx="2733675" cy="9525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733675" cy="952500"/>
                    </a:xfrm>
                    <a:prstGeom prst="rect">
                      <a:avLst/>
                    </a:prstGeom>
                    <a:noFill/>
                    <a:ln>
                      <a:noFill/>
                    </a:ln>
                  </pic:spPr>
                </pic:pic>
              </a:graphicData>
            </a:graphic>
          </wp:inline>
        </w:drawing>
      </w:r>
    </w:p>
    <w:p w:rsidR="005355F2" w:rsidRPr="005355F2" w:rsidRDefault="005355F2" w:rsidP="005355F2">
      <w:pPr>
        <w:autoSpaceDE w:val="0"/>
        <w:autoSpaceDN w:val="0"/>
        <w:adjustRightInd w:val="0"/>
        <w:spacing w:after="0"/>
        <w:jc w:val="center"/>
        <w:rPr>
          <w:rFonts w:ascii="Times New Roman" w:hAnsi="Times New Roman"/>
          <w:color w:val="000000"/>
          <w:sz w:val="46"/>
          <w:szCs w:val="46"/>
          <w:lang w:bidi="mr-IN"/>
        </w:rPr>
      </w:pPr>
      <w:r w:rsidRPr="005355F2">
        <w:rPr>
          <w:rFonts w:ascii="Times New Roman" w:hAnsi="Times New Roman"/>
          <w:sz w:val="20"/>
          <w:szCs w:val="20"/>
        </w:rPr>
        <w:t>Properties of Single AMD</w:t>
      </w:r>
    </w:p>
    <w:p w:rsidR="000E4FCE" w:rsidRDefault="000E4FCE" w:rsidP="00FC28DC">
      <w:pPr>
        <w:autoSpaceDE w:val="0"/>
        <w:autoSpaceDN w:val="0"/>
        <w:adjustRightInd w:val="0"/>
        <w:spacing w:after="0"/>
        <w:jc w:val="both"/>
        <w:rPr>
          <w:rFonts w:ascii="Times New Roman" w:hAnsi="Times New Roman"/>
          <w:color w:val="000000"/>
          <w:sz w:val="46"/>
          <w:szCs w:val="46"/>
          <w:lang w:bidi="mr-IN"/>
        </w:rPr>
      </w:pPr>
      <w:r>
        <w:rPr>
          <w:rFonts w:ascii="Times New Roman" w:hAnsi="Times New Roman"/>
          <w:noProof/>
          <w:color w:val="000000"/>
          <w:sz w:val="46"/>
          <w:szCs w:val="46"/>
          <w:lang w:bidi="mr-IN"/>
        </w:rPr>
        <w:drawing>
          <wp:inline distT="0" distB="0" distL="0" distR="0">
            <wp:extent cx="2352675" cy="10287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352675" cy="1028700"/>
                    </a:xfrm>
                    <a:prstGeom prst="rect">
                      <a:avLst/>
                    </a:prstGeom>
                    <a:noFill/>
                    <a:ln>
                      <a:noFill/>
                    </a:ln>
                  </pic:spPr>
                </pic:pic>
              </a:graphicData>
            </a:graphic>
          </wp:inline>
        </w:drawing>
      </w:r>
    </w:p>
    <w:p w:rsidR="005355F2" w:rsidRPr="005355F2" w:rsidRDefault="005355F2" w:rsidP="005355F2">
      <w:pPr>
        <w:autoSpaceDE w:val="0"/>
        <w:autoSpaceDN w:val="0"/>
        <w:adjustRightInd w:val="0"/>
        <w:spacing w:after="0" w:line="240" w:lineRule="auto"/>
        <w:rPr>
          <w:rFonts w:ascii="Times New Roman" w:hAnsi="Times New Roman"/>
          <w:color w:val="000000"/>
          <w:sz w:val="20"/>
          <w:szCs w:val="20"/>
          <w:lang w:bidi="mr-IN"/>
        </w:rPr>
      </w:pPr>
      <w:r w:rsidRPr="005355F2">
        <w:rPr>
          <w:rFonts w:ascii="Times New Roman" w:hAnsi="Times New Roman"/>
          <w:b/>
          <w:bCs/>
          <w:color w:val="000000"/>
          <w:sz w:val="20"/>
          <w:szCs w:val="20"/>
          <w:lang w:bidi="mr-IN"/>
        </w:rPr>
        <w:t xml:space="preserve">Results and Interpretation </w:t>
      </w:r>
    </w:p>
    <w:p w:rsidR="005355F2" w:rsidRDefault="005355F2" w:rsidP="005355F2">
      <w:pPr>
        <w:autoSpaceDE w:val="0"/>
        <w:autoSpaceDN w:val="0"/>
        <w:adjustRightInd w:val="0"/>
        <w:spacing w:after="0"/>
        <w:jc w:val="both"/>
        <w:rPr>
          <w:rFonts w:ascii="Times New Roman" w:hAnsi="Times New Roman"/>
          <w:color w:val="000000"/>
          <w:sz w:val="20"/>
          <w:szCs w:val="20"/>
          <w:lang w:bidi="mr-IN"/>
        </w:rPr>
      </w:pPr>
      <w:r w:rsidRPr="005355F2">
        <w:rPr>
          <w:rFonts w:ascii="Times New Roman" w:hAnsi="Times New Roman"/>
          <w:color w:val="000000"/>
          <w:sz w:val="20"/>
          <w:szCs w:val="20"/>
          <w:lang w:bidi="mr-IN"/>
        </w:rPr>
        <w:t xml:space="preserve">The intrusion of dampers results in reduction of critical damaging measures due to earthquake. It has been observed that with the application of dampers, top </w:t>
      </w:r>
      <w:proofErr w:type="spellStart"/>
      <w:r w:rsidRPr="005355F2">
        <w:rPr>
          <w:rFonts w:ascii="Times New Roman" w:hAnsi="Times New Roman"/>
          <w:color w:val="000000"/>
          <w:sz w:val="20"/>
          <w:szCs w:val="20"/>
          <w:lang w:bidi="mr-IN"/>
        </w:rPr>
        <w:t>storey</w:t>
      </w:r>
      <w:proofErr w:type="spellEnd"/>
      <w:r w:rsidRPr="005355F2">
        <w:rPr>
          <w:rFonts w:ascii="Times New Roman" w:hAnsi="Times New Roman"/>
          <w:color w:val="000000"/>
          <w:sz w:val="20"/>
          <w:szCs w:val="20"/>
          <w:lang w:bidi="mr-IN"/>
        </w:rPr>
        <w:t xml:space="preserve"> displacement and inter-</w:t>
      </w:r>
      <w:proofErr w:type="spellStart"/>
      <w:r w:rsidRPr="005355F2">
        <w:rPr>
          <w:rFonts w:ascii="Times New Roman" w:hAnsi="Times New Roman"/>
          <w:color w:val="000000"/>
          <w:sz w:val="20"/>
          <w:szCs w:val="20"/>
          <w:lang w:bidi="mr-IN"/>
        </w:rPr>
        <w:t>storey</w:t>
      </w:r>
      <w:proofErr w:type="spellEnd"/>
      <w:r w:rsidRPr="005355F2">
        <w:rPr>
          <w:rFonts w:ascii="Times New Roman" w:hAnsi="Times New Roman"/>
          <w:color w:val="000000"/>
          <w:sz w:val="20"/>
          <w:szCs w:val="20"/>
          <w:lang w:bidi="mr-IN"/>
        </w:rPr>
        <w:t xml:space="preserve"> drift is minimized from 30 to 40%. The comparative analysis is shown for both the buildings in the form of bar chart. Fig. 4 shows the comparison with and without damper for square shaped building.</w:t>
      </w:r>
    </w:p>
    <w:p w:rsidR="001158BD" w:rsidRDefault="001158BD" w:rsidP="005355F2">
      <w:pPr>
        <w:autoSpaceDE w:val="0"/>
        <w:autoSpaceDN w:val="0"/>
        <w:adjustRightInd w:val="0"/>
        <w:spacing w:after="0"/>
        <w:jc w:val="both"/>
        <w:rPr>
          <w:rFonts w:ascii="Times New Roman" w:hAnsi="Times New Roman"/>
          <w:color w:val="000000"/>
          <w:sz w:val="46"/>
          <w:szCs w:val="46"/>
          <w:lang w:bidi="mr-IN"/>
        </w:rPr>
      </w:pPr>
      <w:r>
        <w:rPr>
          <w:rFonts w:ascii="Times New Roman" w:hAnsi="Times New Roman"/>
          <w:noProof/>
          <w:color w:val="000000"/>
          <w:sz w:val="46"/>
          <w:szCs w:val="46"/>
          <w:lang w:bidi="mr-IN"/>
        </w:rPr>
        <w:drawing>
          <wp:inline distT="0" distB="0" distL="0" distR="0">
            <wp:extent cx="2911169" cy="184785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911475" cy="1848044"/>
                    </a:xfrm>
                    <a:prstGeom prst="rect">
                      <a:avLst/>
                    </a:prstGeom>
                    <a:noFill/>
                    <a:ln>
                      <a:noFill/>
                    </a:ln>
                  </pic:spPr>
                </pic:pic>
              </a:graphicData>
            </a:graphic>
          </wp:inline>
        </w:drawing>
      </w:r>
    </w:p>
    <w:p w:rsidR="001158BD" w:rsidRDefault="001158BD" w:rsidP="005355F2">
      <w:pPr>
        <w:autoSpaceDE w:val="0"/>
        <w:autoSpaceDN w:val="0"/>
        <w:adjustRightInd w:val="0"/>
        <w:spacing w:after="0"/>
        <w:jc w:val="both"/>
        <w:rPr>
          <w:rFonts w:ascii="Times New Roman" w:hAnsi="Times New Roman"/>
          <w:color w:val="000000"/>
          <w:sz w:val="46"/>
          <w:szCs w:val="46"/>
          <w:lang w:bidi="mr-IN"/>
        </w:rPr>
      </w:pPr>
      <w:r>
        <w:rPr>
          <w:rFonts w:ascii="Times New Roman" w:hAnsi="Times New Roman"/>
          <w:noProof/>
          <w:color w:val="000000"/>
          <w:sz w:val="46"/>
          <w:szCs w:val="46"/>
          <w:lang w:bidi="mr-IN"/>
        </w:rPr>
        <w:drawing>
          <wp:inline distT="0" distB="0" distL="0" distR="0">
            <wp:extent cx="2910806" cy="194310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911475" cy="1943546"/>
                    </a:xfrm>
                    <a:prstGeom prst="rect">
                      <a:avLst/>
                    </a:prstGeom>
                    <a:noFill/>
                    <a:ln>
                      <a:noFill/>
                    </a:ln>
                  </pic:spPr>
                </pic:pic>
              </a:graphicData>
            </a:graphic>
          </wp:inline>
        </w:drawing>
      </w:r>
    </w:p>
    <w:p w:rsidR="001158BD" w:rsidRPr="001158BD" w:rsidRDefault="001158BD" w:rsidP="001158BD">
      <w:pPr>
        <w:autoSpaceDE w:val="0"/>
        <w:autoSpaceDN w:val="0"/>
        <w:adjustRightInd w:val="0"/>
        <w:spacing w:after="0"/>
        <w:jc w:val="center"/>
        <w:rPr>
          <w:rFonts w:ascii="Times New Roman" w:hAnsi="Times New Roman"/>
          <w:color w:val="000000"/>
          <w:sz w:val="46"/>
          <w:szCs w:val="46"/>
          <w:lang w:bidi="mr-IN"/>
        </w:rPr>
      </w:pPr>
      <w:r w:rsidRPr="001158BD">
        <w:rPr>
          <w:rFonts w:ascii="Times New Roman" w:hAnsi="Times New Roman"/>
          <w:sz w:val="20"/>
          <w:szCs w:val="20"/>
        </w:rPr>
        <w:t>Fig. 3- Comparison for square building</w:t>
      </w:r>
    </w:p>
    <w:p w:rsidR="0032074F" w:rsidRDefault="0032074F" w:rsidP="00FC28DC">
      <w:pPr>
        <w:autoSpaceDE w:val="0"/>
        <w:autoSpaceDN w:val="0"/>
        <w:adjustRightInd w:val="0"/>
        <w:spacing w:after="0"/>
        <w:jc w:val="both"/>
        <w:rPr>
          <w:rFonts w:ascii="Times New Roman" w:hAnsi="Times New Roman"/>
          <w:color w:val="000000"/>
          <w:sz w:val="46"/>
          <w:szCs w:val="46"/>
          <w:lang w:bidi="mr-IN"/>
        </w:rPr>
      </w:pPr>
      <w:r>
        <w:rPr>
          <w:rFonts w:ascii="Times New Roman" w:hAnsi="Times New Roman"/>
          <w:noProof/>
          <w:color w:val="000000"/>
          <w:sz w:val="46"/>
          <w:szCs w:val="46"/>
          <w:lang w:bidi="mr-IN"/>
        </w:rPr>
        <w:lastRenderedPageBreak/>
        <w:drawing>
          <wp:inline distT="0" distB="0" distL="0" distR="0">
            <wp:extent cx="2911475" cy="876392"/>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911475" cy="876392"/>
                    </a:xfrm>
                    <a:prstGeom prst="rect">
                      <a:avLst/>
                    </a:prstGeom>
                    <a:noFill/>
                    <a:ln>
                      <a:noFill/>
                    </a:ln>
                  </pic:spPr>
                </pic:pic>
              </a:graphicData>
            </a:graphic>
          </wp:inline>
        </w:drawing>
      </w:r>
    </w:p>
    <w:p w:rsidR="0032074F" w:rsidRDefault="0032074F" w:rsidP="00FC28DC">
      <w:pPr>
        <w:autoSpaceDE w:val="0"/>
        <w:autoSpaceDN w:val="0"/>
        <w:adjustRightInd w:val="0"/>
        <w:spacing w:after="0"/>
        <w:jc w:val="both"/>
        <w:rPr>
          <w:rFonts w:ascii="Times New Roman" w:hAnsi="Times New Roman"/>
          <w:color w:val="000000"/>
          <w:sz w:val="46"/>
          <w:szCs w:val="46"/>
          <w:lang w:bidi="mr-IN"/>
        </w:rPr>
      </w:pPr>
      <w:r>
        <w:rPr>
          <w:rFonts w:ascii="Times New Roman" w:hAnsi="Times New Roman"/>
          <w:noProof/>
          <w:color w:val="000000"/>
          <w:sz w:val="46"/>
          <w:szCs w:val="46"/>
          <w:lang w:bidi="mr-IN"/>
        </w:rPr>
        <w:drawing>
          <wp:inline distT="0" distB="0" distL="0" distR="0">
            <wp:extent cx="2911475" cy="1229007"/>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911475" cy="1229007"/>
                    </a:xfrm>
                    <a:prstGeom prst="rect">
                      <a:avLst/>
                    </a:prstGeom>
                    <a:noFill/>
                    <a:ln>
                      <a:noFill/>
                    </a:ln>
                  </pic:spPr>
                </pic:pic>
              </a:graphicData>
            </a:graphic>
          </wp:inline>
        </w:drawing>
      </w:r>
    </w:p>
    <w:p w:rsidR="00C83CE1" w:rsidRPr="00C83CE1" w:rsidRDefault="00C83CE1" w:rsidP="00C83CE1">
      <w:pPr>
        <w:autoSpaceDE w:val="0"/>
        <w:autoSpaceDN w:val="0"/>
        <w:adjustRightInd w:val="0"/>
        <w:spacing w:after="0" w:line="240" w:lineRule="auto"/>
        <w:jc w:val="center"/>
        <w:rPr>
          <w:rFonts w:ascii="Times New Roman" w:hAnsi="Times New Roman"/>
          <w:color w:val="000000"/>
          <w:sz w:val="20"/>
          <w:szCs w:val="20"/>
          <w:lang w:bidi="mr-IN"/>
        </w:rPr>
      </w:pPr>
      <w:r w:rsidRPr="00C83CE1">
        <w:rPr>
          <w:rFonts w:ascii="Times New Roman" w:hAnsi="Times New Roman"/>
          <w:color w:val="000000"/>
          <w:sz w:val="20"/>
          <w:szCs w:val="20"/>
          <w:lang w:bidi="mr-IN"/>
        </w:rPr>
        <w:t>Fig. 4- Comparison for rectangular building</w:t>
      </w:r>
    </w:p>
    <w:p w:rsidR="00C83CE1" w:rsidRDefault="00C83CE1" w:rsidP="00C83CE1">
      <w:pPr>
        <w:autoSpaceDE w:val="0"/>
        <w:autoSpaceDN w:val="0"/>
        <w:adjustRightInd w:val="0"/>
        <w:spacing w:after="0"/>
        <w:jc w:val="both"/>
        <w:rPr>
          <w:rFonts w:ascii="Times New Roman" w:hAnsi="Times New Roman"/>
          <w:color w:val="000000"/>
          <w:sz w:val="20"/>
          <w:szCs w:val="20"/>
          <w:lang w:bidi="mr-IN"/>
        </w:rPr>
      </w:pPr>
    </w:p>
    <w:p w:rsidR="00C83CE1" w:rsidRDefault="00C83CE1" w:rsidP="00C83CE1">
      <w:pPr>
        <w:autoSpaceDE w:val="0"/>
        <w:autoSpaceDN w:val="0"/>
        <w:adjustRightInd w:val="0"/>
        <w:spacing w:after="0"/>
        <w:jc w:val="both"/>
        <w:rPr>
          <w:rFonts w:ascii="Times New Roman" w:hAnsi="Times New Roman"/>
          <w:color w:val="000000"/>
          <w:sz w:val="20"/>
          <w:szCs w:val="20"/>
          <w:lang w:bidi="mr-IN"/>
        </w:rPr>
      </w:pPr>
      <w:r w:rsidRPr="00C83CE1">
        <w:rPr>
          <w:rFonts w:ascii="Times New Roman" w:hAnsi="Times New Roman"/>
          <w:color w:val="000000"/>
          <w:sz w:val="20"/>
          <w:szCs w:val="20"/>
          <w:lang w:bidi="mr-IN"/>
        </w:rPr>
        <w:t xml:space="preserve">Lastly in order to understand the working of metallic damper, the hysteretic curve of damper is studied, which is the plot of force </w:t>
      </w:r>
      <w:proofErr w:type="spellStart"/>
      <w:r w:rsidRPr="00C83CE1">
        <w:rPr>
          <w:rFonts w:ascii="Times New Roman" w:hAnsi="Times New Roman"/>
          <w:color w:val="000000"/>
          <w:sz w:val="20"/>
          <w:szCs w:val="20"/>
          <w:lang w:bidi="mr-IN"/>
        </w:rPr>
        <w:t>Vs</w:t>
      </w:r>
      <w:proofErr w:type="spellEnd"/>
      <w:r w:rsidRPr="00C83CE1">
        <w:rPr>
          <w:rFonts w:ascii="Times New Roman" w:hAnsi="Times New Roman"/>
          <w:color w:val="000000"/>
          <w:sz w:val="20"/>
          <w:szCs w:val="20"/>
          <w:lang w:bidi="mr-IN"/>
        </w:rPr>
        <w:t xml:space="preserve"> curve. Fig. 5 shows the curve for square and rectangle deformation curve. The nonlinearity of the damper is indicated with the help of hysteretic shaped building</w:t>
      </w:r>
      <w:r w:rsidR="00BE66E0">
        <w:rPr>
          <w:rFonts w:ascii="Times New Roman" w:hAnsi="Times New Roman"/>
          <w:color w:val="000000"/>
          <w:sz w:val="20"/>
          <w:szCs w:val="20"/>
          <w:lang w:bidi="mr-IN"/>
        </w:rPr>
        <w:t>.</w:t>
      </w:r>
    </w:p>
    <w:p w:rsidR="00BE66E0" w:rsidRDefault="00BE66E0" w:rsidP="00C83CE1">
      <w:pPr>
        <w:autoSpaceDE w:val="0"/>
        <w:autoSpaceDN w:val="0"/>
        <w:adjustRightInd w:val="0"/>
        <w:spacing w:after="0"/>
        <w:jc w:val="both"/>
        <w:rPr>
          <w:rFonts w:ascii="Times New Roman" w:hAnsi="Times New Roman"/>
          <w:color w:val="000000"/>
          <w:sz w:val="46"/>
          <w:szCs w:val="46"/>
          <w:lang w:bidi="mr-IN"/>
        </w:rPr>
      </w:pPr>
      <w:r>
        <w:rPr>
          <w:rFonts w:ascii="Times New Roman" w:hAnsi="Times New Roman"/>
          <w:noProof/>
          <w:color w:val="000000"/>
          <w:sz w:val="46"/>
          <w:szCs w:val="46"/>
          <w:lang w:bidi="mr-IN"/>
        </w:rPr>
        <w:drawing>
          <wp:inline distT="0" distB="0" distL="0" distR="0">
            <wp:extent cx="2895600" cy="1457325"/>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911475" cy="1465315"/>
                    </a:xfrm>
                    <a:prstGeom prst="rect">
                      <a:avLst/>
                    </a:prstGeom>
                    <a:noFill/>
                    <a:ln>
                      <a:noFill/>
                    </a:ln>
                  </pic:spPr>
                </pic:pic>
              </a:graphicData>
            </a:graphic>
          </wp:inline>
        </w:drawing>
      </w:r>
    </w:p>
    <w:p w:rsidR="00BE66E0" w:rsidRDefault="008050D9" w:rsidP="00BE66E0">
      <w:pPr>
        <w:autoSpaceDE w:val="0"/>
        <w:autoSpaceDN w:val="0"/>
        <w:adjustRightInd w:val="0"/>
        <w:spacing w:after="0" w:line="240" w:lineRule="auto"/>
        <w:rPr>
          <w:rFonts w:ascii="Times New Roman" w:hAnsi="Times New Roman"/>
          <w:color w:val="000000"/>
          <w:sz w:val="20"/>
          <w:szCs w:val="20"/>
          <w:lang w:bidi="mr-IN"/>
        </w:rPr>
      </w:pPr>
      <w:r>
        <w:rPr>
          <w:rFonts w:ascii="Times New Roman" w:hAnsi="Times New Roman"/>
          <w:noProof/>
          <w:color w:val="000000"/>
          <w:sz w:val="20"/>
          <w:szCs w:val="20"/>
          <w:lang w:bidi="mr-IN"/>
        </w:rPr>
        <w:drawing>
          <wp:inline distT="0" distB="0" distL="0" distR="0">
            <wp:extent cx="2886075" cy="129540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886335" cy="1295517"/>
                    </a:xfrm>
                    <a:prstGeom prst="rect">
                      <a:avLst/>
                    </a:prstGeom>
                    <a:noFill/>
                    <a:ln>
                      <a:noFill/>
                    </a:ln>
                  </pic:spPr>
                </pic:pic>
              </a:graphicData>
            </a:graphic>
          </wp:inline>
        </w:drawing>
      </w:r>
    </w:p>
    <w:p w:rsidR="00BE66E0" w:rsidRDefault="00BE66E0" w:rsidP="00BE66E0">
      <w:pPr>
        <w:autoSpaceDE w:val="0"/>
        <w:autoSpaceDN w:val="0"/>
        <w:adjustRightInd w:val="0"/>
        <w:spacing w:after="0" w:line="240" w:lineRule="auto"/>
        <w:rPr>
          <w:rFonts w:ascii="Times New Roman" w:hAnsi="Times New Roman"/>
          <w:color w:val="000000"/>
          <w:sz w:val="20"/>
          <w:szCs w:val="20"/>
          <w:lang w:bidi="mr-IN"/>
        </w:rPr>
      </w:pPr>
    </w:p>
    <w:p w:rsidR="00BE66E0" w:rsidRPr="00BE66E0" w:rsidRDefault="00BE66E0" w:rsidP="008050D9">
      <w:pPr>
        <w:autoSpaceDE w:val="0"/>
        <w:autoSpaceDN w:val="0"/>
        <w:adjustRightInd w:val="0"/>
        <w:spacing w:after="0" w:line="240" w:lineRule="auto"/>
        <w:jc w:val="center"/>
        <w:rPr>
          <w:rFonts w:ascii="Times New Roman" w:hAnsi="Times New Roman"/>
          <w:color w:val="000000"/>
          <w:sz w:val="20"/>
          <w:szCs w:val="20"/>
          <w:lang w:bidi="mr-IN"/>
        </w:rPr>
      </w:pPr>
      <w:r w:rsidRPr="00BE66E0">
        <w:rPr>
          <w:rFonts w:ascii="Times New Roman" w:hAnsi="Times New Roman"/>
          <w:color w:val="000000"/>
          <w:sz w:val="20"/>
          <w:szCs w:val="20"/>
          <w:lang w:bidi="mr-IN"/>
        </w:rPr>
        <w:t>Fig.5- Hysteretic loops of AMD for rectangle and square shaped building</w:t>
      </w:r>
    </w:p>
    <w:p w:rsidR="008050D9" w:rsidRDefault="008050D9" w:rsidP="00BE66E0">
      <w:pPr>
        <w:autoSpaceDE w:val="0"/>
        <w:autoSpaceDN w:val="0"/>
        <w:adjustRightInd w:val="0"/>
        <w:spacing w:after="0" w:line="240" w:lineRule="auto"/>
        <w:rPr>
          <w:rFonts w:ascii="Times New Roman" w:hAnsi="Times New Roman"/>
          <w:b/>
          <w:bCs/>
          <w:color w:val="000000"/>
          <w:sz w:val="20"/>
          <w:szCs w:val="20"/>
          <w:lang w:bidi="mr-IN"/>
        </w:rPr>
      </w:pPr>
    </w:p>
    <w:p w:rsidR="00BE66E0" w:rsidRDefault="00BE66E0" w:rsidP="008050D9">
      <w:pPr>
        <w:autoSpaceDE w:val="0"/>
        <w:autoSpaceDN w:val="0"/>
        <w:adjustRightInd w:val="0"/>
        <w:spacing w:after="0" w:line="240" w:lineRule="auto"/>
        <w:jc w:val="center"/>
        <w:rPr>
          <w:rFonts w:ascii="Times New Roman" w:hAnsi="Times New Roman"/>
          <w:b/>
          <w:bCs/>
          <w:color w:val="000000"/>
          <w:sz w:val="20"/>
          <w:szCs w:val="20"/>
          <w:lang w:bidi="mr-IN"/>
        </w:rPr>
      </w:pPr>
      <w:r w:rsidRPr="00BE66E0">
        <w:rPr>
          <w:rFonts w:ascii="Times New Roman" w:hAnsi="Times New Roman"/>
          <w:b/>
          <w:bCs/>
          <w:color w:val="000000"/>
          <w:sz w:val="20"/>
          <w:szCs w:val="20"/>
          <w:lang w:bidi="mr-IN"/>
        </w:rPr>
        <w:t>CONCLUSION</w:t>
      </w:r>
    </w:p>
    <w:p w:rsidR="008050D9" w:rsidRPr="00BE66E0" w:rsidRDefault="008050D9" w:rsidP="008050D9">
      <w:pPr>
        <w:autoSpaceDE w:val="0"/>
        <w:autoSpaceDN w:val="0"/>
        <w:adjustRightInd w:val="0"/>
        <w:spacing w:after="0" w:line="240" w:lineRule="auto"/>
        <w:jc w:val="center"/>
        <w:rPr>
          <w:rFonts w:ascii="Times New Roman" w:hAnsi="Times New Roman"/>
          <w:color w:val="000000"/>
          <w:sz w:val="20"/>
          <w:szCs w:val="20"/>
          <w:lang w:bidi="mr-IN"/>
        </w:rPr>
      </w:pPr>
    </w:p>
    <w:p w:rsidR="00D72D9A" w:rsidRPr="00D72D9A" w:rsidRDefault="00BE66E0" w:rsidP="00D72D9A">
      <w:pPr>
        <w:autoSpaceDE w:val="0"/>
        <w:autoSpaceDN w:val="0"/>
        <w:adjustRightInd w:val="0"/>
        <w:spacing w:after="0"/>
        <w:jc w:val="both"/>
        <w:rPr>
          <w:rFonts w:ascii="Times New Roman" w:hAnsi="Times New Roman"/>
          <w:color w:val="000000"/>
          <w:sz w:val="20"/>
          <w:szCs w:val="20"/>
          <w:lang w:bidi="mr-IN"/>
        </w:rPr>
      </w:pPr>
      <w:r w:rsidRPr="00BE66E0">
        <w:rPr>
          <w:rFonts w:ascii="Times New Roman" w:hAnsi="Times New Roman"/>
          <w:color w:val="000000"/>
          <w:sz w:val="20"/>
          <w:szCs w:val="20"/>
          <w:lang w:bidi="mr-IN"/>
        </w:rPr>
        <w:t xml:space="preserve">The existence of damper in the structure reduces the seismic response of the structure. Wen‘s model is a perfect model to study and understand the behavior of the metallic damper. Due to damper displacement and inter-story drift at various floors shows significant reduction. With damper, shear force and bending moment of all columns can reduce up to (55) %. </w:t>
      </w:r>
      <w:r w:rsidRPr="00BE66E0">
        <w:rPr>
          <w:rFonts w:ascii="Times New Roman" w:hAnsi="Times New Roman"/>
          <w:color w:val="000000"/>
          <w:sz w:val="20"/>
          <w:szCs w:val="20"/>
          <w:lang w:bidi="mr-IN"/>
        </w:rPr>
        <w:lastRenderedPageBreak/>
        <w:t>Reduction in axial force is very small as compared to reduction in shear force and</w:t>
      </w:r>
      <w:r w:rsidR="00D72D9A">
        <w:rPr>
          <w:rFonts w:ascii="Times New Roman" w:hAnsi="Times New Roman"/>
          <w:color w:val="000000"/>
          <w:sz w:val="20"/>
          <w:szCs w:val="20"/>
          <w:lang w:bidi="mr-IN"/>
        </w:rPr>
        <w:t xml:space="preserve"> </w:t>
      </w:r>
      <w:r w:rsidR="00D72D9A" w:rsidRPr="00D72D9A">
        <w:rPr>
          <w:rFonts w:ascii="Times New Roman" w:hAnsi="Times New Roman"/>
          <w:color w:val="000000"/>
          <w:sz w:val="20"/>
          <w:szCs w:val="20"/>
          <w:lang w:bidi="mr-IN"/>
        </w:rPr>
        <w:t xml:space="preserve">bending moment in all columns at top </w:t>
      </w:r>
      <w:proofErr w:type="spellStart"/>
      <w:r w:rsidR="00D72D9A" w:rsidRPr="00D72D9A">
        <w:rPr>
          <w:rFonts w:ascii="Times New Roman" w:hAnsi="Times New Roman"/>
          <w:color w:val="000000"/>
          <w:sz w:val="20"/>
          <w:szCs w:val="20"/>
          <w:lang w:bidi="mr-IN"/>
        </w:rPr>
        <w:t>storey</w:t>
      </w:r>
      <w:proofErr w:type="spellEnd"/>
      <w:r w:rsidR="00D72D9A" w:rsidRPr="00D72D9A">
        <w:rPr>
          <w:rFonts w:ascii="Times New Roman" w:hAnsi="Times New Roman"/>
          <w:color w:val="000000"/>
          <w:sz w:val="20"/>
          <w:szCs w:val="20"/>
          <w:lang w:bidi="mr-IN"/>
        </w:rPr>
        <w:t xml:space="preserve">. Response quantitates of the building reduces with increase in the initial stiffness (yield stiffness) of damper. From hysteresis loops dissipation of energy can be observed. But it is not possible to provide damper at each </w:t>
      </w:r>
      <w:proofErr w:type="spellStart"/>
      <w:r w:rsidR="00D72D9A" w:rsidRPr="00D72D9A">
        <w:rPr>
          <w:rFonts w:ascii="Times New Roman" w:hAnsi="Times New Roman"/>
          <w:color w:val="000000"/>
          <w:sz w:val="20"/>
          <w:szCs w:val="20"/>
          <w:lang w:bidi="mr-IN"/>
        </w:rPr>
        <w:t>storey</w:t>
      </w:r>
      <w:proofErr w:type="spellEnd"/>
      <w:r w:rsidR="00D72D9A" w:rsidRPr="00D72D9A">
        <w:rPr>
          <w:rFonts w:ascii="Times New Roman" w:hAnsi="Times New Roman"/>
          <w:color w:val="000000"/>
          <w:sz w:val="20"/>
          <w:szCs w:val="20"/>
          <w:lang w:bidi="mr-IN"/>
        </w:rPr>
        <w:t xml:space="preserve"> thus, it is necessary to optimize the damper location which gives more reduction for given numbers of damper. Hence, location optimization study may be performed such dampers which minimizes the cost of dampers, such damper is eco-friendly and easily available </w:t>
      </w:r>
    </w:p>
    <w:p w:rsidR="00D72D9A" w:rsidRDefault="00D72D9A" w:rsidP="00D72D9A">
      <w:pPr>
        <w:autoSpaceDE w:val="0"/>
        <w:autoSpaceDN w:val="0"/>
        <w:adjustRightInd w:val="0"/>
        <w:spacing w:after="0" w:line="240" w:lineRule="auto"/>
        <w:jc w:val="center"/>
        <w:rPr>
          <w:rFonts w:ascii="Times New Roman" w:hAnsi="Times New Roman"/>
          <w:b/>
          <w:bCs/>
          <w:color w:val="000000"/>
          <w:sz w:val="20"/>
          <w:szCs w:val="20"/>
          <w:lang w:bidi="mr-IN"/>
        </w:rPr>
      </w:pPr>
    </w:p>
    <w:p w:rsidR="00D72D9A" w:rsidRDefault="00D72D9A" w:rsidP="00D72D9A">
      <w:pPr>
        <w:autoSpaceDE w:val="0"/>
        <w:autoSpaceDN w:val="0"/>
        <w:adjustRightInd w:val="0"/>
        <w:spacing w:after="0" w:line="240" w:lineRule="auto"/>
        <w:jc w:val="center"/>
        <w:rPr>
          <w:rFonts w:ascii="Times New Roman" w:hAnsi="Times New Roman"/>
          <w:b/>
          <w:bCs/>
          <w:color w:val="000000"/>
          <w:sz w:val="20"/>
          <w:szCs w:val="20"/>
          <w:lang w:bidi="mr-IN"/>
        </w:rPr>
      </w:pPr>
      <w:r w:rsidRPr="00D72D9A">
        <w:rPr>
          <w:rFonts w:ascii="Times New Roman" w:hAnsi="Times New Roman"/>
          <w:b/>
          <w:bCs/>
          <w:color w:val="000000"/>
          <w:sz w:val="20"/>
          <w:szCs w:val="20"/>
          <w:lang w:bidi="mr-IN"/>
        </w:rPr>
        <w:t>REFERENCES</w:t>
      </w:r>
    </w:p>
    <w:p w:rsidR="00D72D9A" w:rsidRPr="00D72D9A" w:rsidRDefault="00D72D9A" w:rsidP="00D72D9A">
      <w:pPr>
        <w:autoSpaceDE w:val="0"/>
        <w:autoSpaceDN w:val="0"/>
        <w:adjustRightInd w:val="0"/>
        <w:spacing w:after="0" w:line="240" w:lineRule="auto"/>
        <w:jc w:val="center"/>
        <w:rPr>
          <w:rFonts w:ascii="Times New Roman" w:hAnsi="Times New Roman"/>
          <w:color w:val="000000"/>
          <w:sz w:val="20"/>
          <w:szCs w:val="20"/>
          <w:lang w:bidi="mr-IN"/>
        </w:rPr>
      </w:pPr>
    </w:p>
    <w:p w:rsidR="00D72D9A" w:rsidRPr="00D72D9A" w:rsidRDefault="00D72D9A" w:rsidP="00F86824">
      <w:pPr>
        <w:autoSpaceDE w:val="0"/>
        <w:autoSpaceDN w:val="0"/>
        <w:adjustRightInd w:val="0"/>
        <w:spacing w:after="0" w:line="240" w:lineRule="auto"/>
        <w:ind w:left="426" w:hanging="426"/>
        <w:jc w:val="both"/>
        <w:rPr>
          <w:rFonts w:ascii="Times New Roman" w:hAnsi="Times New Roman"/>
          <w:color w:val="000000"/>
          <w:sz w:val="18"/>
          <w:szCs w:val="18"/>
          <w:lang w:bidi="mr-IN"/>
        </w:rPr>
      </w:pPr>
      <w:r w:rsidRPr="00D72D9A">
        <w:rPr>
          <w:rFonts w:ascii="Times New Roman" w:hAnsi="Times New Roman"/>
          <w:color w:val="000000"/>
          <w:sz w:val="18"/>
          <w:szCs w:val="18"/>
          <w:lang w:bidi="mr-IN"/>
        </w:rPr>
        <w:t xml:space="preserve">[1] </w:t>
      </w:r>
      <w:proofErr w:type="spellStart"/>
      <w:r w:rsidRPr="00D72D9A">
        <w:rPr>
          <w:rFonts w:ascii="Times New Roman" w:hAnsi="Times New Roman"/>
          <w:i/>
          <w:iCs/>
          <w:color w:val="000000"/>
          <w:sz w:val="18"/>
          <w:szCs w:val="18"/>
          <w:lang w:bidi="mr-IN"/>
        </w:rPr>
        <w:t>Takewaki</w:t>
      </w:r>
      <w:proofErr w:type="spellEnd"/>
      <w:r w:rsidRPr="00D72D9A">
        <w:rPr>
          <w:rFonts w:ascii="Times New Roman" w:hAnsi="Times New Roman"/>
          <w:i/>
          <w:iCs/>
          <w:color w:val="000000"/>
          <w:sz w:val="18"/>
          <w:szCs w:val="18"/>
          <w:lang w:bidi="mr-IN"/>
        </w:rPr>
        <w:t xml:space="preserve">, I. (1997). “Optimal damper placement for minimum transfer functions.” Earthquake Engineering &amp; Structural Dynamics, 26, 1113 – 1124. </w:t>
      </w:r>
    </w:p>
    <w:p w:rsidR="00D72D9A" w:rsidRPr="00D72D9A" w:rsidRDefault="00D72D9A" w:rsidP="00F86824">
      <w:pPr>
        <w:autoSpaceDE w:val="0"/>
        <w:autoSpaceDN w:val="0"/>
        <w:adjustRightInd w:val="0"/>
        <w:spacing w:after="0" w:line="240" w:lineRule="auto"/>
        <w:ind w:left="426" w:hanging="426"/>
        <w:jc w:val="both"/>
        <w:rPr>
          <w:rFonts w:ascii="Times New Roman" w:hAnsi="Times New Roman"/>
          <w:color w:val="000000"/>
          <w:sz w:val="18"/>
          <w:szCs w:val="18"/>
          <w:lang w:bidi="mr-IN"/>
        </w:rPr>
      </w:pPr>
      <w:r w:rsidRPr="00D72D9A">
        <w:rPr>
          <w:rFonts w:ascii="Times New Roman" w:hAnsi="Times New Roman"/>
          <w:color w:val="000000"/>
          <w:sz w:val="18"/>
          <w:szCs w:val="18"/>
          <w:lang w:bidi="mr-IN"/>
        </w:rPr>
        <w:t xml:space="preserve">[2] </w:t>
      </w:r>
      <w:r w:rsidRPr="00D72D9A">
        <w:rPr>
          <w:rFonts w:ascii="Times New Roman" w:hAnsi="Times New Roman"/>
          <w:i/>
          <w:iCs/>
          <w:color w:val="000000"/>
          <w:sz w:val="18"/>
          <w:szCs w:val="18"/>
          <w:lang w:bidi="mr-IN"/>
        </w:rPr>
        <w:t xml:space="preserve">Wei, Z. G., Yu, J. L., </w:t>
      </w:r>
      <w:proofErr w:type="spellStart"/>
      <w:r w:rsidRPr="00D72D9A">
        <w:rPr>
          <w:rFonts w:ascii="Times New Roman" w:hAnsi="Times New Roman"/>
          <w:i/>
          <w:iCs/>
          <w:color w:val="000000"/>
          <w:sz w:val="18"/>
          <w:szCs w:val="18"/>
          <w:lang w:bidi="mr-IN"/>
        </w:rPr>
        <w:t>Batra</w:t>
      </w:r>
      <w:proofErr w:type="spellEnd"/>
      <w:r w:rsidRPr="00D72D9A">
        <w:rPr>
          <w:rFonts w:ascii="Times New Roman" w:hAnsi="Times New Roman"/>
          <w:i/>
          <w:iCs/>
          <w:color w:val="000000"/>
          <w:sz w:val="18"/>
          <w:szCs w:val="18"/>
          <w:lang w:bidi="mr-IN"/>
        </w:rPr>
        <w:t xml:space="preserve">, R. C. (2005). </w:t>
      </w:r>
      <w:proofErr w:type="gramStart"/>
      <w:r w:rsidRPr="00D72D9A">
        <w:rPr>
          <w:rFonts w:ascii="Times New Roman" w:hAnsi="Times New Roman"/>
          <w:i/>
          <w:iCs/>
          <w:color w:val="000000"/>
          <w:sz w:val="18"/>
          <w:szCs w:val="18"/>
          <w:lang w:bidi="mr-IN"/>
        </w:rPr>
        <w:t>“Dynamic buckling of thin cylindrical shells under axial impact,” International Journal of Impact Engineering, 32, 575 – 592</w:t>
      </w:r>
      <w:r w:rsidRPr="00D72D9A">
        <w:rPr>
          <w:rFonts w:ascii="Times New Roman" w:hAnsi="Times New Roman"/>
          <w:color w:val="000000"/>
          <w:sz w:val="18"/>
          <w:szCs w:val="18"/>
          <w:lang w:bidi="mr-IN"/>
        </w:rPr>
        <w:t>.</w:t>
      </w:r>
      <w:proofErr w:type="gramEnd"/>
      <w:r w:rsidRPr="00D72D9A">
        <w:rPr>
          <w:rFonts w:ascii="Times New Roman" w:hAnsi="Times New Roman"/>
          <w:color w:val="000000"/>
          <w:sz w:val="18"/>
          <w:szCs w:val="18"/>
          <w:lang w:bidi="mr-IN"/>
        </w:rPr>
        <w:t xml:space="preserve"> </w:t>
      </w:r>
    </w:p>
    <w:p w:rsidR="00D72D9A" w:rsidRPr="00D72D9A" w:rsidRDefault="00D72D9A" w:rsidP="00F86824">
      <w:pPr>
        <w:autoSpaceDE w:val="0"/>
        <w:autoSpaceDN w:val="0"/>
        <w:adjustRightInd w:val="0"/>
        <w:spacing w:after="0" w:line="240" w:lineRule="auto"/>
        <w:ind w:left="426" w:hanging="426"/>
        <w:jc w:val="both"/>
        <w:rPr>
          <w:rFonts w:ascii="Times New Roman" w:hAnsi="Times New Roman"/>
          <w:color w:val="000000"/>
          <w:sz w:val="18"/>
          <w:szCs w:val="18"/>
          <w:lang w:bidi="mr-IN"/>
        </w:rPr>
      </w:pPr>
      <w:r w:rsidRPr="00D72D9A">
        <w:rPr>
          <w:rFonts w:ascii="Times New Roman" w:hAnsi="Times New Roman"/>
          <w:color w:val="000000"/>
          <w:sz w:val="18"/>
          <w:szCs w:val="18"/>
          <w:lang w:bidi="mr-IN"/>
        </w:rPr>
        <w:t xml:space="preserve">[3] </w:t>
      </w:r>
      <w:r w:rsidRPr="00D72D9A">
        <w:rPr>
          <w:rFonts w:ascii="Times New Roman" w:hAnsi="Times New Roman"/>
          <w:i/>
          <w:iCs/>
          <w:color w:val="000000"/>
          <w:sz w:val="18"/>
          <w:szCs w:val="18"/>
          <w:lang w:bidi="mr-IN"/>
        </w:rPr>
        <w:t xml:space="preserve">Tyler, R. G. (1978). </w:t>
      </w:r>
      <w:proofErr w:type="gramStart"/>
      <w:r w:rsidRPr="00D72D9A">
        <w:rPr>
          <w:rFonts w:ascii="Times New Roman" w:hAnsi="Times New Roman"/>
          <w:i/>
          <w:iCs/>
          <w:color w:val="000000"/>
          <w:sz w:val="18"/>
          <w:szCs w:val="18"/>
          <w:lang w:bidi="mr-IN"/>
        </w:rPr>
        <w:t xml:space="preserve">“Tapered steel energy </w:t>
      </w:r>
      <w:proofErr w:type="spellStart"/>
      <w:r w:rsidRPr="00D72D9A">
        <w:rPr>
          <w:rFonts w:ascii="Times New Roman" w:hAnsi="Times New Roman"/>
          <w:i/>
          <w:iCs/>
          <w:color w:val="000000"/>
          <w:sz w:val="18"/>
          <w:szCs w:val="18"/>
          <w:lang w:bidi="mr-IN"/>
        </w:rPr>
        <w:t>dissipators</w:t>
      </w:r>
      <w:proofErr w:type="spellEnd"/>
      <w:r w:rsidRPr="00D72D9A">
        <w:rPr>
          <w:rFonts w:ascii="Times New Roman" w:hAnsi="Times New Roman"/>
          <w:i/>
          <w:iCs/>
          <w:color w:val="000000"/>
          <w:sz w:val="18"/>
          <w:szCs w:val="18"/>
          <w:lang w:bidi="mr-IN"/>
        </w:rPr>
        <w:t xml:space="preserve"> for earthquake resistant structures.”</w:t>
      </w:r>
      <w:proofErr w:type="gramEnd"/>
      <w:r w:rsidRPr="00D72D9A">
        <w:rPr>
          <w:rFonts w:ascii="Times New Roman" w:hAnsi="Times New Roman"/>
          <w:i/>
          <w:iCs/>
          <w:color w:val="000000"/>
          <w:sz w:val="18"/>
          <w:szCs w:val="18"/>
          <w:lang w:bidi="mr-IN"/>
        </w:rPr>
        <w:t xml:space="preserve"> Bulletin of N.Z. Society for Earthquake Engineering, 11 (4), 282 – 294. </w:t>
      </w:r>
    </w:p>
    <w:p w:rsidR="00D72D9A" w:rsidRPr="00D72D9A" w:rsidRDefault="00D72D9A" w:rsidP="00F86824">
      <w:pPr>
        <w:autoSpaceDE w:val="0"/>
        <w:autoSpaceDN w:val="0"/>
        <w:adjustRightInd w:val="0"/>
        <w:spacing w:after="0" w:line="240" w:lineRule="auto"/>
        <w:ind w:left="426" w:hanging="426"/>
        <w:jc w:val="both"/>
        <w:rPr>
          <w:rFonts w:ascii="Times New Roman" w:hAnsi="Times New Roman"/>
          <w:color w:val="000000"/>
          <w:sz w:val="18"/>
          <w:szCs w:val="18"/>
          <w:lang w:bidi="mr-IN"/>
        </w:rPr>
      </w:pPr>
      <w:r w:rsidRPr="00D72D9A">
        <w:rPr>
          <w:rFonts w:ascii="Times New Roman" w:hAnsi="Times New Roman"/>
          <w:color w:val="000000"/>
          <w:sz w:val="18"/>
          <w:szCs w:val="18"/>
          <w:lang w:bidi="mr-IN"/>
        </w:rPr>
        <w:t xml:space="preserve">[4] </w:t>
      </w:r>
      <w:proofErr w:type="spellStart"/>
      <w:r w:rsidRPr="00D72D9A">
        <w:rPr>
          <w:rFonts w:ascii="Times New Roman" w:hAnsi="Times New Roman"/>
          <w:i/>
          <w:iCs/>
          <w:color w:val="000000"/>
          <w:sz w:val="18"/>
          <w:szCs w:val="18"/>
          <w:lang w:bidi="mr-IN"/>
        </w:rPr>
        <w:t>Benavent-Climent</w:t>
      </w:r>
      <w:proofErr w:type="spellEnd"/>
      <w:r w:rsidRPr="00D72D9A">
        <w:rPr>
          <w:rFonts w:ascii="Times New Roman" w:hAnsi="Times New Roman"/>
          <w:i/>
          <w:iCs/>
          <w:color w:val="000000"/>
          <w:sz w:val="18"/>
          <w:szCs w:val="18"/>
          <w:lang w:bidi="mr-IN"/>
        </w:rPr>
        <w:t>, A. (2011). “An energy-based method for seismic retrofit of existing frames using hysteretic dampers.” Soil Dynamics and Earthquake Engineering, 31, 1385–1396</w:t>
      </w:r>
      <w:r w:rsidRPr="00D72D9A">
        <w:rPr>
          <w:rFonts w:ascii="Times New Roman" w:hAnsi="Times New Roman"/>
          <w:color w:val="000000"/>
          <w:sz w:val="18"/>
          <w:szCs w:val="18"/>
          <w:lang w:bidi="mr-IN"/>
        </w:rPr>
        <w:t xml:space="preserve">. </w:t>
      </w:r>
    </w:p>
    <w:p w:rsidR="00D72D9A" w:rsidRPr="00F86824" w:rsidRDefault="00D72D9A" w:rsidP="00F86824">
      <w:pPr>
        <w:autoSpaceDE w:val="0"/>
        <w:autoSpaceDN w:val="0"/>
        <w:adjustRightInd w:val="0"/>
        <w:spacing w:after="0"/>
        <w:ind w:left="426" w:hanging="426"/>
        <w:jc w:val="both"/>
        <w:rPr>
          <w:rFonts w:ascii="Times New Roman" w:hAnsi="Times New Roman"/>
          <w:i/>
          <w:iCs/>
          <w:color w:val="000000"/>
          <w:sz w:val="18"/>
          <w:szCs w:val="18"/>
          <w:lang w:bidi="mr-IN"/>
        </w:rPr>
      </w:pPr>
      <w:r w:rsidRPr="00F86824">
        <w:rPr>
          <w:rFonts w:ascii="Times New Roman" w:hAnsi="Times New Roman"/>
          <w:color w:val="000000"/>
          <w:sz w:val="18"/>
          <w:szCs w:val="18"/>
          <w:lang w:bidi="mr-IN"/>
        </w:rPr>
        <w:t xml:space="preserve">[5] </w:t>
      </w:r>
      <w:proofErr w:type="spellStart"/>
      <w:r w:rsidRPr="00F86824">
        <w:rPr>
          <w:rFonts w:ascii="Times New Roman" w:hAnsi="Times New Roman"/>
          <w:i/>
          <w:iCs/>
          <w:color w:val="000000"/>
          <w:sz w:val="18"/>
          <w:szCs w:val="18"/>
          <w:lang w:bidi="mr-IN"/>
        </w:rPr>
        <w:t>Foti</w:t>
      </w:r>
      <w:proofErr w:type="spellEnd"/>
      <w:r w:rsidRPr="00F86824">
        <w:rPr>
          <w:rFonts w:ascii="Times New Roman" w:hAnsi="Times New Roman"/>
          <w:i/>
          <w:iCs/>
          <w:color w:val="000000"/>
          <w:sz w:val="18"/>
          <w:szCs w:val="18"/>
          <w:lang w:bidi="mr-IN"/>
        </w:rPr>
        <w:t xml:space="preserve">, D., </w:t>
      </w:r>
      <w:proofErr w:type="spellStart"/>
      <w:r w:rsidRPr="00F86824">
        <w:rPr>
          <w:rFonts w:ascii="Times New Roman" w:hAnsi="Times New Roman"/>
          <w:i/>
          <w:iCs/>
          <w:color w:val="000000"/>
          <w:sz w:val="18"/>
          <w:szCs w:val="18"/>
          <w:lang w:bidi="mr-IN"/>
        </w:rPr>
        <w:t>Bozzo</w:t>
      </w:r>
      <w:proofErr w:type="spellEnd"/>
      <w:r w:rsidRPr="00F86824">
        <w:rPr>
          <w:rFonts w:ascii="Times New Roman" w:hAnsi="Times New Roman"/>
          <w:i/>
          <w:iCs/>
          <w:color w:val="000000"/>
          <w:sz w:val="18"/>
          <w:szCs w:val="18"/>
          <w:lang w:bidi="mr-IN"/>
        </w:rPr>
        <w:t>, L. and Lopez-</w:t>
      </w:r>
      <w:proofErr w:type="spellStart"/>
      <w:r w:rsidRPr="00F86824">
        <w:rPr>
          <w:rFonts w:ascii="Times New Roman" w:hAnsi="Times New Roman"/>
          <w:i/>
          <w:iCs/>
          <w:color w:val="000000"/>
          <w:sz w:val="18"/>
          <w:szCs w:val="18"/>
          <w:lang w:bidi="mr-IN"/>
        </w:rPr>
        <w:t>Almansa</w:t>
      </w:r>
      <w:proofErr w:type="spellEnd"/>
      <w:r w:rsidRPr="00F86824">
        <w:rPr>
          <w:rFonts w:ascii="Times New Roman" w:hAnsi="Times New Roman"/>
          <w:i/>
          <w:iCs/>
          <w:color w:val="000000"/>
          <w:sz w:val="18"/>
          <w:szCs w:val="18"/>
          <w:lang w:bidi="mr-IN"/>
        </w:rPr>
        <w:t xml:space="preserve"> F. (1998). </w:t>
      </w:r>
      <w:proofErr w:type="gramStart"/>
      <w:r w:rsidRPr="00F86824">
        <w:rPr>
          <w:rFonts w:ascii="Times New Roman" w:hAnsi="Times New Roman"/>
          <w:i/>
          <w:iCs/>
          <w:color w:val="000000"/>
          <w:sz w:val="18"/>
          <w:szCs w:val="18"/>
          <w:lang w:bidi="mr-IN"/>
        </w:rPr>
        <w:t xml:space="preserve">“Numerical efficiency assessment of energy </w:t>
      </w:r>
      <w:proofErr w:type="spellStart"/>
      <w:r w:rsidRPr="00F86824">
        <w:rPr>
          <w:rFonts w:ascii="Times New Roman" w:hAnsi="Times New Roman"/>
          <w:i/>
          <w:iCs/>
          <w:color w:val="000000"/>
          <w:sz w:val="18"/>
          <w:szCs w:val="18"/>
          <w:lang w:bidi="mr-IN"/>
        </w:rPr>
        <w:t>dissipators</w:t>
      </w:r>
      <w:proofErr w:type="spellEnd"/>
      <w:r w:rsidRPr="00F86824">
        <w:rPr>
          <w:rFonts w:ascii="Times New Roman" w:hAnsi="Times New Roman"/>
          <w:i/>
          <w:iCs/>
          <w:color w:val="000000"/>
          <w:sz w:val="18"/>
          <w:szCs w:val="18"/>
          <w:lang w:bidi="mr-IN"/>
        </w:rPr>
        <w:t xml:space="preserve"> for seismic protection of buildings.”</w:t>
      </w:r>
      <w:proofErr w:type="gramEnd"/>
      <w:r w:rsidRPr="00F86824">
        <w:rPr>
          <w:rFonts w:ascii="Times New Roman" w:hAnsi="Times New Roman"/>
          <w:i/>
          <w:iCs/>
          <w:color w:val="000000"/>
          <w:sz w:val="18"/>
          <w:szCs w:val="18"/>
          <w:lang w:bidi="mr-IN"/>
        </w:rPr>
        <w:t xml:space="preserve"> </w:t>
      </w:r>
      <w:proofErr w:type="gramStart"/>
      <w:r w:rsidRPr="00F86824">
        <w:rPr>
          <w:rFonts w:ascii="Times New Roman" w:hAnsi="Times New Roman"/>
          <w:i/>
          <w:iCs/>
          <w:color w:val="000000"/>
          <w:sz w:val="18"/>
          <w:szCs w:val="18"/>
          <w:lang w:bidi="mr-IN"/>
        </w:rPr>
        <w:t xml:space="preserve">Earthquake </w:t>
      </w:r>
      <w:proofErr w:type="spellStart"/>
      <w:r w:rsidRPr="00F86824">
        <w:rPr>
          <w:rFonts w:ascii="Times New Roman" w:hAnsi="Times New Roman"/>
          <w:i/>
          <w:iCs/>
          <w:color w:val="000000"/>
          <w:sz w:val="18"/>
          <w:szCs w:val="18"/>
          <w:lang w:bidi="mr-IN"/>
        </w:rPr>
        <w:t>Engng</w:t>
      </w:r>
      <w:proofErr w:type="spellEnd"/>
      <w:r w:rsidRPr="00F86824">
        <w:rPr>
          <w:rFonts w:ascii="Times New Roman" w:hAnsi="Times New Roman"/>
          <w:i/>
          <w:iCs/>
          <w:color w:val="000000"/>
          <w:sz w:val="18"/>
          <w:szCs w:val="18"/>
          <w:lang w:bidi="mr-IN"/>
        </w:rPr>
        <w:t>.</w:t>
      </w:r>
      <w:proofErr w:type="gramEnd"/>
      <w:r w:rsidRPr="00F86824">
        <w:rPr>
          <w:rFonts w:ascii="Times New Roman" w:hAnsi="Times New Roman"/>
          <w:i/>
          <w:iCs/>
          <w:color w:val="000000"/>
          <w:sz w:val="18"/>
          <w:szCs w:val="18"/>
          <w:lang w:bidi="mr-IN"/>
        </w:rPr>
        <w:t xml:space="preserve"> </w:t>
      </w:r>
      <w:proofErr w:type="spellStart"/>
      <w:proofErr w:type="gramStart"/>
      <w:r w:rsidRPr="00F86824">
        <w:rPr>
          <w:rFonts w:ascii="Times New Roman" w:hAnsi="Times New Roman"/>
          <w:i/>
          <w:iCs/>
          <w:color w:val="000000"/>
          <w:sz w:val="18"/>
          <w:szCs w:val="18"/>
          <w:lang w:bidi="mr-IN"/>
        </w:rPr>
        <w:t>Struct</w:t>
      </w:r>
      <w:proofErr w:type="spellEnd"/>
      <w:r w:rsidRPr="00F86824">
        <w:rPr>
          <w:rFonts w:ascii="Times New Roman" w:hAnsi="Times New Roman"/>
          <w:i/>
          <w:iCs/>
          <w:color w:val="000000"/>
          <w:sz w:val="18"/>
          <w:szCs w:val="18"/>
          <w:lang w:bidi="mr-IN"/>
        </w:rPr>
        <w:t>.</w:t>
      </w:r>
      <w:proofErr w:type="gramEnd"/>
      <w:r w:rsidRPr="00F86824">
        <w:rPr>
          <w:rFonts w:ascii="Times New Roman" w:hAnsi="Times New Roman"/>
          <w:i/>
          <w:iCs/>
          <w:color w:val="000000"/>
          <w:sz w:val="18"/>
          <w:szCs w:val="18"/>
          <w:lang w:bidi="mr-IN"/>
        </w:rPr>
        <w:t xml:space="preserve"> </w:t>
      </w:r>
      <w:proofErr w:type="spellStart"/>
      <w:proofErr w:type="gramStart"/>
      <w:r w:rsidRPr="00F86824">
        <w:rPr>
          <w:rFonts w:ascii="Times New Roman" w:hAnsi="Times New Roman"/>
          <w:i/>
          <w:iCs/>
          <w:color w:val="000000"/>
          <w:sz w:val="18"/>
          <w:szCs w:val="18"/>
          <w:lang w:bidi="mr-IN"/>
        </w:rPr>
        <w:t>Dyn</w:t>
      </w:r>
      <w:proofErr w:type="spellEnd"/>
      <w:r w:rsidRPr="00F86824">
        <w:rPr>
          <w:rFonts w:ascii="Times New Roman" w:hAnsi="Times New Roman"/>
          <w:i/>
          <w:iCs/>
          <w:color w:val="000000"/>
          <w:sz w:val="18"/>
          <w:szCs w:val="18"/>
          <w:lang w:bidi="mr-IN"/>
        </w:rPr>
        <w:t>.,</w:t>
      </w:r>
      <w:proofErr w:type="gramEnd"/>
      <w:r w:rsidRPr="00F86824">
        <w:rPr>
          <w:rFonts w:ascii="Times New Roman" w:hAnsi="Times New Roman"/>
          <w:i/>
          <w:iCs/>
          <w:color w:val="000000"/>
          <w:sz w:val="18"/>
          <w:szCs w:val="18"/>
          <w:lang w:bidi="mr-IN"/>
        </w:rPr>
        <w:t xml:space="preserve"> 27, 543 – 556.</w:t>
      </w:r>
    </w:p>
    <w:p w:rsidR="00D72D9A" w:rsidRPr="00F86824" w:rsidRDefault="00D72D9A" w:rsidP="00F86824">
      <w:pPr>
        <w:autoSpaceDE w:val="0"/>
        <w:autoSpaceDN w:val="0"/>
        <w:adjustRightInd w:val="0"/>
        <w:spacing w:after="0"/>
        <w:ind w:left="426" w:hanging="426"/>
        <w:jc w:val="both"/>
        <w:rPr>
          <w:rFonts w:ascii="Times New Roman" w:hAnsi="Times New Roman"/>
          <w:i/>
          <w:iCs/>
          <w:color w:val="000000"/>
          <w:sz w:val="18"/>
          <w:szCs w:val="18"/>
          <w:lang w:bidi="mr-IN"/>
        </w:rPr>
      </w:pPr>
      <w:bookmarkStart w:id="0" w:name="_GoBack"/>
      <w:bookmarkEnd w:id="0"/>
    </w:p>
    <w:sectPr w:rsidR="00D72D9A" w:rsidRPr="00F86824" w:rsidSect="009221F5">
      <w:type w:val="continuous"/>
      <w:pgSz w:w="11907" w:h="16839" w:code="9"/>
      <w:pgMar w:top="1008" w:right="1008" w:bottom="1008" w:left="1008"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0D92" w:rsidRDefault="00B90D92" w:rsidP="006A07BD">
      <w:pPr>
        <w:spacing w:after="0" w:line="240" w:lineRule="auto"/>
      </w:pPr>
      <w:r>
        <w:separator/>
      </w:r>
    </w:p>
  </w:endnote>
  <w:endnote w:type="continuationSeparator" w:id="0">
    <w:p w:rsidR="00B90D92" w:rsidRDefault="00B90D92" w:rsidP="006A0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4DFF" w:rsidRDefault="008A1A5C">
    <w:pPr>
      <w:pStyle w:val="Footer"/>
      <w:jc w:val="center"/>
    </w:pPr>
    <w:r>
      <w:fldChar w:fldCharType="begin"/>
    </w:r>
    <w:r w:rsidR="00DE5FEA">
      <w:instrText xml:space="preserve"> PAGE   \* MERGEFORMAT </w:instrText>
    </w:r>
    <w:r>
      <w:fldChar w:fldCharType="separate"/>
    </w:r>
    <w:r w:rsidR="007E0993">
      <w:rPr>
        <w:noProof/>
      </w:rPr>
      <w:t>132</w:t>
    </w:r>
    <w:r>
      <w:rPr>
        <w:noProof/>
      </w:rPr>
      <w:fldChar w:fldCharType="end"/>
    </w:r>
  </w:p>
  <w:p w:rsidR="00E14DFF" w:rsidRDefault="00E14D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0D92" w:rsidRDefault="00B90D92" w:rsidP="006A07BD">
      <w:pPr>
        <w:spacing w:after="0" w:line="240" w:lineRule="auto"/>
      </w:pPr>
      <w:r>
        <w:separator/>
      </w:r>
    </w:p>
  </w:footnote>
  <w:footnote w:type="continuationSeparator" w:id="0">
    <w:p w:rsidR="00B90D92" w:rsidRDefault="00B90D92" w:rsidP="006A07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62F0" w:rsidRPr="00391030" w:rsidRDefault="008A62F0" w:rsidP="008A62F0">
    <w:pPr>
      <w:pStyle w:val="Header"/>
      <w:tabs>
        <w:tab w:val="right" w:pos="10490"/>
        <w:tab w:val="right" w:pos="10632"/>
      </w:tabs>
      <w:ind w:right="-472"/>
      <w:rPr>
        <w:rFonts w:ascii="Times New Roman" w:hAnsi="Times New Roman"/>
        <w:b/>
        <w:bCs/>
        <w:sz w:val="24"/>
        <w:szCs w:val="24"/>
      </w:rPr>
    </w:pPr>
    <w:r w:rsidRPr="00391030">
      <w:rPr>
        <w:rFonts w:ascii="Times New Roman" w:hAnsi="Times New Roman"/>
        <w:b/>
        <w:bCs/>
        <w:i/>
        <w:sz w:val="24"/>
        <w:szCs w:val="24"/>
      </w:rPr>
      <w:t>Impact Factor Value 4.046</w:t>
    </w:r>
    <w:r w:rsidRPr="00391030">
      <w:rPr>
        <w:rFonts w:ascii="Times New Roman" w:hAnsi="Times New Roman"/>
        <w:b/>
        <w:bCs/>
        <w:sz w:val="24"/>
        <w:szCs w:val="24"/>
      </w:rPr>
      <w:t xml:space="preserve"> </w:t>
    </w:r>
    <w:r w:rsidRPr="00391030">
      <w:rPr>
        <w:rFonts w:ascii="Times New Roman" w:hAnsi="Times New Roman"/>
        <w:b/>
        <w:bCs/>
        <w:sz w:val="24"/>
        <w:szCs w:val="24"/>
      </w:rPr>
      <w:tab/>
    </w:r>
    <w:r w:rsidRPr="00391030">
      <w:rPr>
        <w:rFonts w:ascii="Times New Roman" w:hAnsi="Times New Roman"/>
        <w:b/>
        <w:bCs/>
        <w:sz w:val="24"/>
        <w:szCs w:val="24"/>
      </w:rPr>
      <w:tab/>
      <w:t xml:space="preserve">          </w:t>
    </w:r>
    <w:r>
      <w:rPr>
        <w:rFonts w:ascii="Times New Roman" w:hAnsi="Times New Roman"/>
        <w:b/>
        <w:bCs/>
        <w:sz w:val="24"/>
        <w:szCs w:val="24"/>
      </w:rPr>
      <w:t xml:space="preserve">                   </w:t>
    </w:r>
    <w:r w:rsidRPr="00391030">
      <w:rPr>
        <w:rFonts w:ascii="Times New Roman" w:hAnsi="Times New Roman"/>
        <w:b/>
        <w:bCs/>
        <w:sz w:val="24"/>
        <w:szCs w:val="24"/>
      </w:rPr>
      <w:t xml:space="preserve">   e-ISSN: 2456-3463</w:t>
    </w:r>
  </w:p>
  <w:p w:rsidR="008A62F0" w:rsidRPr="00391030" w:rsidRDefault="008A62F0" w:rsidP="008A62F0">
    <w:pPr>
      <w:pStyle w:val="Header"/>
      <w:jc w:val="center"/>
      <w:rPr>
        <w:rFonts w:ascii="Times New Roman" w:hAnsi="Times New Roman"/>
        <w:b/>
        <w:bCs/>
        <w:i/>
        <w:sz w:val="24"/>
        <w:szCs w:val="24"/>
      </w:rPr>
    </w:pPr>
    <w:r w:rsidRPr="00391030">
      <w:rPr>
        <w:rFonts w:ascii="Times New Roman" w:hAnsi="Times New Roman"/>
        <w:b/>
        <w:bCs/>
        <w:i/>
        <w:sz w:val="24"/>
        <w:szCs w:val="24"/>
      </w:rPr>
      <w:t>National Conference on "Recent Advances in Engineering and Technology" SAMMANTRANA 19</w:t>
    </w:r>
  </w:p>
  <w:p w:rsidR="008A62F0" w:rsidRPr="00391030" w:rsidRDefault="008A62F0" w:rsidP="008A62F0">
    <w:pPr>
      <w:pStyle w:val="Header"/>
      <w:jc w:val="center"/>
      <w:rPr>
        <w:rFonts w:ascii="Times New Roman" w:hAnsi="Times New Roman"/>
        <w:b/>
        <w:bCs/>
        <w:i/>
        <w:sz w:val="24"/>
        <w:szCs w:val="24"/>
      </w:rPr>
    </w:pPr>
    <w:r>
      <w:rPr>
        <w:rFonts w:ascii="Times New Roman" w:hAnsi="Times New Roman"/>
        <w:b/>
        <w:bCs/>
        <w:i/>
        <w:sz w:val="24"/>
        <w:szCs w:val="24"/>
      </w:rPr>
      <w:t xml:space="preserve"> </w:t>
    </w:r>
    <w:r w:rsidRPr="00391030">
      <w:rPr>
        <w:rFonts w:ascii="Times New Roman" w:hAnsi="Times New Roman"/>
        <w:b/>
        <w:bCs/>
        <w:i/>
        <w:sz w:val="24"/>
        <w:szCs w:val="24"/>
      </w:rPr>
      <w:t>Organized by Government College of Engineering, Nagpur</w:t>
    </w:r>
  </w:p>
  <w:p w:rsidR="008A62F0" w:rsidRPr="00391030" w:rsidRDefault="008A62F0" w:rsidP="008A62F0">
    <w:pPr>
      <w:pStyle w:val="Header"/>
      <w:jc w:val="center"/>
      <w:rPr>
        <w:b/>
        <w:bCs/>
        <w:sz w:val="24"/>
        <w:szCs w:val="24"/>
      </w:rPr>
    </w:pPr>
    <w:r w:rsidRPr="00391030">
      <w:rPr>
        <w:rFonts w:ascii="Times New Roman" w:hAnsi="Times New Roman"/>
        <w:b/>
        <w:bCs/>
        <w:i/>
        <w:sz w:val="24"/>
        <w:szCs w:val="24"/>
      </w:rPr>
      <w:t>International Journal of Innovations in Engineering and Science,</w:t>
    </w:r>
    <w:r>
      <w:rPr>
        <w:rFonts w:ascii="Times New Roman" w:hAnsi="Times New Roman"/>
        <w:b/>
        <w:bCs/>
        <w:i/>
        <w:sz w:val="24"/>
        <w:szCs w:val="24"/>
      </w:rPr>
      <w:t xml:space="preserve"> </w:t>
    </w:r>
    <w:proofErr w:type="spellStart"/>
    <w:r w:rsidRPr="00391030">
      <w:rPr>
        <w:rFonts w:ascii="Times New Roman" w:hAnsi="Times New Roman"/>
        <w:b/>
        <w:bCs/>
        <w:i/>
        <w:sz w:val="24"/>
        <w:szCs w:val="24"/>
      </w:rPr>
      <w:t>Vol</w:t>
    </w:r>
    <w:proofErr w:type="spellEnd"/>
    <w:r w:rsidRPr="00391030">
      <w:rPr>
        <w:rFonts w:ascii="Times New Roman" w:hAnsi="Times New Roman"/>
        <w:b/>
        <w:bCs/>
        <w:i/>
        <w:sz w:val="24"/>
        <w:szCs w:val="24"/>
      </w:rPr>
      <w:t xml:space="preserve"> 4 No.8,</w:t>
    </w:r>
    <w:r>
      <w:rPr>
        <w:rFonts w:ascii="Times New Roman" w:hAnsi="Times New Roman"/>
        <w:b/>
        <w:bCs/>
        <w:i/>
        <w:sz w:val="24"/>
        <w:szCs w:val="24"/>
      </w:rPr>
      <w:t xml:space="preserve"> </w:t>
    </w:r>
    <w:r w:rsidRPr="00391030">
      <w:rPr>
        <w:rFonts w:ascii="Times New Roman" w:hAnsi="Times New Roman"/>
        <w:b/>
        <w:bCs/>
        <w:i/>
        <w:sz w:val="24"/>
        <w:szCs w:val="24"/>
      </w:rPr>
      <w:t>2019</w:t>
    </w:r>
  </w:p>
  <w:p w:rsidR="008A62F0" w:rsidRPr="00391030" w:rsidRDefault="008A62F0" w:rsidP="008A62F0">
    <w:pPr>
      <w:pStyle w:val="Header"/>
      <w:jc w:val="center"/>
      <w:rPr>
        <w:rFonts w:ascii="Times New Roman" w:hAnsi="Times New Roman"/>
        <w:b/>
        <w:bCs/>
        <w:i/>
        <w:sz w:val="24"/>
        <w:szCs w:val="24"/>
      </w:rPr>
    </w:pPr>
    <w:r w:rsidRPr="00391030">
      <w:rPr>
        <w:rFonts w:ascii="Times New Roman" w:hAnsi="Times New Roman"/>
        <w:b/>
        <w:bCs/>
        <w:i/>
        <w:sz w:val="24"/>
        <w:szCs w:val="24"/>
      </w:rPr>
      <w:t>www.ijies.net</w:t>
    </w:r>
  </w:p>
  <w:p w:rsidR="006A07BD" w:rsidRPr="008A62F0" w:rsidRDefault="006A07BD" w:rsidP="008A62F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595E46"/>
    <w:multiLevelType w:val="hybridMultilevel"/>
    <w:tmpl w:val="DEBEC95E"/>
    <w:lvl w:ilvl="0" w:tplc="9C7A6A98">
      <w:start w:val="1"/>
      <w:numFmt w:val="decimal"/>
      <w:lvlText w:val="[%1]"/>
      <w:lvlJc w:val="left"/>
      <w:pPr>
        <w:ind w:left="360" w:hanging="360"/>
      </w:pPr>
      <w:rPr>
        <w:rFonts w:ascii="Times New Roman" w:hAnsi="Times New Roman" w:cs="Times New Roman" w:hint="default"/>
        <w:b w:val="0"/>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44466663"/>
    <w:multiLevelType w:val="hybridMultilevel"/>
    <w:tmpl w:val="648CABC2"/>
    <w:lvl w:ilvl="0" w:tplc="9C7A6A98">
      <w:start w:val="1"/>
      <w:numFmt w:val="decimal"/>
      <w:lvlText w:val="[%1]"/>
      <w:lvlJc w:val="left"/>
      <w:pPr>
        <w:ind w:left="720" w:hanging="360"/>
      </w:pPr>
      <w:rPr>
        <w:rFonts w:ascii="Times New Roman" w:hAnsi="Times New Roman" w:cs="Times New Roman"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6BF6A6E"/>
    <w:multiLevelType w:val="hybridMultilevel"/>
    <w:tmpl w:val="EDF2F468"/>
    <w:lvl w:ilvl="0" w:tplc="1AA813B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0900AD9"/>
    <w:multiLevelType w:val="hybridMultilevel"/>
    <w:tmpl w:val="18B66068"/>
    <w:lvl w:ilvl="0" w:tplc="823A91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6A07BD"/>
    <w:rsid w:val="00002265"/>
    <w:rsid w:val="000075B6"/>
    <w:rsid w:val="000544D1"/>
    <w:rsid w:val="00055BDE"/>
    <w:rsid w:val="00063857"/>
    <w:rsid w:val="0009562F"/>
    <w:rsid w:val="000A6B9F"/>
    <w:rsid w:val="000B35BE"/>
    <w:rsid w:val="000B4BC9"/>
    <w:rsid w:val="000E4FCE"/>
    <w:rsid w:val="000E593F"/>
    <w:rsid w:val="0011411B"/>
    <w:rsid w:val="001158BD"/>
    <w:rsid w:val="001210D2"/>
    <w:rsid w:val="001444B1"/>
    <w:rsid w:val="00163A4D"/>
    <w:rsid w:val="00180CCC"/>
    <w:rsid w:val="001A5A32"/>
    <w:rsid w:val="001D6DBD"/>
    <w:rsid w:val="001F13FD"/>
    <w:rsid w:val="001F20C2"/>
    <w:rsid w:val="001F5F59"/>
    <w:rsid w:val="002038CB"/>
    <w:rsid w:val="00213D45"/>
    <w:rsid w:val="002242A9"/>
    <w:rsid w:val="00252FF5"/>
    <w:rsid w:val="00282DC7"/>
    <w:rsid w:val="00297A52"/>
    <w:rsid w:val="002A3AB7"/>
    <w:rsid w:val="002A3C5A"/>
    <w:rsid w:val="002E714C"/>
    <w:rsid w:val="002F283E"/>
    <w:rsid w:val="002F5962"/>
    <w:rsid w:val="002F7118"/>
    <w:rsid w:val="003003F3"/>
    <w:rsid w:val="00302B3D"/>
    <w:rsid w:val="0032074F"/>
    <w:rsid w:val="00344400"/>
    <w:rsid w:val="00354395"/>
    <w:rsid w:val="00362799"/>
    <w:rsid w:val="00364786"/>
    <w:rsid w:val="00365D88"/>
    <w:rsid w:val="00375A20"/>
    <w:rsid w:val="00385924"/>
    <w:rsid w:val="003A358D"/>
    <w:rsid w:val="003A40C8"/>
    <w:rsid w:val="003A66EA"/>
    <w:rsid w:val="003A7D2F"/>
    <w:rsid w:val="003C10F5"/>
    <w:rsid w:val="003C675B"/>
    <w:rsid w:val="003D0A5E"/>
    <w:rsid w:val="003D15C1"/>
    <w:rsid w:val="003D57E7"/>
    <w:rsid w:val="003E603C"/>
    <w:rsid w:val="003F6A5F"/>
    <w:rsid w:val="00446CFE"/>
    <w:rsid w:val="00447153"/>
    <w:rsid w:val="00455229"/>
    <w:rsid w:val="0046588B"/>
    <w:rsid w:val="004676EB"/>
    <w:rsid w:val="004A06BF"/>
    <w:rsid w:val="004E0D72"/>
    <w:rsid w:val="004E4D43"/>
    <w:rsid w:val="004F1B0F"/>
    <w:rsid w:val="004F5F47"/>
    <w:rsid w:val="005355F2"/>
    <w:rsid w:val="005417D2"/>
    <w:rsid w:val="00567E42"/>
    <w:rsid w:val="00570D43"/>
    <w:rsid w:val="005775F1"/>
    <w:rsid w:val="005A1972"/>
    <w:rsid w:val="005A7E24"/>
    <w:rsid w:val="005D0315"/>
    <w:rsid w:val="005D347D"/>
    <w:rsid w:val="005D573B"/>
    <w:rsid w:val="005D60BD"/>
    <w:rsid w:val="005D7A7E"/>
    <w:rsid w:val="005E2F0C"/>
    <w:rsid w:val="00602441"/>
    <w:rsid w:val="006059FE"/>
    <w:rsid w:val="0061038F"/>
    <w:rsid w:val="00641667"/>
    <w:rsid w:val="00667F81"/>
    <w:rsid w:val="00692C2A"/>
    <w:rsid w:val="006A07BD"/>
    <w:rsid w:val="006B4988"/>
    <w:rsid w:val="006B6D8A"/>
    <w:rsid w:val="006C0684"/>
    <w:rsid w:val="006E280E"/>
    <w:rsid w:val="006E2CD7"/>
    <w:rsid w:val="006E7DEF"/>
    <w:rsid w:val="00700C4B"/>
    <w:rsid w:val="007048ED"/>
    <w:rsid w:val="00733EA1"/>
    <w:rsid w:val="00734A6F"/>
    <w:rsid w:val="0075265A"/>
    <w:rsid w:val="00770ADB"/>
    <w:rsid w:val="00774DC0"/>
    <w:rsid w:val="00781F4D"/>
    <w:rsid w:val="007A047A"/>
    <w:rsid w:val="007B022A"/>
    <w:rsid w:val="007B6D21"/>
    <w:rsid w:val="007C71AF"/>
    <w:rsid w:val="007C7B58"/>
    <w:rsid w:val="007D0170"/>
    <w:rsid w:val="007E0993"/>
    <w:rsid w:val="007F24D0"/>
    <w:rsid w:val="007F6B78"/>
    <w:rsid w:val="008009C6"/>
    <w:rsid w:val="00801A8E"/>
    <w:rsid w:val="008050D9"/>
    <w:rsid w:val="00837455"/>
    <w:rsid w:val="008419F8"/>
    <w:rsid w:val="00855778"/>
    <w:rsid w:val="00863D3D"/>
    <w:rsid w:val="00870CAD"/>
    <w:rsid w:val="00876A62"/>
    <w:rsid w:val="008920D5"/>
    <w:rsid w:val="00897FAE"/>
    <w:rsid w:val="008A1A5C"/>
    <w:rsid w:val="008A62F0"/>
    <w:rsid w:val="008B721E"/>
    <w:rsid w:val="008D32C6"/>
    <w:rsid w:val="00907894"/>
    <w:rsid w:val="00910D73"/>
    <w:rsid w:val="009221F5"/>
    <w:rsid w:val="00930C0E"/>
    <w:rsid w:val="009500CB"/>
    <w:rsid w:val="009648BD"/>
    <w:rsid w:val="00983085"/>
    <w:rsid w:val="009848BE"/>
    <w:rsid w:val="0099463C"/>
    <w:rsid w:val="0099628A"/>
    <w:rsid w:val="009A29D3"/>
    <w:rsid w:val="009B0DCC"/>
    <w:rsid w:val="009C1D3F"/>
    <w:rsid w:val="009C5CAD"/>
    <w:rsid w:val="009D0E9B"/>
    <w:rsid w:val="009E7AA1"/>
    <w:rsid w:val="009F0B9B"/>
    <w:rsid w:val="00A0326D"/>
    <w:rsid w:val="00A07CB1"/>
    <w:rsid w:val="00A36950"/>
    <w:rsid w:val="00A53F49"/>
    <w:rsid w:val="00AB4BC0"/>
    <w:rsid w:val="00AD4094"/>
    <w:rsid w:val="00AD4148"/>
    <w:rsid w:val="00AF0174"/>
    <w:rsid w:val="00B01A3C"/>
    <w:rsid w:val="00B04A81"/>
    <w:rsid w:val="00B14A59"/>
    <w:rsid w:val="00B35BD7"/>
    <w:rsid w:val="00B426C6"/>
    <w:rsid w:val="00B539A6"/>
    <w:rsid w:val="00B80BDA"/>
    <w:rsid w:val="00B81A37"/>
    <w:rsid w:val="00B90D92"/>
    <w:rsid w:val="00B94CB8"/>
    <w:rsid w:val="00B95833"/>
    <w:rsid w:val="00BA292F"/>
    <w:rsid w:val="00BA6895"/>
    <w:rsid w:val="00BB0729"/>
    <w:rsid w:val="00BB5819"/>
    <w:rsid w:val="00BD16AB"/>
    <w:rsid w:val="00BD242B"/>
    <w:rsid w:val="00BE66E0"/>
    <w:rsid w:val="00BF1B7B"/>
    <w:rsid w:val="00BF692A"/>
    <w:rsid w:val="00C11E7A"/>
    <w:rsid w:val="00C13233"/>
    <w:rsid w:val="00C17D3F"/>
    <w:rsid w:val="00C323A0"/>
    <w:rsid w:val="00C51247"/>
    <w:rsid w:val="00C77399"/>
    <w:rsid w:val="00C83CE1"/>
    <w:rsid w:val="00C842B7"/>
    <w:rsid w:val="00C916BA"/>
    <w:rsid w:val="00C91B6C"/>
    <w:rsid w:val="00C979B0"/>
    <w:rsid w:val="00CA2F53"/>
    <w:rsid w:val="00CB39F5"/>
    <w:rsid w:val="00CB66BE"/>
    <w:rsid w:val="00CE44CD"/>
    <w:rsid w:val="00CF0A58"/>
    <w:rsid w:val="00CF1CAB"/>
    <w:rsid w:val="00CF4612"/>
    <w:rsid w:val="00D01C7C"/>
    <w:rsid w:val="00D15ABA"/>
    <w:rsid w:val="00D3393C"/>
    <w:rsid w:val="00D52ED0"/>
    <w:rsid w:val="00D5512C"/>
    <w:rsid w:val="00D62EEA"/>
    <w:rsid w:val="00D72D9A"/>
    <w:rsid w:val="00D81DAE"/>
    <w:rsid w:val="00D87E84"/>
    <w:rsid w:val="00D9286E"/>
    <w:rsid w:val="00D93C3E"/>
    <w:rsid w:val="00DE2A59"/>
    <w:rsid w:val="00DE5FEA"/>
    <w:rsid w:val="00E06DF2"/>
    <w:rsid w:val="00E14DFF"/>
    <w:rsid w:val="00E24FE0"/>
    <w:rsid w:val="00E33662"/>
    <w:rsid w:val="00E46F22"/>
    <w:rsid w:val="00E82625"/>
    <w:rsid w:val="00EA70BA"/>
    <w:rsid w:val="00EB25FB"/>
    <w:rsid w:val="00EB2976"/>
    <w:rsid w:val="00EB331D"/>
    <w:rsid w:val="00EB4D22"/>
    <w:rsid w:val="00EC3E36"/>
    <w:rsid w:val="00EC5328"/>
    <w:rsid w:val="00EF100B"/>
    <w:rsid w:val="00F07C7B"/>
    <w:rsid w:val="00F11FCF"/>
    <w:rsid w:val="00F173F7"/>
    <w:rsid w:val="00F34D51"/>
    <w:rsid w:val="00F627D9"/>
    <w:rsid w:val="00F67B31"/>
    <w:rsid w:val="00F7325E"/>
    <w:rsid w:val="00F74AC9"/>
    <w:rsid w:val="00F755A5"/>
    <w:rsid w:val="00F86824"/>
    <w:rsid w:val="00F9231C"/>
    <w:rsid w:val="00FB0DDF"/>
    <w:rsid w:val="00FC28DC"/>
    <w:rsid w:val="00FD4AE4"/>
    <w:rsid w:val="00FF46F9"/>
  </w:rsids>
  <m:mathPr>
    <m:mathFont m:val="Cambria Math"/>
    <m:brkBin m:val="before"/>
    <m:brkBinSub m:val="--"/>
    <m:smallFrac/>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6E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D62EEA"/>
    <w:pPr>
      <w:ind w:left="720"/>
      <w:contextualSpacing/>
    </w:pPr>
    <w:rPr>
      <w:rFonts w:eastAsia="Calibri"/>
    </w:rPr>
  </w:style>
  <w:style w:type="paragraph" w:customStyle="1" w:styleId="Default">
    <w:name w:val="Default"/>
    <w:rsid w:val="006C0684"/>
    <w:pPr>
      <w:autoSpaceDE w:val="0"/>
      <w:autoSpaceDN w:val="0"/>
      <w:adjustRightInd w:val="0"/>
    </w:pPr>
    <w:rPr>
      <w:rFonts w:ascii="Times New Roman" w:eastAsiaTheme="minorHAnsi" w:hAnsi="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6E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D62EEA"/>
    <w:pPr>
      <w:ind w:left="720"/>
      <w:contextualSpacing/>
    </w:pPr>
    <w:rPr>
      <w:rFonts w:eastAsia="Calibri"/>
    </w:rPr>
  </w:style>
  <w:style w:type="paragraph" w:customStyle="1" w:styleId="Default">
    <w:name w:val="Default"/>
    <w:rsid w:val="006C0684"/>
    <w:pPr>
      <w:autoSpaceDE w:val="0"/>
      <w:autoSpaceDN w:val="0"/>
      <w:adjustRightInd w:val="0"/>
    </w:pPr>
    <w:rPr>
      <w:rFonts w:ascii="Times New Roman" w:eastAsiaTheme="minorHAnsi"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emf"/><Relationship Id="rId18" Type="http://schemas.openxmlformats.org/officeDocument/2006/relationships/image" Target="media/image9.emf"/><Relationship Id="rId3" Type="http://schemas.microsoft.com/office/2007/relationships/stylesWithEffects" Target="stylesWithEffects.xml"/><Relationship Id="rId21" Type="http://schemas.openxmlformats.org/officeDocument/2006/relationships/image" Target="media/image12.emf"/><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image" Target="media/image8.emf"/><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7.emf"/><Relationship Id="rId20" Type="http://schemas.openxmlformats.org/officeDocument/2006/relationships/image" Target="media/image11.emf"/><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emf"/><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6.emf"/><Relationship Id="rId23" Type="http://schemas.openxmlformats.org/officeDocument/2006/relationships/image" Target="media/image14.emf"/><Relationship Id="rId10" Type="http://schemas.openxmlformats.org/officeDocument/2006/relationships/image" Target="media/image1.emf"/><Relationship Id="rId19" Type="http://schemas.openxmlformats.org/officeDocument/2006/relationships/image" Target="media/image10.e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emf"/><Relationship Id="rId22" Type="http://schemas.openxmlformats.org/officeDocument/2006/relationships/image" Target="media/image1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TotalTime>
  <Pages>1</Pages>
  <Words>1344</Words>
  <Characters>7663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ACCER</dc:creator>
  <cp:lastModifiedBy>ACCER</cp:lastModifiedBy>
  <cp:revision>97</cp:revision>
  <cp:lastPrinted>2019-05-18T10:03:00Z</cp:lastPrinted>
  <dcterms:created xsi:type="dcterms:W3CDTF">2018-12-26T16:43:00Z</dcterms:created>
  <dcterms:modified xsi:type="dcterms:W3CDTF">2019-05-18T10:04:00Z</dcterms:modified>
</cp:coreProperties>
</file>