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E354BA">
          <w:headerReference w:type="default" r:id="rId8"/>
          <w:footerReference w:type="default" r:id="rId9"/>
          <w:pgSz w:w="11907" w:h="16839" w:code="9"/>
          <w:pgMar w:top="1008" w:right="1008" w:bottom="1008" w:left="1008" w:header="720" w:footer="720" w:gutter="0"/>
          <w:pgNumType w:start="66"/>
          <w:cols w:num="2" w:space="720"/>
          <w:docGrid w:linePitch="360"/>
        </w:sectPr>
      </w:pPr>
    </w:p>
    <w:p w:rsidR="006C0684" w:rsidRPr="00BF67E4" w:rsidRDefault="004E4D43" w:rsidP="004E4D43">
      <w:pPr>
        <w:pStyle w:val="Default"/>
        <w:jc w:val="center"/>
        <w:rPr>
          <w:b/>
          <w:iCs/>
          <w:color w:val="auto"/>
          <w:sz w:val="46"/>
          <w:szCs w:val="46"/>
        </w:rPr>
      </w:pPr>
      <w:r w:rsidRPr="004E4D43">
        <w:rPr>
          <w:rFonts w:eastAsia="Times New Roman"/>
          <w:lang w:bidi="mr-IN"/>
        </w:rPr>
        <w:lastRenderedPageBreak/>
        <w:t xml:space="preserve"> </w:t>
      </w:r>
      <w:r w:rsidR="00BF67E4" w:rsidRPr="00BF67E4">
        <w:rPr>
          <w:b/>
          <w:bCs/>
          <w:sz w:val="46"/>
          <w:szCs w:val="46"/>
        </w:rPr>
        <w:t xml:space="preserve">Coagulation </w:t>
      </w:r>
      <w:proofErr w:type="gramStart"/>
      <w:r w:rsidR="0020118C">
        <w:rPr>
          <w:b/>
          <w:bCs/>
          <w:sz w:val="46"/>
          <w:szCs w:val="46"/>
        </w:rPr>
        <w:t>O</w:t>
      </w:r>
      <w:r w:rsidR="00BF67E4" w:rsidRPr="00BF67E4">
        <w:rPr>
          <w:b/>
          <w:bCs/>
          <w:sz w:val="46"/>
          <w:szCs w:val="46"/>
        </w:rPr>
        <w:t>f</w:t>
      </w:r>
      <w:proofErr w:type="gramEnd"/>
      <w:r w:rsidR="00BF67E4" w:rsidRPr="00BF67E4">
        <w:rPr>
          <w:b/>
          <w:bCs/>
          <w:sz w:val="46"/>
          <w:szCs w:val="46"/>
        </w:rPr>
        <w:t xml:space="preserve"> Dairy Waste Water By Using Natural Coagulants</w:t>
      </w:r>
    </w:p>
    <w:p w:rsidR="004E4D43" w:rsidRDefault="004E4D43" w:rsidP="004E4D43">
      <w:pPr>
        <w:autoSpaceDE w:val="0"/>
        <w:autoSpaceDN w:val="0"/>
        <w:adjustRightInd w:val="0"/>
        <w:spacing w:after="0" w:line="240" w:lineRule="auto"/>
        <w:rPr>
          <w:rFonts w:ascii="Times New Roman" w:hAnsi="Times New Roman"/>
          <w:color w:val="000000"/>
          <w:sz w:val="24"/>
          <w:szCs w:val="24"/>
          <w:lang w:bidi="mr-IN"/>
        </w:rPr>
      </w:pPr>
    </w:p>
    <w:p w:rsidR="004F1B0F" w:rsidRPr="004E4D43" w:rsidRDefault="004F1B0F" w:rsidP="004E4D43">
      <w:pPr>
        <w:autoSpaceDE w:val="0"/>
        <w:autoSpaceDN w:val="0"/>
        <w:adjustRightInd w:val="0"/>
        <w:spacing w:after="0" w:line="240" w:lineRule="auto"/>
        <w:rPr>
          <w:rFonts w:ascii="Times New Roman" w:hAnsi="Times New Roman"/>
          <w:color w:val="000000"/>
          <w:sz w:val="24"/>
          <w:szCs w:val="24"/>
          <w:lang w:bidi="mr-IN"/>
        </w:rPr>
      </w:pPr>
    </w:p>
    <w:p w:rsidR="00B36E41" w:rsidRPr="00B36E41" w:rsidRDefault="00B36E41" w:rsidP="00B36E41">
      <w:pPr>
        <w:pStyle w:val="Authors"/>
        <w:framePr w:w="0" w:hSpace="0" w:vSpace="0" w:wrap="auto" w:vAnchor="margin" w:hAnchor="text" w:xAlign="left" w:yAlign="inline"/>
        <w:spacing w:after="0"/>
        <w:rPr>
          <w:b/>
        </w:rPr>
      </w:pPr>
      <w:r w:rsidRPr="00B36E41">
        <w:rPr>
          <w:b/>
        </w:rPr>
        <w:t xml:space="preserve">   </w:t>
      </w:r>
      <w:proofErr w:type="spellStart"/>
      <w:r w:rsidRPr="00B36E41">
        <w:rPr>
          <w:b/>
        </w:rPr>
        <w:t>Vikash</w:t>
      </w:r>
      <w:proofErr w:type="spellEnd"/>
      <w:r w:rsidRPr="00B36E41">
        <w:rPr>
          <w:b/>
        </w:rPr>
        <w:t xml:space="preserve"> R. Agrawal</w:t>
      </w:r>
      <w:r w:rsidRPr="00B36E41">
        <w:rPr>
          <w:b/>
          <w:vertAlign w:val="superscript"/>
        </w:rPr>
        <w:t>1</w:t>
      </w:r>
      <w:r w:rsidRPr="00B36E41">
        <w:rPr>
          <w:b/>
        </w:rPr>
        <w:t xml:space="preserve">, </w:t>
      </w:r>
      <w:proofErr w:type="spellStart"/>
      <w:r w:rsidRPr="00B36E41">
        <w:rPr>
          <w:b/>
        </w:rPr>
        <w:t>Prashant</w:t>
      </w:r>
      <w:proofErr w:type="spellEnd"/>
      <w:r w:rsidRPr="00B36E41">
        <w:rPr>
          <w:b/>
        </w:rPr>
        <w:t xml:space="preserve"> T. Dhorabe</w:t>
      </w:r>
      <w:r w:rsidRPr="00B36E41">
        <w:rPr>
          <w:b/>
          <w:vertAlign w:val="superscript"/>
        </w:rPr>
        <w:t>2</w:t>
      </w:r>
      <w:r w:rsidRPr="00B36E41">
        <w:rPr>
          <w:b/>
        </w:rPr>
        <w:t xml:space="preserve">, </w:t>
      </w:r>
      <w:proofErr w:type="spellStart"/>
      <w:r w:rsidRPr="00B36E41">
        <w:rPr>
          <w:b/>
        </w:rPr>
        <w:t>Pratiksha</w:t>
      </w:r>
      <w:proofErr w:type="spellEnd"/>
      <w:r w:rsidRPr="00B36E41">
        <w:rPr>
          <w:b/>
        </w:rPr>
        <w:t xml:space="preserve"> P. Shastrakar</w:t>
      </w:r>
      <w:r w:rsidRPr="00B36E41">
        <w:rPr>
          <w:b/>
          <w:vertAlign w:val="superscript"/>
        </w:rPr>
        <w:t>3</w:t>
      </w:r>
      <w:r w:rsidRPr="00B36E41">
        <w:rPr>
          <w:b/>
        </w:rPr>
        <w:t xml:space="preserve">, </w:t>
      </w:r>
    </w:p>
    <w:p w:rsidR="004E4D43" w:rsidRPr="00B36E41" w:rsidRDefault="00B36E41" w:rsidP="00B36E41">
      <w:pPr>
        <w:autoSpaceDE w:val="0"/>
        <w:autoSpaceDN w:val="0"/>
        <w:adjustRightInd w:val="0"/>
        <w:spacing w:after="0" w:line="240" w:lineRule="auto"/>
        <w:jc w:val="center"/>
        <w:rPr>
          <w:rFonts w:ascii="Times New Roman" w:hAnsi="Times New Roman"/>
          <w:b/>
          <w:color w:val="000000"/>
          <w:sz w:val="20"/>
          <w:szCs w:val="20"/>
          <w:lang w:bidi="mr-IN"/>
        </w:rPr>
      </w:pPr>
      <w:r w:rsidRPr="00B36E41">
        <w:rPr>
          <w:rFonts w:ascii="Times New Roman" w:hAnsi="Times New Roman"/>
          <w:b/>
        </w:rPr>
        <w:t xml:space="preserve">       </w:t>
      </w:r>
      <w:proofErr w:type="spellStart"/>
      <w:r w:rsidRPr="00B36E41">
        <w:rPr>
          <w:rFonts w:ascii="Times New Roman" w:hAnsi="Times New Roman"/>
          <w:b/>
        </w:rPr>
        <w:t>Abhinav</w:t>
      </w:r>
      <w:proofErr w:type="spellEnd"/>
      <w:r w:rsidRPr="00B36E41">
        <w:rPr>
          <w:rFonts w:ascii="Times New Roman" w:hAnsi="Times New Roman"/>
          <w:b/>
        </w:rPr>
        <w:t xml:space="preserve"> R. Khanorkar</w:t>
      </w:r>
      <w:r w:rsidRPr="00B36E41">
        <w:rPr>
          <w:rFonts w:ascii="Times New Roman" w:hAnsi="Times New Roman"/>
          <w:b/>
          <w:vertAlign w:val="superscript"/>
        </w:rPr>
        <w:t>4</w:t>
      </w:r>
      <w:r w:rsidRPr="00B36E41">
        <w:rPr>
          <w:rFonts w:ascii="Times New Roman" w:hAnsi="Times New Roman"/>
          <w:b/>
        </w:rPr>
        <w:t xml:space="preserve">, </w:t>
      </w:r>
      <w:proofErr w:type="spellStart"/>
      <w:r w:rsidRPr="00B36E41">
        <w:rPr>
          <w:rFonts w:ascii="Times New Roman" w:hAnsi="Times New Roman"/>
          <w:b/>
        </w:rPr>
        <w:t>Pooja</w:t>
      </w:r>
      <w:proofErr w:type="spellEnd"/>
      <w:r w:rsidRPr="00B36E41">
        <w:rPr>
          <w:rFonts w:ascii="Times New Roman" w:hAnsi="Times New Roman"/>
          <w:b/>
        </w:rPr>
        <w:t xml:space="preserve"> M. Chandrawanshi</w:t>
      </w:r>
      <w:r w:rsidRPr="00B36E41">
        <w:rPr>
          <w:rFonts w:ascii="Times New Roman" w:hAnsi="Times New Roman"/>
          <w:b/>
          <w:vertAlign w:val="superscript"/>
        </w:rPr>
        <w:t>5</w:t>
      </w:r>
      <w:r w:rsidRPr="00B36E41">
        <w:rPr>
          <w:rFonts w:ascii="Times New Roman" w:hAnsi="Times New Roman"/>
          <w:b/>
        </w:rPr>
        <w:t xml:space="preserve">, </w:t>
      </w:r>
      <w:proofErr w:type="spellStart"/>
      <w:r w:rsidRPr="00B36E41">
        <w:rPr>
          <w:rFonts w:ascii="Times New Roman" w:hAnsi="Times New Roman"/>
          <w:b/>
        </w:rPr>
        <w:t>Bomblesh</w:t>
      </w:r>
      <w:proofErr w:type="spellEnd"/>
      <w:r w:rsidRPr="00B36E41">
        <w:rPr>
          <w:rFonts w:ascii="Times New Roman" w:hAnsi="Times New Roman"/>
          <w:b/>
        </w:rPr>
        <w:t xml:space="preserve"> P. Kamdi</w:t>
      </w:r>
      <w:r w:rsidRPr="00B36E41">
        <w:rPr>
          <w:rFonts w:ascii="Times New Roman" w:hAnsi="Times New Roman"/>
          <w:b/>
          <w:vertAlign w:val="superscript"/>
        </w:rPr>
        <w:t>6</w:t>
      </w:r>
      <w:r w:rsidRPr="00B36E41">
        <w:rPr>
          <w:rFonts w:ascii="Times New Roman" w:hAnsi="Times New Roman"/>
          <w:b/>
        </w:rPr>
        <w:t xml:space="preserve">, </w:t>
      </w:r>
      <w:proofErr w:type="spellStart"/>
      <w:r w:rsidRPr="00B36E41">
        <w:rPr>
          <w:rFonts w:ascii="Times New Roman" w:hAnsi="Times New Roman"/>
          <w:b/>
        </w:rPr>
        <w:t>Sandeep</w:t>
      </w:r>
      <w:proofErr w:type="spellEnd"/>
      <w:r w:rsidRPr="00B36E41">
        <w:rPr>
          <w:rFonts w:ascii="Times New Roman" w:hAnsi="Times New Roman"/>
          <w:b/>
        </w:rPr>
        <w:t xml:space="preserve"> S. Tiwari</w:t>
      </w:r>
      <w:r w:rsidRPr="00B36E41">
        <w:rPr>
          <w:rFonts w:ascii="Times New Roman" w:hAnsi="Times New Roman"/>
          <w:b/>
          <w:vertAlign w:val="superscript"/>
        </w:rPr>
        <w:t>7</w:t>
      </w:r>
    </w:p>
    <w:p w:rsidR="004E4D43" w:rsidRDefault="004E4D43" w:rsidP="004E4D43">
      <w:pPr>
        <w:autoSpaceDE w:val="0"/>
        <w:autoSpaceDN w:val="0"/>
        <w:adjustRightInd w:val="0"/>
        <w:spacing w:after="0" w:line="240" w:lineRule="auto"/>
        <w:jc w:val="center"/>
        <w:rPr>
          <w:rFonts w:ascii="Times New Roman" w:hAnsi="Times New Roman"/>
          <w:i/>
          <w:iCs/>
          <w:color w:val="000000"/>
          <w:sz w:val="20"/>
          <w:szCs w:val="20"/>
          <w:lang w:bidi="mr-IN"/>
        </w:rPr>
      </w:pPr>
    </w:p>
    <w:p w:rsidR="00F97234" w:rsidRPr="00675078" w:rsidRDefault="00F97234" w:rsidP="00F97234">
      <w:pPr>
        <w:pStyle w:val="Authors"/>
        <w:framePr w:w="0" w:hSpace="0" w:vSpace="0" w:wrap="auto" w:vAnchor="margin" w:hAnchor="text" w:xAlign="left" w:yAlign="inline"/>
        <w:spacing w:after="0"/>
        <w:rPr>
          <w:i/>
          <w:sz w:val="20"/>
          <w:szCs w:val="20"/>
        </w:rPr>
      </w:pPr>
      <w:r w:rsidRPr="00675078">
        <w:rPr>
          <w:i/>
          <w:sz w:val="20"/>
          <w:szCs w:val="20"/>
          <w:vertAlign w:val="superscript"/>
        </w:rPr>
        <w:t>1, 2</w:t>
      </w:r>
      <w:r w:rsidRPr="00675078">
        <w:rPr>
          <w:i/>
          <w:sz w:val="20"/>
          <w:szCs w:val="20"/>
        </w:rPr>
        <w:t>(</w:t>
      </w:r>
      <w:r>
        <w:rPr>
          <w:i/>
          <w:sz w:val="20"/>
          <w:szCs w:val="20"/>
        </w:rPr>
        <w:t>A</w:t>
      </w:r>
      <w:r w:rsidRPr="00675078">
        <w:rPr>
          <w:i/>
          <w:sz w:val="20"/>
          <w:szCs w:val="20"/>
        </w:rPr>
        <w:t xml:space="preserve">ssistant Professor, Civil Department, </w:t>
      </w:r>
      <w:proofErr w:type="spellStart"/>
      <w:r w:rsidRPr="00675078">
        <w:rPr>
          <w:i/>
          <w:sz w:val="20"/>
          <w:szCs w:val="20"/>
        </w:rPr>
        <w:t>Priyadarshini</w:t>
      </w:r>
      <w:proofErr w:type="spellEnd"/>
      <w:r w:rsidRPr="00675078">
        <w:rPr>
          <w:i/>
          <w:sz w:val="20"/>
          <w:szCs w:val="20"/>
        </w:rPr>
        <w:t xml:space="preserve"> College of Nagpur) </w:t>
      </w:r>
    </w:p>
    <w:p w:rsidR="00F97234" w:rsidRPr="00777A57" w:rsidRDefault="00F97234" w:rsidP="00F97234">
      <w:pPr>
        <w:pStyle w:val="Authors"/>
        <w:framePr w:w="0" w:hSpace="0" w:vSpace="0" w:wrap="auto" w:vAnchor="margin" w:hAnchor="text" w:xAlign="left" w:yAlign="inline"/>
        <w:spacing w:after="0"/>
        <w:rPr>
          <w:i/>
          <w:sz w:val="20"/>
          <w:szCs w:val="20"/>
        </w:rPr>
      </w:pPr>
      <w:r w:rsidRPr="00675078">
        <w:rPr>
          <w:i/>
          <w:sz w:val="20"/>
          <w:szCs w:val="20"/>
          <w:vertAlign w:val="superscript"/>
        </w:rPr>
        <w:t>3, 4, 5, 6, 7(</w:t>
      </w:r>
      <w:r w:rsidRPr="00675078">
        <w:rPr>
          <w:i/>
          <w:sz w:val="20"/>
          <w:szCs w:val="20"/>
        </w:rPr>
        <w:t xml:space="preserve">Student, Civil Department, </w:t>
      </w:r>
      <w:proofErr w:type="spellStart"/>
      <w:r w:rsidRPr="00675078">
        <w:rPr>
          <w:i/>
          <w:sz w:val="20"/>
          <w:szCs w:val="20"/>
        </w:rPr>
        <w:t>Priyadarshini</w:t>
      </w:r>
      <w:proofErr w:type="spellEnd"/>
      <w:r w:rsidRPr="00675078">
        <w:rPr>
          <w:i/>
          <w:sz w:val="20"/>
          <w:szCs w:val="20"/>
        </w:rPr>
        <w:t xml:space="preserve"> College of Nagpur)</w:t>
      </w:r>
    </w:p>
    <w:p w:rsidR="00F9231C" w:rsidRDefault="00F9231C" w:rsidP="006C0684">
      <w:pPr>
        <w:spacing w:after="0" w:line="240" w:lineRule="auto"/>
        <w:rPr>
          <w:rFonts w:ascii="Times New Roman" w:hAnsi="Times New Roman"/>
          <w:i/>
          <w:sz w:val="20"/>
          <w:szCs w:val="20"/>
        </w:rPr>
      </w:pPr>
    </w:p>
    <w:p w:rsidR="00F9231C" w:rsidRPr="00BA6895" w:rsidRDefault="006C0684"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FC28DC" w:rsidRDefault="00FC28DC" w:rsidP="00FC28DC">
      <w:pPr>
        <w:pStyle w:val="Default"/>
        <w:rPr>
          <w:b/>
          <w:bCs/>
          <w:i/>
          <w:iCs/>
          <w:sz w:val="20"/>
        </w:rPr>
      </w:pPr>
    </w:p>
    <w:p w:rsidR="00A0326D" w:rsidRDefault="004A06BF" w:rsidP="00A07CB1">
      <w:pPr>
        <w:pStyle w:val="Default"/>
        <w:jc w:val="both"/>
        <w:rPr>
          <w:i/>
          <w:iCs/>
          <w:sz w:val="20"/>
          <w:szCs w:val="20"/>
          <w:lang w:bidi="mr-IN"/>
        </w:rPr>
      </w:pPr>
      <w:r w:rsidRPr="006C0684">
        <w:rPr>
          <w:b/>
          <w:bCs/>
          <w:i/>
          <w:iCs/>
          <w:sz w:val="20"/>
        </w:rPr>
        <w:t>Abstract</w:t>
      </w:r>
      <w:r w:rsidRPr="006C0684">
        <w:rPr>
          <w:bCs/>
          <w:i/>
          <w:iCs/>
          <w:sz w:val="20"/>
        </w:rPr>
        <w:t xml:space="preserve">: </w:t>
      </w:r>
      <w:r w:rsidR="00837455" w:rsidRPr="00837455">
        <w:rPr>
          <w:lang w:bidi="mr-IN"/>
        </w:rPr>
        <w:t xml:space="preserve"> </w:t>
      </w:r>
      <w:r w:rsidR="00A66501" w:rsidRPr="00A66501">
        <w:rPr>
          <w:i/>
          <w:iCs/>
          <w:sz w:val="20"/>
        </w:rPr>
        <w:t xml:space="preserve">The chemical coagulants are widely used for turbidity removal in water but they have health’s problems associated with them and are additionally uneconomical for use in developing countries. The present work aimed to the assessment to the coagulation efficiency of natural coagulants in water. </w:t>
      </w:r>
      <w:r w:rsidR="00A66501" w:rsidRPr="00A66501">
        <w:rPr>
          <w:bCs/>
          <w:i/>
          <w:iCs/>
          <w:sz w:val="20"/>
        </w:rPr>
        <w:t>In this study</w:t>
      </w:r>
      <w:r w:rsidR="00A66501" w:rsidRPr="00A66501">
        <w:rPr>
          <w:b/>
          <w:i/>
          <w:iCs/>
          <w:sz w:val="20"/>
        </w:rPr>
        <w:t xml:space="preserve"> </w:t>
      </w:r>
      <w:r w:rsidR="00A66501" w:rsidRPr="00A66501">
        <w:rPr>
          <w:bCs/>
          <w:i/>
          <w:iCs/>
          <w:sz w:val="20"/>
        </w:rPr>
        <w:t>t</w:t>
      </w:r>
      <w:proofErr w:type="spellStart"/>
      <w:r w:rsidR="00A66501" w:rsidRPr="00A66501">
        <w:rPr>
          <w:bCs/>
          <w:i/>
          <w:iCs/>
          <w:sz w:val="20"/>
          <w:lang w:val="fr-FR"/>
        </w:rPr>
        <w:t>he</w:t>
      </w:r>
      <w:proofErr w:type="spellEnd"/>
      <w:r w:rsidR="00A66501" w:rsidRPr="00A66501">
        <w:rPr>
          <w:bCs/>
          <w:i/>
          <w:iCs/>
          <w:sz w:val="20"/>
          <w:lang w:val="fr-FR"/>
        </w:rPr>
        <w:t xml:space="preserve"> </w:t>
      </w:r>
      <w:r w:rsidR="00A66501" w:rsidRPr="00A66501">
        <w:rPr>
          <w:bCs/>
          <w:i/>
          <w:iCs/>
          <w:sz w:val="20"/>
        </w:rPr>
        <w:t xml:space="preserve">powder of seed </w:t>
      </w:r>
      <w:proofErr w:type="spellStart"/>
      <w:r w:rsidR="00A66501" w:rsidRPr="00A66501">
        <w:rPr>
          <w:bCs/>
          <w:i/>
          <w:iCs/>
          <w:sz w:val="20"/>
        </w:rPr>
        <w:t>Moringa</w:t>
      </w:r>
      <w:proofErr w:type="spellEnd"/>
      <w:r w:rsidR="00A66501" w:rsidRPr="00A66501">
        <w:rPr>
          <w:bCs/>
          <w:i/>
          <w:iCs/>
          <w:sz w:val="20"/>
        </w:rPr>
        <w:t xml:space="preserve"> </w:t>
      </w:r>
      <w:proofErr w:type="spellStart"/>
      <w:r w:rsidR="00A66501" w:rsidRPr="00A66501">
        <w:rPr>
          <w:bCs/>
          <w:i/>
          <w:iCs/>
          <w:sz w:val="20"/>
        </w:rPr>
        <w:t>olifera</w:t>
      </w:r>
      <w:proofErr w:type="spellEnd"/>
      <w:r w:rsidR="00A66501" w:rsidRPr="00A66501">
        <w:rPr>
          <w:bCs/>
          <w:i/>
          <w:iCs/>
          <w:sz w:val="20"/>
        </w:rPr>
        <w:t xml:space="preserve"> (MO) used as natural coagulants. The </w:t>
      </w:r>
      <w:proofErr w:type="spellStart"/>
      <w:r w:rsidR="00A66501" w:rsidRPr="00A66501">
        <w:rPr>
          <w:bCs/>
          <w:i/>
          <w:iCs/>
          <w:sz w:val="20"/>
          <w:lang w:val="fr-FR"/>
        </w:rPr>
        <w:t>efficiency</w:t>
      </w:r>
      <w:proofErr w:type="spellEnd"/>
      <w:r w:rsidR="00A66501" w:rsidRPr="00A66501">
        <w:rPr>
          <w:bCs/>
          <w:i/>
          <w:iCs/>
          <w:sz w:val="20"/>
          <w:lang w:val="fr-FR"/>
        </w:rPr>
        <w:t xml:space="preserve"> of M</w:t>
      </w:r>
      <w:r w:rsidR="00A66501" w:rsidRPr="00A66501">
        <w:rPr>
          <w:bCs/>
          <w:i/>
          <w:iCs/>
          <w:sz w:val="20"/>
        </w:rPr>
        <w:t>O</w:t>
      </w:r>
      <w:r w:rsidR="00A66501" w:rsidRPr="00A66501">
        <w:rPr>
          <w:bCs/>
          <w:i/>
          <w:iCs/>
          <w:sz w:val="20"/>
          <w:lang w:val="fr-FR"/>
        </w:rPr>
        <w:t xml:space="preserve"> as a coagulant for </w:t>
      </w:r>
      <w:proofErr w:type="spellStart"/>
      <w:r w:rsidR="00A66501" w:rsidRPr="00A66501">
        <w:rPr>
          <w:bCs/>
          <w:i/>
          <w:iCs/>
          <w:sz w:val="20"/>
          <w:lang w:val="fr-FR"/>
        </w:rPr>
        <w:t>dairy</w:t>
      </w:r>
      <w:proofErr w:type="spellEnd"/>
      <w:r w:rsidR="00A66501" w:rsidRPr="00A66501">
        <w:rPr>
          <w:bCs/>
          <w:i/>
          <w:iCs/>
          <w:sz w:val="20"/>
          <w:lang w:val="fr-FR"/>
        </w:rPr>
        <w:t xml:space="preserve"> </w:t>
      </w:r>
      <w:proofErr w:type="spellStart"/>
      <w:r w:rsidR="00A66501" w:rsidRPr="00A66501">
        <w:rPr>
          <w:bCs/>
          <w:i/>
          <w:iCs/>
          <w:sz w:val="20"/>
          <w:lang w:val="fr-FR"/>
        </w:rPr>
        <w:t>waste</w:t>
      </w:r>
      <w:proofErr w:type="spellEnd"/>
      <w:r w:rsidR="00A66501" w:rsidRPr="00A66501">
        <w:rPr>
          <w:bCs/>
          <w:i/>
          <w:iCs/>
          <w:sz w:val="20"/>
          <w:lang w:val="fr-FR"/>
        </w:rPr>
        <w:t xml:space="preserve"> water purification </w:t>
      </w:r>
      <w:proofErr w:type="spellStart"/>
      <w:r w:rsidR="00A66501" w:rsidRPr="00A66501">
        <w:rPr>
          <w:bCs/>
          <w:i/>
          <w:iCs/>
          <w:sz w:val="20"/>
          <w:lang w:val="fr-FR"/>
        </w:rPr>
        <w:t>was</w:t>
      </w:r>
      <w:proofErr w:type="spellEnd"/>
      <w:r w:rsidR="00A66501" w:rsidRPr="00A66501">
        <w:rPr>
          <w:bCs/>
          <w:i/>
          <w:iCs/>
          <w:sz w:val="20"/>
          <w:lang w:val="fr-FR"/>
        </w:rPr>
        <w:t xml:space="preserve"> </w:t>
      </w:r>
      <w:proofErr w:type="spellStart"/>
      <w:r w:rsidR="00A66501" w:rsidRPr="00A66501">
        <w:rPr>
          <w:bCs/>
          <w:i/>
          <w:iCs/>
          <w:sz w:val="20"/>
          <w:lang w:val="fr-FR"/>
        </w:rPr>
        <w:t>investigated</w:t>
      </w:r>
      <w:proofErr w:type="spellEnd"/>
      <w:r w:rsidR="00A66501" w:rsidRPr="00A66501">
        <w:rPr>
          <w:bCs/>
          <w:i/>
          <w:iCs/>
          <w:sz w:val="20"/>
          <w:lang w:val="fr-FR"/>
        </w:rPr>
        <w:t xml:space="preserve"> </w:t>
      </w:r>
      <w:r w:rsidR="00A66501" w:rsidRPr="00A66501">
        <w:rPr>
          <w:bCs/>
          <w:i/>
          <w:iCs/>
          <w:sz w:val="20"/>
        </w:rPr>
        <w:t xml:space="preserve">by </w:t>
      </w:r>
      <w:proofErr w:type="spellStart"/>
      <w:r w:rsidR="00A66501" w:rsidRPr="00A66501">
        <w:rPr>
          <w:bCs/>
          <w:i/>
          <w:iCs/>
          <w:sz w:val="20"/>
          <w:lang w:val="fr-FR"/>
        </w:rPr>
        <w:t>using</w:t>
      </w:r>
      <w:proofErr w:type="spellEnd"/>
      <w:r w:rsidR="00A66501" w:rsidRPr="00A66501">
        <w:rPr>
          <w:bCs/>
          <w:i/>
          <w:iCs/>
          <w:sz w:val="20"/>
          <w:lang w:val="fr-FR"/>
        </w:rPr>
        <w:t xml:space="preserve"> the Jar Test</w:t>
      </w:r>
      <w:r w:rsidR="00A66501" w:rsidRPr="00A66501">
        <w:rPr>
          <w:bCs/>
          <w:i/>
          <w:iCs/>
          <w:sz w:val="20"/>
        </w:rPr>
        <w:t xml:space="preserve"> apparatus</w:t>
      </w:r>
      <w:r w:rsidR="00A66501" w:rsidRPr="00A66501">
        <w:rPr>
          <w:bCs/>
          <w:i/>
          <w:iCs/>
          <w:sz w:val="20"/>
          <w:lang w:val="fr-FR"/>
        </w:rPr>
        <w:t xml:space="preserve">. The optimum dosage of MO  </w:t>
      </w:r>
      <w:proofErr w:type="spellStart"/>
      <w:r w:rsidR="00A66501" w:rsidRPr="00A66501">
        <w:rPr>
          <w:bCs/>
          <w:i/>
          <w:iCs/>
          <w:sz w:val="20"/>
          <w:lang w:val="fr-FR"/>
        </w:rPr>
        <w:t>seed</w:t>
      </w:r>
      <w:proofErr w:type="spellEnd"/>
      <w:r w:rsidR="00A66501" w:rsidRPr="00A66501">
        <w:rPr>
          <w:bCs/>
          <w:i/>
          <w:iCs/>
          <w:sz w:val="20"/>
          <w:lang w:val="fr-FR"/>
        </w:rPr>
        <w:t xml:space="preserve"> </w:t>
      </w:r>
      <w:proofErr w:type="spellStart"/>
      <w:r w:rsidR="00A66501" w:rsidRPr="00A66501">
        <w:rPr>
          <w:bCs/>
          <w:i/>
          <w:iCs/>
          <w:sz w:val="20"/>
          <w:lang w:val="fr-FR"/>
        </w:rPr>
        <w:t>powder</w:t>
      </w:r>
      <w:proofErr w:type="spellEnd"/>
      <w:r w:rsidR="00A66501" w:rsidRPr="00A66501">
        <w:rPr>
          <w:bCs/>
          <w:i/>
          <w:iCs/>
          <w:sz w:val="20"/>
          <w:lang w:val="fr-FR"/>
        </w:rPr>
        <w:t xml:space="preserve"> </w:t>
      </w:r>
      <w:proofErr w:type="spellStart"/>
      <w:r w:rsidR="00A66501" w:rsidRPr="00A66501">
        <w:rPr>
          <w:bCs/>
          <w:i/>
          <w:iCs/>
          <w:sz w:val="20"/>
          <w:lang w:val="fr-FR"/>
        </w:rPr>
        <w:t>was</w:t>
      </w:r>
      <w:proofErr w:type="spellEnd"/>
      <w:r w:rsidR="00A66501" w:rsidRPr="00A66501">
        <w:rPr>
          <w:bCs/>
          <w:i/>
          <w:iCs/>
          <w:sz w:val="20"/>
          <w:lang w:val="fr-FR"/>
        </w:rPr>
        <w:t xml:space="preserve"> </w:t>
      </w:r>
      <w:proofErr w:type="spellStart"/>
      <w:r w:rsidR="00A66501" w:rsidRPr="00A66501">
        <w:rPr>
          <w:bCs/>
          <w:i/>
          <w:iCs/>
          <w:sz w:val="20"/>
          <w:lang w:val="fr-FR"/>
        </w:rPr>
        <w:t>observed</w:t>
      </w:r>
      <w:proofErr w:type="spellEnd"/>
      <w:r w:rsidR="00A66501" w:rsidRPr="00A66501">
        <w:rPr>
          <w:bCs/>
          <w:i/>
          <w:iCs/>
          <w:sz w:val="20"/>
          <w:lang w:val="fr-FR"/>
        </w:rPr>
        <w:t xml:space="preserve"> to </w:t>
      </w:r>
      <w:proofErr w:type="spellStart"/>
      <w:r w:rsidR="00A66501" w:rsidRPr="00A66501">
        <w:rPr>
          <w:bCs/>
          <w:i/>
          <w:iCs/>
          <w:sz w:val="20"/>
          <w:lang w:val="fr-FR"/>
        </w:rPr>
        <w:t>be</w:t>
      </w:r>
      <w:proofErr w:type="spellEnd"/>
      <w:r w:rsidR="00A66501" w:rsidRPr="00A66501">
        <w:rPr>
          <w:bCs/>
          <w:i/>
          <w:iCs/>
          <w:sz w:val="20"/>
          <w:lang w:val="fr-FR"/>
        </w:rPr>
        <w:t xml:space="preserve"> </w:t>
      </w:r>
      <w:proofErr w:type="spellStart"/>
      <w:r w:rsidR="00A66501" w:rsidRPr="00A66501">
        <w:rPr>
          <w:bCs/>
          <w:i/>
          <w:iCs/>
          <w:sz w:val="20"/>
          <w:lang w:val="fr-FR"/>
        </w:rPr>
        <w:t>at</w:t>
      </w:r>
      <w:proofErr w:type="spellEnd"/>
      <w:r w:rsidR="00A66501" w:rsidRPr="00A66501">
        <w:rPr>
          <w:bCs/>
          <w:i/>
          <w:iCs/>
          <w:sz w:val="20"/>
          <w:lang w:val="fr-FR"/>
        </w:rPr>
        <w:t xml:space="preserve"> 90</w:t>
      </w:r>
      <w:r w:rsidR="00A66501" w:rsidRPr="00A66501">
        <w:rPr>
          <w:bCs/>
          <w:i/>
          <w:iCs/>
          <w:sz w:val="20"/>
        </w:rPr>
        <w:t xml:space="preserve"> </w:t>
      </w:r>
      <w:r w:rsidR="00A66501" w:rsidRPr="00A66501">
        <w:rPr>
          <w:bCs/>
          <w:i/>
          <w:iCs/>
          <w:sz w:val="20"/>
          <w:lang w:val="fr-FR"/>
        </w:rPr>
        <w:t xml:space="preserve">mg/L. </w:t>
      </w:r>
      <w:proofErr w:type="spellStart"/>
      <w:r w:rsidR="00A66501" w:rsidRPr="00A66501">
        <w:rPr>
          <w:bCs/>
          <w:i/>
          <w:iCs/>
          <w:sz w:val="20"/>
          <w:lang w:val="fr-FR"/>
        </w:rPr>
        <w:t>After</w:t>
      </w:r>
      <w:proofErr w:type="spellEnd"/>
      <w:r w:rsidR="00A66501" w:rsidRPr="00A66501">
        <w:rPr>
          <w:bCs/>
          <w:i/>
          <w:iCs/>
          <w:sz w:val="20"/>
          <w:lang w:val="fr-FR"/>
        </w:rPr>
        <w:t xml:space="preserve"> the </w:t>
      </w:r>
      <w:proofErr w:type="spellStart"/>
      <w:r w:rsidR="00A66501" w:rsidRPr="00A66501">
        <w:rPr>
          <w:bCs/>
          <w:i/>
          <w:iCs/>
          <w:sz w:val="20"/>
          <w:lang w:val="fr-FR"/>
        </w:rPr>
        <w:t>treatment</w:t>
      </w:r>
      <w:proofErr w:type="spellEnd"/>
      <w:r w:rsidR="00A66501" w:rsidRPr="00A66501">
        <w:rPr>
          <w:bCs/>
          <w:i/>
          <w:iCs/>
          <w:sz w:val="20"/>
          <w:lang w:val="fr-FR"/>
        </w:rPr>
        <w:t xml:space="preserve"> of </w:t>
      </w:r>
      <w:proofErr w:type="spellStart"/>
      <w:r w:rsidR="00A66501" w:rsidRPr="00A66501">
        <w:rPr>
          <w:bCs/>
          <w:i/>
          <w:iCs/>
          <w:sz w:val="20"/>
          <w:lang w:val="fr-FR"/>
        </w:rPr>
        <w:t>waste</w:t>
      </w:r>
      <w:proofErr w:type="spellEnd"/>
      <w:r w:rsidR="00A66501" w:rsidRPr="00A66501">
        <w:rPr>
          <w:bCs/>
          <w:i/>
          <w:iCs/>
          <w:sz w:val="20"/>
          <w:lang w:val="fr-FR"/>
        </w:rPr>
        <w:t xml:space="preserve"> water </w:t>
      </w:r>
      <w:proofErr w:type="spellStart"/>
      <w:r w:rsidR="00A66501" w:rsidRPr="00A66501">
        <w:rPr>
          <w:bCs/>
          <w:i/>
          <w:iCs/>
          <w:sz w:val="20"/>
          <w:lang w:val="fr-FR"/>
        </w:rPr>
        <w:t>following</w:t>
      </w:r>
      <w:proofErr w:type="spellEnd"/>
      <w:r w:rsidR="00A66501" w:rsidRPr="00A66501">
        <w:rPr>
          <w:bCs/>
          <w:i/>
          <w:iCs/>
          <w:sz w:val="20"/>
          <w:lang w:val="fr-FR"/>
        </w:rPr>
        <w:t xml:space="preserve"> </w:t>
      </w:r>
      <w:proofErr w:type="spellStart"/>
      <w:r w:rsidR="00A66501" w:rsidRPr="00A66501">
        <w:rPr>
          <w:bCs/>
          <w:i/>
          <w:iCs/>
          <w:sz w:val="20"/>
          <w:lang w:val="fr-FR"/>
        </w:rPr>
        <w:t>results</w:t>
      </w:r>
      <w:proofErr w:type="spellEnd"/>
      <w:r w:rsidR="00A66501" w:rsidRPr="00A66501">
        <w:rPr>
          <w:bCs/>
          <w:i/>
          <w:iCs/>
          <w:sz w:val="20"/>
          <w:lang w:val="fr-FR"/>
        </w:rPr>
        <w:t xml:space="preserve"> are </w:t>
      </w:r>
      <w:proofErr w:type="spellStart"/>
      <w:r w:rsidR="00A66501" w:rsidRPr="00A66501">
        <w:rPr>
          <w:bCs/>
          <w:i/>
          <w:iCs/>
          <w:sz w:val="20"/>
          <w:lang w:val="fr-FR"/>
        </w:rPr>
        <w:t>obtained</w:t>
      </w:r>
      <w:proofErr w:type="spellEnd"/>
      <w:r w:rsidR="00A66501" w:rsidRPr="00A66501">
        <w:rPr>
          <w:bCs/>
          <w:i/>
          <w:iCs/>
          <w:sz w:val="20"/>
          <w:lang w:val="fr-FR"/>
        </w:rPr>
        <w:t xml:space="preserve"> :-  pH (9.34),  </w:t>
      </w:r>
      <w:proofErr w:type="spellStart"/>
      <w:r w:rsidR="00A66501" w:rsidRPr="00A66501">
        <w:rPr>
          <w:bCs/>
          <w:i/>
          <w:iCs/>
          <w:sz w:val="20"/>
          <w:lang w:val="fr-FR"/>
        </w:rPr>
        <w:t>conductivity</w:t>
      </w:r>
      <w:proofErr w:type="spellEnd"/>
      <w:r w:rsidR="00A66501" w:rsidRPr="00A66501">
        <w:rPr>
          <w:bCs/>
          <w:i/>
          <w:iCs/>
          <w:sz w:val="20"/>
          <w:lang w:val="fr-FR"/>
        </w:rPr>
        <w:t xml:space="preserve"> (1.63 s/m),  </w:t>
      </w:r>
      <w:proofErr w:type="spellStart"/>
      <w:r w:rsidR="00A66501" w:rsidRPr="00A66501">
        <w:rPr>
          <w:bCs/>
          <w:i/>
          <w:iCs/>
          <w:sz w:val="20"/>
          <w:lang w:val="fr-FR"/>
        </w:rPr>
        <w:t>dissolved</w:t>
      </w:r>
      <w:proofErr w:type="spellEnd"/>
      <w:r w:rsidR="00A66501" w:rsidRPr="00A66501">
        <w:rPr>
          <w:bCs/>
          <w:i/>
          <w:iCs/>
          <w:sz w:val="20"/>
          <w:lang w:val="fr-FR"/>
        </w:rPr>
        <w:t xml:space="preserve"> </w:t>
      </w:r>
      <w:proofErr w:type="spellStart"/>
      <w:r w:rsidR="00A66501" w:rsidRPr="00A66501">
        <w:rPr>
          <w:bCs/>
          <w:i/>
          <w:iCs/>
          <w:sz w:val="20"/>
          <w:lang w:val="fr-FR"/>
        </w:rPr>
        <w:t>oxygen</w:t>
      </w:r>
      <w:proofErr w:type="spellEnd"/>
      <w:r w:rsidR="00A66501" w:rsidRPr="00A66501">
        <w:rPr>
          <w:bCs/>
          <w:i/>
          <w:iCs/>
          <w:sz w:val="20"/>
          <w:lang w:val="fr-FR"/>
        </w:rPr>
        <w:t xml:space="preserve"> (0.64mg/l), </w:t>
      </w:r>
      <w:proofErr w:type="spellStart"/>
      <w:r w:rsidR="00A66501" w:rsidRPr="00A66501">
        <w:rPr>
          <w:bCs/>
          <w:i/>
          <w:iCs/>
          <w:sz w:val="20"/>
          <w:lang w:val="fr-FR"/>
        </w:rPr>
        <w:t>turbidity</w:t>
      </w:r>
      <w:proofErr w:type="spellEnd"/>
      <w:r w:rsidR="00A66501" w:rsidRPr="00A66501">
        <w:rPr>
          <w:bCs/>
          <w:i/>
          <w:iCs/>
          <w:sz w:val="20"/>
          <w:lang w:val="fr-FR"/>
        </w:rPr>
        <w:t xml:space="preserve"> and </w:t>
      </w:r>
      <w:proofErr w:type="spellStart"/>
      <w:r w:rsidR="00A66501" w:rsidRPr="00A66501">
        <w:rPr>
          <w:bCs/>
          <w:i/>
          <w:iCs/>
          <w:sz w:val="20"/>
          <w:lang w:val="fr-FR"/>
        </w:rPr>
        <w:t>hardness</w:t>
      </w:r>
      <w:proofErr w:type="spellEnd"/>
      <w:r w:rsidR="00A66501" w:rsidRPr="00A66501">
        <w:rPr>
          <w:bCs/>
          <w:i/>
          <w:iCs/>
          <w:sz w:val="20"/>
          <w:lang w:val="fr-FR"/>
        </w:rPr>
        <w:t xml:space="preserve"> (119.78 ppm, 107.06 ppm and 12.72 ppm) </w:t>
      </w:r>
      <w:proofErr w:type="spellStart"/>
      <w:r w:rsidR="00A66501" w:rsidRPr="00A66501">
        <w:rPr>
          <w:bCs/>
          <w:i/>
          <w:iCs/>
          <w:sz w:val="20"/>
          <w:lang w:val="fr-FR"/>
        </w:rPr>
        <w:t>respectively</w:t>
      </w:r>
      <w:proofErr w:type="spellEnd"/>
      <w:r w:rsidR="00A66501" w:rsidRPr="00A66501">
        <w:rPr>
          <w:bCs/>
          <w:i/>
          <w:iCs/>
          <w:sz w:val="20"/>
          <w:lang w:val="fr-FR"/>
        </w:rPr>
        <w:t xml:space="preserve">. </w:t>
      </w:r>
      <w:proofErr w:type="spellStart"/>
      <w:r w:rsidR="00A66501" w:rsidRPr="00A66501">
        <w:rPr>
          <w:bCs/>
          <w:i/>
          <w:iCs/>
          <w:sz w:val="20"/>
          <w:lang w:val="fr-FR"/>
        </w:rPr>
        <w:t>Analysis</w:t>
      </w:r>
      <w:proofErr w:type="spellEnd"/>
      <w:r w:rsidR="00A66501" w:rsidRPr="00A66501">
        <w:rPr>
          <w:bCs/>
          <w:i/>
          <w:iCs/>
          <w:sz w:val="20"/>
          <w:lang w:val="fr-FR"/>
        </w:rPr>
        <w:t xml:space="preserve"> of </w:t>
      </w:r>
      <w:proofErr w:type="spellStart"/>
      <w:r w:rsidR="00A66501" w:rsidRPr="00A66501">
        <w:rPr>
          <w:bCs/>
          <w:i/>
          <w:iCs/>
          <w:sz w:val="20"/>
          <w:lang w:val="fr-FR"/>
        </w:rPr>
        <w:t>some</w:t>
      </w:r>
      <w:proofErr w:type="spellEnd"/>
      <w:r w:rsidR="00A66501" w:rsidRPr="00A66501">
        <w:rPr>
          <w:bCs/>
          <w:i/>
          <w:iCs/>
          <w:sz w:val="20"/>
          <w:lang w:val="fr-FR"/>
        </w:rPr>
        <w:t xml:space="preserve"> </w:t>
      </w:r>
      <w:proofErr w:type="spellStart"/>
      <w:r w:rsidR="00A66501" w:rsidRPr="00A66501">
        <w:rPr>
          <w:bCs/>
          <w:i/>
          <w:iCs/>
          <w:sz w:val="20"/>
          <w:lang w:val="fr-FR"/>
        </w:rPr>
        <w:t>metals</w:t>
      </w:r>
      <w:proofErr w:type="spellEnd"/>
      <w:r w:rsidR="00A66501" w:rsidRPr="00A66501">
        <w:rPr>
          <w:bCs/>
          <w:i/>
          <w:iCs/>
          <w:sz w:val="20"/>
          <w:lang w:val="fr-FR"/>
        </w:rPr>
        <w:t xml:space="preserve"> </w:t>
      </w:r>
      <w:proofErr w:type="spellStart"/>
      <w:r w:rsidR="00A66501" w:rsidRPr="00A66501">
        <w:rPr>
          <w:bCs/>
          <w:i/>
          <w:iCs/>
          <w:sz w:val="20"/>
          <w:lang w:val="fr-FR"/>
        </w:rPr>
        <w:t>such</w:t>
      </w:r>
      <w:proofErr w:type="spellEnd"/>
      <w:r w:rsidR="00A66501" w:rsidRPr="00A66501">
        <w:rPr>
          <w:bCs/>
          <w:i/>
          <w:iCs/>
          <w:sz w:val="20"/>
          <w:lang w:val="fr-FR"/>
        </w:rPr>
        <w:t xml:space="preserve"> as </w:t>
      </w:r>
      <w:proofErr w:type="spellStart"/>
      <w:r w:rsidR="00A66501" w:rsidRPr="00A66501">
        <w:rPr>
          <w:bCs/>
          <w:i/>
          <w:iCs/>
          <w:sz w:val="20"/>
          <w:lang w:val="fr-FR"/>
        </w:rPr>
        <w:t>copper</w:t>
      </w:r>
      <w:proofErr w:type="spellEnd"/>
      <w:r w:rsidR="00A66501" w:rsidRPr="00A66501">
        <w:rPr>
          <w:bCs/>
          <w:i/>
          <w:iCs/>
          <w:sz w:val="20"/>
          <w:lang w:val="fr-FR"/>
        </w:rPr>
        <w:t xml:space="preserve">, </w:t>
      </w:r>
      <w:proofErr w:type="spellStart"/>
      <w:r w:rsidR="00A66501" w:rsidRPr="00A66501">
        <w:rPr>
          <w:bCs/>
          <w:i/>
          <w:iCs/>
          <w:sz w:val="20"/>
          <w:lang w:val="fr-FR"/>
        </w:rPr>
        <w:t>chromium</w:t>
      </w:r>
      <w:proofErr w:type="spellEnd"/>
      <w:r w:rsidR="00A66501" w:rsidRPr="00A66501">
        <w:rPr>
          <w:bCs/>
          <w:i/>
          <w:iCs/>
          <w:sz w:val="20"/>
          <w:lang w:val="fr-FR"/>
        </w:rPr>
        <w:t xml:space="preserve">, lead, calcium, </w:t>
      </w:r>
      <w:proofErr w:type="spellStart"/>
      <w:r w:rsidR="00A66501" w:rsidRPr="00A66501">
        <w:rPr>
          <w:bCs/>
          <w:i/>
          <w:iCs/>
          <w:sz w:val="20"/>
          <w:lang w:val="fr-FR"/>
        </w:rPr>
        <w:t>magnesium</w:t>
      </w:r>
      <w:proofErr w:type="spellEnd"/>
      <w:r w:rsidR="00A66501" w:rsidRPr="00A66501">
        <w:rPr>
          <w:bCs/>
          <w:i/>
          <w:iCs/>
          <w:sz w:val="20"/>
          <w:lang w:val="fr-FR"/>
        </w:rPr>
        <w:t xml:space="preserve">, cobalt and zinc </w:t>
      </w:r>
      <w:proofErr w:type="spellStart"/>
      <w:r w:rsidR="00A66501" w:rsidRPr="00A66501">
        <w:rPr>
          <w:bCs/>
          <w:i/>
          <w:iCs/>
          <w:sz w:val="20"/>
          <w:lang w:val="fr-FR"/>
        </w:rPr>
        <w:t>were</w:t>
      </w:r>
      <w:proofErr w:type="spellEnd"/>
      <w:r w:rsidR="00A66501" w:rsidRPr="00A66501">
        <w:rPr>
          <w:bCs/>
          <w:i/>
          <w:iCs/>
          <w:sz w:val="20"/>
          <w:lang w:val="fr-FR"/>
        </w:rPr>
        <w:t xml:space="preserve"> </w:t>
      </w:r>
      <w:proofErr w:type="spellStart"/>
      <w:r w:rsidR="00A66501" w:rsidRPr="00A66501">
        <w:rPr>
          <w:bCs/>
          <w:i/>
          <w:iCs/>
          <w:sz w:val="20"/>
          <w:lang w:val="fr-FR"/>
        </w:rPr>
        <w:t>performed</w:t>
      </w:r>
      <w:proofErr w:type="spellEnd"/>
      <w:r w:rsidR="00A66501" w:rsidRPr="00A66501">
        <w:rPr>
          <w:bCs/>
          <w:i/>
          <w:iCs/>
          <w:sz w:val="20"/>
          <w:lang w:val="fr-FR"/>
        </w:rPr>
        <w:t xml:space="preserve"> </w:t>
      </w:r>
      <w:proofErr w:type="spellStart"/>
      <w:r w:rsidR="00A66501" w:rsidRPr="00A66501">
        <w:rPr>
          <w:bCs/>
          <w:i/>
          <w:iCs/>
          <w:sz w:val="20"/>
          <w:lang w:val="fr-FR"/>
        </w:rPr>
        <w:t>before</w:t>
      </w:r>
      <w:proofErr w:type="spellEnd"/>
      <w:r w:rsidR="00A66501" w:rsidRPr="00A66501">
        <w:rPr>
          <w:bCs/>
          <w:i/>
          <w:iCs/>
          <w:sz w:val="20"/>
          <w:lang w:val="fr-FR"/>
        </w:rPr>
        <w:t xml:space="preserve"> and </w:t>
      </w:r>
      <w:proofErr w:type="spellStart"/>
      <w:r w:rsidR="00A66501" w:rsidRPr="00A66501">
        <w:rPr>
          <w:bCs/>
          <w:i/>
          <w:iCs/>
          <w:sz w:val="20"/>
          <w:lang w:val="fr-FR"/>
        </w:rPr>
        <w:t>after</w:t>
      </w:r>
      <w:proofErr w:type="spellEnd"/>
      <w:r w:rsidR="00A66501" w:rsidRPr="00A66501">
        <w:rPr>
          <w:bCs/>
          <w:i/>
          <w:iCs/>
          <w:sz w:val="20"/>
          <w:lang w:val="fr-FR"/>
        </w:rPr>
        <w:t xml:space="preserve"> </w:t>
      </w:r>
      <w:proofErr w:type="spellStart"/>
      <w:r w:rsidR="00A66501" w:rsidRPr="00A66501">
        <w:rPr>
          <w:bCs/>
          <w:i/>
          <w:iCs/>
          <w:sz w:val="20"/>
          <w:lang w:val="fr-FR"/>
        </w:rPr>
        <w:t>treatment</w:t>
      </w:r>
      <w:proofErr w:type="spellEnd"/>
      <w:r w:rsidR="00A66501" w:rsidRPr="00A66501">
        <w:rPr>
          <w:bCs/>
          <w:i/>
          <w:iCs/>
          <w:sz w:val="20"/>
          <w:lang w:val="fr-FR"/>
        </w:rPr>
        <w:t xml:space="preserve"> of the water </w:t>
      </w:r>
      <w:proofErr w:type="spellStart"/>
      <w:r w:rsidR="00A66501" w:rsidRPr="00A66501">
        <w:rPr>
          <w:bCs/>
          <w:i/>
          <w:iCs/>
          <w:sz w:val="20"/>
          <w:lang w:val="fr-FR"/>
        </w:rPr>
        <w:t>sample</w:t>
      </w:r>
      <w:proofErr w:type="spellEnd"/>
      <w:r w:rsidR="00A66501" w:rsidRPr="00A66501">
        <w:rPr>
          <w:bCs/>
          <w:i/>
          <w:iCs/>
          <w:sz w:val="20"/>
          <w:lang w:val="fr-FR"/>
        </w:rPr>
        <w:t xml:space="preserve"> </w:t>
      </w:r>
      <w:proofErr w:type="spellStart"/>
      <w:r w:rsidR="00A66501" w:rsidRPr="00A66501">
        <w:rPr>
          <w:bCs/>
          <w:i/>
          <w:iCs/>
          <w:sz w:val="20"/>
          <w:lang w:val="fr-FR"/>
        </w:rPr>
        <w:t>with</w:t>
      </w:r>
      <w:proofErr w:type="spellEnd"/>
      <w:r w:rsidR="00A66501" w:rsidRPr="00A66501">
        <w:rPr>
          <w:bCs/>
          <w:i/>
          <w:iCs/>
          <w:sz w:val="20"/>
          <w:lang w:val="fr-FR"/>
        </w:rPr>
        <w:t xml:space="preserve"> the </w:t>
      </w:r>
      <w:proofErr w:type="spellStart"/>
      <w:r w:rsidR="00A66501" w:rsidRPr="00A66501">
        <w:rPr>
          <w:bCs/>
          <w:i/>
          <w:iCs/>
          <w:sz w:val="20"/>
          <w:lang w:val="fr-FR"/>
        </w:rPr>
        <w:t>Moringa</w:t>
      </w:r>
      <w:proofErr w:type="spellEnd"/>
      <w:r w:rsidR="00A66501" w:rsidRPr="00A66501">
        <w:rPr>
          <w:bCs/>
          <w:i/>
          <w:iCs/>
          <w:sz w:val="20"/>
          <w:lang w:val="fr-FR"/>
        </w:rPr>
        <w:t xml:space="preserve"> </w:t>
      </w:r>
      <w:proofErr w:type="spellStart"/>
      <w:r w:rsidR="00A66501" w:rsidRPr="00A66501">
        <w:rPr>
          <w:bCs/>
          <w:i/>
          <w:iCs/>
          <w:sz w:val="20"/>
          <w:lang w:val="fr-FR"/>
        </w:rPr>
        <w:t>oleifera</w:t>
      </w:r>
      <w:proofErr w:type="spellEnd"/>
      <w:r w:rsidR="00A66501" w:rsidRPr="00A66501">
        <w:rPr>
          <w:bCs/>
          <w:i/>
          <w:iCs/>
          <w:sz w:val="20"/>
          <w:lang w:val="fr-FR"/>
        </w:rPr>
        <w:t xml:space="preserve"> </w:t>
      </w:r>
      <w:proofErr w:type="spellStart"/>
      <w:r w:rsidR="00A66501" w:rsidRPr="00A66501">
        <w:rPr>
          <w:bCs/>
          <w:i/>
          <w:iCs/>
          <w:sz w:val="20"/>
          <w:lang w:val="fr-FR"/>
        </w:rPr>
        <w:t>seed</w:t>
      </w:r>
      <w:proofErr w:type="spellEnd"/>
      <w:r w:rsidR="00A66501" w:rsidRPr="00A66501">
        <w:rPr>
          <w:bCs/>
          <w:i/>
          <w:iCs/>
          <w:sz w:val="20"/>
          <w:lang w:val="fr-FR"/>
        </w:rPr>
        <w:t xml:space="preserve">. The </w:t>
      </w:r>
      <w:proofErr w:type="spellStart"/>
      <w:r w:rsidR="00A66501" w:rsidRPr="00A66501">
        <w:rPr>
          <w:bCs/>
          <w:i/>
          <w:iCs/>
          <w:sz w:val="20"/>
          <w:lang w:val="fr-FR"/>
        </w:rPr>
        <w:t>metals</w:t>
      </w:r>
      <w:proofErr w:type="spellEnd"/>
      <w:r w:rsidR="00A66501" w:rsidRPr="00A66501">
        <w:rPr>
          <w:bCs/>
          <w:i/>
          <w:iCs/>
          <w:sz w:val="20"/>
          <w:lang w:val="fr-FR"/>
        </w:rPr>
        <w:t xml:space="preserve"> </w:t>
      </w:r>
      <w:proofErr w:type="spellStart"/>
      <w:r w:rsidR="00A66501" w:rsidRPr="00A66501">
        <w:rPr>
          <w:bCs/>
          <w:i/>
          <w:iCs/>
          <w:sz w:val="20"/>
          <w:lang w:val="fr-FR"/>
        </w:rPr>
        <w:t>analyzed</w:t>
      </w:r>
      <w:proofErr w:type="spellEnd"/>
      <w:r w:rsidR="00A66501" w:rsidRPr="00A66501">
        <w:rPr>
          <w:bCs/>
          <w:i/>
          <w:iCs/>
          <w:sz w:val="20"/>
          <w:lang w:val="fr-FR"/>
        </w:rPr>
        <w:t xml:space="preserve"> (Cu, Zn, Ca, Cr, Pb, Co, and Mg) </w:t>
      </w:r>
      <w:proofErr w:type="spellStart"/>
      <w:r w:rsidR="00A66501" w:rsidRPr="00A66501">
        <w:rPr>
          <w:bCs/>
          <w:i/>
          <w:iCs/>
          <w:sz w:val="20"/>
          <w:lang w:val="fr-FR"/>
        </w:rPr>
        <w:t>before</w:t>
      </w:r>
      <w:proofErr w:type="spellEnd"/>
      <w:r w:rsidR="00A66501" w:rsidRPr="00A66501">
        <w:rPr>
          <w:bCs/>
          <w:i/>
          <w:iCs/>
          <w:sz w:val="20"/>
          <w:lang w:val="fr-FR"/>
        </w:rPr>
        <w:t xml:space="preserve"> and </w:t>
      </w:r>
      <w:proofErr w:type="spellStart"/>
      <w:r w:rsidR="00A66501" w:rsidRPr="00A66501">
        <w:rPr>
          <w:bCs/>
          <w:i/>
          <w:iCs/>
          <w:sz w:val="20"/>
          <w:lang w:val="fr-FR"/>
        </w:rPr>
        <w:t>after</w:t>
      </w:r>
      <w:proofErr w:type="spellEnd"/>
      <w:r w:rsidR="00A66501" w:rsidRPr="00A66501">
        <w:rPr>
          <w:bCs/>
          <w:i/>
          <w:iCs/>
          <w:sz w:val="20"/>
          <w:lang w:val="fr-FR"/>
        </w:rPr>
        <w:t xml:space="preserve"> coagulation </w:t>
      </w:r>
      <w:proofErr w:type="spellStart"/>
      <w:r w:rsidR="00A66501" w:rsidRPr="00A66501">
        <w:rPr>
          <w:bCs/>
          <w:i/>
          <w:iCs/>
          <w:sz w:val="20"/>
          <w:lang w:val="fr-FR"/>
        </w:rPr>
        <w:t>showed</w:t>
      </w:r>
      <w:proofErr w:type="spellEnd"/>
      <w:r w:rsidR="00A66501" w:rsidRPr="00A66501">
        <w:rPr>
          <w:bCs/>
          <w:i/>
          <w:iCs/>
          <w:sz w:val="20"/>
          <w:lang w:val="fr-FR"/>
        </w:rPr>
        <w:t xml:space="preserve"> </w:t>
      </w:r>
      <w:proofErr w:type="spellStart"/>
      <w:r w:rsidR="00A66501" w:rsidRPr="00A66501">
        <w:rPr>
          <w:bCs/>
          <w:i/>
          <w:iCs/>
          <w:sz w:val="20"/>
          <w:lang w:val="fr-FR"/>
        </w:rPr>
        <w:t>that</w:t>
      </w:r>
      <w:proofErr w:type="spellEnd"/>
      <w:r w:rsidR="00A66501" w:rsidRPr="00A66501">
        <w:rPr>
          <w:bCs/>
          <w:i/>
          <w:iCs/>
          <w:sz w:val="20"/>
          <w:lang w:val="fr-FR"/>
        </w:rPr>
        <w:t xml:space="preserve"> concentration of Zn, Cu, Co, Pb and Ca as </w:t>
      </w:r>
      <w:proofErr w:type="spellStart"/>
      <w:r w:rsidR="00A66501" w:rsidRPr="00A66501">
        <w:rPr>
          <w:bCs/>
          <w:i/>
          <w:iCs/>
          <w:sz w:val="20"/>
          <w:lang w:val="fr-FR"/>
        </w:rPr>
        <w:t>increased</w:t>
      </w:r>
      <w:proofErr w:type="spellEnd"/>
      <w:r w:rsidR="00A66501" w:rsidRPr="00A66501">
        <w:rPr>
          <w:bCs/>
          <w:i/>
          <w:iCs/>
          <w:sz w:val="20"/>
          <w:lang w:val="fr-FR"/>
        </w:rPr>
        <w:t xml:space="preserve"> in the </w:t>
      </w:r>
      <w:proofErr w:type="spellStart"/>
      <w:r w:rsidR="00A66501" w:rsidRPr="00A66501">
        <w:rPr>
          <w:bCs/>
          <w:i/>
          <w:iCs/>
          <w:sz w:val="20"/>
          <w:lang w:val="fr-FR"/>
        </w:rPr>
        <w:t>most</w:t>
      </w:r>
      <w:proofErr w:type="spellEnd"/>
      <w:r w:rsidR="00A66501" w:rsidRPr="00A66501">
        <w:rPr>
          <w:bCs/>
          <w:i/>
          <w:iCs/>
          <w:sz w:val="20"/>
          <w:lang w:val="fr-FR"/>
        </w:rPr>
        <w:t xml:space="preserve"> </w:t>
      </w:r>
      <w:proofErr w:type="spellStart"/>
      <w:r w:rsidR="00A66501" w:rsidRPr="00A66501">
        <w:rPr>
          <w:bCs/>
          <w:i/>
          <w:iCs/>
          <w:sz w:val="20"/>
          <w:lang w:val="fr-FR"/>
        </w:rPr>
        <w:t>optimally</w:t>
      </w:r>
      <w:proofErr w:type="spellEnd"/>
      <w:r w:rsidR="00A66501" w:rsidRPr="00A66501">
        <w:rPr>
          <w:bCs/>
          <w:i/>
          <w:iCs/>
          <w:sz w:val="20"/>
          <w:lang w:val="fr-FR"/>
        </w:rPr>
        <w:t xml:space="preserve"> </w:t>
      </w:r>
      <w:proofErr w:type="spellStart"/>
      <w:r w:rsidR="00A66501" w:rsidRPr="00A66501">
        <w:rPr>
          <w:bCs/>
          <w:i/>
          <w:iCs/>
          <w:sz w:val="20"/>
          <w:lang w:val="fr-FR"/>
        </w:rPr>
        <w:t>purified</w:t>
      </w:r>
      <w:proofErr w:type="spellEnd"/>
      <w:r w:rsidR="00A66501" w:rsidRPr="00A66501">
        <w:rPr>
          <w:bCs/>
          <w:i/>
          <w:iCs/>
          <w:sz w:val="20"/>
          <w:lang w:val="fr-FR"/>
        </w:rPr>
        <w:t xml:space="preserve"> water </w:t>
      </w:r>
      <w:proofErr w:type="spellStart"/>
      <w:r w:rsidR="00A66501" w:rsidRPr="00A66501">
        <w:rPr>
          <w:bCs/>
          <w:i/>
          <w:iCs/>
          <w:sz w:val="20"/>
          <w:lang w:val="fr-FR"/>
        </w:rPr>
        <w:t>containing</w:t>
      </w:r>
      <w:proofErr w:type="spellEnd"/>
      <w:r w:rsidR="00A66501" w:rsidRPr="00A66501">
        <w:rPr>
          <w:bCs/>
          <w:i/>
          <w:iCs/>
          <w:sz w:val="20"/>
          <w:lang w:val="fr-FR"/>
        </w:rPr>
        <w:t xml:space="preserve"> 90mg/L MO </w:t>
      </w:r>
      <w:proofErr w:type="spellStart"/>
      <w:r w:rsidR="00A66501" w:rsidRPr="00A66501">
        <w:rPr>
          <w:bCs/>
          <w:i/>
          <w:iCs/>
          <w:sz w:val="20"/>
          <w:lang w:val="fr-FR"/>
        </w:rPr>
        <w:t>seed</w:t>
      </w:r>
      <w:proofErr w:type="spellEnd"/>
      <w:r w:rsidR="00A66501" w:rsidRPr="00A66501">
        <w:rPr>
          <w:bCs/>
          <w:i/>
          <w:iCs/>
          <w:sz w:val="20"/>
          <w:lang w:val="fr-FR"/>
        </w:rPr>
        <w:t xml:space="preserve"> Powder </w:t>
      </w:r>
      <w:proofErr w:type="spellStart"/>
      <w:r w:rsidR="00A66501" w:rsidRPr="00A66501">
        <w:rPr>
          <w:bCs/>
          <w:i/>
          <w:iCs/>
          <w:sz w:val="20"/>
          <w:lang w:val="fr-FR"/>
        </w:rPr>
        <w:t>from</w:t>
      </w:r>
      <w:proofErr w:type="spellEnd"/>
      <w:r w:rsidR="00A66501" w:rsidRPr="00A66501">
        <w:rPr>
          <w:bCs/>
          <w:i/>
          <w:iCs/>
          <w:sz w:val="20"/>
          <w:lang w:val="fr-FR"/>
        </w:rPr>
        <w:t xml:space="preserve">, 1.12 to 2.54mg/L, 0.18 to 0.39mg/L, 0.00 to0.19mg/L, 0.00 to 0.08mg/L and 1.02 to 2.10 mg/L </w:t>
      </w:r>
      <w:proofErr w:type="spellStart"/>
      <w:r w:rsidR="00A66501" w:rsidRPr="00A66501">
        <w:rPr>
          <w:bCs/>
          <w:i/>
          <w:iCs/>
          <w:sz w:val="20"/>
          <w:lang w:val="fr-FR"/>
        </w:rPr>
        <w:t>respectively</w:t>
      </w:r>
      <w:proofErr w:type="spellEnd"/>
      <w:r w:rsidR="00A66501" w:rsidRPr="00A66501">
        <w:rPr>
          <w:bCs/>
          <w:i/>
          <w:iCs/>
          <w:sz w:val="20"/>
          <w:lang w:val="fr-FR"/>
        </w:rPr>
        <w:t xml:space="preserve">. And </w:t>
      </w:r>
      <w:proofErr w:type="spellStart"/>
      <w:r w:rsidR="00A66501" w:rsidRPr="00A66501">
        <w:rPr>
          <w:bCs/>
          <w:i/>
          <w:iCs/>
          <w:sz w:val="20"/>
          <w:lang w:val="fr-FR"/>
        </w:rPr>
        <w:t>magnesium</w:t>
      </w:r>
      <w:proofErr w:type="spellEnd"/>
      <w:r w:rsidR="00A66501" w:rsidRPr="00A66501">
        <w:rPr>
          <w:bCs/>
          <w:i/>
          <w:iCs/>
          <w:sz w:val="20"/>
          <w:lang w:val="fr-FR"/>
        </w:rPr>
        <w:t xml:space="preserve"> concentration </w:t>
      </w:r>
      <w:proofErr w:type="spellStart"/>
      <w:r w:rsidR="00A66501" w:rsidRPr="00A66501">
        <w:rPr>
          <w:bCs/>
          <w:i/>
          <w:iCs/>
          <w:sz w:val="20"/>
          <w:lang w:val="fr-FR"/>
        </w:rPr>
        <w:t>decreased</w:t>
      </w:r>
      <w:proofErr w:type="spellEnd"/>
      <w:r w:rsidR="00A66501" w:rsidRPr="00A66501">
        <w:rPr>
          <w:bCs/>
          <w:i/>
          <w:iCs/>
          <w:sz w:val="20"/>
          <w:lang w:val="fr-FR"/>
        </w:rPr>
        <w:t xml:space="preserve"> </w:t>
      </w:r>
      <w:proofErr w:type="spellStart"/>
      <w:r w:rsidR="00A66501" w:rsidRPr="00A66501">
        <w:rPr>
          <w:bCs/>
          <w:i/>
          <w:iCs/>
          <w:sz w:val="20"/>
          <w:lang w:val="fr-FR"/>
        </w:rPr>
        <w:t>from</w:t>
      </w:r>
      <w:proofErr w:type="spellEnd"/>
      <w:r w:rsidR="00A66501" w:rsidRPr="00A66501">
        <w:rPr>
          <w:bCs/>
          <w:i/>
          <w:iCs/>
          <w:sz w:val="20"/>
          <w:lang w:val="fr-FR"/>
        </w:rPr>
        <w:t xml:space="preserve"> 36.32 to 27.89 mg/L.</w:t>
      </w:r>
      <w:r w:rsidR="00A66501" w:rsidRPr="00A66501">
        <w:rPr>
          <w:i/>
          <w:iCs/>
          <w:sz w:val="20"/>
        </w:rPr>
        <w:t>The efficiency of the results will be compared to that of Alum at doses 10, 20, 30 and 40mg/l and national drinking water quality (India).</w:t>
      </w:r>
    </w:p>
    <w:p w:rsidR="00837455" w:rsidRDefault="00837455" w:rsidP="00837455">
      <w:pPr>
        <w:autoSpaceDE w:val="0"/>
        <w:autoSpaceDN w:val="0"/>
        <w:adjustRightInd w:val="0"/>
        <w:spacing w:after="0" w:line="240" w:lineRule="auto"/>
        <w:jc w:val="both"/>
        <w:rPr>
          <w:rFonts w:ascii="Times New Roman" w:hAnsi="Times New Roman"/>
          <w:b/>
          <w:bCs/>
          <w:i/>
          <w:iCs/>
          <w:sz w:val="20"/>
          <w:szCs w:val="24"/>
        </w:rPr>
      </w:pPr>
    </w:p>
    <w:p w:rsidR="004A06BF" w:rsidRDefault="004A06BF" w:rsidP="00837455">
      <w:pPr>
        <w:pStyle w:val="Default"/>
        <w:rPr>
          <w:i/>
          <w:iCs/>
          <w:sz w:val="20"/>
          <w:szCs w:val="20"/>
          <w:lang w:bidi="mr-IN"/>
        </w:rPr>
      </w:pPr>
      <w:r w:rsidRPr="006C0684">
        <w:rPr>
          <w:b/>
          <w:bCs/>
          <w:i/>
          <w:iCs/>
          <w:sz w:val="20"/>
        </w:rPr>
        <w:t>Keywords</w:t>
      </w:r>
      <w:r w:rsidRPr="006C0684">
        <w:rPr>
          <w:bCs/>
          <w:i/>
          <w:iCs/>
          <w:sz w:val="20"/>
        </w:rPr>
        <w:t xml:space="preserve">: </w:t>
      </w:r>
      <w:r w:rsidR="00837455" w:rsidRPr="00837455">
        <w:rPr>
          <w:lang w:bidi="mr-IN"/>
        </w:rPr>
        <w:t xml:space="preserve"> </w:t>
      </w:r>
      <w:r w:rsidR="00000396" w:rsidRPr="00000396">
        <w:rPr>
          <w:b/>
          <w:bCs/>
          <w:i/>
          <w:iCs/>
          <w:sz w:val="20"/>
          <w:szCs w:val="20"/>
        </w:rPr>
        <w:t xml:space="preserve">Coagulant, Hardness, Metals, </w:t>
      </w:r>
      <w:proofErr w:type="spellStart"/>
      <w:r w:rsidR="00000396" w:rsidRPr="00000396">
        <w:rPr>
          <w:b/>
          <w:bCs/>
          <w:i/>
          <w:iCs/>
          <w:sz w:val="20"/>
          <w:szCs w:val="20"/>
        </w:rPr>
        <w:t>Moringa</w:t>
      </w:r>
      <w:proofErr w:type="spellEnd"/>
      <w:r w:rsidR="00000396" w:rsidRPr="00000396">
        <w:rPr>
          <w:b/>
          <w:bCs/>
          <w:i/>
          <w:iCs/>
          <w:sz w:val="20"/>
          <w:szCs w:val="20"/>
        </w:rPr>
        <w:t xml:space="preserve"> </w:t>
      </w:r>
      <w:proofErr w:type="spellStart"/>
      <w:r w:rsidR="00000396" w:rsidRPr="00000396">
        <w:rPr>
          <w:b/>
          <w:bCs/>
          <w:i/>
          <w:iCs/>
          <w:sz w:val="20"/>
          <w:szCs w:val="20"/>
        </w:rPr>
        <w:t>oleifera</w:t>
      </w:r>
      <w:proofErr w:type="spellEnd"/>
      <w:r w:rsidR="00000396" w:rsidRPr="00000396">
        <w:rPr>
          <w:b/>
          <w:bCs/>
          <w:i/>
          <w:iCs/>
          <w:sz w:val="20"/>
          <w:szCs w:val="20"/>
        </w:rPr>
        <w:t>, Turbidity, and Water treatment</w:t>
      </w:r>
    </w:p>
    <w:p w:rsidR="009648BD" w:rsidRPr="006C0684" w:rsidRDefault="009648BD" w:rsidP="00837455">
      <w:pPr>
        <w:pStyle w:val="Default"/>
        <w:rPr>
          <w:i/>
          <w:iCs/>
        </w:rPr>
      </w:pPr>
    </w:p>
    <w:p w:rsidR="004A06BF" w:rsidRPr="001F20C2" w:rsidRDefault="004A06BF" w:rsidP="001F20C2">
      <w:pPr>
        <w:pStyle w:val="ListParagraph"/>
        <w:numPr>
          <w:ilvl w:val="0"/>
          <w:numId w:val="2"/>
        </w:numPr>
        <w:spacing w:line="240" w:lineRule="auto"/>
        <w:ind w:left="360" w:firstLine="0"/>
        <w:jc w:val="center"/>
        <w:rPr>
          <w:rFonts w:ascii="Times New Roman" w:hAnsi="Times New Roman"/>
          <w:b/>
          <w:iCs/>
          <w:sz w:val="20"/>
          <w:szCs w:val="24"/>
        </w:rPr>
      </w:pPr>
      <w:r w:rsidRPr="001F20C2">
        <w:rPr>
          <w:rFonts w:ascii="Times New Roman" w:hAnsi="Times New Roman"/>
          <w:b/>
          <w:iCs/>
          <w:sz w:val="20"/>
          <w:szCs w:val="24"/>
        </w:rPr>
        <w:t>INTRODUCTION</w:t>
      </w:r>
    </w:p>
    <w:p w:rsidR="002413C7" w:rsidRPr="002413C7" w:rsidRDefault="002413C7" w:rsidP="002413C7">
      <w:pPr>
        <w:tabs>
          <w:tab w:val="left" w:pos="0"/>
        </w:tabs>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 xml:space="preserve">Water is a key factor for economic development worldwide because it is widely used in different productive sectors—such as industry, livestock and agricultural production, and urban supply— which has </w:t>
      </w:r>
      <w:r w:rsidRPr="002413C7">
        <w:rPr>
          <w:rFonts w:ascii="Times New Roman" w:hAnsi="Times New Roman"/>
          <w:sz w:val="20"/>
          <w:szCs w:val="20"/>
        </w:rPr>
        <w:lastRenderedPageBreak/>
        <w:t>led to water overuse. According to UNESCO, reduced water quality contributes to water scarcity. Factors such as rapid urbanization, increased farming activities, pesticide use, land degradation, high population density, and unsuitable waste disposal are affecting the quality of available fresh water sources. One of the main challenges of this century will be achieving water recycling processes to ensure worldwide water supply. Effective water resource management and contamination control are required to fulfill this water challenge. To accomplish these requirements, investment in a sustainable sanitation system is needed that includes technical, economic, social, and ecological approaches.</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 xml:space="preserve">                               In recent years, several studies have been developed to search for sustainable and eco-friendly natural coagulants as an alternative to inorganic and synthetic coagulants to obtain drinking water. Despite the performance and cost-effectiveness of these coagulants, they require pH and alkalinity adjustments, they generate high volumes of sludge, and their residuals in treated water (e.g., </w:t>
      </w:r>
      <w:proofErr w:type="spellStart"/>
      <w:r w:rsidRPr="002413C7">
        <w:rPr>
          <w:rFonts w:ascii="Times New Roman" w:hAnsi="Times New Roman"/>
          <w:sz w:val="20"/>
          <w:szCs w:val="20"/>
        </w:rPr>
        <w:t>aluminium</w:t>
      </w:r>
      <w:proofErr w:type="spellEnd"/>
      <w:r w:rsidRPr="002413C7">
        <w:rPr>
          <w:rFonts w:ascii="Times New Roman" w:hAnsi="Times New Roman"/>
          <w:sz w:val="20"/>
          <w:szCs w:val="20"/>
        </w:rPr>
        <w:t xml:space="preserve">) are linked with neurodegenerative diseases such as Alzheimer’s, as well as neurotoxic and carcinogenic effects. Moreover, </w:t>
      </w:r>
      <w:proofErr w:type="spellStart"/>
      <w:r w:rsidRPr="002413C7">
        <w:rPr>
          <w:rFonts w:ascii="Times New Roman" w:hAnsi="Times New Roman"/>
          <w:sz w:val="20"/>
          <w:szCs w:val="20"/>
        </w:rPr>
        <w:t>aluminium</w:t>
      </w:r>
      <w:proofErr w:type="spellEnd"/>
      <w:r w:rsidRPr="002413C7">
        <w:rPr>
          <w:rFonts w:ascii="Times New Roman" w:hAnsi="Times New Roman"/>
          <w:sz w:val="20"/>
          <w:szCs w:val="20"/>
        </w:rPr>
        <w:t xml:space="preserve"> is not biodegradable and can cause environmental problems during the treatment and disposal of the generated sludge. Therefore, natural origin materials have been applied for water clarification especially in the treatment of high-turbidity waters (&gt;100 NTU). </w:t>
      </w:r>
      <w:proofErr w:type="spellStart"/>
      <w:r w:rsidRPr="002413C7">
        <w:rPr>
          <w:rFonts w:ascii="Times New Roman" w:hAnsi="Times New Roman"/>
          <w:sz w:val="20"/>
          <w:szCs w:val="20"/>
        </w:rPr>
        <w:t>Moringa</w:t>
      </w:r>
      <w:proofErr w:type="spellEnd"/>
      <w:r w:rsidRPr="002413C7">
        <w:rPr>
          <w:rFonts w:ascii="Times New Roman" w:hAnsi="Times New Roman"/>
          <w:sz w:val="20"/>
          <w:szCs w:val="20"/>
        </w:rPr>
        <w:t xml:space="preserve"> </w:t>
      </w:r>
      <w:proofErr w:type="spellStart"/>
      <w:r w:rsidRPr="002413C7">
        <w:rPr>
          <w:rFonts w:ascii="Times New Roman" w:hAnsi="Times New Roman"/>
          <w:sz w:val="20"/>
          <w:szCs w:val="20"/>
        </w:rPr>
        <w:t>oleifera</w:t>
      </w:r>
      <w:proofErr w:type="spellEnd"/>
      <w:r w:rsidRPr="002413C7">
        <w:rPr>
          <w:rFonts w:ascii="Times New Roman" w:hAnsi="Times New Roman"/>
          <w:sz w:val="20"/>
          <w:szCs w:val="20"/>
        </w:rPr>
        <w:t xml:space="preserve"> (MO) seeds are one of those coagulants, as they contain water-soluble proteins that can be used either in drinking water clarification or wastewater treatment. MO is a tropical plant that belongs to the </w:t>
      </w:r>
      <w:proofErr w:type="spellStart"/>
      <w:r w:rsidRPr="002413C7">
        <w:rPr>
          <w:rFonts w:ascii="Times New Roman" w:hAnsi="Times New Roman"/>
          <w:sz w:val="20"/>
          <w:szCs w:val="20"/>
        </w:rPr>
        <w:t>Moringaceae</w:t>
      </w:r>
      <w:proofErr w:type="spellEnd"/>
      <w:r w:rsidRPr="002413C7">
        <w:rPr>
          <w:rFonts w:ascii="Times New Roman" w:hAnsi="Times New Roman"/>
          <w:sz w:val="20"/>
          <w:szCs w:val="20"/>
        </w:rPr>
        <w:t xml:space="preserve"> family.</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 xml:space="preserve">                               MO is the most widespread species, which grows quickly, even in medium soils having relatively low humidity. It is a fast-growing, drought-resistant tree native to the southern foothills of the Himalayas in north-western India, and it is widely cultivated in tropical and subtropical areas, where its fresh seed pods and leaves are used as vegetables.</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lastRenderedPageBreak/>
        <w:t>MO seed was reported to contain an active bio-coagulation compound [10] and be able to reduce high turbidity and microorganisms in water. The use of MO seed powder contributes to the increase in organic matter in treated water.</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This study aims to evaluate the performance of MO seeds and MO seeds with a reduced amount of oil as coagulants in a water treatment process used to remove cyanobacteria from model natural waters with low to high turbidity. The idea is to study the seed completely, thereby considering the interaction of the various compounds present in the seeds, not only the protein, since it will be easier for use in water treatment. Previous studies have suggested that MO is an effective coagulant, but none have been carried out to determine its impact on low turbidity waters, cyanobacteria and natural organic matter. Therefore, in this study, low-turbidity waters (5 and 10 NTU) were studied and compared with high-turbidity waters (30 and 60 NTU).</w:t>
      </w:r>
    </w:p>
    <w:p w:rsidR="002413C7" w:rsidRPr="002413C7" w:rsidRDefault="002413C7" w:rsidP="002413C7">
      <w:pPr>
        <w:tabs>
          <w:tab w:val="left" w:pos="5625"/>
        </w:tabs>
        <w:autoSpaceDE w:val="0"/>
        <w:autoSpaceDN w:val="0"/>
        <w:adjustRightInd w:val="0"/>
        <w:spacing w:after="0" w:line="240" w:lineRule="auto"/>
        <w:rPr>
          <w:rFonts w:ascii="Times New Roman" w:hAnsi="Times New Roman"/>
          <w:sz w:val="20"/>
          <w:szCs w:val="20"/>
        </w:rPr>
      </w:pPr>
      <w:r w:rsidRPr="002413C7">
        <w:rPr>
          <w:rFonts w:ascii="Times New Roman" w:hAnsi="Times New Roman"/>
          <w:sz w:val="20"/>
          <w:szCs w:val="20"/>
        </w:rPr>
        <w:tab/>
      </w:r>
    </w:p>
    <w:p w:rsidR="002413C7" w:rsidRPr="002413C7" w:rsidRDefault="002413C7" w:rsidP="002413C7">
      <w:pPr>
        <w:tabs>
          <w:tab w:val="left" w:pos="5625"/>
        </w:tabs>
        <w:autoSpaceDE w:val="0"/>
        <w:autoSpaceDN w:val="0"/>
        <w:adjustRightInd w:val="0"/>
        <w:spacing w:after="0" w:line="240" w:lineRule="auto"/>
        <w:rPr>
          <w:rFonts w:ascii="Times New Roman" w:hAnsi="Times New Roman"/>
          <w:sz w:val="20"/>
          <w:szCs w:val="20"/>
        </w:rPr>
      </w:pPr>
    </w:p>
    <w:p w:rsidR="002413C7" w:rsidRPr="002413C7" w:rsidRDefault="002413C7" w:rsidP="002413C7">
      <w:pPr>
        <w:pStyle w:val="ListParagraph"/>
        <w:numPr>
          <w:ilvl w:val="0"/>
          <w:numId w:val="2"/>
        </w:numPr>
        <w:autoSpaceDE w:val="0"/>
        <w:autoSpaceDN w:val="0"/>
        <w:adjustRightInd w:val="0"/>
        <w:spacing w:after="0" w:line="240" w:lineRule="auto"/>
        <w:ind w:left="709" w:hanging="283"/>
        <w:jc w:val="center"/>
        <w:rPr>
          <w:rFonts w:ascii="Times New Roman" w:hAnsi="Times New Roman"/>
          <w:b/>
          <w:sz w:val="20"/>
          <w:szCs w:val="20"/>
        </w:rPr>
      </w:pPr>
      <w:r w:rsidRPr="002413C7">
        <w:rPr>
          <w:rFonts w:ascii="Times New Roman" w:hAnsi="Times New Roman"/>
          <w:b/>
          <w:sz w:val="20"/>
          <w:szCs w:val="20"/>
        </w:rPr>
        <w:t>MATERIAL AND METHODS</w:t>
      </w:r>
    </w:p>
    <w:p w:rsidR="002413C7" w:rsidRPr="002413C7" w:rsidRDefault="002413C7" w:rsidP="002413C7">
      <w:pPr>
        <w:autoSpaceDE w:val="0"/>
        <w:autoSpaceDN w:val="0"/>
        <w:adjustRightInd w:val="0"/>
        <w:spacing w:after="0" w:line="240" w:lineRule="auto"/>
        <w:jc w:val="center"/>
        <w:rPr>
          <w:rFonts w:ascii="Times New Roman" w:hAnsi="Times New Roman"/>
          <w:b/>
          <w:sz w:val="20"/>
          <w:szCs w:val="20"/>
        </w:rPr>
      </w:pPr>
    </w:p>
    <w:p w:rsidR="002413C7" w:rsidRPr="002413C7" w:rsidRDefault="002413C7" w:rsidP="002413C7">
      <w:pPr>
        <w:autoSpaceDE w:val="0"/>
        <w:autoSpaceDN w:val="0"/>
        <w:adjustRightInd w:val="0"/>
        <w:spacing w:after="0" w:line="240" w:lineRule="auto"/>
        <w:jc w:val="center"/>
        <w:rPr>
          <w:rFonts w:ascii="Times New Roman" w:hAnsi="Times New Roman"/>
          <w:b/>
          <w:sz w:val="20"/>
          <w:szCs w:val="20"/>
        </w:rPr>
      </w:pP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 xml:space="preserve">2.1. Sample collection: - </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 xml:space="preserve">                                The MO seeds used in this study were acquired from local markets, the raw waste water used in tests of coagulation/flocculation originated from the AMUL Industry.</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 xml:space="preserve">2.2 </w:t>
      </w:r>
      <w:proofErr w:type="spellStart"/>
      <w:r w:rsidRPr="002413C7">
        <w:rPr>
          <w:rFonts w:ascii="Times New Roman" w:hAnsi="Times New Roman"/>
          <w:sz w:val="20"/>
          <w:szCs w:val="20"/>
        </w:rPr>
        <w:t>Moringa</w:t>
      </w:r>
      <w:proofErr w:type="spellEnd"/>
      <w:r w:rsidRPr="002413C7">
        <w:rPr>
          <w:rFonts w:ascii="Times New Roman" w:hAnsi="Times New Roman"/>
          <w:sz w:val="20"/>
          <w:szCs w:val="20"/>
        </w:rPr>
        <w:t xml:space="preserve"> </w:t>
      </w:r>
      <w:proofErr w:type="spellStart"/>
      <w:r w:rsidRPr="002413C7">
        <w:rPr>
          <w:rFonts w:ascii="Times New Roman" w:hAnsi="Times New Roman"/>
          <w:sz w:val="20"/>
          <w:szCs w:val="20"/>
        </w:rPr>
        <w:t>Oliefera</w:t>
      </w:r>
      <w:proofErr w:type="spellEnd"/>
      <w:r w:rsidRPr="002413C7">
        <w:rPr>
          <w:rFonts w:ascii="Times New Roman" w:hAnsi="Times New Roman"/>
          <w:sz w:val="20"/>
          <w:szCs w:val="20"/>
        </w:rPr>
        <w:t xml:space="preserve"> (Drum stick):- </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 xml:space="preserve">           </w:t>
      </w:r>
      <w:proofErr w:type="spellStart"/>
      <w:r w:rsidRPr="002413C7">
        <w:rPr>
          <w:rFonts w:ascii="Times New Roman" w:hAnsi="Times New Roman"/>
          <w:sz w:val="20"/>
          <w:szCs w:val="20"/>
        </w:rPr>
        <w:t>Moringa</w:t>
      </w:r>
      <w:proofErr w:type="spellEnd"/>
      <w:r w:rsidRPr="002413C7">
        <w:rPr>
          <w:rFonts w:ascii="Times New Roman" w:hAnsi="Times New Roman"/>
          <w:sz w:val="20"/>
          <w:szCs w:val="20"/>
        </w:rPr>
        <w:t xml:space="preserve"> </w:t>
      </w:r>
      <w:proofErr w:type="spellStart"/>
      <w:r w:rsidRPr="002413C7">
        <w:rPr>
          <w:rFonts w:ascii="Times New Roman" w:hAnsi="Times New Roman"/>
          <w:sz w:val="20"/>
          <w:szCs w:val="20"/>
        </w:rPr>
        <w:t>oliefera</w:t>
      </w:r>
      <w:proofErr w:type="spellEnd"/>
      <w:r w:rsidRPr="002413C7">
        <w:rPr>
          <w:rFonts w:ascii="Times New Roman" w:hAnsi="Times New Roman"/>
          <w:sz w:val="20"/>
          <w:szCs w:val="20"/>
        </w:rPr>
        <w:t xml:space="preserve"> is the most widely cultivated species of Monogenetic family, the </w:t>
      </w:r>
      <w:proofErr w:type="spellStart"/>
      <w:r w:rsidRPr="002413C7">
        <w:rPr>
          <w:rFonts w:ascii="Times New Roman" w:hAnsi="Times New Roman"/>
          <w:sz w:val="20"/>
          <w:szCs w:val="20"/>
        </w:rPr>
        <w:t>moringaceae</w:t>
      </w:r>
      <w:proofErr w:type="spellEnd"/>
      <w:r w:rsidRPr="002413C7">
        <w:rPr>
          <w:rFonts w:ascii="Times New Roman" w:hAnsi="Times New Roman"/>
          <w:sz w:val="20"/>
          <w:szCs w:val="20"/>
        </w:rPr>
        <w:t xml:space="preserve"> that is native to the sub-Himalayan tracts of India, Pakistan, Bangladesh and </w:t>
      </w:r>
      <w:proofErr w:type="gramStart"/>
      <w:r w:rsidRPr="002413C7">
        <w:rPr>
          <w:rFonts w:ascii="Times New Roman" w:hAnsi="Times New Roman"/>
          <w:sz w:val="20"/>
          <w:szCs w:val="20"/>
        </w:rPr>
        <w:t>Afghanistan,</w:t>
      </w:r>
      <w:proofErr w:type="gramEnd"/>
      <w:r w:rsidRPr="002413C7">
        <w:rPr>
          <w:rFonts w:ascii="Times New Roman" w:hAnsi="Times New Roman"/>
          <w:sz w:val="20"/>
          <w:szCs w:val="20"/>
        </w:rPr>
        <w:t xml:space="preserve"> it is already an important crop in India.</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2.3. Preparation of coagulants seeds powder:-</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 xml:space="preserve">         The extract was prepared from the seeds: </w:t>
      </w:r>
      <w:proofErr w:type="spellStart"/>
      <w:r w:rsidRPr="002413C7">
        <w:rPr>
          <w:rFonts w:ascii="Times New Roman" w:hAnsi="Times New Roman"/>
          <w:sz w:val="20"/>
          <w:szCs w:val="20"/>
        </w:rPr>
        <w:t>Moringa</w:t>
      </w:r>
      <w:proofErr w:type="spellEnd"/>
      <w:r w:rsidRPr="002413C7">
        <w:rPr>
          <w:rFonts w:ascii="Times New Roman" w:hAnsi="Times New Roman"/>
          <w:sz w:val="20"/>
          <w:szCs w:val="20"/>
        </w:rPr>
        <w:t xml:space="preserve"> </w:t>
      </w:r>
      <w:proofErr w:type="spellStart"/>
      <w:r w:rsidRPr="002413C7">
        <w:rPr>
          <w:rFonts w:ascii="Times New Roman" w:hAnsi="Times New Roman"/>
          <w:sz w:val="20"/>
          <w:szCs w:val="20"/>
        </w:rPr>
        <w:t>Oliefera</w:t>
      </w:r>
      <w:proofErr w:type="spellEnd"/>
      <w:r w:rsidRPr="002413C7">
        <w:rPr>
          <w:rFonts w:ascii="Times New Roman" w:hAnsi="Times New Roman"/>
          <w:sz w:val="20"/>
          <w:szCs w:val="20"/>
        </w:rPr>
        <w:t xml:space="preserve"> and cactus origin materials were obtained from the market. M. O.  </w:t>
      </w:r>
      <w:proofErr w:type="gramStart"/>
      <w:r w:rsidRPr="002413C7">
        <w:rPr>
          <w:rFonts w:ascii="Times New Roman" w:hAnsi="Times New Roman"/>
          <w:sz w:val="20"/>
          <w:szCs w:val="20"/>
        </w:rPr>
        <w:t>seeds</w:t>
      </w:r>
      <w:proofErr w:type="gramEnd"/>
      <w:r w:rsidRPr="002413C7">
        <w:rPr>
          <w:rFonts w:ascii="Times New Roman" w:hAnsi="Times New Roman"/>
          <w:sz w:val="20"/>
          <w:szCs w:val="20"/>
        </w:rPr>
        <w:t xml:space="preserve"> and cactus were removed from the pod and sun dried for 24hours at an ambient temperature of about (23</w:t>
      </w:r>
      <w:r w:rsidRPr="002413C7">
        <w:rPr>
          <w:rFonts w:ascii="Times New Roman" w:hAnsi="Times New Roman"/>
          <w:sz w:val="20"/>
          <w:szCs w:val="20"/>
          <w:vertAlign w:val="superscript"/>
        </w:rPr>
        <w:t>0</w:t>
      </w:r>
      <w:r w:rsidRPr="002413C7">
        <w:rPr>
          <w:rFonts w:ascii="Times New Roman" w:hAnsi="Times New Roman"/>
          <w:sz w:val="20"/>
          <w:szCs w:val="20"/>
        </w:rPr>
        <w:t>C-25</w:t>
      </w:r>
      <w:r w:rsidRPr="002413C7">
        <w:rPr>
          <w:rFonts w:ascii="Times New Roman" w:hAnsi="Times New Roman"/>
          <w:sz w:val="20"/>
          <w:szCs w:val="20"/>
          <w:vertAlign w:val="superscript"/>
        </w:rPr>
        <w:t>0</w:t>
      </w:r>
      <w:r w:rsidRPr="002413C7">
        <w:rPr>
          <w:rFonts w:ascii="Times New Roman" w:hAnsi="Times New Roman"/>
          <w:sz w:val="20"/>
          <w:szCs w:val="20"/>
        </w:rPr>
        <w:t>C). The dried seeds were grinded using a Pestle and mortar to obtain in powdered form. The powder was sieved and stored in a sterile bottle in a refrigerator.</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2.4. Preparation of coagulants stock solution:-</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 xml:space="preserve">          1 g of powder was weighed in a beam balance and mixed with 100 ml distilled water to form 100 ml of suspension, resulting in 10,000mg/l </w:t>
      </w:r>
      <w:proofErr w:type="gramStart"/>
      <w:r w:rsidRPr="002413C7">
        <w:rPr>
          <w:rFonts w:ascii="Times New Roman" w:hAnsi="Times New Roman"/>
          <w:sz w:val="20"/>
          <w:szCs w:val="20"/>
        </w:rPr>
        <w:t>Concentration(</w:t>
      </w:r>
      <w:proofErr w:type="gramEnd"/>
      <w:r w:rsidRPr="002413C7">
        <w:rPr>
          <w:rFonts w:ascii="Times New Roman" w:hAnsi="Times New Roman"/>
          <w:sz w:val="20"/>
          <w:szCs w:val="20"/>
        </w:rPr>
        <w:t>1%). The suspension was then thoroughly mixed using a clean magnetic stirrer for 5 min to extract the active component, followed by filtration of the solution through a piece of clean white muslin cloth so as to remove the residue. The obtained stock solutions from each of these methods were preserved at -4°C until analyzed.</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2.5 Determination of Some Physiochemical Parameters:-</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 xml:space="preserve">2.5.1 </w:t>
      </w:r>
      <w:r w:rsidRPr="002413C7">
        <w:rPr>
          <w:rFonts w:ascii="Times New Roman" w:hAnsi="Times New Roman"/>
          <w:i/>
          <w:sz w:val="20"/>
          <w:szCs w:val="20"/>
        </w:rPr>
        <w:t>Turbidity:</w:t>
      </w:r>
      <w:r w:rsidRPr="002413C7">
        <w:rPr>
          <w:rFonts w:ascii="Times New Roman" w:hAnsi="Times New Roman"/>
          <w:sz w:val="20"/>
          <w:szCs w:val="20"/>
        </w:rPr>
        <w:t xml:space="preserve"> This test was determined by </w:t>
      </w:r>
      <w:proofErr w:type="spellStart"/>
      <w:r w:rsidRPr="002413C7">
        <w:rPr>
          <w:rFonts w:ascii="Times New Roman" w:hAnsi="Times New Roman"/>
          <w:sz w:val="20"/>
          <w:szCs w:val="20"/>
        </w:rPr>
        <w:t>Nephelometric</w:t>
      </w:r>
      <w:proofErr w:type="spellEnd"/>
      <w:r w:rsidRPr="002413C7">
        <w:rPr>
          <w:rFonts w:ascii="Times New Roman" w:hAnsi="Times New Roman"/>
          <w:sz w:val="20"/>
          <w:szCs w:val="20"/>
        </w:rPr>
        <w:t xml:space="preserve"> method using </w:t>
      </w:r>
      <w:proofErr w:type="spellStart"/>
      <w:r w:rsidRPr="002413C7">
        <w:rPr>
          <w:rFonts w:ascii="Times New Roman" w:hAnsi="Times New Roman"/>
          <w:sz w:val="20"/>
          <w:szCs w:val="20"/>
        </w:rPr>
        <w:t>Naphla</w:t>
      </w:r>
      <w:proofErr w:type="spellEnd"/>
      <w:r w:rsidRPr="002413C7">
        <w:rPr>
          <w:rFonts w:ascii="Times New Roman" w:hAnsi="Times New Roman"/>
          <w:sz w:val="20"/>
          <w:szCs w:val="20"/>
        </w:rPr>
        <w:t xml:space="preserve"> – HACH 2100N </w:t>
      </w:r>
      <w:proofErr w:type="spellStart"/>
      <w:r w:rsidRPr="002413C7">
        <w:rPr>
          <w:rFonts w:ascii="Times New Roman" w:hAnsi="Times New Roman"/>
          <w:sz w:val="20"/>
          <w:szCs w:val="20"/>
        </w:rPr>
        <w:t>turbidimeter</w:t>
      </w:r>
      <w:proofErr w:type="spellEnd"/>
      <w:r w:rsidRPr="002413C7">
        <w:rPr>
          <w:rFonts w:ascii="Times New Roman" w:hAnsi="Times New Roman"/>
          <w:sz w:val="20"/>
          <w:szCs w:val="20"/>
        </w:rPr>
        <w:t>, before and after treatment of the water sample.</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i/>
          <w:sz w:val="20"/>
          <w:szCs w:val="20"/>
        </w:rPr>
        <w:t>2.5.2 PH:</w:t>
      </w:r>
      <w:r w:rsidRPr="002413C7">
        <w:rPr>
          <w:rFonts w:ascii="Times New Roman" w:hAnsi="Times New Roman"/>
          <w:sz w:val="20"/>
          <w:szCs w:val="20"/>
        </w:rPr>
        <w:t xml:space="preserve"> The test was carried out using pH meter model 400. </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 xml:space="preserve">2.5.3 </w:t>
      </w:r>
      <w:r w:rsidRPr="002413C7">
        <w:rPr>
          <w:rFonts w:ascii="Times New Roman" w:hAnsi="Times New Roman"/>
          <w:i/>
          <w:sz w:val="20"/>
          <w:szCs w:val="20"/>
        </w:rPr>
        <w:t>Conductivity:</w:t>
      </w:r>
      <w:r w:rsidRPr="002413C7">
        <w:rPr>
          <w:rFonts w:ascii="Times New Roman" w:hAnsi="Times New Roman"/>
          <w:sz w:val="20"/>
          <w:szCs w:val="20"/>
        </w:rPr>
        <w:t xml:space="preserve"> The test was determined using conductivity meter model </w:t>
      </w:r>
      <w:proofErr w:type="spellStart"/>
      <w:r w:rsidRPr="002413C7">
        <w:rPr>
          <w:rFonts w:ascii="Times New Roman" w:hAnsi="Times New Roman"/>
          <w:sz w:val="20"/>
          <w:szCs w:val="20"/>
        </w:rPr>
        <w:t>inolab</w:t>
      </w:r>
      <w:proofErr w:type="spellEnd"/>
      <w:r w:rsidRPr="002413C7">
        <w:rPr>
          <w:rFonts w:ascii="Times New Roman" w:hAnsi="Times New Roman"/>
          <w:sz w:val="20"/>
          <w:szCs w:val="20"/>
        </w:rPr>
        <w:t xml:space="preserve"> </w:t>
      </w:r>
      <w:proofErr w:type="spellStart"/>
      <w:r w:rsidRPr="002413C7">
        <w:rPr>
          <w:rFonts w:ascii="Times New Roman" w:hAnsi="Times New Roman"/>
          <w:sz w:val="20"/>
          <w:szCs w:val="20"/>
        </w:rPr>
        <w:t>cond</w:t>
      </w:r>
      <w:proofErr w:type="spellEnd"/>
      <w:r w:rsidRPr="002413C7">
        <w:rPr>
          <w:rFonts w:ascii="Times New Roman" w:hAnsi="Times New Roman"/>
          <w:sz w:val="20"/>
          <w:szCs w:val="20"/>
        </w:rPr>
        <w:t xml:space="preserve"> 720. Temperature: The test was determined using the mercury-in-glass thermometer.</w:t>
      </w:r>
    </w:p>
    <w:p w:rsidR="002413C7" w:rsidRPr="002413C7" w:rsidRDefault="002413C7" w:rsidP="002413C7">
      <w:pPr>
        <w:autoSpaceDE w:val="0"/>
        <w:autoSpaceDN w:val="0"/>
        <w:adjustRightInd w:val="0"/>
        <w:spacing w:after="0" w:line="240" w:lineRule="auto"/>
        <w:rPr>
          <w:rFonts w:ascii="Times New Roman" w:hAnsi="Times New Roman"/>
          <w:sz w:val="20"/>
          <w:szCs w:val="20"/>
        </w:rPr>
      </w:pP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 xml:space="preserve"> 2.5.4</w:t>
      </w:r>
      <w:r w:rsidRPr="002413C7">
        <w:rPr>
          <w:rFonts w:ascii="Times New Roman" w:hAnsi="Times New Roman"/>
          <w:i/>
          <w:sz w:val="20"/>
          <w:szCs w:val="20"/>
        </w:rPr>
        <w:t xml:space="preserve"> Dissolve Oxygen (Do)</w:t>
      </w:r>
      <w:r w:rsidRPr="002413C7">
        <w:rPr>
          <w:rFonts w:ascii="Times New Roman" w:hAnsi="Times New Roman"/>
          <w:sz w:val="20"/>
          <w:szCs w:val="20"/>
        </w:rPr>
        <w:t xml:space="preserve">: 200ml of water sample was measured and transferred into a bottle, covered and incubated in the dark at a temperature of 20oC for a period of five days, and then the sample was removed and read in order to get the difference between the Dissolved Oxygen concentration in the sample before and after the incubation period. </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r w:rsidRPr="002413C7">
        <w:rPr>
          <w:rFonts w:ascii="Times New Roman" w:hAnsi="Times New Roman"/>
          <w:sz w:val="20"/>
          <w:szCs w:val="20"/>
        </w:rPr>
        <w:t>2.5.5</w:t>
      </w:r>
      <w:r w:rsidRPr="002413C7">
        <w:rPr>
          <w:rFonts w:ascii="Times New Roman" w:hAnsi="Times New Roman"/>
          <w:i/>
          <w:sz w:val="20"/>
          <w:szCs w:val="20"/>
        </w:rPr>
        <w:t xml:space="preserve"> Determination of Some Heavy Metals</w:t>
      </w:r>
      <w:r w:rsidRPr="002413C7">
        <w:rPr>
          <w:rFonts w:ascii="Times New Roman" w:hAnsi="Times New Roman"/>
          <w:sz w:val="20"/>
          <w:szCs w:val="20"/>
        </w:rPr>
        <w:t xml:space="preserve">: Both the most optimally purified water sample of 90mg/L dosage and the untreated raw water sample were digested using the standard method of Association of Official Analytical Chemistry (AOAC) for further analysis of some metals (Zn, Cu, </w:t>
      </w:r>
      <w:proofErr w:type="spellStart"/>
      <w:r w:rsidRPr="002413C7">
        <w:rPr>
          <w:rFonts w:ascii="Times New Roman" w:hAnsi="Times New Roman"/>
          <w:sz w:val="20"/>
          <w:szCs w:val="20"/>
        </w:rPr>
        <w:t>Pb</w:t>
      </w:r>
      <w:proofErr w:type="spellEnd"/>
      <w:r w:rsidRPr="002413C7">
        <w:rPr>
          <w:rFonts w:ascii="Times New Roman" w:hAnsi="Times New Roman"/>
          <w:sz w:val="20"/>
          <w:szCs w:val="20"/>
        </w:rPr>
        <w:t xml:space="preserve">, Mg, </w:t>
      </w:r>
      <w:proofErr w:type="spellStart"/>
      <w:r w:rsidRPr="002413C7">
        <w:rPr>
          <w:rFonts w:ascii="Times New Roman" w:hAnsi="Times New Roman"/>
          <w:sz w:val="20"/>
          <w:szCs w:val="20"/>
        </w:rPr>
        <w:t>Ca</w:t>
      </w:r>
      <w:proofErr w:type="spellEnd"/>
      <w:r w:rsidRPr="002413C7">
        <w:rPr>
          <w:rFonts w:ascii="Times New Roman" w:hAnsi="Times New Roman"/>
          <w:sz w:val="20"/>
          <w:szCs w:val="20"/>
        </w:rPr>
        <w:t>, Cr, and Co) using Atomic Absorption Spectrophotometer (AAS).</w:t>
      </w:r>
    </w:p>
    <w:p w:rsidR="002413C7" w:rsidRPr="002413C7" w:rsidRDefault="002413C7" w:rsidP="002413C7">
      <w:pPr>
        <w:autoSpaceDE w:val="0"/>
        <w:autoSpaceDN w:val="0"/>
        <w:adjustRightInd w:val="0"/>
        <w:spacing w:after="0" w:line="240" w:lineRule="auto"/>
        <w:jc w:val="both"/>
        <w:rPr>
          <w:rFonts w:ascii="Times New Roman" w:hAnsi="Times New Roman"/>
          <w:sz w:val="20"/>
          <w:szCs w:val="20"/>
        </w:rPr>
      </w:pPr>
    </w:p>
    <w:p w:rsidR="002413C7" w:rsidRPr="002413C7" w:rsidRDefault="007C710D" w:rsidP="007C710D">
      <w:pPr>
        <w:spacing w:after="0"/>
        <w:jc w:val="both"/>
        <w:rPr>
          <w:rFonts w:ascii="Times New Roman" w:hAnsi="Times New Roman"/>
          <w:sz w:val="20"/>
          <w:szCs w:val="20"/>
        </w:rPr>
      </w:pPr>
      <w:r>
        <w:rPr>
          <w:rFonts w:ascii="Times New Roman" w:hAnsi="Times New Roman"/>
          <w:i/>
          <w:sz w:val="20"/>
          <w:szCs w:val="20"/>
        </w:rPr>
        <w:t xml:space="preserve"> </w:t>
      </w:r>
      <w:r w:rsidR="002413C7" w:rsidRPr="002413C7">
        <w:rPr>
          <w:rFonts w:ascii="Times New Roman" w:hAnsi="Times New Roman"/>
          <w:i/>
          <w:sz w:val="20"/>
          <w:szCs w:val="20"/>
        </w:rPr>
        <w:t>2.5.6 Alkalinity</w:t>
      </w:r>
      <w:r>
        <w:rPr>
          <w:rFonts w:ascii="Times New Roman" w:hAnsi="Times New Roman"/>
          <w:i/>
          <w:sz w:val="20"/>
          <w:szCs w:val="20"/>
        </w:rPr>
        <w:t xml:space="preserve">: </w:t>
      </w:r>
      <w:r w:rsidR="002413C7" w:rsidRPr="002413C7">
        <w:rPr>
          <w:rFonts w:ascii="Times New Roman" w:hAnsi="Times New Roman"/>
          <w:sz w:val="20"/>
          <w:szCs w:val="20"/>
        </w:rPr>
        <w:t xml:space="preserve">Take 50 ml of given sample in a conical flask and add 2-3 drops of phenolphthalein indicator to it if a pink </w:t>
      </w:r>
      <w:proofErr w:type="spellStart"/>
      <w:r w:rsidR="002413C7" w:rsidRPr="002413C7">
        <w:rPr>
          <w:rFonts w:ascii="Times New Roman" w:hAnsi="Times New Roman"/>
          <w:sz w:val="20"/>
          <w:szCs w:val="20"/>
        </w:rPr>
        <w:t>colour</w:t>
      </w:r>
      <w:proofErr w:type="spellEnd"/>
      <w:r w:rsidR="002413C7" w:rsidRPr="002413C7">
        <w:rPr>
          <w:rFonts w:ascii="Times New Roman" w:hAnsi="Times New Roman"/>
          <w:sz w:val="20"/>
          <w:szCs w:val="20"/>
        </w:rPr>
        <w:t xml:space="preserve"> develops then titrate it against std. H</w:t>
      </w:r>
      <w:r w:rsidR="002413C7" w:rsidRPr="002413C7">
        <w:rPr>
          <w:rFonts w:ascii="Times New Roman" w:hAnsi="Times New Roman"/>
          <w:sz w:val="20"/>
          <w:szCs w:val="20"/>
          <w:vertAlign w:val="subscript"/>
        </w:rPr>
        <w:t>2</w:t>
      </w:r>
      <w:r w:rsidR="002413C7" w:rsidRPr="002413C7">
        <w:rPr>
          <w:rFonts w:ascii="Times New Roman" w:hAnsi="Times New Roman"/>
          <w:sz w:val="20"/>
          <w:szCs w:val="20"/>
        </w:rPr>
        <w:t>SO</w:t>
      </w:r>
      <w:r w:rsidR="002413C7" w:rsidRPr="002413C7">
        <w:rPr>
          <w:rFonts w:ascii="Times New Roman" w:hAnsi="Times New Roman"/>
          <w:sz w:val="20"/>
          <w:szCs w:val="20"/>
          <w:vertAlign w:val="subscript"/>
        </w:rPr>
        <w:t xml:space="preserve">4 </w:t>
      </w:r>
      <w:r w:rsidR="002413C7" w:rsidRPr="002413C7">
        <w:rPr>
          <w:rFonts w:ascii="Times New Roman" w:hAnsi="Times New Roman"/>
          <w:sz w:val="20"/>
          <w:szCs w:val="20"/>
        </w:rPr>
        <w:t xml:space="preserve">solution till the pink </w:t>
      </w:r>
      <w:proofErr w:type="spellStart"/>
      <w:r w:rsidR="002413C7" w:rsidRPr="002413C7">
        <w:rPr>
          <w:rFonts w:ascii="Times New Roman" w:hAnsi="Times New Roman"/>
          <w:sz w:val="20"/>
          <w:szCs w:val="20"/>
        </w:rPr>
        <w:t>colour</w:t>
      </w:r>
      <w:proofErr w:type="spellEnd"/>
      <w:r w:rsidR="002413C7" w:rsidRPr="002413C7">
        <w:rPr>
          <w:rFonts w:ascii="Times New Roman" w:hAnsi="Times New Roman"/>
          <w:sz w:val="20"/>
          <w:szCs w:val="20"/>
        </w:rPr>
        <w:t xml:space="preserve"> changes to colorless. This is the end point indicating pH 8.3. Note the volume of H</w:t>
      </w:r>
      <w:r w:rsidR="002413C7" w:rsidRPr="002413C7">
        <w:rPr>
          <w:rFonts w:ascii="Times New Roman" w:hAnsi="Times New Roman"/>
          <w:sz w:val="20"/>
          <w:szCs w:val="20"/>
          <w:vertAlign w:val="subscript"/>
        </w:rPr>
        <w:t>2</w:t>
      </w:r>
      <w:r w:rsidR="002413C7" w:rsidRPr="002413C7">
        <w:rPr>
          <w:rFonts w:ascii="Times New Roman" w:hAnsi="Times New Roman"/>
          <w:sz w:val="20"/>
          <w:szCs w:val="20"/>
        </w:rPr>
        <w:t>SO</w:t>
      </w:r>
      <w:r w:rsidR="002413C7" w:rsidRPr="002413C7">
        <w:rPr>
          <w:rFonts w:ascii="Times New Roman" w:hAnsi="Times New Roman"/>
          <w:sz w:val="20"/>
          <w:szCs w:val="20"/>
          <w:vertAlign w:val="subscript"/>
        </w:rPr>
        <w:t>4</w:t>
      </w:r>
      <w:r w:rsidR="002413C7" w:rsidRPr="002413C7">
        <w:rPr>
          <w:rFonts w:ascii="Times New Roman" w:hAnsi="Times New Roman"/>
          <w:sz w:val="20"/>
          <w:szCs w:val="20"/>
        </w:rPr>
        <w:t xml:space="preserve"> required, this the ‘P’ end point (if pink </w:t>
      </w:r>
      <w:proofErr w:type="spellStart"/>
      <w:r w:rsidR="002413C7" w:rsidRPr="002413C7">
        <w:rPr>
          <w:rFonts w:ascii="Times New Roman" w:hAnsi="Times New Roman"/>
          <w:sz w:val="20"/>
          <w:szCs w:val="20"/>
        </w:rPr>
        <w:t>colour</w:t>
      </w:r>
      <w:proofErr w:type="spellEnd"/>
      <w:r w:rsidR="002413C7" w:rsidRPr="002413C7">
        <w:rPr>
          <w:rFonts w:ascii="Times New Roman" w:hAnsi="Times New Roman"/>
          <w:sz w:val="20"/>
          <w:szCs w:val="20"/>
        </w:rPr>
        <w:t xml:space="preserve"> does not appear after addition of phenolphthalein then ‘P’ end point is absent in such case add methyl orange directly)</w:t>
      </w:r>
    </w:p>
    <w:p w:rsidR="002413C7" w:rsidRPr="002413C7" w:rsidRDefault="002413C7" w:rsidP="002413C7">
      <w:pPr>
        <w:pStyle w:val="ListParagraph"/>
        <w:spacing w:after="0"/>
        <w:ind w:left="0"/>
        <w:jc w:val="both"/>
        <w:rPr>
          <w:rFonts w:ascii="Times New Roman" w:hAnsi="Times New Roman"/>
          <w:sz w:val="20"/>
          <w:szCs w:val="20"/>
        </w:rPr>
      </w:pPr>
      <w:r w:rsidRPr="002413C7">
        <w:rPr>
          <w:rFonts w:ascii="Times New Roman" w:hAnsi="Times New Roman"/>
          <w:sz w:val="20"/>
          <w:szCs w:val="20"/>
        </w:rPr>
        <w:t xml:space="preserve">              Now to the same add methyl orange indicator to 2-3 drops and continue the titration with H</w:t>
      </w:r>
      <w:r w:rsidRPr="002413C7">
        <w:rPr>
          <w:rFonts w:ascii="Times New Roman" w:hAnsi="Times New Roman"/>
          <w:sz w:val="20"/>
          <w:szCs w:val="20"/>
          <w:vertAlign w:val="subscript"/>
        </w:rPr>
        <w:t>2</w:t>
      </w:r>
      <w:r w:rsidRPr="002413C7">
        <w:rPr>
          <w:rFonts w:ascii="Times New Roman" w:hAnsi="Times New Roman"/>
          <w:sz w:val="20"/>
          <w:szCs w:val="20"/>
        </w:rPr>
        <w:t>SO</w:t>
      </w:r>
      <w:r w:rsidRPr="002413C7">
        <w:rPr>
          <w:rFonts w:ascii="Times New Roman" w:hAnsi="Times New Roman"/>
          <w:sz w:val="20"/>
          <w:szCs w:val="20"/>
          <w:vertAlign w:val="subscript"/>
        </w:rPr>
        <w:t>4</w:t>
      </w:r>
      <w:r w:rsidRPr="002413C7">
        <w:rPr>
          <w:rFonts w:ascii="Times New Roman" w:hAnsi="Times New Roman"/>
          <w:sz w:val="20"/>
          <w:szCs w:val="20"/>
        </w:rPr>
        <w:t xml:space="preserve"> pH comes down to 4.5 i.e., </w:t>
      </w:r>
      <w:proofErr w:type="spellStart"/>
      <w:r w:rsidRPr="002413C7">
        <w:rPr>
          <w:rFonts w:ascii="Times New Roman" w:hAnsi="Times New Roman"/>
          <w:sz w:val="20"/>
          <w:szCs w:val="20"/>
        </w:rPr>
        <w:t>colour</w:t>
      </w:r>
      <w:proofErr w:type="spellEnd"/>
      <w:r w:rsidRPr="002413C7">
        <w:rPr>
          <w:rFonts w:ascii="Times New Roman" w:hAnsi="Times New Roman"/>
          <w:sz w:val="20"/>
          <w:szCs w:val="20"/>
        </w:rPr>
        <w:t xml:space="preserve"> changes from yellow to orange indicating the end point. This is the ‘T’ end point (total alkalinity). Note the total volume of H</w:t>
      </w:r>
      <w:r w:rsidRPr="002413C7">
        <w:rPr>
          <w:rFonts w:ascii="Times New Roman" w:hAnsi="Times New Roman"/>
          <w:sz w:val="20"/>
          <w:szCs w:val="20"/>
          <w:vertAlign w:val="subscript"/>
        </w:rPr>
        <w:t>2</w:t>
      </w:r>
      <w:r w:rsidRPr="002413C7">
        <w:rPr>
          <w:rFonts w:ascii="Times New Roman" w:hAnsi="Times New Roman"/>
          <w:sz w:val="20"/>
          <w:szCs w:val="20"/>
        </w:rPr>
        <w:t>SO</w:t>
      </w:r>
      <w:r w:rsidRPr="002413C7">
        <w:rPr>
          <w:rFonts w:ascii="Times New Roman" w:hAnsi="Times New Roman"/>
          <w:sz w:val="20"/>
          <w:szCs w:val="20"/>
          <w:vertAlign w:val="subscript"/>
        </w:rPr>
        <w:t>4</w:t>
      </w:r>
      <w:r w:rsidRPr="002413C7">
        <w:rPr>
          <w:rFonts w:ascii="Times New Roman" w:hAnsi="Times New Roman"/>
          <w:sz w:val="20"/>
          <w:szCs w:val="20"/>
        </w:rPr>
        <w:t xml:space="preserve"> required from the beginning of titration.</w:t>
      </w:r>
    </w:p>
    <w:p w:rsidR="002413C7" w:rsidRPr="002413C7" w:rsidRDefault="002413C7" w:rsidP="002413C7">
      <w:pPr>
        <w:pStyle w:val="ListParagraph"/>
        <w:spacing w:after="0"/>
        <w:ind w:left="0"/>
        <w:jc w:val="both"/>
        <w:rPr>
          <w:rFonts w:ascii="Times New Roman" w:hAnsi="Times New Roman"/>
          <w:sz w:val="20"/>
          <w:szCs w:val="20"/>
        </w:rPr>
      </w:pPr>
    </w:p>
    <w:p w:rsidR="002413C7" w:rsidRPr="002413C7" w:rsidRDefault="002413C7" w:rsidP="002413C7">
      <w:pPr>
        <w:spacing w:after="0"/>
        <w:jc w:val="both"/>
        <w:rPr>
          <w:rFonts w:ascii="Times New Roman" w:hAnsi="Times New Roman"/>
          <w:i/>
          <w:sz w:val="20"/>
          <w:szCs w:val="20"/>
        </w:rPr>
      </w:pPr>
      <w:r w:rsidRPr="002413C7">
        <w:rPr>
          <w:rFonts w:ascii="Times New Roman" w:hAnsi="Times New Roman"/>
          <w:sz w:val="20"/>
          <w:szCs w:val="20"/>
        </w:rPr>
        <w:t xml:space="preserve">       2.5.7</w:t>
      </w:r>
      <w:r w:rsidRPr="002413C7">
        <w:rPr>
          <w:rFonts w:ascii="Times New Roman" w:hAnsi="Times New Roman"/>
          <w:i/>
          <w:sz w:val="20"/>
          <w:szCs w:val="20"/>
        </w:rPr>
        <w:t xml:space="preserve"> Hardness</w:t>
      </w:r>
    </w:p>
    <w:p w:rsidR="002413C7" w:rsidRPr="002413C7" w:rsidRDefault="002413C7" w:rsidP="002413C7">
      <w:pPr>
        <w:pStyle w:val="ListParagraph"/>
        <w:spacing w:after="0"/>
        <w:ind w:left="0"/>
        <w:jc w:val="both"/>
        <w:rPr>
          <w:rFonts w:ascii="Times New Roman" w:hAnsi="Times New Roman"/>
          <w:sz w:val="20"/>
          <w:szCs w:val="20"/>
        </w:rPr>
      </w:pPr>
      <w:r w:rsidRPr="002413C7">
        <w:rPr>
          <w:rFonts w:ascii="Times New Roman" w:hAnsi="Times New Roman"/>
          <w:sz w:val="20"/>
          <w:szCs w:val="20"/>
        </w:rPr>
        <w:t xml:space="preserve">            For total hardness, take 50ml (or desired vol.) of sample in a conical flask. Add few ml. of buffer solution to it to maintain the PH. Add 2-3 drops of </w:t>
      </w:r>
      <w:proofErr w:type="spellStart"/>
      <w:r w:rsidRPr="002413C7">
        <w:rPr>
          <w:rFonts w:ascii="Times New Roman" w:hAnsi="Times New Roman"/>
          <w:sz w:val="20"/>
          <w:szCs w:val="20"/>
        </w:rPr>
        <w:t>Erichrome</w:t>
      </w:r>
      <w:proofErr w:type="spellEnd"/>
      <w:r w:rsidRPr="002413C7">
        <w:rPr>
          <w:rFonts w:ascii="Times New Roman" w:hAnsi="Times New Roman"/>
          <w:sz w:val="20"/>
          <w:szCs w:val="20"/>
        </w:rPr>
        <w:t xml:space="preserve"> Black T. titrate with std. EDTA sol. till wine red </w:t>
      </w:r>
      <w:proofErr w:type="spellStart"/>
      <w:r w:rsidRPr="002413C7">
        <w:rPr>
          <w:rFonts w:ascii="Times New Roman" w:hAnsi="Times New Roman"/>
          <w:sz w:val="20"/>
          <w:szCs w:val="20"/>
        </w:rPr>
        <w:t>colour</w:t>
      </w:r>
      <w:proofErr w:type="spellEnd"/>
      <w:r w:rsidRPr="002413C7">
        <w:rPr>
          <w:rFonts w:ascii="Times New Roman" w:hAnsi="Times New Roman"/>
          <w:sz w:val="20"/>
          <w:szCs w:val="20"/>
        </w:rPr>
        <w:t xml:space="preserve"> turns blue. Note the reading.</w:t>
      </w:r>
    </w:p>
    <w:p w:rsidR="002413C7" w:rsidRPr="002413C7" w:rsidRDefault="002413C7" w:rsidP="002413C7">
      <w:pPr>
        <w:pStyle w:val="ListParagraph"/>
        <w:spacing w:after="0"/>
        <w:ind w:left="0"/>
        <w:jc w:val="both"/>
        <w:rPr>
          <w:rFonts w:ascii="Times New Roman" w:hAnsi="Times New Roman"/>
          <w:sz w:val="20"/>
          <w:szCs w:val="20"/>
        </w:rPr>
      </w:pPr>
      <w:r w:rsidRPr="002413C7">
        <w:rPr>
          <w:rFonts w:ascii="Times New Roman" w:hAnsi="Times New Roman"/>
          <w:sz w:val="20"/>
          <w:szCs w:val="20"/>
        </w:rPr>
        <w:lastRenderedPageBreak/>
        <w:t xml:space="preserve">           For calcium hardness, hardness due to magnesium is removed by increasing pH of the sample above 10 so that magnesium ions get precipitated. For this purpose, add few ml. of NAOH to the 50ml sample in the conical flask and add </w:t>
      </w:r>
      <w:proofErr w:type="spellStart"/>
      <w:r w:rsidRPr="002413C7">
        <w:rPr>
          <w:rFonts w:ascii="Times New Roman" w:hAnsi="Times New Roman"/>
          <w:sz w:val="20"/>
          <w:szCs w:val="20"/>
        </w:rPr>
        <w:t>murexide</w:t>
      </w:r>
      <w:proofErr w:type="spellEnd"/>
      <w:r w:rsidRPr="002413C7">
        <w:rPr>
          <w:rFonts w:ascii="Times New Roman" w:hAnsi="Times New Roman"/>
          <w:sz w:val="20"/>
          <w:szCs w:val="20"/>
        </w:rPr>
        <w:t xml:space="preserve"> as an indicator. Titrate with std. EDTA till pink </w:t>
      </w:r>
      <w:proofErr w:type="spellStart"/>
      <w:r w:rsidRPr="002413C7">
        <w:rPr>
          <w:rFonts w:ascii="Times New Roman" w:hAnsi="Times New Roman"/>
          <w:sz w:val="20"/>
          <w:szCs w:val="20"/>
        </w:rPr>
        <w:t>colour</w:t>
      </w:r>
      <w:proofErr w:type="spellEnd"/>
      <w:r w:rsidRPr="002413C7">
        <w:rPr>
          <w:rFonts w:ascii="Times New Roman" w:hAnsi="Times New Roman"/>
          <w:sz w:val="20"/>
          <w:szCs w:val="20"/>
        </w:rPr>
        <w:t xml:space="preserve"> changes to purple. Note the reading.</w:t>
      </w:r>
    </w:p>
    <w:p w:rsidR="002413C7" w:rsidRPr="002413C7" w:rsidRDefault="002413C7" w:rsidP="002413C7">
      <w:pPr>
        <w:spacing w:after="0"/>
        <w:jc w:val="both"/>
        <w:rPr>
          <w:rFonts w:ascii="Times New Roman" w:hAnsi="Times New Roman"/>
          <w:sz w:val="20"/>
          <w:szCs w:val="20"/>
        </w:rPr>
      </w:pPr>
    </w:p>
    <w:p w:rsidR="002413C7" w:rsidRPr="002413C7" w:rsidRDefault="002413C7" w:rsidP="002413C7">
      <w:pPr>
        <w:spacing w:after="0"/>
        <w:jc w:val="both"/>
        <w:rPr>
          <w:rFonts w:ascii="Times New Roman" w:hAnsi="Times New Roman"/>
          <w:i/>
          <w:sz w:val="20"/>
          <w:szCs w:val="20"/>
        </w:rPr>
      </w:pPr>
      <w:r w:rsidRPr="002413C7">
        <w:rPr>
          <w:rFonts w:ascii="Times New Roman" w:hAnsi="Times New Roman"/>
          <w:sz w:val="20"/>
          <w:szCs w:val="20"/>
        </w:rPr>
        <w:t xml:space="preserve">       2.5.8</w:t>
      </w:r>
      <w:r w:rsidRPr="002413C7">
        <w:rPr>
          <w:rFonts w:ascii="Times New Roman" w:hAnsi="Times New Roman"/>
          <w:i/>
          <w:sz w:val="20"/>
          <w:szCs w:val="20"/>
        </w:rPr>
        <w:t xml:space="preserve"> Dissolve Oxygen (DO)</w:t>
      </w:r>
    </w:p>
    <w:p w:rsidR="002413C7" w:rsidRPr="002413C7" w:rsidRDefault="002413C7" w:rsidP="002413C7">
      <w:pPr>
        <w:pStyle w:val="ListParagraph"/>
        <w:spacing w:after="0"/>
        <w:ind w:left="0"/>
        <w:jc w:val="both"/>
        <w:rPr>
          <w:rFonts w:ascii="Times New Roman" w:hAnsi="Times New Roman"/>
          <w:sz w:val="20"/>
          <w:szCs w:val="20"/>
        </w:rPr>
      </w:pPr>
      <w:r w:rsidRPr="002413C7">
        <w:rPr>
          <w:rFonts w:ascii="Times New Roman" w:hAnsi="Times New Roman"/>
          <w:sz w:val="20"/>
          <w:szCs w:val="20"/>
        </w:rPr>
        <w:t xml:space="preserve">          Fill the BOD Bottle (300 ml capacity) with the sample </w:t>
      </w:r>
      <w:proofErr w:type="spellStart"/>
      <w:r w:rsidRPr="002413C7">
        <w:rPr>
          <w:rFonts w:ascii="Times New Roman" w:hAnsi="Times New Roman"/>
          <w:sz w:val="20"/>
          <w:szCs w:val="20"/>
        </w:rPr>
        <w:t>upto</w:t>
      </w:r>
      <w:proofErr w:type="spellEnd"/>
      <w:r w:rsidRPr="002413C7">
        <w:rPr>
          <w:rFonts w:ascii="Times New Roman" w:hAnsi="Times New Roman"/>
          <w:sz w:val="20"/>
          <w:szCs w:val="20"/>
        </w:rPr>
        <w:t xml:space="preserve"> the rim. Tap the bottle from the side to remove air bubbles inside the bottle and stopper the bottle. Then take out the stopper and add 2ml of MnSO</w:t>
      </w:r>
      <w:r w:rsidRPr="002413C7">
        <w:rPr>
          <w:rFonts w:ascii="Times New Roman" w:hAnsi="Times New Roman"/>
          <w:sz w:val="20"/>
          <w:szCs w:val="20"/>
          <w:vertAlign w:val="subscript"/>
        </w:rPr>
        <w:t>4</w:t>
      </w:r>
      <w:r w:rsidRPr="002413C7">
        <w:rPr>
          <w:rFonts w:ascii="Times New Roman" w:hAnsi="Times New Roman"/>
          <w:sz w:val="20"/>
          <w:szCs w:val="20"/>
        </w:rPr>
        <w:t xml:space="preserve"> solution followed by 2ml of alkali-iodide-</w:t>
      </w:r>
      <w:proofErr w:type="spellStart"/>
      <w:r w:rsidRPr="002413C7">
        <w:rPr>
          <w:rFonts w:ascii="Times New Roman" w:hAnsi="Times New Roman"/>
          <w:sz w:val="20"/>
          <w:szCs w:val="20"/>
        </w:rPr>
        <w:t>azide</w:t>
      </w:r>
      <w:proofErr w:type="spellEnd"/>
      <w:r w:rsidRPr="002413C7">
        <w:rPr>
          <w:rFonts w:ascii="Times New Roman" w:hAnsi="Times New Roman"/>
          <w:sz w:val="20"/>
          <w:szCs w:val="20"/>
        </w:rPr>
        <w:t xml:space="preserve"> reagent (the additions by dipping pipette inside the bottle. </w:t>
      </w:r>
      <w:proofErr w:type="gramStart"/>
      <w:r w:rsidRPr="002413C7">
        <w:rPr>
          <w:rFonts w:ascii="Times New Roman" w:hAnsi="Times New Roman"/>
          <w:sz w:val="20"/>
          <w:szCs w:val="20"/>
        </w:rPr>
        <w:t>Use separate pipettes for each reagent).</w:t>
      </w:r>
      <w:proofErr w:type="gramEnd"/>
      <w:r w:rsidRPr="002413C7">
        <w:rPr>
          <w:rFonts w:ascii="Times New Roman" w:hAnsi="Times New Roman"/>
          <w:sz w:val="20"/>
          <w:szCs w:val="20"/>
        </w:rPr>
        <w:t xml:space="preserve"> Stopper the bottle carefully to remove the air bubbles and mix by inverting the bottle a few times. Allow the precipitate formed to settle. When the precipitate has settled sufficiently, add 2ml of conc. H</w:t>
      </w:r>
      <w:r w:rsidRPr="002413C7">
        <w:rPr>
          <w:rFonts w:ascii="Times New Roman" w:hAnsi="Times New Roman"/>
          <w:sz w:val="20"/>
          <w:szCs w:val="20"/>
          <w:vertAlign w:val="subscript"/>
        </w:rPr>
        <w:t>2</w:t>
      </w:r>
      <w:r w:rsidRPr="002413C7">
        <w:rPr>
          <w:rFonts w:ascii="Times New Roman" w:hAnsi="Times New Roman"/>
          <w:sz w:val="20"/>
          <w:szCs w:val="20"/>
        </w:rPr>
        <w:t>SO</w:t>
      </w:r>
      <w:r w:rsidRPr="002413C7">
        <w:rPr>
          <w:rFonts w:ascii="Times New Roman" w:hAnsi="Times New Roman"/>
          <w:sz w:val="20"/>
          <w:szCs w:val="20"/>
          <w:vertAlign w:val="subscript"/>
        </w:rPr>
        <w:t>4</w:t>
      </w:r>
      <w:r w:rsidRPr="002413C7">
        <w:rPr>
          <w:rFonts w:ascii="Times New Roman" w:hAnsi="Times New Roman"/>
          <w:sz w:val="20"/>
          <w:szCs w:val="20"/>
        </w:rPr>
        <w:t>.</w:t>
      </w:r>
    </w:p>
    <w:p w:rsidR="002413C7" w:rsidRPr="002413C7" w:rsidRDefault="002413C7" w:rsidP="002413C7">
      <w:pPr>
        <w:pStyle w:val="ListParagraph"/>
        <w:spacing w:after="0"/>
        <w:ind w:left="0"/>
        <w:jc w:val="both"/>
        <w:rPr>
          <w:rFonts w:ascii="Times New Roman" w:hAnsi="Times New Roman"/>
          <w:sz w:val="20"/>
          <w:szCs w:val="20"/>
        </w:rPr>
      </w:pPr>
      <w:r w:rsidRPr="002413C7">
        <w:rPr>
          <w:rFonts w:ascii="Times New Roman" w:hAnsi="Times New Roman"/>
          <w:sz w:val="20"/>
          <w:szCs w:val="20"/>
        </w:rPr>
        <w:t xml:space="preserve">     </w:t>
      </w:r>
      <w:proofErr w:type="spellStart"/>
      <w:r w:rsidRPr="002413C7">
        <w:rPr>
          <w:rFonts w:ascii="Times New Roman" w:hAnsi="Times New Roman"/>
          <w:sz w:val="20"/>
          <w:szCs w:val="20"/>
        </w:rPr>
        <w:t>Restopper</w:t>
      </w:r>
      <w:proofErr w:type="spellEnd"/>
      <w:r w:rsidRPr="002413C7">
        <w:rPr>
          <w:rFonts w:ascii="Times New Roman" w:hAnsi="Times New Roman"/>
          <w:sz w:val="20"/>
          <w:szCs w:val="20"/>
        </w:rPr>
        <w:t xml:space="preserve"> the bottle and mix by inverting several times until the precipitate goes into the solution. Take 200 ml of the solution in a conical flask and add Na</w:t>
      </w:r>
      <w:r w:rsidRPr="002413C7">
        <w:rPr>
          <w:rFonts w:ascii="Times New Roman" w:hAnsi="Times New Roman"/>
          <w:sz w:val="20"/>
          <w:szCs w:val="20"/>
          <w:vertAlign w:val="subscript"/>
        </w:rPr>
        <w:t>2</w:t>
      </w:r>
      <w:r w:rsidRPr="002413C7">
        <w:rPr>
          <w:rFonts w:ascii="Times New Roman" w:hAnsi="Times New Roman"/>
          <w:sz w:val="20"/>
          <w:szCs w:val="20"/>
        </w:rPr>
        <w:t>S</w:t>
      </w:r>
      <w:r w:rsidRPr="002413C7">
        <w:rPr>
          <w:rFonts w:ascii="Times New Roman" w:hAnsi="Times New Roman"/>
          <w:sz w:val="20"/>
          <w:szCs w:val="20"/>
          <w:vertAlign w:val="subscript"/>
        </w:rPr>
        <w:t>2</w:t>
      </w:r>
      <w:r w:rsidRPr="002413C7">
        <w:rPr>
          <w:rFonts w:ascii="Times New Roman" w:hAnsi="Times New Roman"/>
          <w:sz w:val="20"/>
          <w:szCs w:val="20"/>
        </w:rPr>
        <w:t>O</w:t>
      </w:r>
      <w:r w:rsidRPr="002413C7">
        <w:rPr>
          <w:rFonts w:ascii="Times New Roman" w:hAnsi="Times New Roman"/>
          <w:sz w:val="20"/>
          <w:szCs w:val="20"/>
          <w:vertAlign w:val="subscript"/>
        </w:rPr>
        <w:t>3</w:t>
      </w:r>
      <w:r w:rsidRPr="002413C7">
        <w:rPr>
          <w:rFonts w:ascii="Times New Roman" w:hAnsi="Times New Roman"/>
          <w:sz w:val="20"/>
          <w:szCs w:val="20"/>
        </w:rPr>
        <w:t xml:space="preserve"> titrate till pale yellow </w:t>
      </w:r>
      <w:proofErr w:type="spellStart"/>
      <w:r w:rsidRPr="002413C7">
        <w:rPr>
          <w:rFonts w:ascii="Times New Roman" w:hAnsi="Times New Roman"/>
          <w:sz w:val="20"/>
          <w:szCs w:val="20"/>
        </w:rPr>
        <w:t>colour</w:t>
      </w:r>
      <w:proofErr w:type="spellEnd"/>
      <w:r w:rsidRPr="002413C7">
        <w:rPr>
          <w:rFonts w:ascii="Times New Roman" w:hAnsi="Times New Roman"/>
          <w:sz w:val="20"/>
          <w:szCs w:val="20"/>
        </w:rPr>
        <w:t xml:space="preserve"> appears. Then add starch indicator and titrate till blue to </w:t>
      </w:r>
      <w:proofErr w:type="spellStart"/>
      <w:r w:rsidRPr="002413C7">
        <w:rPr>
          <w:rFonts w:ascii="Times New Roman" w:hAnsi="Times New Roman"/>
          <w:sz w:val="20"/>
          <w:szCs w:val="20"/>
        </w:rPr>
        <w:t>colourless</w:t>
      </w:r>
      <w:proofErr w:type="spellEnd"/>
      <w:r w:rsidRPr="002413C7">
        <w:rPr>
          <w:rFonts w:ascii="Times New Roman" w:hAnsi="Times New Roman"/>
          <w:sz w:val="20"/>
          <w:szCs w:val="20"/>
        </w:rPr>
        <w:t>.</w:t>
      </w:r>
    </w:p>
    <w:p w:rsidR="002413C7" w:rsidRPr="002413C7" w:rsidRDefault="002413C7" w:rsidP="002413C7">
      <w:pPr>
        <w:pStyle w:val="ListParagraph"/>
        <w:spacing w:after="0"/>
        <w:ind w:left="0"/>
        <w:jc w:val="both"/>
        <w:rPr>
          <w:rFonts w:ascii="Times New Roman" w:hAnsi="Times New Roman"/>
          <w:sz w:val="20"/>
          <w:szCs w:val="20"/>
        </w:rPr>
      </w:pPr>
    </w:p>
    <w:p w:rsidR="002413C7" w:rsidRPr="002413C7" w:rsidRDefault="002413C7" w:rsidP="002413C7">
      <w:pPr>
        <w:spacing w:after="0"/>
        <w:jc w:val="both"/>
        <w:rPr>
          <w:rFonts w:ascii="Times New Roman" w:hAnsi="Times New Roman"/>
          <w:i/>
          <w:sz w:val="20"/>
          <w:szCs w:val="20"/>
        </w:rPr>
      </w:pPr>
      <w:r w:rsidRPr="002413C7">
        <w:rPr>
          <w:rFonts w:ascii="Times New Roman" w:hAnsi="Times New Roman"/>
          <w:sz w:val="20"/>
          <w:szCs w:val="20"/>
        </w:rPr>
        <w:t xml:space="preserve">      2.5.9</w:t>
      </w:r>
      <w:r w:rsidRPr="002413C7">
        <w:rPr>
          <w:rFonts w:ascii="Times New Roman" w:hAnsi="Times New Roman"/>
          <w:i/>
          <w:sz w:val="20"/>
          <w:szCs w:val="20"/>
        </w:rPr>
        <w:t xml:space="preserve"> Biochemical Oxygen Demand (BOD)</w:t>
      </w:r>
    </w:p>
    <w:p w:rsidR="002413C7" w:rsidRPr="002413C7" w:rsidRDefault="002413C7" w:rsidP="002413C7">
      <w:pPr>
        <w:spacing w:after="0"/>
        <w:jc w:val="both"/>
        <w:rPr>
          <w:rFonts w:ascii="Times New Roman" w:hAnsi="Times New Roman"/>
          <w:sz w:val="20"/>
          <w:szCs w:val="20"/>
        </w:rPr>
      </w:pPr>
      <w:r w:rsidRPr="002413C7">
        <w:rPr>
          <w:rFonts w:ascii="Times New Roman" w:hAnsi="Times New Roman"/>
          <w:sz w:val="20"/>
          <w:szCs w:val="20"/>
        </w:rPr>
        <w:t xml:space="preserve">       </w:t>
      </w:r>
      <w:r w:rsidRPr="002413C7">
        <w:rPr>
          <w:rFonts w:ascii="Times New Roman" w:hAnsi="Times New Roman"/>
          <w:sz w:val="20"/>
          <w:szCs w:val="20"/>
          <w:u w:val="single"/>
        </w:rPr>
        <w:t>Preparation of dilution water</w:t>
      </w:r>
      <w:r w:rsidRPr="002413C7">
        <w:rPr>
          <w:rFonts w:ascii="Times New Roman" w:hAnsi="Times New Roman"/>
          <w:sz w:val="20"/>
          <w:szCs w:val="20"/>
        </w:rPr>
        <w:t>: - Aerate required amount of distilled water for 24 hours and keep it at 20</w:t>
      </w:r>
      <w:r w:rsidRPr="002413C7">
        <w:rPr>
          <w:rFonts w:ascii="Times New Roman" w:hAnsi="Times New Roman"/>
          <w:sz w:val="20"/>
          <w:szCs w:val="20"/>
          <w:vertAlign w:val="superscript"/>
        </w:rPr>
        <w:t>0</w:t>
      </w:r>
      <w:r w:rsidRPr="002413C7">
        <w:rPr>
          <w:rFonts w:ascii="Times New Roman" w:hAnsi="Times New Roman"/>
          <w:sz w:val="20"/>
          <w:szCs w:val="20"/>
        </w:rPr>
        <w:t xml:space="preserve">c overnight. Then add 1ml each of phosphate buffer, magnesium </w:t>
      </w:r>
      <w:proofErr w:type="spellStart"/>
      <w:r w:rsidRPr="002413C7">
        <w:rPr>
          <w:rFonts w:ascii="Times New Roman" w:hAnsi="Times New Roman"/>
          <w:sz w:val="20"/>
          <w:szCs w:val="20"/>
        </w:rPr>
        <w:t>sulphate</w:t>
      </w:r>
      <w:proofErr w:type="spellEnd"/>
      <w:r w:rsidRPr="002413C7">
        <w:rPr>
          <w:rFonts w:ascii="Times New Roman" w:hAnsi="Times New Roman"/>
          <w:sz w:val="20"/>
          <w:szCs w:val="20"/>
        </w:rPr>
        <w:t>, calcium chloride and ferric chloride solution per liter of dilution water. Seed the dilution water by adding 1-10 ml of raw settled sewage(24-36 hours) per liter generally 1ml/l sewage is added (seed should not exceed more than 5mg/l of depletion of DO in blank ). Seeded dilution water should be used the day it is prepared.</w:t>
      </w:r>
    </w:p>
    <w:p w:rsidR="002413C7" w:rsidRPr="002413C7" w:rsidRDefault="002413C7" w:rsidP="002413C7">
      <w:pPr>
        <w:spacing w:after="0"/>
        <w:jc w:val="both"/>
        <w:rPr>
          <w:rFonts w:ascii="Times New Roman" w:hAnsi="Times New Roman"/>
          <w:sz w:val="20"/>
          <w:szCs w:val="20"/>
        </w:rPr>
      </w:pPr>
      <w:r w:rsidRPr="002413C7">
        <w:rPr>
          <w:rFonts w:ascii="Times New Roman" w:hAnsi="Times New Roman"/>
          <w:sz w:val="20"/>
          <w:szCs w:val="20"/>
        </w:rPr>
        <w:t xml:space="preserve">       </w:t>
      </w:r>
      <w:r w:rsidRPr="002413C7">
        <w:rPr>
          <w:rFonts w:ascii="Times New Roman" w:hAnsi="Times New Roman"/>
          <w:sz w:val="20"/>
          <w:szCs w:val="20"/>
          <w:u w:val="single"/>
        </w:rPr>
        <w:t>Dilution of sample</w:t>
      </w:r>
      <w:r w:rsidRPr="002413C7">
        <w:rPr>
          <w:rFonts w:ascii="Times New Roman" w:hAnsi="Times New Roman"/>
          <w:sz w:val="20"/>
          <w:szCs w:val="20"/>
        </w:rPr>
        <w:t xml:space="preserve">: - when the BOD is more than 5mg/l dilution of sample is necessary. Neutralize the sample to pH 7. The sample should be free from residual chlorine.  If it contains chlorine, sodium </w:t>
      </w:r>
      <w:proofErr w:type="spellStart"/>
      <w:r w:rsidRPr="002413C7">
        <w:rPr>
          <w:rFonts w:ascii="Times New Roman" w:hAnsi="Times New Roman"/>
          <w:sz w:val="20"/>
          <w:szCs w:val="20"/>
        </w:rPr>
        <w:t>sulphite</w:t>
      </w:r>
      <w:proofErr w:type="spellEnd"/>
      <w:r w:rsidRPr="002413C7">
        <w:rPr>
          <w:rFonts w:ascii="Times New Roman" w:hAnsi="Times New Roman"/>
          <w:sz w:val="20"/>
          <w:szCs w:val="20"/>
        </w:rPr>
        <w:t xml:space="preserve"> (Na</w:t>
      </w:r>
      <w:r w:rsidRPr="002413C7">
        <w:rPr>
          <w:rFonts w:ascii="Times New Roman" w:hAnsi="Times New Roman"/>
          <w:sz w:val="20"/>
          <w:szCs w:val="20"/>
          <w:vertAlign w:val="subscript"/>
        </w:rPr>
        <w:t>2</w:t>
      </w:r>
      <w:r w:rsidRPr="002413C7">
        <w:rPr>
          <w:rFonts w:ascii="Times New Roman" w:hAnsi="Times New Roman"/>
          <w:sz w:val="20"/>
          <w:szCs w:val="20"/>
        </w:rPr>
        <w:t>SO</w:t>
      </w:r>
      <w:r w:rsidRPr="002413C7">
        <w:rPr>
          <w:rFonts w:ascii="Times New Roman" w:hAnsi="Times New Roman"/>
          <w:sz w:val="20"/>
          <w:szCs w:val="20"/>
          <w:vertAlign w:val="subscript"/>
        </w:rPr>
        <w:t>3</w:t>
      </w:r>
      <w:r w:rsidRPr="002413C7">
        <w:rPr>
          <w:rFonts w:ascii="Times New Roman" w:hAnsi="Times New Roman"/>
          <w:sz w:val="20"/>
          <w:szCs w:val="20"/>
        </w:rPr>
        <w:t>) is to be added. Make several dilution of the prepared sample so as to obtain the required depletions in DO. Depletion in DO should not be less than 2mg/l and DO. After 5 days should not be less than 1mg/l.</w:t>
      </w:r>
    </w:p>
    <w:p w:rsidR="002413C7" w:rsidRPr="002413C7" w:rsidRDefault="002413C7" w:rsidP="002413C7">
      <w:pPr>
        <w:spacing w:after="0"/>
        <w:jc w:val="both"/>
        <w:rPr>
          <w:rFonts w:ascii="Times New Roman" w:hAnsi="Times New Roman"/>
          <w:sz w:val="20"/>
          <w:szCs w:val="20"/>
        </w:rPr>
      </w:pPr>
      <w:r w:rsidRPr="007C710D">
        <w:rPr>
          <w:rFonts w:ascii="Times New Roman" w:hAnsi="Times New Roman"/>
          <w:sz w:val="20"/>
          <w:szCs w:val="20"/>
        </w:rPr>
        <w:t xml:space="preserve"> </w:t>
      </w:r>
      <w:r w:rsidRPr="007C710D">
        <w:rPr>
          <w:rFonts w:ascii="Times New Roman" w:hAnsi="Times New Roman"/>
          <w:i/>
          <w:iCs/>
          <w:sz w:val="20"/>
          <w:szCs w:val="20"/>
        </w:rPr>
        <w:t>Procedure</w:t>
      </w:r>
      <w:r w:rsidRPr="007C710D">
        <w:rPr>
          <w:rFonts w:ascii="Times New Roman" w:hAnsi="Times New Roman"/>
          <w:sz w:val="20"/>
          <w:szCs w:val="20"/>
        </w:rPr>
        <w:t xml:space="preserve"> for BOD setup</w:t>
      </w:r>
      <w:r w:rsidRPr="002413C7">
        <w:rPr>
          <w:rFonts w:ascii="Times New Roman" w:hAnsi="Times New Roman"/>
          <w:sz w:val="20"/>
          <w:szCs w:val="20"/>
        </w:rPr>
        <w:t xml:space="preserve">: - prepare required dilution (such as 0.5%, 1%, 2.5% etc.) by adding calculate amount of sample to the seeded dilution water taken in 1 lit. </w:t>
      </w:r>
      <w:proofErr w:type="gramStart"/>
      <w:r w:rsidRPr="002413C7">
        <w:rPr>
          <w:rFonts w:ascii="Times New Roman" w:hAnsi="Times New Roman"/>
          <w:sz w:val="20"/>
          <w:szCs w:val="20"/>
        </w:rPr>
        <w:t>With dilution water without entrainment of air.</w:t>
      </w:r>
      <w:proofErr w:type="gramEnd"/>
      <w:r w:rsidRPr="002413C7">
        <w:rPr>
          <w:rFonts w:ascii="Times New Roman" w:hAnsi="Times New Roman"/>
          <w:sz w:val="20"/>
          <w:szCs w:val="20"/>
        </w:rPr>
        <w:t xml:space="preserve"> Now note the bottle numbers. Transfer the diluted sample </w:t>
      </w:r>
      <w:r w:rsidRPr="002413C7">
        <w:rPr>
          <w:rFonts w:ascii="Times New Roman" w:hAnsi="Times New Roman"/>
          <w:sz w:val="20"/>
          <w:szCs w:val="20"/>
        </w:rPr>
        <w:lastRenderedPageBreak/>
        <w:t>from the cylinder preferable by siphoning into three BOD bottles. Stopper the bottles immediately and keep them for incubation in BOD incubator at 20</w:t>
      </w:r>
      <w:r w:rsidRPr="002413C7">
        <w:rPr>
          <w:rFonts w:ascii="Times New Roman" w:hAnsi="Times New Roman"/>
          <w:sz w:val="20"/>
          <w:szCs w:val="20"/>
          <w:vertAlign w:val="superscript"/>
        </w:rPr>
        <w:t>0</w:t>
      </w:r>
      <w:r w:rsidRPr="002413C7">
        <w:rPr>
          <w:rFonts w:ascii="Times New Roman" w:hAnsi="Times New Roman"/>
          <w:sz w:val="20"/>
          <w:szCs w:val="20"/>
        </w:rPr>
        <w:t xml:space="preserve">c for days under water sealed condition. Similarly prepare blank BOD bottles by using only seeded dilution water without adding sample. Calculate zero </w:t>
      </w:r>
      <w:proofErr w:type="gramStart"/>
      <w:r w:rsidRPr="002413C7">
        <w:rPr>
          <w:rFonts w:ascii="Times New Roman" w:hAnsi="Times New Roman"/>
          <w:sz w:val="20"/>
          <w:szCs w:val="20"/>
        </w:rPr>
        <w:t>day</w:t>
      </w:r>
      <w:proofErr w:type="gramEnd"/>
      <w:r w:rsidRPr="002413C7">
        <w:rPr>
          <w:rFonts w:ascii="Times New Roman" w:hAnsi="Times New Roman"/>
          <w:sz w:val="20"/>
          <w:szCs w:val="20"/>
        </w:rPr>
        <w:t xml:space="preserve"> DO of the blank. On the 5</w:t>
      </w:r>
      <w:r w:rsidRPr="002413C7">
        <w:rPr>
          <w:rFonts w:ascii="Times New Roman" w:hAnsi="Times New Roman"/>
          <w:sz w:val="20"/>
          <w:szCs w:val="20"/>
          <w:vertAlign w:val="superscript"/>
        </w:rPr>
        <w:t>th</w:t>
      </w:r>
      <w:r w:rsidRPr="002413C7">
        <w:rPr>
          <w:rFonts w:ascii="Times New Roman" w:hAnsi="Times New Roman"/>
          <w:sz w:val="20"/>
          <w:szCs w:val="20"/>
        </w:rPr>
        <w:t xml:space="preserve"> day remove the bottles from the incubator and find dissolve oxygen (DO) in all the blank as well as sample bottles.</w:t>
      </w:r>
    </w:p>
    <w:p w:rsidR="002413C7" w:rsidRPr="002413C7" w:rsidRDefault="002413C7" w:rsidP="002413C7">
      <w:pPr>
        <w:spacing w:after="0" w:line="240" w:lineRule="auto"/>
        <w:jc w:val="both"/>
        <w:rPr>
          <w:rFonts w:ascii="Times New Roman" w:hAnsi="Times New Roman"/>
          <w:sz w:val="20"/>
          <w:szCs w:val="20"/>
        </w:rPr>
      </w:pPr>
      <w:r w:rsidRPr="002413C7">
        <w:rPr>
          <w:rFonts w:ascii="Times New Roman" w:hAnsi="Times New Roman"/>
          <w:sz w:val="20"/>
          <w:szCs w:val="20"/>
        </w:rPr>
        <w:t xml:space="preserve">     </w:t>
      </w:r>
    </w:p>
    <w:p w:rsidR="002413C7" w:rsidRPr="002413C7" w:rsidRDefault="002413C7" w:rsidP="002413C7">
      <w:pPr>
        <w:spacing w:after="0"/>
        <w:jc w:val="both"/>
        <w:rPr>
          <w:rFonts w:ascii="Times New Roman" w:hAnsi="Times New Roman"/>
          <w:sz w:val="20"/>
          <w:szCs w:val="20"/>
        </w:rPr>
      </w:pPr>
      <w:r w:rsidRPr="002413C7">
        <w:rPr>
          <w:rFonts w:ascii="Times New Roman" w:hAnsi="Times New Roman"/>
          <w:sz w:val="20"/>
          <w:szCs w:val="20"/>
        </w:rPr>
        <w:t xml:space="preserve">   2.5.10 Chemical Oxygen Demand (COD):-</w:t>
      </w:r>
    </w:p>
    <w:p w:rsidR="002413C7" w:rsidRPr="002413C7" w:rsidRDefault="002413C7" w:rsidP="002413C7">
      <w:pPr>
        <w:spacing w:after="0"/>
        <w:jc w:val="both"/>
        <w:rPr>
          <w:rFonts w:ascii="Times New Roman" w:hAnsi="Times New Roman"/>
          <w:sz w:val="20"/>
          <w:szCs w:val="20"/>
        </w:rPr>
      </w:pPr>
      <w:r w:rsidRPr="002413C7">
        <w:rPr>
          <w:rFonts w:ascii="Times New Roman" w:hAnsi="Times New Roman"/>
          <w:sz w:val="20"/>
          <w:szCs w:val="20"/>
        </w:rPr>
        <w:t xml:space="preserve">        1) </w:t>
      </w:r>
      <w:r w:rsidRPr="002413C7">
        <w:rPr>
          <w:rFonts w:ascii="Times New Roman" w:hAnsi="Times New Roman"/>
          <w:sz w:val="20"/>
          <w:szCs w:val="20"/>
          <w:u w:val="single"/>
        </w:rPr>
        <w:t xml:space="preserve">For Sample </w:t>
      </w:r>
      <w:r w:rsidRPr="002413C7">
        <w:rPr>
          <w:rFonts w:ascii="Times New Roman" w:hAnsi="Times New Roman"/>
          <w:sz w:val="20"/>
          <w:szCs w:val="20"/>
        </w:rPr>
        <w:t xml:space="preserve">- Wash a 300 ml capacity round bottom refluxing flask with ground glass joint and rinse it 2 times with distilled water. Put one spatula mercuric </w:t>
      </w:r>
      <w:proofErr w:type="spellStart"/>
      <w:r w:rsidRPr="002413C7">
        <w:rPr>
          <w:rFonts w:ascii="Times New Roman" w:hAnsi="Times New Roman"/>
          <w:sz w:val="20"/>
          <w:szCs w:val="20"/>
        </w:rPr>
        <w:t>sulphate</w:t>
      </w:r>
      <w:proofErr w:type="spellEnd"/>
      <w:r w:rsidRPr="002413C7">
        <w:rPr>
          <w:rFonts w:ascii="Times New Roman" w:hAnsi="Times New Roman"/>
          <w:sz w:val="20"/>
          <w:szCs w:val="20"/>
        </w:rPr>
        <w:t xml:space="preserve"> in it. Take 10 ml sample in the flask. Then add 5 ml potassium dichromate to it. After this, add 15 ml conc. H</w:t>
      </w:r>
      <w:r w:rsidRPr="002413C7">
        <w:rPr>
          <w:rFonts w:ascii="Times New Roman" w:hAnsi="Times New Roman"/>
          <w:sz w:val="20"/>
          <w:szCs w:val="20"/>
          <w:vertAlign w:val="subscript"/>
        </w:rPr>
        <w:t>2</w:t>
      </w:r>
      <w:r w:rsidRPr="002413C7">
        <w:rPr>
          <w:rFonts w:ascii="Times New Roman" w:hAnsi="Times New Roman"/>
          <w:sz w:val="20"/>
          <w:szCs w:val="20"/>
        </w:rPr>
        <w:t>SO</w:t>
      </w:r>
      <w:r w:rsidRPr="002413C7">
        <w:rPr>
          <w:rFonts w:ascii="Times New Roman" w:hAnsi="Times New Roman"/>
          <w:sz w:val="20"/>
          <w:szCs w:val="20"/>
          <w:vertAlign w:val="subscript"/>
        </w:rPr>
        <w:t>4</w:t>
      </w:r>
      <w:r w:rsidRPr="002413C7">
        <w:rPr>
          <w:rFonts w:ascii="Times New Roman" w:hAnsi="Times New Roman"/>
          <w:sz w:val="20"/>
          <w:szCs w:val="20"/>
        </w:rPr>
        <w:t xml:space="preserve"> very carefully with continues shaking. Then add small amount of silver </w:t>
      </w:r>
      <w:proofErr w:type="spellStart"/>
      <w:r w:rsidRPr="002413C7">
        <w:rPr>
          <w:rFonts w:ascii="Times New Roman" w:hAnsi="Times New Roman"/>
          <w:sz w:val="20"/>
          <w:szCs w:val="20"/>
        </w:rPr>
        <w:t>sulphate</w:t>
      </w:r>
      <w:proofErr w:type="spellEnd"/>
      <w:r w:rsidRPr="002413C7">
        <w:rPr>
          <w:rFonts w:ascii="Times New Roman" w:hAnsi="Times New Roman"/>
          <w:sz w:val="20"/>
          <w:szCs w:val="20"/>
        </w:rPr>
        <w:t>. (The total volume of sample+ dichromate should be equal to total volume of H</w:t>
      </w:r>
      <w:r w:rsidRPr="002413C7">
        <w:rPr>
          <w:rFonts w:ascii="Times New Roman" w:hAnsi="Times New Roman"/>
          <w:sz w:val="20"/>
          <w:szCs w:val="20"/>
          <w:vertAlign w:val="subscript"/>
        </w:rPr>
        <w:t>2</w:t>
      </w:r>
      <w:r w:rsidRPr="002413C7">
        <w:rPr>
          <w:rFonts w:ascii="Times New Roman" w:hAnsi="Times New Roman"/>
          <w:sz w:val="20"/>
          <w:szCs w:val="20"/>
        </w:rPr>
        <w:t>SO</w:t>
      </w:r>
      <w:r w:rsidRPr="002413C7">
        <w:rPr>
          <w:rFonts w:ascii="Times New Roman" w:hAnsi="Times New Roman"/>
          <w:sz w:val="20"/>
          <w:szCs w:val="20"/>
          <w:vertAlign w:val="subscript"/>
        </w:rPr>
        <w:t>4</w:t>
      </w:r>
      <w:r w:rsidRPr="002413C7">
        <w:rPr>
          <w:rFonts w:ascii="Times New Roman" w:hAnsi="Times New Roman"/>
          <w:sz w:val="20"/>
          <w:szCs w:val="20"/>
        </w:rPr>
        <w:t xml:space="preserve"> added.). Shake well and reflux for 2 hours. Cool and add little amount of distilled water to the flask through the condenser. </w:t>
      </w:r>
      <w:proofErr w:type="gramStart"/>
      <w:r w:rsidRPr="002413C7">
        <w:rPr>
          <w:rFonts w:ascii="Times New Roman" w:hAnsi="Times New Roman"/>
          <w:sz w:val="20"/>
          <w:szCs w:val="20"/>
        </w:rPr>
        <w:t>Titrate</w:t>
      </w:r>
      <w:proofErr w:type="gramEnd"/>
      <w:r w:rsidRPr="002413C7">
        <w:rPr>
          <w:rFonts w:ascii="Times New Roman" w:hAnsi="Times New Roman"/>
          <w:sz w:val="20"/>
          <w:szCs w:val="20"/>
        </w:rPr>
        <w:t xml:space="preserve"> the solution in the flask against FAS using </w:t>
      </w:r>
      <w:proofErr w:type="spellStart"/>
      <w:r w:rsidRPr="002413C7">
        <w:rPr>
          <w:rFonts w:ascii="Times New Roman" w:hAnsi="Times New Roman"/>
          <w:sz w:val="20"/>
          <w:szCs w:val="20"/>
        </w:rPr>
        <w:t>ferroin</w:t>
      </w:r>
      <w:proofErr w:type="spellEnd"/>
      <w:r w:rsidRPr="002413C7">
        <w:rPr>
          <w:rFonts w:ascii="Times New Roman" w:hAnsi="Times New Roman"/>
          <w:sz w:val="20"/>
          <w:szCs w:val="20"/>
        </w:rPr>
        <w:t xml:space="preserve"> indicator till the </w:t>
      </w:r>
      <w:proofErr w:type="spellStart"/>
      <w:r w:rsidRPr="002413C7">
        <w:rPr>
          <w:rFonts w:ascii="Times New Roman" w:hAnsi="Times New Roman"/>
          <w:sz w:val="20"/>
          <w:szCs w:val="20"/>
        </w:rPr>
        <w:t>colour</w:t>
      </w:r>
      <w:proofErr w:type="spellEnd"/>
      <w:r w:rsidRPr="002413C7">
        <w:rPr>
          <w:rFonts w:ascii="Times New Roman" w:hAnsi="Times New Roman"/>
          <w:sz w:val="20"/>
          <w:szCs w:val="20"/>
        </w:rPr>
        <w:t xml:space="preserve"> changes to reddish brown from intermediate green </w:t>
      </w:r>
      <w:proofErr w:type="spellStart"/>
      <w:r w:rsidRPr="002413C7">
        <w:rPr>
          <w:rFonts w:ascii="Times New Roman" w:hAnsi="Times New Roman"/>
          <w:sz w:val="20"/>
          <w:szCs w:val="20"/>
        </w:rPr>
        <w:t>colour</w:t>
      </w:r>
      <w:proofErr w:type="spellEnd"/>
      <w:r w:rsidRPr="002413C7">
        <w:rPr>
          <w:rFonts w:ascii="Times New Roman" w:hAnsi="Times New Roman"/>
          <w:sz w:val="20"/>
          <w:szCs w:val="20"/>
        </w:rPr>
        <w:t xml:space="preserve">. </w:t>
      </w:r>
    </w:p>
    <w:p w:rsidR="002413C7" w:rsidRPr="002413C7" w:rsidRDefault="002413C7" w:rsidP="002413C7">
      <w:pPr>
        <w:spacing w:after="0"/>
        <w:jc w:val="both"/>
        <w:rPr>
          <w:rFonts w:ascii="Times New Roman" w:hAnsi="Times New Roman"/>
          <w:sz w:val="20"/>
          <w:szCs w:val="20"/>
        </w:rPr>
      </w:pPr>
      <w:r w:rsidRPr="002413C7">
        <w:rPr>
          <w:rFonts w:ascii="Times New Roman" w:hAnsi="Times New Roman"/>
          <w:sz w:val="20"/>
          <w:szCs w:val="20"/>
        </w:rPr>
        <w:t xml:space="preserve">If before or while refluxing the solution in the flask turns green then it indicates that the concentration is high. Hence in this case discard the sample and perform COD test with diluted sample. </w:t>
      </w:r>
    </w:p>
    <w:p w:rsidR="002413C7" w:rsidRPr="002413C7" w:rsidRDefault="002413C7" w:rsidP="002413C7">
      <w:pPr>
        <w:spacing w:after="0"/>
        <w:jc w:val="both"/>
        <w:rPr>
          <w:rFonts w:ascii="Times New Roman" w:hAnsi="Times New Roman"/>
          <w:sz w:val="20"/>
          <w:szCs w:val="20"/>
        </w:rPr>
      </w:pPr>
      <w:r w:rsidRPr="002413C7">
        <w:rPr>
          <w:rFonts w:ascii="Times New Roman" w:hAnsi="Times New Roman"/>
          <w:sz w:val="20"/>
          <w:szCs w:val="20"/>
        </w:rPr>
        <w:t xml:space="preserve">       2) </w:t>
      </w:r>
      <w:r w:rsidRPr="002413C7">
        <w:rPr>
          <w:rFonts w:ascii="Times New Roman" w:hAnsi="Times New Roman"/>
          <w:sz w:val="20"/>
          <w:szCs w:val="20"/>
          <w:u w:val="single"/>
        </w:rPr>
        <w:t>For blank</w:t>
      </w:r>
      <w:r w:rsidRPr="002413C7">
        <w:rPr>
          <w:rFonts w:ascii="Times New Roman" w:hAnsi="Times New Roman"/>
          <w:sz w:val="20"/>
          <w:szCs w:val="20"/>
        </w:rPr>
        <w:t>: - add 10ml distilled water instead of sample rest of the procedure is same.</w:t>
      </w:r>
    </w:p>
    <w:p w:rsidR="002413C7" w:rsidRPr="002413C7" w:rsidRDefault="002413C7" w:rsidP="002413C7">
      <w:pPr>
        <w:spacing w:after="0"/>
        <w:jc w:val="both"/>
        <w:rPr>
          <w:rFonts w:ascii="Times New Roman" w:hAnsi="Times New Roman"/>
          <w:sz w:val="20"/>
          <w:szCs w:val="20"/>
        </w:rPr>
      </w:pPr>
      <w:r w:rsidRPr="002413C7">
        <w:rPr>
          <w:rFonts w:ascii="Times New Roman" w:hAnsi="Times New Roman"/>
          <w:sz w:val="20"/>
          <w:szCs w:val="20"/>
        </w:rPr>
        <w:t xml:space="preserve">       3) </w:t>
      </w:r>
      <w:r w:rsidRPr="002413C7">
        <w:rPr>
          <w:rFonts w:ascii="Times New Roman" w:hAnsi="Times New Roman"/>
          <w:sz w:val="20"/>
          <w:szCs w:val="20"/>
          <w:u w:val="single"/>
        </w:rPr>
        <w:t>Standardization of FAS</w:t>
      </w:r>
      <w:r w:rsidRPr="002413C7">
        <w:rPr>
          <w:rFonts w:ascii="Times New Roman" w:hAnsi="Times New Roman"/>
          <w:sz w:val="20"/>
          <w:szCs w:val="20"/>
        </w:rPr>
        <w:t>: take 10ml of distilled water in flask and add ml potassium dichromate solution to it then add 1ml concentrated H</w:t>
      </w:r>
      <w:r w:rsidRPr="002413C7">
        <w:rPr>
          <w:rFonts w:ascii="Times New Roman" w:hAnsi="Times New Roman"/>
          <w:sz w:val="20"/>
          <w:szCs w:val="20"/>
          <w:vertAlign w:val="subscript"/>
        </w:rPr>
        <w:t>2</w:t>
      </w:r>
      <w:r w:rsidRPr="002413C7">
        <w:rPr>
          <w:rFonts w:ascii="Times New Roman" w:hAnsi="Times New Roman"/>
          <w:sz w:val="20"/>
          <w:szCs w:val="20"/>
        </w:rPr>
        <w:t>SO</w:t>
      </w:r>
      <w:r w:rsidRPr="002413C7">
        <w:rPr>
          <w:rFonts w:ascii="Times New Roman" w:hAnsi="Times New Roman"/>
          <w:sz w:val="20"/>
          <w:szCs w:val="20"/>
          <w:vertAlign w:val="subscript"/>
        </w:rPr>
        <w:t>4</w:t>
      </w:r>
      <w:r w:rsidRPr="002413C7">
        <w:rPr>
          <w:rFonts w:ascii="Times New Roman" w:hAnsi="Times New Roman"/>
          <w:sz w:val="20"/>
          <w:szCs w:val="20"/>
        </w:rPr>
        <w:t xml:space="preserve"> and titrate against FAS using </w:t>
      </w:r>
      <w:proofErr w:type="spellStart"/>
      <w:r w:rsidRPr="002413C7">
        <w:rPr>
          <w:rFonts w:ascii="Times New Roman" w:hAnsi="Times New Roman"/>
          <w:sz w:val="20"/>
          <w:szCs w:val="20"/>
        </w:rPr>
        <w:t>ferroin</w:t>
      </w:r>
      <w:proofErr w:type="spellEnd"/>
      <w:r w:rsidRPr="002413C7">
        <w:rPr>
          <w:rFonts w:ascii="Times New Roman" w:hAnsi="Times New Roman"/>
          <w:sz w:val="20"/>
          <w:szCs w:val="20"/>
        </w:rPr>
        <w:t xml:space="preserve"> indicator.  </w:t>
      </w:r>
    </w:p>
    <w:p w:rsidR="002413C7" w:rsidRDefault="002413C7" w:rsidP="00FC28DC">
      <w:pPr>
        <w:autoSpaceDE w:val="0"/>
        <w:autoSpaceDN w:val="0"/>
        <w:adjustRightInd w:val="0"/>
        <w:spacing w:after="0"/>
        <w:jc w:val="both"/>
        <w:rPr>
          <w:rFonts w:ascii="Times New Roman" w:hAnsi="Times New Roman"/>
          <w:color w:val="000000"/>
          <w:sz w:val="20"/>
          <w:szCs w:val="20"/>
          <w:lang w:bidi="mr-IN"/>
        </w:rPr>
      </w:pPr>
    </w:p>
    <w:p w:rsidR="00AD3911" w:rsidRDefault="006A0299" w:rsidP="00FC28DC">
      <w:pPr>
        <w:autoSpaceDE w:val="0"/>
        <w:autoSpaceDN w:val="0"/>
        <w:adjustRightInd w:val="0"/>
        <w:spacing w:after="0"/>
        <w:jc w:val="both"/>
        <w:rPr>
          <w:rFonts w:ascii="Times New Roman" w:hAnsi="Times New Roman"/>
          <w:color w:val="000000"/>
          <w:sz w:val="20"/>
          <w:szCs w:val="20"/>
          <w:lang w:bidi="mr-IN"/>
        </w:rPr>
      </w:pPr>
      <w:r>
        <w:rPr>
          <w:noProof/>
          <w:lang w:bidi="mr-I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90.85pt;margin-top:36.5pt;width:43.5pt;height:38.25pt;z-index:251664384"/>
        </w:pict>
      </w:r>
      <w:r>
        <w:rPr>
          <w:noProof/>
          <w:lang w:bidi="mr-IN"/>
        </w:rPr>
        <w:drawing>
          <wp:inline distT="0" distB="0" distL="0" distR="0" wp14:anchorId="16658315" wp14:editId="4F627C9E">
            <wp:extent cx="1038225" cy="1349121"/>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9886" cy="1351280"/>
                    </a:xfrm>
                    <a:prstGeom prst="rect">
                      <a:avLst/>
                    </a:prstGeom>
                    <a:ln>
                      <a:noFill/>
                    </a:ln>
                  </pic:spPr>
                </pic:pic>
              </a:graphicData>
            </a:graphic>
          </wp:inline>
        </w:drawing>
      </w:r>
      <w:r>
        <w:rPr>
          <w:rFonts w:ascii="Times New Roman" w:hAnsi="Times New Roman"/>
          <w:color w:val="000000"/>
          <w:sz w:val="20"/>
          <w:szCs w:val="20"/>
          <w:lang w:bidi="mr-IN"/>
        </w:rPr>
        <w:t xml:space="preserve">    </w:t>
      </w:r>
      <w:r>
        <w:rPr>
          <w:noProof/>
        </w:rPr>
        <w:pict>
          <v:shape id="Right Arrow 22" o:spid="_x0000_s1027" type="#_x0000_t13" style="position:absolute;left:0;text-align:left;margin-left:266.1pt;margin-top:408.15pt;width:77.05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" adj="16250" fillcolor="#4f81bd [3204]" strokecolor="#243f60 [1604]" strokeweight="2pt"/>
        </w:pict>
      </w:r>
      <w:r>
        <w:rPr>
          <w:noProof/>
        </w:rPr>
        <w:pict>
          <v:shape id="_x0000_s1028" type="#_x0000_t13" style="position:absolute;left:0;text-align:left;margin-left:266.1pt;margin-top:408.15pt;width:77.05pt;height:3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" adj="16250" fillcolor="#4f81bd [3204]" strokecolor="#243f60 [1604]" strokeweight="2pt"/>
        </w:pict>
      </w:r>
      <w:r>
        <w:rPr>
          <w:rFonts w:ascii="Times New Roman" w:hAnsi="Times New Roman"/>
          <w:color w:val="000000"/>
          <w:sz w:val="20"/>
          <w:szCs w:val="20"/>
          <w:lang w:bidi="mr-IN"/>
        </w:rPr>
        <w:t xml:space="preserve">                   </w:t>
      </w:r>
      <w:r>
        <w:rPr>
          <w:rFonts w:ascii="Times New Roman" w:hAnsi="Times New Roman"/>
          <w:noProof/>
          <w:sz w:val="20"/>
          <w:lang w:bidi="mr-IN"/>
        </w:rPr>
        <w:drawing>
          <wp:inline distT="0" distB="0" distL="0" distR="0" wp14:anchorId="1BB7D5FE" wp14:editId="7699306F">
            <wp:extent cx="1089215" cy="1323975"/>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KALINITY.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9572" cy="1348719"/>
                    </a:xfrm>
                    <a:prstGeom prst="rect">
                      <a:avLst/>
                    </a:prstGeom>
                    <a:ln>
                      <a:noFill/>
                    </a:ln>
                  </pic:spPr>
                </pic:pic>
              </a:graphicData>
            </a:graphic>
          </wp:inline>
        </w:drawing>
      </w:r>
    </w:p>
    <w:p w:rsidR="00AD3911" w:rsidRDefault="00AD3911" w:rsidP="00FC28DC">
      <w:pPr>
        <w:autoSpaceDE w:val="0"/>
        <w:autoSpaceDN w:val="0"/>
        <w:adjustRightInd w:val="0"/>
        <w:spacing w:after="0"/>
        <w:jc w:val="both"/>
        <w:rPr>
          <w:rFonts w:ascii="Times New Roman" w:hAnsi="Times New Roman"/>
          <w:color w:val="000000"/>
          <w:sz w:val="20"/>
          <w:szCs w:val="20"/>
          <w:lang w:bidi="mr-IN"/>
        </w:rPr>
      </w:pPr>
    </w:p>
    <w:p w:rsidR="00072A88" w:rsidRPr="00072A88" w:rsidRDefault="00072A88" w:rsidP="00072A88">
      <w:pPr>
        <w:tabs>
          <w:tab w:val="left" w:pos="3828"/>
        </w:tabs>
        <w:spacing w:after="0"/>
        <w:ind w:left="426"/>
        <w:jc w:val="center"/>
        <w:rPr>
          <w:rFonts w:ascii="Times New Roman" w:hAnsi="Times New Roman"/>
          <w:sz w:val="20"/>
        </w:rPr>
      </w:pPr>
      <w:r w:rsidRPr="00072A88">
        <w:rPr>
          <w:rFonts w:ascii="Times New Roman" w:hAnsi="Times New Roman"/>
          <w:sz w:val="20"/>
        </w:rPr>
        <w:t>fig.2.1:- alkalinity</w:t>
      </w:r>
    </w:p>
    <w:p w:rsidR="00AD3911" w:rsidRDefault="00AD3911" w:rsidP="00FC28DC">
      <w:pPr>
        <w:autoSpaceDE w:val="0"/>
        <w:autoSpaceDN w:val="0"/>
        <w:adjustRightInd w:val="0"/>
        <w:spacing w:after="0"/>
        <w:jc w:val="both"/>
        <w:rPr>
          <w:rFonts w:ascii="Times New Roman" w:hAnsi="Times New Roman"/>
          <w:color w:val="000000"/>
          <w:sz w:val="20"/>
          <w:szCs w:val="20"/>
          <w:lang w:bidi="mr-IN"/>
        </w:rPr>
      </w:pPr>
    </w:p>
    <w:p w:rsidR="00AD3911" w:rsidRDefault="00AD3911" w:rsidP="00FC28DC">
      <w:pPr>
        <w:autoSpaceDE w:val="0"/>
        <w:autoSpaceDN w:val="0"/>
        <w:adjustRightInd w:val="0"/>
        <w:spacing w:after="0"/>
        <w:jc w:val="both"/>
        <w:rPr>
          <w:rFonts w:ascii="Times New Roman" w:hAnsi="Times New Roman"/>
          <w:color w:val="000000"/>
          <w:sz w:val="20"/>
          <w:szCs w:val="20"/>
          <w:lang w:bidi="mr-IN"/>
        </w:rPr>
      </w:pPr>
    </w:p>
    <w:p w:rsidR="00AD3911" w:rsidRDefault="006A0299" w:rsidP="00FC28DC">
      <w:pPr>
        <w:autoSpaceDE w:val="0"/>
        <w:autoSpaceDN w:val="0"/>
        <w:adjustRightInd w:val="0"/>
        <w:spacing w:after="0"/>
        <w:jc w:val="both"/>
        <w:rPr>
          <w:rFonts w:ascii="Times New Roman" w:hAnsi="Times New Roman"/>
          <w:color w:val="000000"/>
          <w:sz w:val="20"/>
          <w:szCs w:val="20"/>
          <w:lang w:bidi="mr-IN"/>
        </w:rPr>
      </w:pPr>
      <w:r>
        <w:rPr>
          <w:noProof/>
        </w:rPr>
        <w:pict>
          <v:shape id="_x0000_s1029" type="#_x0000_t13" style="position:absolute;left:0;text-align:left;margin-left:266.1pt;margin-top:408.15pt;width:77.05pt;height:38.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" adj="16250" fillcolor="#4f81bd [3204]" strokecolor="#243f60 [1604]" strokeweight="2pt"/>
        </w:pict>
      </w:r>
    </w:p>
    <w:p w:rsidR="00AD3911" w:rsidRDefault="00AD3911" w:rsidP="00FC28DC">
      <w:pPr>
        <w:autoSpaceDE w:val="0"/>
        <w:autoSpaceDN w:val="0"/>
        <w:adjustRightInd w:val="0"/>
        <w:spacing w:after="0"/>
        <w:jc w:val="both"/>
        <w:rPr>
          <w:rFonts w:ascii="Times New Roman" w:hAnsi="Times New Roman"/>
          <w:color w:val="000000"/>
          <w:sz w:val="20"/>
          <w:szCs w:val="20"/>
          <w:lang w:bidi="mr-IN"/>
        </w:rPr>
      </w:pPr>
    </w:p>
    <w:p w:rsidR="00AD3911" w:rsidRDefault="00AD3911" w:rsidP="00FC28DC">
      <w:pPr>
        <w:autoSpaceDE w:val="0"/>
        <w:autoSpaceDN w:val="0"/>
        <w:adjustRightInd w:val="0"/>
        <w:spacing w:after="0"/>
        <w:jc w:val="both"/>
        <w:rPr>
          <w:rFonts w:ascii="Times New Roman" w:hAnsi="Times New Roman"/>
          <w:color w:val="000000"/>
          <w:sz w:val="20"/>
          <w:szCs w:val="20"/>
          <w:lang w:bidi="mr-IN"/>
        </w:rPr>
      </w:pPr>
    </w:p>
    <w:p w:rsidR="00AD3911" w:rsidRDefault="00AD3911" w:rsidP="00072A88">
      <w:pPr>
        <w:autoSpaceDE w:val="0"/>
        <w:autoSpaceDN w:val="0"/>
        <w:adjustRightInd w:val="0"/>
        <w:spacing w:after="0" w:line="240" w:lineRule="auto"/>
        <w:jc w:val="center"/>
        <w:rPr>
          <w:rFonts w:ascii="Times New Roman" w:hAnsi="Times New Roman"/>
          <w:color w:val="000000"/>
          <w:sz w:val="20"/>
          <w:szCs w:val="20"/>
          <w:lang w:bidi="mr-IN"/>
        </w:rPr>
      </w:pPr>
      <w:r>
        <w:rPr>
          <w:rFonts w:ascii="Times New Roman" w:hAnsi="Times New Roman"/>
          <w:noProof/>
          <w:sz w:val="20"/>
          <w:lang w:bidi="mr-IN"/>
        </w:rPr>
        <w:drawing>
          <wp:inline distT="0" distB="0" distL="0" distR="0" wp14:anchorId="27BCB01B" wp14:editId="0CBCD44D">
            <wp:extent cx="1455496" cy="2891752"/>
            <wp:effectExtent l="742950" t="0" r="71628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DUCTIVITY.jpeg"/>
                    <pic:cNvPicPr/>
                  </pic:nvPicPr>
                  <pic:blipFill rotWithShape="1">
                    <a:blip r:embed="rId12">
                      <a:extLst>
                        <a:ext uri="{28A0092B-C50C-407E-A947-70E740481C1C}">
                          <a14:useLocalDpi xmlns:a14="http://schemas.microsoft.com/office/drawing/2010/main" val="0"/>
                        </a:ext>
                      </a:extLst>
                    </a:blip>
                    <a:srcRect l="39294" t="11354" r="36076" b="6692"/>
                    <a:stretch/>
                  </pic:blipFill>
                  <pic:spPr bwMode="auto">
                    <a:xfrm rot="16200000">
                      <a:off x="0" y="0"/>
                      <a:ext cx="1455496" cy="289175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D5F9B" w:rsidRDefault="007D5F9B" w:rsidP="00072A88">
      <w:pPr>
        <w:spacing w:after="0" w:line="240" w:lineRule="auto"/>
        <w:ind w:left="426"/>
        <w:jc w:val="center"/>
        <w:rPr>
          <w:rFonts w:ascii="Times New Roman" w:hAnsi="Times New Roman"/>
          <w:sz w:val="20"/>
        </w:rPr>
      </w:pPr>
      <w:r w:rsidRPr="007D5F9B">
        <w:rPr>
          <w:rFonts w:ascii="Times New Roman" w:hAnsi="Times New Roman"/>
          <w:sz w:val="20"/>
        </w:rPr>
        <w:t xml:space="preserve">  Fig.2.2:- Conductivity</w:t>
      </w:r>
    </w:p>
    <w:p w:rsidR="00BB726B" w:rsidRPr="007D5F9B" w:rsidRDefault="00BB726B" w:rsidP="007D5F9B">
      <w:pPr>
        <w:spacing w:after="0"/>
        <w:ind w:left="426"/>
        <w:jc w:val="center"/>
        <w:rPr>
          <w:rFonts w:ascii="Times New Roman" w:hAnsi="Times New Roman"/>
          <w:sz w:val="20"/>
        </w:rPr>
      </w:pPr>
      <w:r w:rsidRPr="008C6CF4">
        <w:rPr>
          <w:rFonts w:ascii="Times New Roman" w:hAnsi="Times New Roman"/>
          <w:noProof/>
          <w:sz w:val="20"/>
          <w:lang w:bidi="mr-IN"/>
        </w:rPr>
        <w:drawing>
          <wp:inline distT="0" distB="0" distL="0" distR="0" wp14:anchorId="40AA8454" wp14:editId="68A36FF7">
            <wp:extent cx="1616477" cy="179070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l="24548" t="37392" r="15715" b="25410"/>
                    <a:stretch>
                      <a:fillRect/>
                    </a:stretch>
                  </pic:blipFill>
                  <pic:spPr bwMode="auto">
                    <a:xfrm>
                      <a:off x="0" y="0"/>
                      <a:ext cx="1617797" cy="1792162"/>
                    </a:xfrm>
                    <a:prstGeom prst="rect">
                      <a:avLst/>
                    </a:prstGeom>
                    <a:noFill/>
                    <a:ln>
                      <a:noFill/>
                    </a:ln>
                  </pic:spPr>
                </pic:pic>
              </a:graphicData>
            </a:graphic>
          </wp:inline>
        </w:drawing>
      </w:r>
    </w:p>
    <w:p w:rsidR="002811BF" w:rsidRPr="0056669D" w:rsidRDefault="002811BF" w:rsidP="002811BF">
      <w:pPr>
        <w:jc w:val="center"/>
        <w:rPr>
          <w:rFonts w:ascii="Times New Roman" w:hAnsi="Times New Roman"/>
          <w:u w:val="single"/>
        </w:rPr>
      </w:pPr>
      <w:r w:rsidRPr="0056669D">
        <w:rPr>
          <w:rFonts w:ascii="Times New Roman" w:hAnsi="Times New Roman"/>
          <w:u w:val="single"/>
        </w:rPr>
        <w:t>Fig. 2.3:- Total solids</w:t>
      </w:r>
    </w:p>
    <w:p w:rsidR="007D5F9B" w:rsidRDefault="00894F05" w:rsidP="00FC28DC">
      <w:pPr>
        <w:autoSpaceDE w:val="0"/>
        <w:autoSpaceDN w:val="0"/>
        <w:adjustRightInd w:val="0"/>
        <w:spacing w:after="0"/>
        <w:jc w:val="both"/>
        <w:rPr>
          <w:rFonts w:ascii="Times New Roman" w:hAnsi="Times New Roman"/>
          <w:color w:val="000000"/>
          <w:sz w:val="20"/>
          <w:szCs w:val="20"/>
          <w:lang w:bidi="mr-IN"/>
        </w:rPr>
      </w:pPr>
      <w:r w:rsidRPr="008C6CF4">
        <w:rPr>
          <w:rFonts w:ascii="Times New Roman" w:hAnsi="Times New Roman"/>
          <w:noProof/>
          <w:sz w:val="20"/>
          <w:lang w:bidi="mr-IN"/>
        </w:rPr>
        <w:drawing>
          <wp:inline distT="0" distB="0" distL="0" distR="0" wp14:anchorId="49316569" wp14:editId="070C5646">
            <wp:extent cx="2130356" cy="2860641"/>
            <wp:effectExtent l="361950" t="0" r="34671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l="-2" t="28661" r="74310" b="30276"/>
                    <a:stretch>
                      <a:fillRect/>
                    </a:stretch>
                  </pic:blipFill>
                  <pic:spPr bwMode="auto">
                    <a:xfrm rot="-5400000">
                      <a:off x="0" y="0"/>
                      <a:ext cx="2154309" cy="2892805"/>
                    </a:xfrm>
                    <a:prstGeom prst="rect">
                      <a:avLst/>
                    </a:prstGeom>
                    <a:noFill/>
                    <a:ln>
                      <a:noFill/>
                    </a:ln>
                  </pic:spPr>
                </pic:pic>
              </a:graphicData>
            </a:graphic>
          </wp:inline>
        </w:drawing>
      </w:r>
    </w:p>
    <w:p w:rsidR="00894F05" w:rsidRPr="001C1E3B" w:rsidRDefault="00894F05" w:rsidP="00894F05">
      <w:pPr>
        <w:autoSpaceDE w:val="0"/>
        <w:autoSpaceDN w:val="0"/>
        <w:adjustRightInd w:val="0"/>
        <w:spacing w:after="0" w:line="240" w:lineRule="auto"/>
        <w:ind w:left="540"/>
        <w:jc w:val="center"/>
        <w:rPr>
          <w:rFonts w:ascii="Times New Roman" w:hAnsi="Times New Roman"/>
          <w:sz w:val="20"/>
          <w:u w:val="single"/>
        </w:rPr>
      </w:pPr>
      <w:r w:rsidRPr="001C1E3B">
        <w:rPr>
          <w:rFonts w:ascii="Times New Roman" w:hAnsi="Times New Roman"/>
          <w:sz w:val="20"/>
          <w:u w:val="single"/>
        </w:rPr>
        <w:t>Fig. 2.</w:t>
      </w:r>
      <w:r>
        <w:rPr>
          <w:rFonts w:ascii="Times New Roman" w:hAnsi="Times New Roman"/>
          <w:sz w:val="20"/>
          <w:u w:val="single"/>
        </w:rPr>
        <w:t>4</w:t>
      </w:r>
      <w:r w:rsidRPr="001C1E3B">
        <w:rPr>
          <w:rFonts w:ascii="Times New Roman" w:hAnsi="Times New Roman"/>
          <w:sz w:val="20"/>
          <w:u w:val="single"/>
        </w:rPr>
        <w:t>:-</w:t>
      </w:r>
      <w:r>
        <w:rPr>
          <w:rFonts w:ascii="Times New Roman" w:hAnsi="Times New Roman"/>
          <w:sz w:val="20"/>
          <w:u w:val="single"/>
        </w:rPr>
        <w:t xml:space="preserve"> </w:t>
      </w:r>
      <w:r w:rsidRPr="001C1E3B">
        <w:rPr>
          <w:rFonts w:ascii="Times New Roman" w:hAnsi="Times New Roman"/>
          <w:sz w:val="20"/>
          <w:u w:val="single"/>
        </w:rPr>
        <w:t>pH</w:t>
      </w:r>
    </w:p>
    <w:p w:rsidR="00894F05" w:rsidRDefault="005139A7" w:rsidP="00AC5EC5">
      <w:pPr>
        <w:autoSpaceDE w:val="0"/>
        <w:autoSpaceDN w:val="0"/>
        <w:adjustRightInd w:val="0"/>
        <w:spacing w:after="0"/>
        <w:jc w:val="center"/>
        <w:rPr>
          <w:rFonts w:ascii="Times New Roman" w:hAnsi="Times New Roman"/>
          <w:color w:val="000000"/>
          <w:sz w:val="20"/>
          <w:szCs w:val="20"/>
          <w:lang w:bidi="mr-IN"/>
        </w:rPr>
      </w:pPr>
      <w:r>
        <w:rPr>
          <w:noProof/>
          <w:lang w:bidi="mr-IN"/>
        </w:rPr>
        <w:lastRenderedPageBreak/>
        <w:drawing>
          <wp:inline distT="0" distB="0" distL="0" distR="0" wp14:anchorId="395664A9" wp14:editId="426071F3">
            <wp:extent cx="2122334" cy="1704975"/>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o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19954" cy="1703063"/>
                    </a:xfrm>
                    <a:prstGeom prst="rect">
                      <a:avLst/>
                    </a:prstGeom>
                  </pic:spPr>
                </pic:pic>
              </a:graphicData>
            </a:graphic>
          </wp:inline>
        </w:drawing>
      </w:r>
    </w:p>
    <w:p w:rsidR="00E27D3D" w:rsidRPr="005454F1" w:rsidRDefault="00E27D3D" w:rsidP="00E27D3D">
      <w:pPr>
        <w:jc w:val="center"/>
        <w:rPr>
          <w:rFonts w:ascii="Times New Roman" w:hAnsi="Times New Roman"/>
          <w:u w:val="single"/>
        </w:rPr>
      </w:pPr>
      <w:r w:rsidRPr="005454F1">
        <w:rPr>
          <w:rFonts w:ascii="Times New Roman" w:hAnsi="Times New Roman"/>
          <w:u w:val="single"/>
        </w:rPr>
        <w:t>Fig 2.5:- biological oxygen demand</w:t>
      </w:r>
    </w:p>
    <w:p w:rsidR="005139A7" w:rsidRDefault="00E27D3D" w:rsidP="00072A88">
      <w:pPr>
        <w:autoSpaceDE w:val="0"/>
        <w:autoSpaceDN w:val="0"/>
        <w:adjustRightInd w:val="0"/>
        <w:spacing w:after="0"/>
        <w:jc w:val="center"/>
        <w:rPr>
          <w:rFonts w:ascii="Times New Roman" w:hAnsi="Times New Roman"/>
          <w:color w:val="000000"/>
          <w:sz w:val="20"/>
          <w:szCs w:val="20"/>
          <w:lang w:bidi="mr-IN"/>
        </w:rPr>
      </w:pPr>
      <w:r>
        <w:rPr>
          <w:rFonts w:ascii="Times New Roman" w:hAnsi="Times New Roman"/>
          <w:noProof/>
          <w:sz w:val="20"/>
          <w:lang w:bidi="mr-IN"/>
        </w:rPr>
        <w:drawing>
          <wp:inline distT="0" distB="0" distL="0" distR="0" wp14:anchorId="790F726C" wp14:editId="60A58428">
            <wp:extent cx="1974779" cy="1701729"/>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O 2.jpeg"/>
                    <pic:cNvPicPr/>
                  </pic:nvPicPr>
                  <pic:blipFill rotWithShape="1">
                    <a:blip r:embed="rId16" cstate="print">
                      <a:extLst>
                        <a:ext uri="{28A0092B-C50C-407E-A947-70E740481C1C}">
                          <a14:useLocalDpi xmlns:a14="http://schemas.microsoft.com/office/drawing/2010/main" val="0"/>
                        </a:ext>
                      </a:extLst>
                    </a:blip>
                    <a:srcRect l="15820" r="28278"/>
                    <a:stretch/>
                  </pic:blipFill>
                  <pic:spPr bwMode="auto">
                    <a:xfrm>
                      <a:off x="0" y="0"/>
                      <a:ext cx="2005775" cy="1728439"/>
                    </a:xfrm>
                    <a:prstGeom prst="rect">
                      <a:avLst/>
                    </a:prstGeom>
                    <a:ln>
                      <a:noFill/>
                    </a:ln>
                    <a:extLst>
                      <a:ext uri="{53640926-AAD7-44D8-BBD7-CCE9431645EC}">
                        <a14:shadowObscured xmlns:a14="http://schemas.microsoft.com/office/drawing/2010/main"/>
                      </a:ext>
                    </a:extLst>
                  </pic:spPr>
                </pic:pic>
              </a:graphicData>
            </a:graphic>
          </wp:inline>
        </w:drawing>
      </w:r>
    </w:p>
    <w:p w:rsidR="00E27D3D" w:rsidRPr="005454F1" w:rsidRDefault="00E27D3D" w:rsidP="00E27D3D">
      <w:pPr>
        <w:jc w:val="center"/>
        <w:rPr>
          <w:rFonts w:ascii="Times New Roman" w:hAnsi="Times New Roman"/>
          <w:u w:val="single"/>
        </w:rPr>
      </w:pPr>
      <w:r w:rsidRPr="005454F1">
        <w:rPr>
          <w:rFonts w:ascii="Times New Roman" w:hAnsi="Times New Roman"/>
          <w:u w:val="single"/>
        </w:rPr>
        <w:t>Fig. 2.6:- dissolve solids</w:t>
      </w:r>
    </w:p>
    <w:p w:rsidR="00AC5EC5" w:rsidRPr="00C16638" w:rsidRDefault="00AC5EC5" w:rsidP="00AC5EC5">
      <w:pPr>
        <w:pStyle w:val="ListParagraph"/>
        <w:numPr>
          <w:ilvl w:val="0"/>
          <w:numId w:val="2"/>
        </w:numPr>
        <w:autoSpaceDE w:val="0"/>
        <w:autoSpaceDN w:val="0"/>
        <w:adjustRightInd w:val="0"/>
        <w:spacing w:after="0" w:line="240" w:lineRule="auto"/>
        <w:rPr>
          <w:rFonts w:ascii="Times New Roman" w:hAnsi="Times New Roman"/>
          <w:b/>
          <w:sz w:val="20"/>
          <w:szCs w:val="20"/>
        </w:rPr>
      </w:pPr>
      <w:r w:rsidRPr="00C16638">
        <w:rPr>
          <w:rFonts w:ascii="Times New Roman" w:hAnsi="Times New Roman"/>
          <w:b/>
          <w:sz w:val="20"/>
          <w:szCs w:val="20"/>
        </w:rPr>
        <w:t>RESULT AND DISCUSSION</w:t>
      </w:r>
    </w:p>
    <w:p w:rsidR="00AC5EC5" w:rsidRPr="00C16638" w:rsidRDefault="00AC5EC5" w:rsidP="00AC5EC5">
      <w:pPr>
        <w:spacing w:line="0" w:lineRule="atLeast"/>
        <w:ind w:right="-119"/>
        <w:jc w:val="center"/>
        <w:rPr>
          <w:rFonts w:ascii="Times New Roman" w:hAnsi="Times New Roman"/>
          <w:b/>
          <w:sz w:val="20"/>
          <w:szCs w:val="20"/>
        </w:rPr>
      </w:pPr>
      <w:r w:rsidRPr="00C16638">
        <w:rPr>
          <w:rFonts w:ascii="Times New Roman" w:hAnsi="Times New Roman"/>
          <w:b/>
          <w:sz w:val="20"/>
          <w:szCs w:val="20"/>
        </w:rPr>
        <w:t>Table 1: Results of Raw water sample</w:t>
      </w:r>
    </w:p>
    <w:tbl>
      <w:tblPr>
        <w:tblW w:w="5015" w:type="dxa"/>
        <w:jc w:val="center"/>
        <w:tblLayout w:type="fixed"/>
        <w:tblCellMar>
          <w:left w:w="0" w:type="dxa"/>
          <w:right w:w="0" w:type="dxa"/>
        </w:tblCellMar>
        <w:tblLook w:val="0000" w:firstRow="0" w:lastRow="0" w:firstColumn="0" w:lastColumn="0" w:noHBand="0" w:noVBand="0"/>
      </w:tblPr>
      <w:tblGrid>
        <w:gridCol w:w="621"/>
        <w:gridCol w:w="1559"/>
        <w:gridCol w:w="1276"/>
        <w:gridCol w:w="1559"/>
      </w:tblGrid>
      <w:tr w:rsidR="00AC5EC5" w:rsidRPr="00C16638" w:rsidTr="00AC5EC5">
        <w:trPr>
          <w:trHeight w:val="1380"/>
          <w:jc w:val="center"/>
        </w:trPr>
        <w:tc>
          <w:tcPr>
            <w:tcW w:w="621" w:type="dxa"/>
            <w:tcBorders>
              <w:top w:val="single" w:sz="4" w:space="0" w:color="auto"/>
              <w:left w:val="single" w:sz="4" w:space="0" w:color="auto"/>
              <w:right w:val="single" w:sz="4" w:space="0" w:color="auto"/>
            </w:tcBorders>
            <w:shd w:val="clear" w:color="auto" w:fill="auto"/>
            <w:vAlign w:val="center"/>
          </w:tcPr>
          <w:p w:rsidR="00AC5EC5" w:rsidRPr="00C16638" w:rsidRDefault="00AC5EC5" w:rsidP="00AC5EC5">
            <w:pPr>
              <w:spacing w:after="0" w:line="240" w:lineRule="auto"/>
              <w:jc w:val="center"/>
              <w:rPr>
                <w:rFonts w:ascii="Times New Roman" w:hAnsi="Times New Roman"/>
                <w:b/>
                <w:w w:val="99"/>
                <w:sz w:val="20"/>
                <w:szCs w:val="20"/>
              </w:rPr>
            </w:pPr>
            <w:r w:rsidRPr="00C16638">
              <w:rPr>
                <w:rFonts w:ascii="Times New Roman" w:hAnsi="Times New Roman"/>
                <w:b/>
                <w:w w:val="99"/>
                <w:sz w:val="20"/>
                <w:szCs w:val="20"/>
              </w:rPr>
              <w:t>S/N</w:t>
            </w:r>
          </w:p>
        </w:tc>
        <w:tc>
          <w:tcPr>
            <w:tcW w:w="1559" w:type="dxa"/>
            <w:tcBorders>
              <w:top w:val="single" w:sz="4" w:space="0" w:color="auto"/>
              <w:left w:val="single" w:sz="4" w:space="0" w:color="auto"/>
              <w:right w:val="single" w:sz="4" w:space="0" w:color="auto"/>
            </w:tcBorders>
            <w:shd w:val="clear" w:color="auto" w:fill="auto"/>
            <w:vAlign w:val="center"/>
          </w:tcPr>
          <w:p w:rsidR="00AC5EC5" w:rsidRPr="00C16638" w:rsidRDefault="00AC5EC5" w:rsidP="00AC5EC5">
            <w:pPr>
              <w:spacing w:after="0" w:line="240" w:lineRule="auto"/>
              <w:jc w:val="center"/>
              <w:rPr>
                <w:rFonts w:ascii="Times New Roman" w:hAnsi="Times New Roman"/>
                <w:b/>
                <w:w w:val="99"/>
                <w:sz w:val="20"/>
                <w:szCs w:val="20"/>
              </w:rPr>
            </w:pPr>
            <w:r w:rsidRPr="00C16638">
              <w:rPr>
                <w:rFonts w:ascii="Times New Roman" w:hAnsi="Times New Roman"/>
                <w:b/>
                <w:w w:val="99"/>
                <w:sz w:val="20"/>
                <w:szCs w:val="20"/>
              </w:rPr>
              <w:t>Parameters</w:t>
            </w:r>
          </w:p>
        </w:tc>
        <w:tc>
          <w:tcPr>
            <w:tcW w:w="1276" w:type="dxa"/>
            <w:tcBorders>
              <w:top w:val="single" w:sz="4" w:space="0" w:color="auto"/>
              <w:left w:val="single" w:sz="4" w:space="0" w:color="auto"/>
              <w:right w:val="single" w:sz="4" w:space="0" w:color="auto"/>
            </w:tcBorders>
            <w:shd w:val="clear" w:color="auto" w:fill="auto"/>
            <w:vAlign w:val="center"/>
          </w:tcPr>
          <w:p w:rsidR="00AC5EC5" w:rsidRPr="00C16638" w:rsidRDefault="00AC5EC5" w:rsidP="00AC5EC5">
            <w:pPr>
              <w:spacing w:after="0" w:line="240" w:lineRule="auto"/>
              <w:jc w:val="center"/>
              <w:rPr>
                <w:rFonts w:ascii="Times New Roman" w:hAnsi="Times New Roman"/>
                <w:b/>
                <w:w w:val="99"/>
                <w:sz w:val="20"/>
                <w:szCs w:val="20"/>
              </w:rPr>
            </w:pPr>
            <w:r w:rsidRPr="00C16638">
              <w:rPr>
                <w:rFonts w:ascii="Times New Roman" w:hAnsi="Times New Roman"/>
                <w:b/>
                <w:w w:val="99"/>
                <w:sz w:val="20"/>
                <w:szCs w:val="20"/>
              </w:rPr>
              <w:t>Raw waste water</w:t>
            </w:r>
          </w:p>
          <w:p w:rsidR="00AC5EC5" w:rsidRPr="00C16638" w:rsidRDefault="00AC5EC5" w:rsidP="00AC5EC5">
            <w:pPr>
              <w:spacing w:after="0" w:line="240" w:lineRule="auto"/>
              <w:jc w:val="center"/>
              <w:rPr>
                <w:rFonts w:ascii="Times New Roman" w:hAnsi="Times New Roman"/>
                <w:b/>
                <w:w w:val="99"/>
                <w:sz w:val="20"/>
                <w:szCs w:val="20"/>
              </w:rPr>
            </w:pPr>
            <w:r w:rsidRPr="00C16638">
              <w:rPr>
                <w:rFonts w:ascii="Times New Roman" w:hAnsi="Times New Roman"/>
                <w:b/>
                <w:w w:val="99"/>
                <w:sz w:val="20"/>
                <w:szCs w:val="20"/>
              </w:rPr>
              <w:t>characteristics</w:t>
            </w:r>
          </w:p>
        </w:tc>
        <w:tc>
          <w:tcPr>
            <w:tcW w:w="1559" w:type="dxa"/>
            <w:tcBorders>
              <w:top w:val="single" w:sz="4" w:space="0" w:color="auto"/>
              <w:left w:val="single" w:sz="4" w:space="0" w:color="auto"/>
              <w:right w:val="single" w:sz="4"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b/>
                <w:w w:val="99"/>
                <w:sz w:val="20"/>
                <w:szCs w:val="20"/>
              </w:rPr>
            </w:pPr>
            <w:r w:rsidRPr="00C16638">
              <w:rPr>
                <w:rFonts w:ascii="Times New Roman" w:hAnsi="Times New Roman"/>
                <w:b/>
                <w:w w:val="99"/>
                <w:sz w:val="20"/>
                <w:szCs w:val="20"/>
              </w:rPr>
              <w:t>Indian standard of drinking</w:t>
            </w:r>
          </w:p>
          <w:p w:rsidR="00AC5EC5" w:rsidRPr="00C16638" w:rsidRDefault="00AC5EC5" w:rsidP="00AC5EC5">
            <w:pPr>
              <w:spacing w:after="0" w:line="240" w:lineRule="auto"/>
              <w:jc w:val="center"/>
              <w:rPr>
                <w:rFonts w:ascii="Times New Roman" w:hAnsi="Times New Roman"/>
                <w:b/>
                <w:w w:val="99"/>
                <w:sz w:val="20"/>
                <w:szCs w:val="20"/>
              </w:rPr>
            </w:pPr>
            <w:r w:rsidRPr="00C16638">
              <w:rPr>
                <w:rFonts w:ascii="Times New Roman" w:hAnsi="Times New Roman"/>
                <w:b/>
                <w:w w:val="99"/>
                <w:sz w:val="20"/>
                <w:szCs w:val="20"/>
              </w:rPr>
              <w:t>water quality limits</w:t>
            </w:r>
          </w:p>
          <w:p w:rsidR="00AC5EC5" w:rsidRPr="00C16638" w:rsidRDefault="00AC5EC5" w:rsidP="00AC5EC5">
            <w:pPr>
              <w:spacing w:after="0" w:line="240" w:lineRule="auto"/>
              <w:jc w:val="center"/>
              <w:rPr>
                <w:rFonts w:ascii="Times New Roman" w:hAnsi="Times New Roman"/>
                <w:b/>
                <w:w w:val="99"/>
                <w:sz w:val="20"/>
                <w:szCs w:val="20"/>
              </w:rPr>
            </w:pPr>
            <w:r w:rsidRPr="00C16638">
              <w:rPr>
                <w:rFonts w:ascii="Times New Roman" w:hAnsi="Times New Roman"/>
                <w:b/>
                <w:w w:val="99"/>
                <w:sz w:val="20"/>
                <w:szCs w:val="20"/>
              </w:rPr>
              <w:t>Desirable/permissible</w:t>
            </w:r>
          </w:p>
        </w:tc>
      </w:tr>
      <w:tr w:rsidR="00AC5EC5" w:rsidRPr="00C16638" w:rsidTr="00AC5EC5">
        <w:trPr>
          <w:trHeight w:val="57"/>
          <w:jc w:val="center"/>
        </w:trPr>
        <w:tc>
          <w:tcPr>
            <w:tcW w:w="621" w:type="dxa"/>
            <w:tcBorders>
              <w:top w:val="single" w:sz="4" w:space="0" w:color="auto"/>
              <w:left w:val="single" w:sz="8" w:space="0" w:color="auto"/>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1</w:t>
            </w:r>
          </w:p>
        </w:tc>
        <w:tc>
          <w:tcPr>
            <w:tcW w:w="1559" w:type="dxa"/>
            <w:tcBorders>
              <w:top w:val="single" w:sz="4" w:space="0" w:color="auto"/>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Turbidity(NTU)</w:t>
            </w:r>
          </w:p>
        </w:tc>
        <w:tc>
          <w:tcPr>
            <w:tcW w:w="1276" w:type="dxa"/>
            <w:tcBorders>
              <w:top w:val="single" w:sz="4" w:space="0" w:color="auto"/>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sz w:val="20"/>
                <w:szCs w:val="20"/>
              </w:rPr>
            </w:pPr>
            <w:r w:rsidRPr="00C16638">
              <w:rPr>
                <w:rFonts w:ascii="Times New Roman" w:hAnsi="Times New Roman"/>
                <w:sz w:val="20"/>
                <w:szCs w:val="20"/>
              </w:rPr>
              <w:t>18.15</w:t>
            </w:r>
          </w:p>
        </w:tc>
        <w:tc>
          <w:tcPr>
            <w:tcW w:w="1559" w:type="dxa"/>
            <w:tcBorders>
              <w:top w:val="single" w:sz="4" w:space="0" w:color="auto"/>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sz w:val="20"/>
                <w:szCs w:val="20"/>
              </w:rPr>
            </w:pPr>
            <w:r w:rsidRPr="00C16638">
              <w:rPr>
                <w:rFonts w:ascii="Times New Roman" w:hAnsi="Times New Roman"/>
                <w:sz w:val="20"/>
                <w:szCs w:val="20"/>
              </w:rPr>
              <w:t>1.00/5.00</w:t>
            </w:r>
          </w:p>
        </w:tc>
      </w:tr>
      <w:tr w:rsidR="00AC5EC5" w:rsidRPr="00C16638" w:rsidTr="00AC5EC5">
        <w:trPr>
          <w:trHeight w:val="57"/>
          <w:jc w:val="center"/>
        </w:trPr>
        <w:tc>
          <w:tcPr>
            <w:tcW w:w="621" w:type="dxa"/>
            <w:tcBorders>
              <w:left w:val="single" w:sz="8" w:space="0" w:color="auto"/>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276"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r>
      <w:tr w:rsidR="00AC5EC5" w:rsidRPr="00C16638" w:rsidTr="00AC5EC5">
        <w:trPr>
          <w:trHeight w:val="57"/>
          <w:jc w:val="center"/>
        </w:trPr>
        <w:tc>
          <w:tcPr>
            <w:tcW w:w="621" w:type="dxa"/>
            <w:tcBorders>
              <w:left w:val="single" w:sz="8" w:space="0" w:color="auto"/>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2</w:t>
            </w:r>
          </w:p>
        </w:tc>
        <w:tc>
          <w:tcPr>
            <w:tcW w:w="1559"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Total dissolves solids(mg/l)</w:t>
            </w:r>
          </w:p>
        </w:tc>
        <w:tc>
          <w:tcPr>
            <w:tcW w:w="1276"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2130</w:t>
            </w:r>
          </w:p>
        </w:tc>
        <w:tc>
          <w:tcPr>
            <w:tcW w:w="1559"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sz w:val="20"/>
                <w:szCs w:val="20"/>
              </w:rPr>
            </w:pPr>
            <w:r w:rsidRPr="00C16638">
              <w:rPr>
                <w:rFonts w:ascii="Times New Roman" w:hAnsi="Times New Roman"/>
                <w:sz w:val="20"/>
                <w:szCs w:val="20"/>
              </w:rPr>
              <w:t>500/200</w:t>
            </w:r>
          </w:p>
        </w:tc>
      </w:tr>
      <w:tr w:rsidR="00AC5EC5" w:rsidRPr="00C16638" w:rsidTr="00AC5EC5">
        <w:trPr>
          <w:trHeight w:val="57"/>
          <w:jc w:val="center"/>
        </w:trPr>
        <w:tc>
          <w:tcPr>
            <w:tcW w:w="621" w:type="dxa"/>
            <w:tcBorders>
              <w:left w:val="single" w:sz="8" w:space="0" w:color="auto"/>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276"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r>
      <w:tr w:rsidR="00AC5EC5" w:rsidRPr="00C16638" w:rsidTr="00AC5EC5">
        <w:trPr>
          <w:trHeight w:val="57"/>
          <w:jc w:val="center"/>
        </w:trPr>
        <w:tc>
          <w:tcPr>
            <w:tcW w:w="621" w:type="dxa"/>
            <w:tcBorders>
              <w:left w:val="single" w:sz="8" w:space="0" w:color="auto"/>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3</w:t>
            </w:r>
          </w:p>
        </w:tc>
        <w:tc>
          <w:tcPr>
            <w:tcW w:w="1559"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sz w:val="20"/>
                <w:szCs w:val="20"/>
              </w:rPr>
            </w:pPr>
            <w:r w:rsidRPr="00C16638">
              <w:rPr>
                <w:rFonts w:ascii="Times New Roman" w:hAnsi="Times New Roman"/>
                <w:sz w:val="20"/>
                <w:szCs w:val="20"/>
              </w:rPr>
              <w:t>Total suspended solids (mg/l)</w:t>
            </w:r>
          </w:p>
        </w:tc>
        <w:tc>
          <w:tcPr>
            <w:tcW w:w="1276"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343</w:t>
            </w:r>
          </w:p>
        </w:tc>
        <w:tc>
          <w:tcPr>
            <w:tcW w:w="1559"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sz w:val="20"/>
                <w:szCs w:val="20"/>
              </w:rPr>
            </w:pPr>
            <w:r w:rsidRPr="00C16638">
              <w:rPr>
                <w:rFonts w:ascii="Times New Roman" w:hAnsi="Times New Roman"/>
                <w:sz w:val="20"/>
                <w:szCs w:val="20"/>
              </w:rPr>
              <w:t>&lt;30</w:t>
            </w:r>
          </w:p>
        </w:tc>
      </w:tr>
      <w:tr w:rsidR="00AC5EC5" w:rsidRPr="00C16638" w:rsidTr="00AC5EC5">
        <w:trPr>
          <w:trHeight w:val="57"/>
          <w:jc w:val="center"/>
        </w:trPr>
        <w:tc>
          <w:tcPr>
            <w:tcW w:w="621" w:type="dxa"/>
            <w:tcBorders>
              <w:left w:val="single" w:sz="8" w:space="0" w:color="auto"/>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276"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r>
      <w:tr w:rsidR="00AC5EC5" w:rsidRPr="00C16638" w:rsidTr="00AC5EC5">
        <w:trPr>
          <w:trHeight w:val="57"/>
          <w:jc w:val="center"/>
        </w:trPr>
        <w:tc>
          <w:tcPr>
            <w:tcW w:w="621" w:type="dxa"/>
            <w:tcBorders>
              <w:left w:val="single" w:sz="8" w:space="0" w:color="auto"/>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4</w:t>
            </w:r>
          </w:p>
        </w:tc>
        <w:tc>
          <w:tcPr>
            <w:tcW w:w="1559"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sz w:val="20"/>
                <w:szCs w:val="20"/>
              </w:rPr>
            </w:pPr>
            <w:r w:rsidRPr="00C16638">
              <w:rPr>
                <w:rFonts w:ascii="Times New Roman" w:hAnsi="Times New Roman"/>
                <w:sz w:val="20"/>
                <w:szCs w:val="20"/>
              </w:rPr>
              <w:t>Total solids (mg/l)</w:t>
            </w:r>
          </w:p>
        </w:tc>
        <w:tc>
          <w:tcPr>
            <w:tcW w:w="1276"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3670</w:t>
            </w:r>
          </w:p>
        </w:tc>
        <w:tc>
          <w:tcPr>
            <w:tcW w:w="1559"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89"/>
                <w:sz w:val="20"/>
                <w:szCs w:val="20"/>
              </w:rPr>
            </w:pPr>
            <w:r w:rsidRPr="00C16638">
              <w:rPr>
                <w:rFonts w:ascii="Times New Roman" w:hAnsi="Times New Roman"/>
                <w:w w:val="89"/>
                <w:sz w:val="20"/>
                <w:szCs w:val="20"/>
              </w:rPr>
              <w:t>-</w:t>
            </w:r>
          </w:p>
        </w:tc>
      </w:tr>
      <w:tr w:rsidR="00AC5EC5" w:rsidRPr="00C16638" w:rsidTr="00AC5EC5">
        <w:trPr>
          <w:trHeight w:val="57"/>
          <w:jc w:val="center"/>
        </w:trPr>
        <w:tc>
          <w:tcPr>
            <w:tcW w:w="621" w:type="dxa"/>
            <w:tcBorders>
              <w:left w:val="single" w:sz="8" w:space="0" w:color="auto"/>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276"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r>
      <w:tr w:rsidR="00AC5EC5" w:rsidRPr="00C16638" w:rsidTr="00AC5EC5">
        <w:trPr>
          <w:trHeight w:val="57"/>
          <w:jc w:val="center"/>
        </w:trPr>
        <w:tc>
          <w:tcPr>
            <w:tcW w:w="621" w:type="dxa"/>
            <w:tcBorders>
              <w:left w:val="single" w:sz="8" w:space="0" w:color="auto"/>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5</w:t>
            </w:r>
          </w:p>
        </w:tc>
        <w:tc>
          <w:tcPr>
            <w:tcW w:w="1559"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sz w:val="20"/>
                <w:szCs w:val="20"/>
              </w:rPr>
            </w:pPr>
            <w:r w:rsidRPr="00C16638">
              <w:rPr>
                <w:rFonts w:ascii="Times New Roman" w:hAnsi="Times New Roman"/>
                <w:sz w:val="20"/>
                <w:szCs w:val="20"/>
              </w:rPr>
              <w:t>pH</w:t>
            </w:r>
          </w:p>
        </w:tc>
        <w:tc>
          <w:tcPr>
            <w:tcW w:w="1276"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7"/>
                <w:sz w:val="20"/>
                <w:szCs w:val="20"/>
              </w:rPr>
            </w:pPr>
            <w:r w:rsidRPr="00C16638">
              <w:rPr>
                <w:rFonts w:ascii="Times New Roman" w:hAnsi="Times New Roman"/>
                <w:w w:val="97"/>
                <w:sz w:val="20"/>
                <w:szCs w:val="20"/>
              </w:rPr>
              <w:t>9.34</w:t>
            </w:r>
          </w:p>
        </w:tc>
        <w:tc>
          <w:tcPr>
            <w:tcW w:w="1559"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8"/>
                <w:sz w:val="20"/>
                <w:szCs w:val="20"/>
              </w:rPr>
            </w:pPr>
            <w:r w:rsidRPr="00C16638">
              <w:rPr>
                <w:rFonts w:ascii="Times New Roman" w:hAnsi="Times New Roman"/>
                <w:w w:val="98"/>
                <w:sz w:val="20"/>
                <w:szCs w:val="20"/>
              </w:rPr>
              <w:t>6.5-8.5</w:t>
            </w:r>
          </w:p>
        </w:tc>
      </w:tr>
      <w:tr w:rsidR="00AC5EC5" w:rsidRPr="00C16638" w:rsidTr="00AC5EC5">
        <w:trPr>
          <w:trHeight w:val="57"/>
          <w:jc w:val="center"/>
        </w:trPr>
        <w:tc>
          <w:tcPr>
            <w:tcW w:w="621" w:type="dxa"/>
            <w:tcBorders>
              <w:left w:val="single" w:sz="8" w:space="0" w:color="auto"/>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276"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r>
      <w:tr w:rsidR="00AC5EC5" w:rsidRPr="00C16638" w:rsidTr="00AC5EC5">
        <w:trPr>
          <w:trHeight w:val="57"/>
          <w:jc w:val="center"/>
        </w:trPr>
        <w:tc>
          <w:tcPr>
            <w:tcW w:w="621" w:type="dxa"/>
            <w:tcBorders>
              <w:left w:val="single" w:sz="8" w:space="0" w:color="auto"/>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6</w:t>
            </w:r>
          </w:p>
        </w:tc>
        <w:tc>
          <w:tcPr>
            <w:tcW w:w="1559"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8"/>
                <w:sz w:val="20"/>
                <w:szCs w:val="20"/>
                <w:vertAlign w:val="subscript"/>
              </w:rPr>
            </w:pPr>
            <w:r w:rsidRPr="00C16638">
              <w:rPr>
                <w:rFonts w:ascii="Times New Roman" w:hAnsi="Times New Roman"/>
                <w:w w:val="98"/>
                <w:sz w:val="20"/>
                <w:szCs w:val="20"/>
              </w:rPr>
              <w:t>Hardness (mg/l) of caco</w:t>
            </w:r>
            <w:r w:rsidRPr="00C16638">
              <w:rPr>
                <w:rFonts w:ascii="Times New Roman" w:hAnsi="Times New Roman"/>
                <w:w w:val="98"/>
                <w:sz w:val="20"/>
                <w:szCs w:val="20"/>
                <w:vertAlign w:val="subscript"/>
              </w:rPr>
              <w:t>3</w:t>
            </w:r>
          </w:p>
        </w:tc>
        <w:tc>
          <w:tcPr>
            <w:tcW w:w="1276"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119.78</w:t>
            </w:r>
          </w:p>
        </w:tc>
        <w:tc>
          <w:tcPr>
            <w:tcW w:w="1559"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sz w:val="20"/>
                <w:szCs w:val="20"/>
              </w:rPr>
            </w:pPr>
            <w:r w:rsidRPr="00C16638">
              <w:rPr>
                <w:rFonts w:ascii="Times New Roman" w:hAnsi="Times New Roman"/>
                <w:sz w:val="20"/>
                <w:szCs w:val="20"/>
              </w:rPr>
              <w:t>200/600</w:t>
            </w:r>
          </w:p>
        </w:tc>
      </w:tr>
      <w:tr w:rsidR="00AC5EC5" w:rsidRPr="00C16638" w:rsidTr="00AC5EC5">
        <w:trPr>
          <w:trHeight w:val="57"/>
          <w:jc w:val="center"/>
        </w:trPr>
        <w:tc>
          <w:tcPr>
            <w:tcW w:w="621" w:type="dxa"/>
            <w:tcBorders>
              <w:left w:val="single" w:sz="8" w:space="0" w:color="auto"/>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276"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r>
      <w:tr w:rsidR="00AC5EC5" w:rsidRPr="00C16638" w:rsidTr="00AC5EC5">
        <w:trPr>
          <w:trHeight w:val="57"/>
          <w:jc w:val="center"/>
        </w:trPr>
        <w:tc>
          <w:tcPr>
            <w:tcW w:w="621" w:type="dxa"/>
            <w:tcBorders>
              <w:left w:val="single" w:sz="8" w:space="0" w:color="auto"/>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7</w:t>
            </w:r>
          </w:p>
        </w:tc>
        <w:tc>
          <w:tcPr>
            <w:tcW w:w="1559"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sz w:val="20"/>
                <w:szCs w:val="20"/>
              </w:rPr>
            </w:pPr>
            <w:r w:rsidRPr="00C16638">
              <w:rPr>
                <w:rFonts w:ascii="Times New Roman" w:hAnsi="Times New Roman"/>
                <w:sz w:val="20"/>
                <w:szCs w:val="20"/>
              </w:rPr>
              <w:t>Chloride (mg/l)</w:t>
            </w:r>
          </w:p>
        </w:tc>
        <w:tc>
          <w:tcPr>
            <w:tcW w:w="1276"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sz w:val="20"/>
                <w:szCs w:val="20"/>
              </w:rPr>
            </w:pPr>
            <w:r w:rsidRPr="00C16638">
              <w:rPr>
                <w:rFonts w:ascii="Times New Roman" w:hAnsi="Times New Roman"/>
                <w:sz w:val="20"/>
                <w:szCs w:val="20"/>
              </w:rPr>
              <w:t>30.14</w:t>
            </w:r>
          </w:p>
        </w:tc>
        <w:tc>
          <w:tcPr>
            <w:tcW w:w="1559"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sz w:val="20"/>
                <w:szCs w:val="20"/>
              </w:rPr>
            </w:pPr>
            <w:r w:rsidRPr="00C16638">
              <w:rPr>
                <w:rFonts w:ascii="Times New Roman" w:hAnsi="Times New Roman"/>
                <w:sz w:val="20"/>
                <w:szCs w:val="20"/>
              </w:rPr>
              <w:t>250/1000</w:t>
            </w:r>
          </w:p>
        </w:tc>
      </w:tr>
      <w:tr w:rsidR="00AC5EC5" w:rsidRPr="00C16638" w:rsidTr="00AC5EC5">
        <w:trPr>
          <w:trHeight w:val="57"/>
          <w:jc w:val="center"/>
        </w:trPr>
        <w:tc>
          <w:tcPr>
            <w:tcW w:w="621" w:type="dxa"/>
            <w:tcBorders>
              <w:left w:val="single" w:sz="8" w:space="0" w:color="auto"/>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276"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r>
      <w:tr w:rsidR="00AC5EC5" w:rsidRPr="00C16638" w:rsidTr="00AC5EC5">
        <w:trPr>
          <w:trHeight w:val="57"/>
          <w:jc w:val="center"/>
        </w:trPr>
        <w:tc>
          <w:tcPr>
            <w:tcW w:w="621" w:type="dxa"/>
            <w:tcBorders>
              <w:left w:val="single" w:sz="8" w:space="0" w:color="auto"/>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8</w:t>
            </w:r>
          </w:p>
        </w:tc>
        <w:tc>
          <w:tcPr>
            <w:tcW w:w="1559"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w w:val="99"/>
                <w:sz w:val="20"/>
                <w:szCs w:val="20"/>
              </w:rPr>
            </w:pPr>
            <w:r w:rsidRPr="00C16638">
              <w:rPr>
                <w:rFonts w:ascii="Times New Roman" w:hAnsi="Times New Roman"/>
                <w:w w:val="99"/>
                <w:sz w:val="20"/>
                <w:szCs w:val="20"/>
              </w:rPr>
              <w:t>Alkalinity (mg/l)</w:t>
            </w:r>
          </w:p>
        </w:tc>
        <w:tc>
          <w:tcPr>
            <w:tcW w:w="1276"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sz w:val="20"/>
                <w:szCs w:val="20"/>
              </w:rPr>
            </w:pPr>
            <w:r w:rsidRPr="00C16638">
              <w:rPr>
                <w:rFonts w:ascii="Times New Roman" w:hAnsi="Times New Roman"/>
                <w:sz w:val="20"/>
                <w:szCs w:val="20"/>
              </w:rPr>
              <w:t>104.18</w:t>
            </w:r>
          </w:p>
        </w:tc>
        <w:tc>
          <w:tcPr>
            <w:tcW w:w="1559" w:type="dxa"/>
            <w:tcBorders>
              <w:right w:val="single" w:sz="8" w:space="0" w:color="auto"/>
            </w:tcBorders>
            <w:shd w:val="clear" w:color="auto" w:fill="auto"/>
            <w:vAlign w:val="bottom"/>
          </w:tcPr>
          <w:p w:rsidR="00AC5EC5" w:rsidRPr="00C16638" w:rsidRDefault="00AC5EC5" w:rsidP="00AC5EC5">
            <w:pPr>
              <w:spacing w:after="0" w:line="240" w:lineRule="auto"/>
              <w:jc w:val="center"/>
              <w:rPr>
                <w:rFonts w:ascii="Times New Roman" w:hAnsi="Times New Roman"/>
                <w:sz w:val="20"/>
                <w:szCs w:val="20"/>
              </w:rPr>
            </w:pPr>
            <w:r w:rsidRPr="00C16638">
              <w:rPr>
                <w:rFonts w:ascii="Times New Roman" w:hAnsi="Times New Roman"/>
                <w:sz w:val="20"/>
                <w:szCs w:val="20"/>
              </w:rPr>
              <w:t>200/600</w:t>
            </w:r>
          </w:p>
        </w:tc>
      </w:tr>
      <w:tr w:rsidR="00AC5EC5" w:rsidRPr="00C16638" w:rsidTr="00AC5EC5">
        <w:trPr>
          <w:trHeight w:val="57"/>
          <w:jc w:val="center"/>
        </w:trPr>
        <w:tc>
          <w:tcPr>
            <w:tcW w:w="621" w:type="dxa"/>
            <w:tcBorders>
              <w:left w:val="single" w:sz="8" w:space="0" w:color="auto"/>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276"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c>
          <w:tcPr>
            <w:tcW w:w="1559" w:type="dxa"/>
            <w:tcBorders>
              <w:bottom w:val="single" w:sz="8" w:space="0" w:color="auto"/>
              <w:right w:val="single" w:sz="8" w:space="0" w:color="auto"/>
            </w:tcBorders>
            <w:shd w:val="clear" w:color="auto" w:fill="auto"/>
            <w:vAlign w:val="bottom"/>
          </w:tcPr>
          <w:p w:rsidR="00AC5EC5" w:rsidRPr="00C16638" w:rsidRDefault="00AC5EC5" w:rsidP="00AC5EC5">
            <w:pPr>
              <w:spacing w:after="0" w:line="240" w:lineRule="auto"/>
              <w:rPr>
                <w:rFonts w:ascii="Times New Roman" w:hAnsi="Times New Roman"/>
                <w:sz w:val="20"/>
                <w:szCs w:val="20"/>
              </w:rPr>
            </w:pPr>
          </w:p>
        </w:tc>
      </w:tr>
    </w:tbl>
    <w:p w:rsidR="00FC28DC" w:rsidRDefault="00FC28DC" w:rsidP="00FC28DC">
      <w:pPr>
        <w:autoSpaceDE w:val="0"/>
        <w:autoSpaceDN w:val="0"/>
        <w:adjustRightInd w:val="0"/>
        <w:spacing w:after="0"/>
        <w:jc w:val="both"/>
        <w:rPr>
          <w:rFonts w:ascii="Times New Roman" w:hAnsi="Times New Roman"/>
          <w:color w:val="000000"/>
          <w:sz w:val="20"/>
          <w:szCs w:val="20"/>
          <w:lang w:bidi="mr-IN"/>
        </w:rPr>
      </w:pPr>
    </w:p>
    <w:p w:rsidR="00C16638" w:rsidRDefault="00C16638" w:rsidP="00C16638">
      <w:pPr>
        <w:pStyle w:val="ListParagraph"/>
        <w:numPr>
          <w:ilvl w:val="0"/>
          <w:numId w:val="5"/>
        </w:numPr>
        <w:autoSpaceDE w:val="0"/>
        <w:autoSpaceDN w:val="0"/>
        <w:adjustRightInd w:val="0"/>
        <w:spacing w:after="0" w:line="240" w:lineRule="auto"/>
        <w:jc w:val="center"/>
        <w:rPr>
          <w:rFonts w:ascii="Times New Roman" w:hAnsi="Times New Roman"/>
          <w:b/>
          <w:sz w:val="24"/>
          <w:szCs w:val="24"/>
        </w:rPr>
        <w:sectPr w:rsidR="00C16638" w:rsidSect="009221F5">
          <w:type w:val="continuous"/>
          <w:pgSz w:w="11907" w:h="16839" w:code="9"/>
          <w:pgMar w:top="1008" w:right="1008" w:bottom="1008" w:left="1008" w:header="720" w:footer="720" w:gutter="0"/>
          <w:cols w:num="2" w:space="720"/>
          <w:docGrid w:linePitch="360"/>
        </w:sectPr>
      </w:pPr>
    </w:p>
    <w:p w:rsidR="00C16638" w:rsidRPr="00C16638" w:rsidRDefault="00C16638" w:rsidP="00C16638">
      <w:pPr>
        <w:spacing w:line="0" w:lineRule="atLeast"/>
        <w:ind w:right="-119"/>
        <w:jc w:val="center"/>
        <w:rPr>
          <w:rFonts w:ascii="Times New Roman" w:hAnsi="Times New Roman"/>
          <w:b/>
          <w:sz w:val="20"/>
          <w:szCs w:val="20"/>
        </w:rPr>
      </w:pPr>
      <w:r w:rsidRPr="00C16638">
        <w:rPr>
          <w:rFonts w:ascii="Times New Roman" w:hAnsi="Times New Roman"/>
          <w:b/>
          <w:sz w:val="20"/>
          <w:szCs w:val="20"/>
        </w:rPr>
        <w:lastRenderedPageBreak/>
        <w:t xml:space="preserve">Table 2: Results of </w:t>
      </w:r>
      <w:proofErr w:type="spellStart"/>
      <w:r w:rsidRPr="00C16638">
        <w:rPr>
          <w:rFonts w:ascii="Times New Roman" w:hAnsi="Times New Roman"/>
          <w:b/>
          <w:sz w:val="20"/>
          <w:szCs w:val="20"/>
        </w:rPr>
        <w:t>Moringa</w:t>
      </w:r>
      <w:proofErr w:type="spellEnd"/>
      <w:r w:rsidRPr="00C16638">
        <w:rPr>
          <w:rFonts w:ascii="Times New Roman" w:hAnsi="Times New Roman"/>
          <w:b/>
          <w:sz w:val="20"/>
          <w:szCs w:val="20"/>
        </w:rPr>
        <w:t xml:space="preserve"> </w:t>
      </w:r>
      <w:proofErr w:type="spellStart"/>
      <w:r w:rsidRPr="00C16638">
        <w:rPr>
          <w:rFonts w:ascii="Times New Roman" w:hAnsi="Times New Roman"/>
          <w:b/>
          <w:sz w:val="20"/>
          <w:szCs w:val="20"/>
        </w:rPr>
        <w:t>Oliefera</w:t>
      </w:r>
      <w:proofErr w:type="spellEnd"/>
    </w:p>
    <w:tbl>
      <w:tblPr>
        <w:tblW w:w="0" w:type="auto"/>
        <w:tblInd w:w="10" w:type="dxa"/>
        <w:tblLayout w:type="fixed"/>
        <w:tblCellMar>
          <w:left w:w="0" w:type="dxa"/>
          <w:right w:w="0" w:type="dxa"/>
        </w:tblCellMar>
        <w:tblLook w:val="0000" w:firstRow="0" w:lastRow="0" w:firstColumn="0" w:lastColumn="0" w:noHBand="0" w:noVBand="0"/>
      </w:tblPr>
      <w:tblGrid>
        <w:gridCol w:w="1560"/>
        <w:gridCol w:w="1400"/>
        <w:gridCol w:w="1520"/>
        <w:gridCol w:w="1540"/>
        <w:gridCol w:w="1540"/>
        <w:gridCol w:w="1540"/>
      </w:tblGrid>
      <w:tr w:rsidR="00C16638" w:rsidRPr="00C16638" w:rsidTr="00C16638">
        <w:trPr>
          <w:trHeight w:val="113"/>
        </w:trPr>
        <w:tc>
          <w:tcPr>
            <w:tcW w:w="1560" w:type="dxa"/>
            <w:tcBorders>
              <w:top w:val="single" w:sz="8" w:space="0" w:color="auto"/>
              <w:left w:val="single" w:sz="8" w:space="0" w:color="auto"/>
              <w:right w:val="single" w:sz="8" w:space="0" w:color="auto"/>
            </w:tcBorders>
            <w:shd w:val="clear" w:color="auto" w:fill="auto"/>
            <w:vAlign w:val="bottom"/>
          </w:tcPr>
          <w:p w:rsidR="00C16638" w:rsidRPr="00C16638" w:rsidRDefault="00C16638" w:rsidP="00C16638">
            <w:pPr>
              <w:spacing w:after="0" w:line="0" w:lineRule="atLeast"/>
              <w:jc w:val="center"/>
              <w:rPr>
                <w:rFonts w:ascii="Times New Roman" w:eastAsia="Cambria" w:hAnsi="Times New Roman"/>
                <w:b/>
                <w:w w:val="96"/>
                <w:sz w:val="20"/>
                <w:szCs w:val="20"/>
              </w:rPr>
            </w:pPr>
            <w:r w:rsidRPr="00C16638">
              <w:rPr>
                <w:rFonts w:ascii="Times New Roman" w:eastAsia="Cambria" w:hAnsi="Times New Roman"/>
                <w:b/>
                <w:w w:val="96"/>
                <w:sz w:val="20"/>
                <w:szCs w:val="20"/>
              </w:rPr>
              <w:t>S/N</w:t>
            </w:r>
          </w:p>
        </w:tc>
        <w:tc>
          <w:tcPr>
            <w:tcW w:w="1400" w:type="dxa"/>
            <w:tcBorders>
              <w:top w:val="single" w:sz="8" w:space="0" w:color="auto"/>
              <w:right w:val="single" w:sz="8" w:space="0" w:color="auto"/>
            </w:tcBorders>
            <w:shd w:val="clear" w:color="auto" w:fill="auto"/>
            <w:vAlign w:val="bottom"/>
          </w:tcPr>
          <w:p w:rsidR="00C16638" w:rsidRPr="00C16638" w:rsidRDefault="00C16638" w:rsidP="00C16638">
            <w:pPr>
              <w:spacing w:after="0" w:line="0" w:lineRule="atLeast"/>
              <w:jc w:val="center"/>
              <w:rPr>
                <w:rFonts w:ascii="Times New Roman" w:eastAsia="Cambria" w:hAnsi="Times New Roman"/>
                <w:b/>
                <w:w w:val="99"/>
                <w:sz w:val="20"/>
                <w:szCs w:val="20"/>
              </w:rPr>
            </w:pPr>
            <w:r w:rsidRPr="00C16638">
              <w:rPr>
                <w:rFonts w:ascii="Times New Roman" w:eastAsia="Cambria" w:hAnsi="Times New Roman"/>
                <w:b/>
                <w:w w:val="99"/>
                <w:sz w:val="20"/>
                <w:szCs w:val="20"/>
              </w:rPr>
              <w:t>Parameters</w:t>
            </w:r>
          </w:p>
        </w:tc>
        <w:tc>
          <w:tcPr>
            <w:tcW w:w="1520" w:type="dxa"/>
            <w:tcBorders>
              <w:top w:val="single" w:sz="8" w:space="0" w:color="auto"/>
              <w:right w:val="single" w:sz="8" w:space="0" w:color="auto"/>
            </w:tcBorders>
            <w:shd w:val="clear" w:color="auto" w:fill="auto"/>
            <w:vAlign w:val="bottom"/>
          </w:tcPr>
          <w:p w:rsidR="00C16638" w:rsidRPr="00C16638" w:rsidRDefault="00C16638" w:rsidP="00C16638">
            <w:pPr>
              <w:spacing w:after="0" w:line="0" w:lineRule="atLeast"/>
              <w:jc w:val="center"/>
              <w:rPr>
                <w:rFonts w:ascii="Times New Roman" w:eastAsia="Cambria" w:hAnsi="Times New Roman"/>
                <w:b/>
                <w:w w:val="99"/>
                <w:sz w:val="20"/>
                <w:szCs w:val="20"/>
              </w:rPr>
            </w:pPr>
            <w:r w:rsidRPr="00C16638">
              <w:rPr>
                <w:rFonts w:ascii="Times New Roman" w:eastAsia="Cambria" w:hAnsi="Times New Roman"/>
                <w:b/>
                <w:w w:val="99"/>
                <w:sz w:val="20"/>
                <w:szCs w:val="20"/>
              </w:rPr>
              <w:t>100mg/l</w:t>
            </w:r>
          </w:p>
        </w:tc>
        <w:tc>
          <w:tcPr>
            <w:tcW w:w="1540" w:type="dxa"/>
            <w:tcBorders>
              <w:top w:val="single" w:sz="8" w:space="0" w:color="auto"/>
              <w:right w:val="single" w:sz="8" w:space="0" w:color="auto"/>
            </w:tcBorders>
            <w:shd w:val="clear" w:color="auto" w:fill="auto"/>
            <w:vAlign w:val="bottom"/>
          </w:tcPr>
          <w:p w:rsidR="00C16638" w:rsidRPr="00C16638" w:rsidRDefault="00C16638" w:rsidP="00C16638">
            <w:pPr>
              <w:spacing w:after="0" w:line="0" w:lineRule="atLeast"/>
              <w:jc w:val="center"/>
              <w:rPr>
                <w:rFonts w:ascii="Times New Roman" w:eastAsia="Cambria" w:hAnsi="Times New Roman"/>
                <w:b/>
                <w:w w:val="99"/>
                <w:sz w:val="20"/>
                <w:szCs w:val="20"/>
              </w:rPr>
            </w:pPr>
            <w:r w:rsidRPr="00C16638">
              <w:rPr>
                <w:rFonts w:ascii="Times New Roman" w:eastAsia="Cambria" w:hAnsi="Times New Roman"/>
                <w:b/>
                <w:w w:val="99"/>
                <w:sz w:val="20"/>
                <w:szCs w:val="20"/>
              </w:rPr>
              <w:t>150mg/l</w:t>
            </w:r>
          </w:p>
        </w:tc>
        <w:tc>
          <w:tcPr>
            <w:tcW w:w="1540" w:type="dxa"/>
            <w:tcBorders>
              <w:top w:val="single" w:sz="8" w:space="0" w:color="auto"/>
              <w:right w:val="single" w:sz="8" w:space="0" w:color="auto"/>
            </w:tcBorders>
            <w:shd w:val="clear" w:color="auto" w:fill="auto"/>
            <w:vAlign w:val="bottom"/>
          </w:tcPr>
          <w:p w:rsidR="00C16638" w:rsidRPr="00C16638" w:rsidRDefault="00C16638" w:rsidP="00C16638">
            <w:pPr>
              <w:spacing w:after="0" w:line="0" w:lineRule="atLeast"/>
              <w:jc w:val="center"/>
              <w:rPr>
                <w:rFonts w:ascii="Times New Roman" w:eastAsia="Cambria" w:hAnsi="Times New Roman"/>
                <w:b/>
                <w:w w:val="99"/>
                <w:sz w:val="20"/>
                <w:szCs w:val="20"/>
              </w:rPr>
            </w:pPr>
            <w:r w:rsidRPr="00C16638">
              <w:rPr>
                <w:rFonts w:ascii="Times New Roman" w:eastAsia="Cambria" w:hAnsi="Times New Roman"/>
                <w:b/>
                <w:w w:val="99"/>
                <w:sz w:val="20"/>
                <w:szCs w:val="20"/>
              </w:rPr>
              <w:t>200mg/l</w:t>
            </w:r>
          </w:p>
        </w:tc>
        <w:tc>
          <w:tcPr>
            <w:tcW w:w="1540" w:type="dxa"/>
            <w:tcBorders>
              <w:top w:val="single" w:sz="8" w:space="0" w:color="auto"/>
              <w:right w:val="single" w:sz="8" w:space="0" w:color="auto"/>
            </w:tcBorders>
            <w:shd w:val="clear" w:color="auto" w:fill="auto"/>
            <w:vAlign w:val="bottom"/>
          </w:tcPr>
          <w:p w:rsidR="00C16638" w:rsidRPr="00C16638" w:rsidRDefault="00C16638" w:rsidP="00C16638">
            <w:pPr>
              <w:spacing w:after="0" w:line="0" w:lineRule="atLeast"/>
              <w:jc w:val="center"/>
              <w:rPr>
                <w:rFonts w:ascii="Times New Roman" w:eastAsia="Cambria" w:hAnsi="Times New Roman"/>
                <w:b/>
                <w:sz w:val="20"/>
                <w:szCs w:val="20"/>
              </w:rPr>
            </w:pPr>
            <w:r w:rsidRPr="00C16638">
              <w:rPr>
                <w:rFonts w:ascii="Times New Roman" w:eastAsia="Cambria" w:hAnsi="Times New Roman"/>
                <w:b/>
                <w:sz w:val="20"/>
                <w:szCs w:val="20"/>
              </w:rPr>
              <w:t>% of highest</w:t>
            </w:r>
          </w:p>
        </w:tc>
      </w:tr>
      <w:tr w:rsidR="00C16638" w:rsidRPr="00C16638" w:rsidTr="00C16638">
        <w:trPr>
          <w:trHeight w:val="113"/>
        </w:trPr>
        <w:tc>
          <w:tcPr>
            <w:tcW w:w="1560" w:type="dxa"/>
            <w:tcBorders>
              <w:left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400" w:type="dxa"/>
            <w:tcBorders>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20" w:type="dxa"/>
            <w:tcBorders>
              <w:right w:val="single" w:sz="8" w:space="0" w:color="auto"/>
            </w:tcBorders>
            <w:shd w:val="clear" w:color="auto" w:fill="auto"/>
            <w:vAlign w:val="bottom"/>
          </w:tcPr>
          <w:p w:rsidR="00C16638" w:rsidRPr="00C16638" w:rsidRDefault="00C16638" w:rsidP="00C16638">
            <w:pPr>
              <w:spacing w:after="0" w:line="0" w:lineRule="atLeast"/>
              <w:ind w:left="400"/>
              <w:rPr>
                <w:rFonts w:ascii="Times New Roman" w:eastAsia="Cambria" w:hAnsi="Times New Roman"/>
                <w:b/>
                <w:sz w:val="20"/>
                <w:szCs w:val="20"/>
              </w:rPr>
            </w:pPr>
            <w:r w:rsidRPr="00C16638">
              <w:rPr>
                <w:rFonts w:ascii="Times New Roman" w:eastAsia="Cambria" w:hAnsi="Times New Roman"/>
                <w:b/>
                <w:sz w:val="20"/>
                <w:szCs w:val="20"/>
              </w:rPr>
              <w:t>dosage</w:t>
            </w:r>
          </w:p>
        </w:tc>
        <w:tc>
          <w:tcPr>
            <w:tcW w:w="1540" w:type="dxa"/>
            <w:tcBorders>
              <w:right w:val="single" w:sz="8" w:space="0" w:color="auto"/>
            </w:tcBorders>
            <w:shd w:val="clear" w:color="auto" w:fill="auto"/>
            <w:vAlign w:val="bottom"/>
          </w:tcPr>
          <w:p w:rsidR="00C16638" w:rsidRPr="00C16638" w:rsidRDefault="00C16638" w:rsidP="00C16638">
            <w:pPr>
              <w:spacing w:after="0" w:line="0" w:lineRule="atLeast"/>
              <w:ind w:left="400"/>
              <w:rPr>
                <w:rFonts w:ascii="Times New Roman" w:eastAsia="Cambria" w:hAnsi="Times New Roman"/>
                <w:b/>
                <w:sz w:val="20"/>
                <w:szCs w:val="20"/>
              </w:rPr>
            </w:pPr>
            <w:r w:rsidRPr="00C16638">
              <w:rPr>
                <w:rFonts w:ascii="Times New Roman" w:eastAsia="Cambria" w:hAnsi="Times New Roman"/>
                <w:b/>
                <w:sz w:val="20"/>
                <w:szCs w:val="20"/>
              </w:rPr>
              <w:t>dosage</w:t>
            </w:r>
          </w:p>
        </w:tc>
        <w:tc>
          <w:tcPr>
            <w:tcW w:w="1540" w:type="dxa"/>
            <w:tcBorders>
              <w:right w:val="single" w:sz="8" w:space="0" w:color="auto"/>
            </w:tcBorders>
            <w:shd w:val="clear" w:color="auto" w:fill="auto"/>
            <w:vAlign w:val="bottom"/>
          </w:tcPr>
          <w:p w:rsidR="00C16638" w:rsidRPr="00C16638" w:rsidRDefault="00C16638" w:rsidP="00C16638">
            <w:pPr>
              <w:spacing w:after="0" w:line="0" w:lineRule="atLeast"/>
              <w:ind w:left="400"/>
              <w:rPr>
                <w:rFonts w:ascii="Times New Roman" w:eastAsia="Cambria" w:hAnsi="Times New Roman"/>
                <w:b/>
                <w:sz w:val="20"/>
                <w:szCs w:val="20"/>
              </w:rPr>
            </w:pPr>
            <w:r w:rsidRPr="00C16638">
              <w:rPr>
                <w:rFonts w:ascii="Times New Roman" w:eastAsia="Cambria" w:hAnsi="Times New Roman"/>
                <w:b/>
                <w:sz w:val="20"/>
                <w:szCs w:val="20"/>
              </w:rPr>
              <w:t>dosage</w:t>
            </w:r>
          </w:p>
        </w:tc>
        <w:tc>
          <w:tcPr>
            <w:tcW w:w="1540" w:type="dxa"/>
            <w:tcBorders>
              <w:right w:val="single" w:sz="8" w:space="0" w:color="auto"/>
            </w:tcBorders>
            <w:shd w:val="clear" w:color="auto" w:fill="auto"/>
            <w:vAlign w:val="bottom"/>
          </w:tcPr>
          <w:p w:rsidR="00C16638" w:rsidRPr="00C16638" w:rsidRDefault="00C16638" w:rsidP="00C16638">
            <w:pPr>
              <w:spacing w:after="0" w:line="0" w:lineRule="atLeast"/>
              <w:jc w:val="center"/>
              <w:rPr>
                <w:rFonts w:ascii="Times New Roman" w:eastAsia="Cambria" w:hAnsi="Times New Roman"/>
                <w:b/>
                <w:w w:val="99"/>
                <w:sz w:val="20"/>
                <w:szCs w:val="20"/>
              </w:rPr>
            </w:pPr>
            <w:r w:rsidRPr="00C16638">
              <w:rPr>
                <w:rFonts w:ascii="Times New Roman" w:eastAsia="Cambria" w:hAnsi="Times New Roman"/>
                <w:b/>
                <w:w w:val="99"/>
                <w:sz w:val="20"/>
                <w:szCs w:val="20"/>
              </w:rPr>
              <w:t>removal</w:t>
            </w:r>
          </w:p>
        </w:tc>
      </w:tr>
      <w:tr w:rsidR="00C16638" w:rsidRPr="00C16638" w:rsidTr="00C16638">
        <w:trPr>
          <w:trHeight w:val="113"/>
        </w:trPr>
        <w:tc>
          <w:tcPr>
            <w:tcW w:w="1560" w:type="dxa"/>
            <w:tcBorders>
              <w:left w:val="single" w:sz="8" w:space="0" w:color="auto"/>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40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2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r>
      <w:tr w:rsidR="00C16638" w:rsidRPr="00C16638" w:rsidTr="00C16638">
        <w:trPr>
          <w:trHeight w:val="113"/>
        </w:trPr>
        <w:tc>
          <w:tcPr>
            <w:tcW w:w="1560" w:type="dxa"/>
            <w:tcBorders>
              <w:left w:val="single" w:sz="8" w:space="0" w:color="auto"/>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sz w:val="20"/>
                <w:szCs w:val="20"/>
              </w:rPr>
            </w:pPr>
            <w:r w:rsidRPr="00C16638">
              <w:rPr>
                <w:rFonts w:ascii="Times New Roman" w:eastAsia="Cambria" w:hAnsi="Times New Roman"/>
                <w:sz w:val="20"/>
                <w:szCs w:val="20"/>
              </w:rPr>
              <w:t>1</w:t>
            </w:r>
          </w:p>
        </w:tc>
        <w:tc>
          <w:tcPr>
            <w:tcW w:w="140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sz w:val="20"/>
                <w:szCs w:val="20"/>
              </w:rPr>
            </w:pPr>
            <w:r w:rsidRPr="00C16638">
              <w:rPr>
                <w:rFonts w:ascii="Times New Roman" w:eastAsia="Cambria" w:hAnsi="Times New Roman"/>
                <w:sz w:val="20"/>
                <w:szCs w:val="20"/>
              </w:rPr>
              <w:t>Turbidity(NTU)</w:t>
            </w:r>
          </w:p>
        </w:tc>
        <w:tc>
          <w:tcPr>
            <w:tcW w:w="152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sz w:val="20"/>
                <w:szCs w:val="20"/>
              </w:rPr>
            </w:pPr>
            <w:r w:rsidRPr="00C16638">
              <w:rPr>
                <w:rFonts w:ascii="Times New Roman" w:eastAsia="Cambria" w:hAnsi="Times New Roman"/>
                <w:sz w:val="20"/>
                <w:szCs w:val="20"/>
              </w:rPr>
              <w:t>4.95±0.02</w:t>
            </w:r>
          </w:p>
        </w:tc>
        <w:tc>
          <w:tcPr>
            <w:tcW w:w="154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sz w:val="20"/>
                <w:szCs w:val="20"/>
              </w:rPr>
            </w:pPr>
            <w:r w:rsidRPr="00C16638">
              <w:rPr>
                <w:rFonts w:ascii="Times New Roman" w:eastAsia="Cambria" w:hAnsi="Times New Roman"/>
                <w:sz w:val="20"/>
                <w:szCs w:val="20"/>
              </w:rPr>
              <w:t>4.23±0.01</w:t>
            </w:r>
          </w:p>
        </w:tc>
        <w:tc>
          <w:tcPr>
            <w:tcW w:w="154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sz w:val="20"/>
                <w:szCs w:val="20"/>
              </w:rPr>
            </w:pPr>
            <w:r w:rsidRPr="00C16638">
              <w:rPr>
                <w:rFonts w:ascii="Times New Roman" w:eastAsia="Cambria" w:hAnsi="Times New Roman"/>
                <w:sz w:val="20"/>
                <w:szCs w:val="20"/>
              </w:rPr>
              <w:t>4.37±0.03</w:t>
            </w:r>
          </w:p>
        </w:tc>
        <w:tc>
          <w:tcPr>
            <w:tcW w:w="154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w w:val="99"/>
                <w:sz w:val="20"/>
                <w:szCs w:val="20"/>
              </w:rPr>
            </w:pPr>
            <w:r w:rsidRPr="00C16638">
              <w:rPr>
                <w:rFonts w:ascii="Times New Roman" w:eastAsia="Cambria" w:hAnsi="Times New Roman"/>
                <w:w w:val="99"/>
                <w:sz w:val="20"/>
                <w:szCs w:val="20"/>
              </w:rPr>
              <w:t>77%</w:t>
            </w:r>
          </w:p>
        </w:tc>
      </w:tr>
      <w:tr w:rsidR="00C16638" w:rsidRPr="00C16638" w:rsidTr="00C16638">
        <w:trPr>
          <w:trHeight w:val="113"/>
        </w:trPr>
        <w:tc>
          <w:tcPr>
            <w:tcW w:w="1560" w:type="dxa"/>
            <w:tcBorders>
              <w:left w:val="single" w:sz="8" w:space="0" w:color="auto"/>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40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2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r>
      <w:tr w:rsidR="00C16638" w:rsidRPr="00C16638" w:rsidTr="00C16638">
        <w:trPr>
          <w:trHeight w:val="113"/>
        </w:trPr>
        <w:tc>
          <w:tcPr>
            <w:tcW w:w="1560" w:type="dxa"/>
            <w:tcBorders>
              <w:left w:val="single" w:sz="8" w:space="0" w:color="auto"/>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sz w:val="20"/>
                <w:szCs w:val="20"/>
              </w:rPr>
            </w:pPr>
            <w:r w:rsidRPr="00C16638">
              <w:rPr>
                <w:rFonts w:ascii="Times New Roman" w:eastAsia="Cambria" w:hAnsi="Times New Roman"/>
                <w:sz w:val="20"/>
                <w:szCs w:val="20"/>
              </w:rPr>
              <w:t>2</w:t>
            </w:r>
          </w:p>
        </w:tc>
        <w:tc>
          <w:tcPr>
            <w:tcW w:w="140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w w:val="99"/>
                <w:sz w:val="20"/>
                <w:szCs w:val="20"/>
              </w:rPr>
            </w:pPr>
            <w:r w:rsidRPr="00C16638">
              <w:rPr>
                <w:rFonts w:ascii="Times New Roman" w:eastAsia="Cambria" w:hAnsi="Times New Roman"/>
                <w:w w:val="99"/>
                <w:sz w:val="20"/>
                <w:szCs w:val="20"/>
              </w:rPr>
              <w:t>Total dissolve</w:t>
            </w:r>
          </w:p>
        </w:tc>
        <w:tc>
          <w:tcPr>
            <w:tcW w:w="152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sz w:val="20"/>
                <w:szCs w:val="20"/>
              </w:rPr>
            </w:pPr>
            <w:r w:rsidRPr="00C16638">
              <w:rPr>
                <w:rFonts w:ascii="Times New Roman" w:eastAsia="Cambria" w:hAnsi="Times New Roman"/>
                <w:sz w:val="20"/>
                <w:szCs w:val="20"/>
              </w:rPr>
              <w:t>269±1</w:t>
            </w:r>
          </w:p>
        </w:tc>
        <w:tc>
          <w:tcPr>
            <w:tcW w:w="154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sz w:val="20"/>
                <w:szCs w:val="20"/>
              </w:rPr>
            </w:pPr>
            <w:r w:rsidRPr="00C16638">
              <w:rPr>
                <w:rFonts w:ascii="Times New Roman" w:eastAsia="Cambria" w:hAnsi="Times New Roman"/>
                <w:sz w:val="20"/>
                <w:szCs w:val="20"/>
              </w:rPr>
              <w:t>230±1.5</w:t>
            </w:r>
          </w:p>
        </w:tc>
        <w:tc>
          <w:tcPr>
            <w:tcW w:w="154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w w:val="99"/>
                <w:sz w:val="20"/>
                <w:szCs w:val="20"/>
              </w:rPr>
            </w:pPr>
            <w:r w:rsidRPr="00C16638">
              <w:rPr>
                <w:rFonts w:ascii="Times New Roman" w:eastAsia="Cambria" w:hAnsi="Times New Roman"/>
                <w:w w:val="99"/>
                <w:sz w:val="20"/>
                <w:szCs w:val="20"/>
              </w:rPr>
              <w:t>240±2.0</w:t>
            </w:r>
          </w:p>
        </w:tc>
        <w:tc>
          <w:tcPr>
            <w:tcW w:w="154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w w:val="99"/>
                <w:sz w:val="20"/>
                <w:szCs w:val="20"/>
              </w:rPr>
            </w:pPr>
            <w:r w:rsidRPr="00C16638">
              <w:rPr>
                <w:rFonts w:ascii="Times New Roman" w:eastAsia="Cambria" w:hAnsi="Times New Roman"/>
                <w:w w:val="99"/>
                <w:sz w:val="20"/>
                <w:szCs w:val="20"/>
              </w:rPr>
              <w:t>46%</w:t>
            </w:r>
          </w:p>
        </w:tc>
      </w:tr>
      <w:tr w:rsidR="00C16638" w:rsidRPr="00C16638" w:rsidTr="00C16638">
        <w:trPr>
          <w:trHeight w:val="113"/>
        </w:trPr>
        <w:tc>
          <w:tcPr>
            <w:tcW w:w="1560" w:type="dxa"/>
            <w:tcBorders>
              <w:left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400" w:type="dxa"/>
            <w:tcBorders>
              <w:right w:val="single" w:sz="8" w:space="0" w:color="auto"/>
            </w:tcBorders>
            <w:shd w:val="clear" w:color="auto" w:fill="auto"/>
            <w:vAlign w:val="bottom"/>
          </w:tcPr>
          <w:p w:rsidR="00C16638" w:rsidRPr="00C16638" w:rsidRDefault="00C16638" w:rsidP="00C16638">
            <w:pPr>
              <w:spacing w:after="0" w:line="0" w:lineRule="atLeast"/>
              <w:jc w:val="center"/>
              <w:rPr>
                <w:rFonts w:ascii="Times New Roman" w:eastAsia="Cambria" w:hAnsi="Times New Roman"/>
                <w:w w:val="99"/>
                <w:sz w:val="20"/>
                <w:szCs w:val="20"/>
              </w:rPr>
            </w:pPr>
            <w:r w:rsidRPr="00C16638">
              <w:rPr>
                <w:rFonts w:ascii="Times New Roman" w:eastAsia="Cambria" w:hAnsi="Times New Roman"/>
                <w:w w:val="99"/>
                <w:sz w:val="20"/>
                <w:szCs w:val="20"/>
              </w:rPr>
              <w:t>solids(mg/l)</w:t>
            </w:r>
          </w:p>
        </w:tc>
        <w:tc>
          <w:tcPr>
            <w:tcW w:w="1520" w:type="dxa"/>
            <w:tcBorders>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r>
      <w:tr w:rsidR="00C16638" w:rsidRPr="00C16638" w:rsidTr="00C16638">
        <w:trPr>
          <w:trHeight w:val="113"/>
        </w:trPr>
        <w:tc>
          <w:tcPr>
            <w:tcW w:w="1560" w:type="dxa"/>
            <w:tcBorders>
              <w:left w:val="single" w:sz="8" w:space="0" w:color="auto"/>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40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2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r>
      <w:tr w:rsidR="00C16638" w:rsidRPr="00C16638" w:rsidTr="00C16638">
        <w:trPr>
          <w:trHeight w:val="113"/>
        </w:trPr>
        <w:tc>
          <w:tcPr>
            <w:tcW w:w="1560" w:type="dxa"/>
            <w:tcBorders>
              <w:left w:val="single" w:sz="8" w:space="0" w:color="auto"/>
              <w:right w:val="single" w:sz="8" w:space="0" w:color="auto"/>
            </w:tcBorders>
            <w:shd w:val="clear" w:color="auto" w:fill="auto"/>
            <w:vAlign w:val="bottom"/>
          </w:tcPr>
          <w:p w:rsidR="00C16638" w:rsidRPr="00C16638" w:rsidRDefault="00C16638" w:rsidP="00C16638">
            <w:pPr>
              <w:spacing w:after="0" w:line="226" w:lineRule="exact"/>
              <w:jc w:val="center"/>
              <w:rPr>
                <w:rFonts w:ascii="Times New Roman" w:eastAsia="Cambria" w:hAnsi="Times New Roman"/>
                <w:sz w:val="20"/>
                <w:szCs w:val="20"/>
              </w:rPr>
            </w:pPr>
            <w:r w:rsidRPr="00C16638">
              <w:rPr>
                <w:rFonts w:ascii="Times New Roman" w:eastAsia="Cambria" w:hAnsi="Times New Roman"/>
                <w:sz w:val="20"/>
                <w:szCs w:val="20"/>
              </w:rPr>
              <w:t>3</w:t>
            </w:r>
          </w:p>
        </w:tc>
        <w:tc>
          <w:tcPr>
            <w:tcW w:w="1400" w:type="dxa"/>
            <w:tcBorders>
              <w:right w:val="single" w:sz="8" w:space="0" w:color="auto"/>
            </w:tcBorders>
            <w:shd w:val="clear" w:color="auto" w:fill="auto"/>
            <w:vAlign w:val="bottom"/>
          </w:tcPr>
          <w:p w:rsidR="00C16638" w:rsidRPr="00C16638" w:rsidRDefault="00C16638" w:rsidP="00C16638">
            <w:pPr>
              <w:spacing w:after="0" w:line="226" w:lineRule="exact"/>
              <w:jc w:val="center"/>
              <w:rPr>
                <w:rFonts w:ascii="Times New Roman" w:eastAsia="Cambria" w:hAnsi="Times New Roman"/>
                <w:sz w:val="20"/>
                <w:szCs w:val="20"/>
              </w:rPr>
            </w:pPr>
            <w:r w:rsidRPr="00C16638">
              <w:rPr>
                <w:rFonts w:ascii="Times New Roman" w:eastAsia="Cambria" w:hAnsi="Times New Roman"/>
                <w:sz w:val="20"/>
                <w:szCs w:val="20"/>
              </w:rPr>
              <w:t>Suspended</w:t>
            </w:r>
          </w:p>
        </w:tc>
        <w:tc>
          <w:tcPr>
            <w:tcW w:w="1520" w:type="dxa"/>
            <w:tcBorders>
              <w:right w:val="single" w:sz="8" w:space="0" w:color="auto"/>
            </w:tcBorders>
            <w:shd w:val="clear" w:color="auto" w:fill="auto"/>
            <w:vAlign w:val="bottom"/>
          </w:tcPr>
          <w:p w:rsidR="00C16638" w:rsidRPr="00C16638" w:rsidRDefault="00C16638" w:rsidP="00C16638">
            <w:pPr>
              <w:spacing w:after="0" w:line="226" w:lineRule="exact"/>
              <w:jc w:val="center"/>
              <w:rPr>
                <w:rFonts w:ascii="Times New Roman" w:eastAsia="Cambria" w:hAnsi="Times New Roman"/>
                <w:w w:val="97"/>
                <w:sz w:val="20"/>
                <w:szCs w:val="20"/>
              </w:rPr>
            </w:pPr>
            <w:r w:rsidRPr="00C16638">
              <w:rPr>
                <w:rFonts w:ascii="Times New Roman" w:eastAsia="Cambria" w:hAnsi="Times New Roman"/>
                <w:w w:val="97"/>
                <w:sz w:val="20"/>
                <w:szCs w:val="20"/>
              </w:rPr>
              <w:t>235±1.44</w:t>
            </w:r>
          </w:p>
        </w:tc>
        <w:tc>
          <w:tcPr>
            <w:tcW w:w="1540" w:type="dxa"/>
            <w:tcBorders>
              <w:right w:val="single" w:sz="8" w:space="0" w:color="auto"/>
            </w:tcBorders>
            <w:shd w:val="clear" w:color="auto" w:fill="auto"/>
            <w:vAlign w:val="bottom"/>
          </w:tcPr>
          <w:p w:rsidR="00C16638" w:rsidRPr="00C16638" w:rsidRDefault="00C16638" w:rsidP="00C16638">
            <w:pPr>
              <w:spacing w:after="0" w:line="226" w:lineRule="exact"/>
              <w:jc w:val="center"/>
              <w:rPr>
                <w:rFonts w:ascii="Times New Roman" w:eastAsia="Cambria" w:hAnsi="Times New Roman"/>
                <w:sz w:val="20"/>
                <w:szCs w:val="20"/>
              </w:rPr>
            </w:pPr>
            <w:r w:rsidRPr="00C16638">
              <w:rPr>
                <w:rFonts w:ascii="Times New Roman" w:eastAsia="Cambria" w:hAnsi="Times New Roman"/>
                <w:sz w:val="20"/>
                <w:szCs w:val="20"/>
              </w:rPr>
              <w:t>219±0.57</w:t>
            </w:r>
          </w:p>
        </w:tc>
        <w:tc>
          <w:tcPr>
            <w:tcW w:w="1540" w:type="dxa"/>
            <w:tcBorders>
              <w:right w:val="single" w:sz="8" w:space="0" w:color="auto"/>
            </w:tcBorders>
            <w:shd w:val="clear" w:color="auto" w:fill="auto"/>
            <w:vAlign w:val="bottom"/>
          </w:tcPr>
          <w:p w:rsidR="00C16638" w:rsidRPr="00C16638" w:rsidRDefault="00C16638" w:rsidP="00C16638">
            <w:pPr>
              <w:spacing w:after="0" w:line="226" w:lineRule="exact"/>
              <w:jc w:val="center"/>
              <w:rPr>
                <w:rFonts w:ascii="Times New Roman" w:eastAsia="Cambria" w:hAnsi="Times New Roman"/>
                <w:sz w:val="20"/>
                <w:szCs w:val="20"/>
              </w:rPr>
            </w:pPr>
            <w:r w:rsidRPr="00C16638">
              <w:rPr>
                <w:rFonts w:ascii="Times New Roman" w:eastAsia="Cambria" w:hAnsi="Times New Roman"/>
                <w:sz w:val="20"/>
                <w:szCs w:val="20"/>
              </w:rPr>
              <w:t>227±3.39</w:t>
            </w:r>
          </w:p>
        </w:tc>
        <w:tc>
          <w:tcPr>
            <w:tcW w:w="1540" w:type="dxa"/>
            <w:tcBorders>
              <w:right w:val="single" w:sz="8" w:space="0" w:color="auto"/>
            </w:tcBorders>
            <w:shd w:val="clear" w:color="auto" w:fill="auto"/>
            <w:vAlign w:val="bottom"/>
          </w:tcPr>
          <w:p w:rsidR="00C16638" w:rsidRPr="00C16638" w:rsidRDefault="00C16638" w:rsidP="00C16638">
            <w:pPr>
              <w:spacing w:after="0" w:line="226" w:lineRule="exact"/>
              <w:jc w:val="center"/>
              <w:rPr>
                <w:rFonts w:ascii="Times New Roman" w:eastAsia="Cambria" w:hAnsi="Times New Roman"/>
                <w:w w:val="99"/>
                <w:sz w:val="20"/>
                <w:szCs w:val="20"/>
              </w:rPr>
            </w:pPr>
            <w:r w:rsidRPr="00C16638">
              <w:rPr>
                <w:rFonts w:ascii="Times New Roman" w:eastAsia="Cambria" w:hAnsi="Times New Roman"/>
                <w:w w:val="99"/>
                <w:sz w:val="20"/>
                <w:szCs w:val="20"/>
              </w:rPr>
              <w:t>38%</w:t>
            </w:r>
          </w:p>
        </w:tc>
      </w:tr>
      <w:tr w:rsidR="00C16638" w:rsidRPr="00C16638" w:rsidTr="00C16638">
        <w:trPr>
          <w:trHeight w:val="113"/>
        </w:trPr>
        <w:tc>
          <w:tcPr>
            <w:tcW w:w="1560" w:type="dxa"/>
            <w:tcBorders>
              <w:left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400" w:type="dxa"/>
            <w:tcBorders>
              <w:right w:val="single" w:sz="8" w:space="0" w:color="auto"/>
            </w:tcBorders>
            <w:shd w:val="clear" w:color="auto" w:fill="auto"/>
            <w:vAlign w:val="bottom"/>
          </w:tcPr>
          <w:p w:rsidR="00C16638" w:rsidRPr="00C16638" w:rsidRDefault="00C16638" w:rsidP="00C16638">
            <w:pPr>
              <w:spacing w:after="0" w:line="0" w:lineRule="atLeast"/>
              <w:jc w:val="center"/>
              <w:rPr>
                <w:rFonts w:ascii="Times New Roman" w:eastAsia="Cambria" w:hAnsi="Times New Roman"/>
                <w:sz w:val="20"/>
                <w:szCs w:val="20"/>
              </w:rPr>
            </w:pPr>
            <w:r w:rsidRPr="00C16638">
              <w:rPr>
                <w:rFonts w:ascii="Times New Roman" w:eastAsia="Cambria" w:hAnsi="Times New Roman"/>
                <w:sz w:val="20"/>
                <w:szCs w:val="20"/>
              </w:rPr>
              <w:t>solids (mg/l)</w:t>
            </w:r>
          </w:p>
        </w:tc>
        <w:tc>
          <w:tcPr>
            <w:tcW w:w="1520" w:type="dxa"/>
            <w:tcBorders>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r>
      <w:tr w:rsidR="00C16638" w:rsidRPr="00C16638" w:rsidTr="00C16638">
        <w:trPr>
          <w:trHeight w:val="113"/>
        </w:trPr>
        <w:tc>
          <w:tcPr>
            <w:tcW w:w="1560" w:type="dxa"/>
            <w:tcBorders>
              <w:left w:val="single" w:sz="8" w:space="0" w:color="auto"/>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40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2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r>
      <w:tr w:rsidR="00C16638" w:rsidRPr="00C16638" w:rsidTr="00C16638">
        <w:trPr>
          <w:trHeight w:val="113"/>
        </w:trPr>
        <w:tc>
          <w:tcPr>
            <w:tcW w:w="1560" w:type="dxa"/>
            <w:tcBorders>
              <w:left w:val="single" w:sz="8" w:space="0" w:color="auto"/>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sz w:val="20"/>
                <w:szCs w:val="20"/>
              </w:rPr>
            </w:pPr>
            <w:r w:rsidRPr="00C16638">
              <w:rPr>
                <w:rFonts w:ascii="Times New Roman" w:eastAsia="Cambria" w:hAnsi="Times New Roman"/>
                <w:sz w:val="20"/>
                <w:szCs w:val="20"/>
              </w:rPr>
              <w:t>4</w:t>
            </w:r>
          </w:p>
        </w:tc>
        <w:tc>
          <w:tcPr>
            <w:tcW w:w="140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sz w:val="20"/>
                <w:szCs w:val="20"/>
              </w:rPr>
            </w:pPr>
            <w:r w:rsidRPr="00C16638">
              <w:rPr>
                <w:rFonts w:ascii="Times New Roman" w:eastAsia="Cambria" w:hAnsi="Times New Roman"/>
                <w:sz w:val="20"/>
                <w:szCs w:val="20"/>
              </w:rPr>
              <w:t>Total Solids</w:t>
            </w:r>
          </w:p>
        </w:tc>
        <w:tc>
          <w:tcPr>
            <w:tcW w:w="152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w w:val="97"/>
                <w:sz w:val="20"/>
                <w:szCs w:val="20"/>
              </w:rPr>
            </w:pPr>
            <w:r w:rsidRPr="00C16638">
              <w:rPr>
                <w:rFonts w:ascii="Times New Roman" w:eastAsia="Cambria" w:hAnsi="Times New Roman"/>
                <w:w w:val="97"/>
                <w:sz w:val="20"/>
                <w:szCs w:val="20"/>
              </w:rPr>
              <w:t>504±2.38</w:t>
            </w:r>
          </w:p>
        </w:tc>
        <w:tc>
          <w:tcPr>
            <w:tcW w:w="154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sz w:val="20"/>
                <w:szCs w:val="20"/>
              </w:rPr>
            </w:pPr>
            <w:r w:rsidRPr="00C16638">
              <w:rPr>
                <w:rFonts w:ascii="Times New Roman" w:eastAsia="Cambria" w:hAnsi="Times New Roman"/>
                <w:sz w:val="20"/>
                <w:szCs w:val="20"/>
              </w:rPr>
              <w:t>449±1.47</w:t>
            </w:r>
          </w:p>
        </w:tc>
        <w:tc>
          <w:tcPr>
            <w:tcW w:w="154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sz w:val="20"/>
                <w:szCs w:val="20"/>
              </w:rPr>
            </w:pPr>
            <w:r w:rsidRPr="00C16638">
              <w:rPr>
                <w:rFonts w:ascii="Times New Roman" w:eastAsia="Cambria" w:hAnsi="Times New Roman"/>
                <w:sz w:val="20"/>
                <w:szCs w:val="20"/>
              </w:rPr>
              <w:t>460±2.64</w:t>
            </w:r>
          </w:p>
        </w:tc>
        <w:tc>
          <w:tcPr>
            <w:tcW w:w="1540" w:type="dxa"/>
            <w:tcBorders>
              <w:right w:val="single" w:sz="8" w:space="0" w:color="auto"/>
            </w:tcBorders>
            <w:shd w:val="clear" w:color="auto" w:fill="auto"/>
            <w:vAlign w:val="bottom"/>
          </w:tcPr>
          <w:p w:rsidR="00C16638" w:rsidRPr="00C16638" w:rsidRDefault="00C16638" w:rsidP="00C16638">
            <w:pPr>
              <w:spacing w:after="0" w:line="225" w:lineRule="exact"/>
              <w:jc w:val="center"/>
              <w:rPr>
                <w:rFonts w:ascii="Times New Roman" w:eastAsia="Cambria" w:hAnsi="Times New Roman"/>
                <w:w w:val="99"/>
                <w:sz w:val="20"/>
                <w:szCs w:val="20"/>
              </w:rPr>
            </w:pPr>
            <w:r w:rsidRPr="00C16638">
              <w:rPr>
                <w:rFonts w:ascii="Times New Roman" w:eastAsia="Cambria" w:hAnsi="Times New Roman"/>
                <w:w w:val="99"/>
                <w:sz w:val="20"/>
                <w:szCs w:val="20"/>
              </w:rPr>
              <w:t>43%</w:t>
            </w:r>
          </w:p>
        </w:tc>
      </w:tr>
      <w:tr w:rsidR="00C16638" w:rsidRPr="00C16638" w:rsidTr="00C16638">
        <w:trPr>
          <w:trHeight w:val="113"/>
        </w:trPr>
        <w:tc>
          <w:tcPr>
            <w:tcW w:w="1560" w:type="dxa"/>
            <w:tcBorders>
              <w:left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400" w:type="dxa"/>
            <w:tcBorders>
              <w:right w:val="single" w:sz="8" w:space="0" w:color="auto"/>
            </w:tcBorders>
            <w:shd w:val="clear" w:color="auto" w:fill="auto"/>
            <w:vAlign w:val="bottom"/>
          </w:tcPr>
          <w:p w:rsidR="00C16638" w:rsidRPr="00C16638" w:rsidRDefault="00C16638" w:rsidP="00C16638">
            <w:pPr>
              <w:spacing w:after="0" w:line="0" w:lineRule="atLeast"/>
              <w:jc w:val="center"/>
              <w:rPr>
                <w:rFonts w:ascii="Times New Roman" w:eastAsia="Cambria" w:hAnsi="Times New Roman"/>
                <w:sz w:val="20"/>
                <w:szCs w:val="20"/>
              </w:rPr>
            </w:pPr>
            <w:r w:rsidRPr="00C16638">
              <w:rPr>
                <w:rFonts w:ascii="Times New Roman" w:eastAsia="Cambria" w:hAnsi="Times New Roman"/>
                <w:sz w:val="20"/>
                <w:szCs w:val="20"/>
              </w:rPr>
              <w:t>(mg/l)</w:t>
            </w:r>
          </w:p>
        </w:tc>
        <w:tc>
          <w:tcPr>
            <w:tcW w:w="1520" w:type="dxa"/>
            <w:tcBorders>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r>
      <w:tr w:rsidR="00C16638" w:rsidRPr="00C16638" w:rsidTr="00C16638">
        <w:trPr>
          <w:trHeight w:val="113"/>
        </w:trPr>
        <w:tc>
          <w:tcPr>
            <w:tcW w:w="1560" w:type="dxa"/>
            <w:tcBorders>
              <w:left w:val="single" w:sz="8" w:space="0" w:color="auto"/>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40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2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r>
      <w:tr w:rsidR="00C16638" w:rsidRPr="00C16638" w:rsidTr="00C16638">
        <w:trPr>
          <w:trHeight w:val="113"/>
        </w:trPr>
        <w:tc>
          <w:tcPr>
            <w:tcW w:w="1560" w:type="dxa"/>
            <w:tcBorders>
              <w:left w:val="single" w:sz="8" w:space="0" w:color="auto"/>
              <w:right w:val="single" w:sz="8" w:space="0" w:color="auto"/>
            </w:tcBorders>
            <w:shd w:val="clear" w:color="auto" w:fill="auto"/>
            <w:vAlign w:val="bottom"/>
          </w:tcPr>
          <w:p w:rsidR="00C16638" w:rsidRPr="00C16638" w:rsidRDefault="00C16638" w:rsidP="00C16638">
            <w:pPr>
              <w:spacing w:after="0" w:line="230" w:lineRule="exact"/>
              <w:jc w:val="center"/>
              <w:rPr>
                <w:rFonts w:ascii="Times New Roman" w:eastAsia="Cambria" w:hAnsi="Times New Roman"/>
                <w:sz w:val="20"/>
                <w:szCs w:val="20"/>
              </w:rPr>
            </w:pPr>
            <w:r w:rsidRPr="00C16638">
              <w:rPr>
                <w:rFonts w:ascii="Times New Roman" w:eastAsia="Cambria" w:hAnsi="Times New Roman"/>
                <w:sz w:val="20"/>
                <w:szCs w:val="20"/>
              </w:rPr>
              <w:t>5</w:t>
            </w:r>
          </w:p>
        </w:tc>
        <w:tc>
          <w:tcPr>
            <w:tcW w:w="1400" w:type="dxa"/>
            <w:tcBorders>
              <w:right w:val="single" w:sz="8" w:space="0" w:color="auto"/>
            </w:tcBorders>
            <w:shd w:val="clear" w:color="auto" w:fill="auto"/>
            <w:vAlign w:val="bottom"/>
          </w:tcPr>
          <w:p w:rsidR="00C16638" w:rsidRPr="00C16638" w:rsidRDefault="00C16638" w:rsidP="00C16638">
            <w:pPr>
              <w:spacing w:after="0" w:line="230" w:lineRule="exact"/>
              <w:jc w:val="center"/>
              <w:rPr>
                <w:rFonts w:ascii="Times New Roman" w:eastAsia="Cambria" w:hAnsi="Times New Roman"/>
                <w:sz w:val="20"/>
                <w:szCs w:val="20"/>
              </w:rPr>
            </w:pPr>
            <w:r w:rsidRPr="00C16638">
              <w:rPr>
                <w:rFonts w:ascii="Times New Roman" w:eastAsia="Cambria" w:hAnsi="Times New Roman"/>
                <w:sz w:val="20"/>
                <w:szCs w:val="20"/>
              </w:rPr>
              <w:t>pH</w:t>
            </w:r>
          </w:p>
        </w:tc>
        <w:tc>
          <w:tcPr>
            <w:tcW w:w="1520" w:type="dxa"/>
            <w:tcBorders>
              <w:right w:val="single" w:sz="8" w:space="0" w:color="auto"/>
            </w:tcBorders>
            <w:shd w:val="clear" w:color="auto" w:fill="auto"/>
            <w:vAlign w:val="bottom"/>
          </w:tcPr>
          <w:p w:rsidR="00C16638" w:rsidRPr="00C16638" w:rsidRDefault="00C16638" w:rsidP="00C16638">
            <w:pPr>
              <w:spacing w:after="0" w:line="230" w:lineRule="exact"/>
              <w:jc w:val="center"/>
              <w:rPr>
                <w:rFonts w:ascii="Times New Roman" w:eastAsia="Cambria" w:hAnsi="Times New Roman"/>
                <w:sz w:val="20"/>
                <w:szCs w:val="20"/>
              </w:rPr>
            </w:pPr>
            <w:r w:rsidRPr="00C16638">
              <w:rPr>
                <w:rFonts w:ascii="Times New Roman" w:eastAsia="Cambria" w:hAnsi="Times New Roman"/>
                <w:sz w:val="20"/>
                <w:szCs w:val="20"/>
              </w:rPr>
              <w:t>7.63±0.04</w:t>
            </w:r>
          </w:p>
        </w:tc>
        <w:tc>
          <w:tcPr>
            <w:tcW w:w="1540" w:type="dxa"/>
            <w:tcBorders>
              <w:right w:val="single" w:sz="8" w:space="0" w:color="auto"/>
            </w:tcBorders>
            <w:shd w:val="clear" w:color="auto" w:fill="auto"/>
            <w:vAlign w:val="bottom"/>
          </w:tcPr>
          <w:p w:rsidR="00C16638" w:rsidRPr="00C16638" w:rsidRDefault="00C16638" w:rsidP="00C16638">
            <w:pPr>
              <w:spacing w:after="0" w:line="230" w:lineRule="exact"/>
              <w:jc w:val="center"/>
              <w:rPr>
                <w:rFonts w:ascii="Times New Roman" w:eastAsia="Cambria" w:hAnsi="Times New Roman"/>
                <w:sz w:val="20"/>
                <w:szCs w:val="20"/>
              </w:rPr>
            </w:pPr>
            <w:r w:rsidRPr="00C16638">
              <w:rPr>
                <w:rFonts w:ascii="Times New Roman" w:eastAsia="Cambria" w:hAnsi="Times New Roman"/>
                <w:sz w:val="20"/>
                <w:szCs w:val="20"/>
              </w:rPr>
              <w:t>7.53±0.01</w:t>
            </w:r>
          </w:p>
        </w:tc>
        <w:tc>
          <w:tcPr>
            <w:tcW w:w="1540" w:type="dxa"/>
            <w:tcBorders>
              <w:right w:val="single" w:sz="8" w:space="0" w:color="auto"/>
            </w:tcBorders>
            <w:shd w:val="clear" w:color="auto" w:fill="auto"/>
            <w:vAlign w:val="bottom"/>
          </w:tcPr>
          <w:p w:rsidR="00C16638" w:rsidRPr="00C16638" w:rsidRDefault="00C16638" w:rsidP="00C16638">
            <w:pPr>
              <w:spacing w:after="0" w:line="230" w:lineRule="exact"/>
              <w:jc w:val="center"/>
              <w:rPr>
                <w:rFonts w:ascii="Times New Roman" w:eastAsia="Cambria" w:hAnsi="Times New Roman"/>
                <w:sz w:val="20"/>
                <w:szCs w:val="20"/>
              </w:rPr>
            </w:pPr>
            <w:r w:rsidRPr="00C16638">
              <w:rPr>
                <w:rFonts w:ascii="Times New Roman" w:eastAsia="Cambria" w:hAnsi="Times New Roman"/>
                <w:sz w:val="20"/>
                <w:szCs w:val="20"/>
              </w:rPr>
              <w:t>7.58±0.04</w:t>
            </w:r>
          </w:p>
        </w:tc>
        <w:tc>
          <w:tcPr>
            <w:tcW w:w="1540" w:type="dxa"/>
            <w:tcBorders>
              <w:right w:val="single" w:sz="8" w:space="0" w:color="auto"/>
            </w:tcBorders>
            <w:shd w:val="clear" w:color="auto" w:fill="auto"/>
            <w:vAlign w:val="bottom"/>
          </w:tcPr>
          <w:p w:rsidR="00C16638" w:rsidRPr="00C16638" w:rsidRDefault="00C16638" w:rsidP="00C16638">
            <w:pPr>
              <w:spacing w:after="0" w:line="230" w:lineRule="exact"/>
              <w:jc w:val="center"/>
              <w:rPr>
                <w:rFonts w:ascii="Times New Roman" w:eastAsia="Cambria" w:hAnsi="Times New Roman"/>
                <w:w w:val="99"/>
                <w:sz w:val="20"/>
                <w:szCs w:val="20"/>
              </w:rPr>
            </w:pPr>
            <w:r w:rsidRPr="00C16638">
              <w:rPr>
                <w:rFonts w:ascii="Times New Roman" w:eastAsia="Cambria" w:hAnsi="Times New Roman"/>
                <w:w w:val="99"/>
                <w:sz w:val="20"/>
                <w:szCs w:val="20"/>
              </w:rPr>
              <w:t>11%</w:t>
            </w:r>
          </w:p>
        </w:tc>
      </w:tr>
      <w:tr w:rsidR="00C16638" w:rsidRPr="00C16638" w:rsidTr="00B42353">
        <w:trPr>
          <w:trHeight w:val="164"/>
        </w:trPr>
        <w:tc>
          <w:tcPr>
            <w:tcW w:w="1560" w:type="dxa"/>
            <w:tcBorders>
              <w:left w:val="single" w:sz="8" w:space="0" w:color="auto"/>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40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2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c>
          <w:tcPr>
            <w:tcW w:w="1540" w:type="dxa"/>
            <w:tcBorders>
              <w:bottom w:val="single" w:sz="8" w:space="0" w:color="auto"/>
              <w:right w:val="single" w:sz="8" w:space="0" w:color="auto"/>
            </w:tcBorders>
            <w:shd w:val="clear" w:color="auto" w:fill="auto"/>
            <w:vAlign w:val="bottom"/>
          </w:tcPr>
          <w:p w:rsidR="00C16638" w:rsidRPr="00C16638" w:rsidRDefault="00C16638" w:rsidP="00C16638">
            <w:pPr>
              <w:spacing w:after="0" w:line="0" w:lineRule="atLeast"/>
              <w:rPr>
                <w:rFonts w:ascii="Times New Roman" w:hAnsi="Times New Roman"/>
                <w:sz w:val="20"/>
                <w:szCs w:val="20"/>
              </w:rPr>
            </w:pPr>
          </w:p>
        </w:tc>
      </w:tr>
    </w:tbl>
    <w:p w:rsidR="00C16638" w:rsidRPr="00C16638" w:rsidRDefault="00C16638" w:rsidP="00C16638">
      <w:pPr>
        <w:spacing w:line="106" w:lineRule="exact"/>
        <w:rPr>
          <w:rFonts w:ascii="Times New Roman" w:hAnsi="Times New Roman"/>
          <w:sz w:val="20"/>
          <w:szCs w:val="20"/>
        </w:rPr>
      </w:pPr>
    </w:p>
    <w:p w:rsidR="00C16638" w:rsidRPr="00C16638" w:rsidRDefault="00C16638" w:rsidP="00C16638">
      <w:pPr>
        <w:spacing w:line="0" w:lineRule="atLeast"/>
        <w:ind w:right="-99"/>
        <w:jc w:val="center"/>
        <w:rPr>
          <w:rFonts w:ascii="Times New Roman" w:hAnsi="Times New Roman"/>
          <w:b/>
          <w:sz w:val="20"/>
          <w:szCs w:val="20"/>
        </w:rPr>
      </w:pPr>
      <w:r w:rsidRPr="00C16638">
        <w:rPr>
          <w:rFonts w:ascii="Times New Roman" w:hAnsi="Times New Roman"/>
          <w:b/>
          <w:sz w:val="20"/>
          <w:szCs w:val="20"/>
        </w:rPr>
        <w:t>Table 4: Results of Alum treatment</w:t>
      </w:r>
    </w:p>
    <w:tbl>
      <w:tblPr>
        <w:tblStyle w:val="TableGrid"/>
        <w:tblW w:w="9272" w:type="dxa"/>
        <w:jc w:val="center"/>
        <w:tblLayout w:type="fixed"/>
        <w:tblLook w:val="04A0" w:firstRow="1" w:lastRow="0" w:firstColumn="1" w:lastColumn="0" w:noHBand="0" w:noVBand="1"/>
      </w:tblPr>
      <w:tblGrid>
        <w:gridCol w:w="844"/>
        <w:gridCol w:w="2079"/>
        <w:gridCol w:w="1237"/>
        <w:gridCol w:w="1275"/>
        <w:gridCol w:w="1275"/>
        <w:gridCol w:w="1275"/>
        <w:gridCol w:w="1287"/>
      </w:tblGrid>
      <w:tr w:rsidR="00C16638" w:rsidRPr="00C16638" w:rsidTr="00EC3E62">
        <w:trPr>
          <w:trHeight w:val="584"/>
          <w:jc w:val="center"/>
        </w:trPr>
        <w:tc>
          <w:tcPr>
            <w:tcW w:w="844"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eastAsia="Cambria" w:hAnsi="Times New Roman"/>
                <w:b/>
                <w:w w:val="96"/>
                <w:sz w:val="20"/>
                <w:szCs w:val="20"/>
              </w:rPr>
              <w:t>S/N</w:t>
            </w:r>
          </w:p>
        </w:tc>
        <w:tc>
          <w:tcPr>
            <w:tcW w:w="2079"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eastAsia="Cambria" w:hAnsi="Times New Roman"/>
                <w:b/>
                <w:w w:val="99"/>
                <w:sz w:val="20"/>
                <w:szCs w:val="20"/>
              </w:rPr>
              <w:t>Parameters</w:t>
            </w:r>
          </w:p>
        </w:tc>
        <w:tc>
          <w:tcPr>
            <w:tcW w:w="1237" w:type="dxa"/>
          </w:tcPr>
          <w:p w:rsidR="00C16638" w:rsidRPr="00C16638" w:rsidRDefault="00C16638" w:rsidP="00EC3E62">
            <w:pPr>
              <w:autoSpaceDE w:val="0"/>
              <w:autoSpaceDN w:val="0"/>
              <w:adjustRightInd w:val="0"/>
              <w:jc w:val="center"/>
              <w:rPr>
                <w:rFonts w:ascii="Times New Roman" w:hAnsi="Times New Roman"/>
                <w:b/>
                <w:sz w:val="20"/>
                <w:szCs w:val="20"/>
              </w:rPr>
            </w:pPr>
            <w:r w:rsidRPr="00C16638">
              <w:rPr>
                <w:rFonts w:ascii="Times New Roman" w:hAnsi="Times New Roman"/>
                <w:b/>
                <w:sz w:val="20"/>
                <w:szCs w:val="20"/>
              </w:rPr>
              <w:t>10mg/l dosage</w:t>
            </w:r>
          </w:p>
        </w:tc>
        <w:tc>
          <w:tcPr>
            <w:tcW w:w="1275" w:type="dxa"/>
          </w:tcPr>
          <w:p w:rsidR="00C16638" w:rsidRPr="00C16638" w:rsidRDefault="00C16638" w:rsidP="00EC3E62">
            <w:pPr>
              <w:autoSpaceDE w:val="0"/>
              <w:autoSpaceDN w:val="0"/>
              <w:adjustRightInd w:val="0"/>
              <w:jc w:val="center"/>
              <w:rPr>
                <w:rFonts w:ascii="Times New Roman" w:hAnsi="Times New Roman"/>
                <w:b/>
                <w:sz w:val="20"/>
                <w:szCs w:val="20"/>
              </w:rPr>
            </w:pPr>
            <w:r w:rsidRPr="00C16638">
              <w:rPr>
                <w:rFonts w:ascii="Times New Roman" w:hAnsi="Times New Roman"/>
                <w:b/>
                <w:sz w:val="20"/>
                <w:szCs w:val="20"/>
              </w:rPr>
              <w:t>20mg/l dosage</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b/>
                <w:sz w:val="20"/>
                <w:szCs w:val="20"/>
              </w:rPr>
              <w:t>30mg/l dosage</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b/>
                <w:sz w:val="20"/>
                <w:szCs w:val="20"/>
              </w:rPr>
              <w:t>40mg/l dosage</w:t>
            </w:r>
          </w:p>
        </w:tc>
        <w:tc>
          <w:tcPr>
            <w:tcW w:w="1287" w:type="dxa"/>
          </w:tcPr>
          <w:p w:rsidR="00C16638" w:rsidRPr="00C16638" w:rsidRDefault="00C16638" w:rsidP="00EC3E62">
            <w:pPr>
              <w:autoSpaceDE w:val="0"/>
              <w:autoSpaceDN w:val="0"/>
              <w:adjustRightInd w:val="0"/>
              <w:jc w:val="center"/>
              <w:rPr>
                <w:rFonts w:ascii="Times New Roman" w:hAnsi="Times New Roman"/>
                <w:b/>
                <w:sz w:val="20"/>
                <w:szCs w:val="20"/>
              </w:rPr>
            </w:pPr>
            <w:r w:rsidRPr="00C16638">
              <w:rPr>
                <w:rFonts w:ascii="Times New Roman" w:hAnsi="Times New Roman"/>
                <w:b/>
                <w:sz w:val="20"/>
                <w:szCs w:val="20"/>
              </w:rPr>
              <w:t>% of Highest removal</w:t>
            </w:r>
          </w:p>
        </w:tc>
      </w:tr>
      <w:tr w:rsidR="00C16638" w:rsidRPr="00C16638" w:rsidTr="00EC3E62">
        <w:trPr>
          <w:jc w:val="center"/>
        </w:trPr>
        <w:tc>
          <w:tcPr>
            <w:tcW w:w="844" w:type="dxa"/>
          </w:tcPr>
          <w:p w:rsidR="00C16638" w:rsidRPr="00C16638" w:rsidRDefault="00C16638" w:rsidP="00C16638">
            <w:pPr>
              <w:pStyle w:val="ListParagraph"/>
              <w:numPr>
                <w:ilvl w:val="0"/>
                <w:numId w:val="7"/>
              </w:numPr>
              <w:autoSpaceDE w:val="0"/>
              <w:autoSpaceDN w:val="0"/>
              <w:adjustRightInd w:val="0"/>
              <w:spacing w:after="0" w:line="240" w:lineRule="auto"/>
              <w:jc w:val="center"/>
              <w:rPr>
                <w:rFonts w:ascii="Times New Roman" w:hAnsi="Times New Roman"/>
                <w:sz w:val="20"/>
                <w:szCs w:val="20"/>
              </w:rPr>
            </w:pPr>
          </w:p>
        </w:tc>
        <w:tc>
          <w:tcPr>
            <w:tcW w:w="2079"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Turbidity (NTU)</w:t>
            </w:r>
          </w:p>
        </w:tc>
        <w:tc>
          <w:tcPr>
            <w:tcW w:w="123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4.28</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4.04</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3.61</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3.75</w:t>
            </w:r>
          </w:p>
        </w:tc>
        <w:tc>
          <w:tcPr>
            <w:tcW w:w="128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80%</w:t>
            </w:r>
          </w:p>
        </w:tc>
      </w:tr>
      <w:tr w:rsidR="00C16638" w:rsidRPr="00C16638" w:rsidTr="00EC3E62">
        <w:trPr>
          <w:jc w:val="center"/>
        </w:trPr>
        <w:tc>
          <w:tcPr>
            <w:tcW w:w="844" w:type="dxa"/>
          </w:tcPr>
          <w:p w:rsidR="00C16638" w:rsidRPr="00C16638" w:rsidRDefault="00C16638" w:rsidP="00C16638">
            <w:pPr>
              <w:pStyle w:val="ListParagraph"/>
              <w:numPr>
                <w:ilvl w:val="0"/>
                <w:numId w:val="7"/>
              </w:numPr>
              <w:autoSpaceDE w:val="0"/>
              <w:autoSpaceDN w:val="0"/>
              <w:adjustRightInd w:val="0"/>
              <w:spacing w:after="0" w:line="240" w:lineRule="auto"/>
              <w:jc w:val="center"/>
              <w:rPr>
                <w:rFonts w:ascii="Times New Roman" w:hAnsi="Times New Roman"/>
                <w:sz w:val="20"/>
                <w:szCs w:val="20"/>
              </w:rPr>
            </w:pPr>
          </w:p>
        </w:tc>
        <w:tc>
          <w:tcPr>
            <w:tcW w:w="2079"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Total dissolve solids (mg/l)</w:t>
            </w:r>
          </w:p>
        </w:tc>
        <w:tc>
          <w:tcPr>
            <w:tcW w:w="123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235</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221</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211</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215</w:t>
            </w:r>
          </w:p>
        </w:tc>
        <w:tc>
          <w:tcPr>
            <w:tcW w:w="128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45%</w:t>
            </w:r>
          </w:p>
        </w:tc>
      </w:tr>
      <w:tr w:rsidR="00C16638" w:rsidRPr="00C16638" w:rsidTr="00EC3E62">
        <w:trPr>
          <w:jc w:val="center"/>
        </w:trPr>
        <w:tc>
          <w:tcPr>
            <w:tcW w:w="844" w:type="dxa"/>
          </w:tcPr>
          <w:p w:rsidR="00C16638" w:rsidRPr="00C16638" w:rsidRDefault="00C16638" w:rsidP="00C16638">
            <w:pPr>
              <w:pStyle w:val="ListParagraph"/>
              <w:numPr>
                <w:ilvl w:val="0"/>
                <w:numId w:val="7"/>
              </w:numPr>
              <w:autoSpaceDE w:val="0"/>
              <w:autoSpaceDN w:val="0"/>
              <w:adjustRightInd w:val="0"/>
              <w:spacing w:after="0" w:line="240" w:lineRule="auto"/>
              <w:jc w:val="center"/>
              <w:rPr>
                <w:rFonts w:ascii="Times New Roman" w:hAnsi="Times New Roman"/>
                <w:sz w:val="20"/>
                <w:szCs w:val="20"/>
              </w:rPr>
            </w:pPr>
          </w:p>
        </w:tc>
        <w:tc>
          <w:tcPr>
            <w:tcW w:w="2079"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Suspended solids (mg/l)</w:t>
            </w:r>
          </w:p>
        </w:tc>
        <w:tc>
          <w:tcPr>
            <w:tcW w:w="123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200</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207</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190</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197</w:t>
            </w:r>
          </w:p>
        </w:tc>
        <w:tc>
          <w:tcPr>
            <w:tcW w:w="128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44%</w:t>
            </w:r>
          </w:p>
        </w:tc>
      </w:tr>
      <w:tr w:rsidR="00C16638" w:rsidRPr="00C16638" w:rsidTr="00EC3E62">
        <w:trPr>
          <w:jc w:val="center"/>
        </w:trPr>
        <w:tc>
          <w:tcPr>
            <w:tcW w:w="844" w:type="dxa"/>
          </w:tcPr>
          <w:p w:rsidR="00C16638" w:rsidRPr="00C16638" w:rsidRDefault="00C16638" w:rsidP="00C16638">
            <w:pPr>
              <w:pStyle w:val="ListParagraph"/>
              <w:numPr>
                <w:ilvl w:val="0"/>
                <w:numId w:val="7"/>
              </w:numPr>
              <w:autoSpaceDE w:val="0"/>
              <w:autoSpaceDN w:val="0"/>
              <w:adjustRightInd w:val="0"/>
              <w:spacing w:after="0" w:line="240" w:lineRule="auto"/>
              <w:jc w:val="center"/>
              <w:rPr>
                <w:rFonts w:ascii="Times New Roman" w:hAnsi="Times New Roman"/>
                <w:sz w:val="20"/>
                <w:szCs w:val="20"/>
              </w:rPr>
            </w:pPr>
          </w:p>
        </w:tc>
        <w:tc>
          <w:tcPr>
            <w:tcW w:w="2079"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Total solids (mg/l)</w:t>
            </w:r>
          </w:p>
        </w:tc>
        <w:tc>
          <w:tcPr>
            <w:tcW w:w="123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435</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428</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401</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412</w:t>
            </w:r>
          </w:p>
        </w:tc>
        <w:tc>
          <w:tcPr>
            <w:tcW w:w="128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40%</w:t>
            </w:r>
          </w:p>
        </w:tc>
      </w:tr>
      <w:tr w:rsidR="00C16638" w:rsidRPr="00C16638" w:rsidTr="00EC3E62">
        <w:trPr>
          <w:jc w:val="center"/>
        </w:trPr>
        <w:tc>
          <w:tcPr>
            <w:tcW w:w="844" w:type="dxa"/>
          </w:tcPr>
          <w:p w:rsidR="00C16638" w:rsidRPr="00C16638" w:rsidRDefault="00C16638" w:rsidP="00C16638">
            <w:pPr>
              <w:pStyle w:val="ListParagraph"/>
              <w:numPr>
                <w:ilvl w:val="0"/>
                <w:numId w:val="7"/>
              </w:numPr>
              <w:autoSpaceDE w:val="0"/>
              <w:autoSpaceDN w:val="0"/>
              <w:adjustRightInd w:val="0"/>
              <w:spacing w:after="0" w:line="240" w:lineRule="auto"/>
              <w:jc w:val="center"/>
              <w:rPr>
                <w:rFonts w:ascii="Times New Roman" w:hAnsi="Times New Roman"/>
                <w:sz w:val="20"/>
                <w:szCs w:val="20"/>
              </w:rPr>
            </w:pPr>
          </w:p>
        </w:tc>
        <w:tc>
          <w:tcPr>
            <w:tcW w:w="2079"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pH</w:t>
            </w:r>
          </w:p>
        </w:tc>
        <w:tc>
          <w:tcPr>
            <w:tcW w:w="123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7.54</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7.52</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7.50</w:t>
            </w:r>
          </w:p>
        </w:tc>
        <w:tc>
          <w:tcPr>
            <w:tcW w:w="127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7.50</w:t>
            </w:r>
          </w:p>
        </w:tc>
        <w:tc>
          <w:tcPr>
            <w:tcW w:w="128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11%</w:t>
            </w:r>
          </w:p>
        </w:tc>
      </w:tr>
    </w:tbl>
    <w:p w:rsidR="00C16638" w:rsidRPr="00C16638" w:rsidRDefault="00C16638" w:rsidP="00C16638">
      <w:pPr>
        <w:autoSpaceDE w:val="0"/>
        <w:autoSpaceDN w:val="0"/>
        <w:adjustRightInd w:val="0"/>
        <w:spacing w:after="0" w:line="240" w:lineRule="auto"/>
        <w:ind w:left="540"/>
        <w:jc w:val="center"/>
        <w:rPr>
          <w:rFonts w:ascii="Times New Roman" w:hAnsi="Times New Roman"/>
          <w:b/>
          <w:sz w:val="20"/>
          <w:szCs w:val="20"/>
        </w:rPr>
      </w:pPr>
    </w:p>
    <w:p w:rsidR="00C16638" w:rsidRPr="00C16638" w:rsidRDefault="00C16638" w:rsidP="00C16638">
      <w:pPr>
        <w:autoSpaceDE w:val="0"/>
        <w:autoSpaceDN w:val="0"/>
        <w:adjustRightInd w:val="0"/>
        <w:spacing w:after="0" w:line="240" w:lineRule="auto"/>
        <w:ind w:left="540"/>
        <w:jc w:val="center"/>
        <w:rPr>
          <w:rFonts w:ascii="Times New Roman" w:hAnsi="Times New Roman"/>
          <w:b/>
          <w:sz w:val="20"/>
          <w:szCs w:val="20"/>
        </w:rPr>
      </w:pPr>
      <w:r w:rsidRPr="00C16638">
        <w:rPr>
          <w:rFonts w:ascii="Times New Roman" w:hAnsi="Times New Roman"/>
          <w:b/>
          <w:sz w:val="20"/>
          <w:szCs w:val="20"/>
        </w:rPr>
        <w:t>Table 5: Results of Sludge Analysis</w:t>
      </w:r>
    </w:p>
    <w:p w:rsidR="00C16638" w:rsidRPr="00C16638" w:rsidRDefault="00C16638" w:rsidP="00C16638">
      <w:pPr>
        <w:autoSpaceDE w:val="0"/>
        <w:autoSpaceDN w:val="0"/>
        <w:adjustRightInd w:val="0"/>
        <w:spacing w:after="0" w:line="240" w:lineRule="auto"/>
        <w:ind w:left="540"/>
        <w:jc w:val="center"/>
        <w:rPr>
          <w:rFonts w:ascii="Times New Roman" w:hAnsi="Times New Roman"/>
          <w:sz w:val="20"/>
          <w:szCs w:val="20"/>
        </w:rPr>
      </w:pPr>
      <w:r w:rsidRPr="00C16638">
        <w:rPr>
          <w:rFonts w:ascii="Times New Roman" w:hAnsi="Times New Roman"/>
          <w:b/>
          <w:sz w:val="20"/>
          <w:szCs w:val="20"/>
        </w:rPr>
        <w:t xml:space="preserve"> </w:t>
      </w:r>
    </w:p>
    <w:tbl>
      <w:tblPr>
        <w:tblStyle w:val="TableGrid"/>
        <w:tblW w:w="9272" w:type="dxa"/>
        <w:jc w:val="center"/>
        <w:tblLook w:val="04A0" w:firstRow="1" w:lastRow="0" w:firstColumn="1" w:lastColumn="0" w:noHBand="0" w:noVBand="1"/>
      </w:tblPr>
      <w:tblGrid>
        <w:gridCol w:w="848"/>
        <w:gridCol w:w="1441"/>
        <w:gridCol w:w="865"/>
        <w:gridCol w:w="866"/>
        <w:gridCol w:w="867"/>
        <w:gridCol w:w="917"/>
        <w:gridCol w:w="867"/>
        <w:gridCol w:w="867"/>
        <w:gridCol w:w="867"/>
        <w:gridCol w:w="867"/>
      </w:tblGrid>
      <w:tr w:rsidR="00C16638" w:rsidRPr="00C16638" w:rsidTr="00EC3E62">
        <w:trPr>
          <w:jc w:val="center"/>
        </w:trPr>
        <w:tc>
          <w:tcPr>
            <w:tcW w:w="848" w:type="dxa"/>
          </w:tcPr>
          <w:p w:rsidR="00C16638" w:rsidRPr="00C16638" w:rsidRDefault="00C16638" w:rsidP="00EC3E62">
            <w:pPr>
              <w:autoSpaceDE w:val="0"/>
              <w:autoSpaceDN w:val="0"/>
              <w:adjustRightInd w:val="0"/>
              <w:jc w:val="center"/>
              <w:rPr>
                <w:rFonts w:ascii="Times New Roman" w:hAnsi="Times New Roman"/>
                <w:b/>
                <w:sz w:val="20"/>
                <w:szCs w:val="20"/>
              </w:rPr>
            </w:pPr>
            <w:r w:rsidRPr="00C16638">
              <w:rPr>
                <w:rFonts w:ascii="Times New Roman" w:hAnsi="Times New Roman"/>
                <w:b/>
                <w:sz w:val="20"/>
                <w:szCs w:val="20"/>
              </w:rPr>
              <w:t>S/N</w:t>
            </w:r>
          </w:p>
        </w:tc>
        <w:tc>
          <w:tcPr>
            <w:tcW w:w="1441" w:type="dxa"/>
          </w:tcPr>
          <w:p w:rsidR="00C16638" w:rsidRPr="00C16638" w:rsidRDefault="00C16638" w:rsidP="00EC3E62">
            <w:pPr>
              <w:autoSpaceDE w:val="0"/>
              <w:autoSpaceDN w:val="0"/>
              <w:adjustRightInd w:val="0"/>
              <w:jc w:val="center"/>
              <w:rPr>
                <w:rFonts w:ascii="Times New Roman" w:hAnsi="Times New Roman"/>
                <w:b/>
                <w:sz w:val="20"/>
                <w:szCs w:val="20"/>
              </w:rPr>
            </w:pPr>
            <w:r w:rsidRPr="00C16638">
              <w:rPr>
                <w:rFonts w:ascii="Times New Roman" w:hAnsi="Times New Roman"/>
                <w:b/>
                <w:sz w:val="20"/>
                <w:szCs w:val="20"/>
              </w:rPr>
              <w:t>Parameters</w:t>
            </w:r>
          </w:p>
        </w:tc>
        <w:tc>
          <w:tcPr>
            <w:tcW w:w="865" w:type="dxa"/>
          </w:tcPr>
          <w:p w:rsidR="00C16638" w:rsidRPr="00C16638" w:rsidRDefault="00C16638" w:rsidP="00EC3E62">
            <w:pPr>
              <w:autoSpaceDE w:val="0"/>
              <w:autoSpaceDN w:val="0"/>
              <w:adjustRightInd w:val="0"/>
              <w:jc w:val="center"/>
              <w:rPr>
                <w:rFonts w:ascii="Times New Roman" w:hAnsi="Times New Roman"/>
                <w:b/>
                <w:sz w:val="20"/>
                <w:szCs w:val="20"/>
              </w:rPr>
            </w:pPr>
            <w:r w:rsidRPr="00C16638">
              <w:rPr>
                <w:rFonts w:ascii="Times New Roman" w:hAnsi="Times New Roman"/>
                <w:b/>
                <w:sz w:val="20"/>
                <w:szCs w:val="20"/>
              </w:rPr>
              <w:t>10 mg/l</w:t>
            </w:r>
          </w:p>
        </w:tc>
        <w:tc>
          <w:tcPr>
            <w:tcW w:w="866" w:type="dxa"/>
          </w:tcPr>
          <w:p w:rsidR="00C16638" w:rsidRPr="00C16638" w:rsidRDefault="00C16638" w:rsidP="00EC3E62">
            <w:pPr>
              <w:autoSpaceDE w:val="0"/>
              <w:autoSpaceDN w:val="0"/>
              <w:adjustRightInd w:val="0"/>
              <w:jc w:val="center"/>
              <w:rPr>
                <w:rFonts w:ascii="Times New Roman" w:hAnsi="Times New Roman"/>
                <w:b/>
                <w:sz w:val="20"/>
                <w:szCs w:val="20"/>
              </w:rPr>
            </w:pPr>
            <w:r w:rsidRPr="00C16638">
              <w:rPr>
                <w:rFonts w:ascii="Times New Roman" w:hAnsi="Times New Roman"/>
                <w:b/>
                <w:sz w:val="20"/>
                <w:szCs w:val="20"/>
              </w:rPr>
              <w:t>20 mg/l</w:t>
            </w:r>
          </w:p>
        </w:tc>
        <w:tc>
          <w:tcPr>
            <w:tcW w:w="867" w:type="dxa"/>
          </w:tcPr>
          <w:p w:rsidR="00C16638" w:rsidRPr="00C16638" w:rsidRDefault="00C16638" w:rsidP="00EC3E62">
            <w:pPr>
              <w:autoSpaceDE w:val="0"/>
              <w:autoSpaceDN w:val="0"/>
              <w:adjustRightInd w:val="0"/>
              <w:jc w:val="center"/>
              <w:rPr>
                <w:rFonts w:ascii="Times New Roman" w:hAnsi="Times New Roman"/>
                <w:b/>
                <w:sz w:val="20"/>
                <w:szCs w:val="20"/>
              </w:rPr>
            </w:pPr>
            <w:r w:rsidRPr="00C16638">
              <w:rPr>
                <w:rFonts w:ascii="Times New Roman" w:hAnsi="Times New Roman"/>
                <w:b/>
                <w:sz w:val="20"/>
                <w:szCs w:val="20"/>
              </w:rPr>
              <w:t>30 mg/l</w:t>
            </w:r>
          </w:p>
        </w:tc>
        <w:tc>
          <w:tcPr>
            <w:tcW w:w="917" w:type="dxa"/>
          </w:tcPr>
          <w:p w:rsidR="00C16638" w:rsidRPr="00C16638" w:rsidRDefault="00C16638" w:rsidP="00EC3E62">
            <w:pPr>
              <w:autoSpaceDE w:val="0"/>
              <w:autoSpaceDN w:val="0"/>
              <w:adjustRightInd w:val="0"/>
              <w:jc w:val="center"/>
              <w:rPr>
                <w:rFonts w:ascii="Times New Roman" w:hAnsi="Times New Roman"/>
                <w:b/>
                <w:sz w:val="20"/>
                <w:szCs w:val="20"/>
              </w:rPr>
            </w:pPr>
            <w:r w:rsidRPr="00C16638">
              <w:rPr>
                <w:rFonts w:ascii="Times New Roman" w:hAnsi="Times New Roman"/>
                <w:b/>
                <w:sz w:val="20"/>
                <w:szCs w:val="20"/>
              </w:rPr>
              <w:t>40mg/l</w:t>
            </w:r>
          </w:p>
        </w:tc>
        <w:tc>
          <w:tcPr>
            <w:tcW w:w="867" w:type="dxa"/>
          </w:tcPr>
          <w:p w:rsidR="00C16638" w:rsidRPr="00C16638" w:rsidRDefault="00C16638" w:rsidP="00EC3E62">
            <w:pPr>
              <w:autoSpaceDE w:val="0"/>
              <w:autoSpaceDN w:val="0"/>
              <w:adjustRightInd w:val="0"/>
              <w:jc w:val="center"/>
              <w:rPr>
                <w:rFonts w:ascii="Times New Roman" w:hAnsi="Times New Roman"/>
                <w:b/>
                <w:sz w:val="20"/>
                <w:szCs w:val="20"/>
              </w:rPr>
            </w:pPr>
            <w:r w:rsidRPr="00C16638">
              <w:rPr>
                <w:rFonts w:ascii="Times New Roman" w:hAnsi="Times New Roman"/>
                <w:b/>
                <w:sz w:val="20"/>
                <w:szCs w:val="20"/>
              </w:rPr>
              <w:t>100 mg/l</w:t>
            </w:r>
          </w:p>
        </w:tc>
        <w:tc>
          <w:tcPr>
            <w:tcW w:w="867" w:type="dxa"/>
          </w:tcPr>
          <w:p w:rsidR="00C16638" w:rsidRPr="00C16638" w:rsidRDefault="00C16638" w:rsidP="00EC3E62">
            <w:pPr>
              <w:autoSpaceDE w:val="0"/>
              <w:autoSpaceDN w:val="0"/>
              <w:adjustRightInd w:val="0"/>
              <w:jc w:val="center"/>
              <w:rPr>
                <w:rFonts w:ascii="Times New Roman" w:hAnsi="Times New Roman"/>
                <w:b/>
                <w:sz w:val="20"/>
                <w:szCs w:val="20"/>
              </w:rPr>
            </w:pPr>
            <w:r w:rsidRPr="00C16638">
              <w:rPr>
                <w:rFonts w:ascii="Times New Roman" w:hAnsi="Times New Roman"/>
                <w:b/>
                <w:sz w:val="20"/>
                <w:szCs w:val="20"/>
              </w:rPr>
              <w:t>150 mg/l</w:t>
            </w:r>
          </w:p>
        </w:tc>
        <w:tc>
          <w:tcPr>
            <w:tcW w:w="867" w:type="dxa"/>
          </w:tcPr>
          <w:p w:rsidR="00C16638" w:rsidRPr="00C16638" w:rsidRDefault="00C16638" w:rsidP="00EC3E62">
            <w:pPr>
              <w:autoSpaceDE w:val="0"/>
              <w:autoSpaceDN w:val="0"/>
              <w:adjustRightInd w:val="0"/>
              <w:jc w:val="center"/>
              <w:rPr>
                <w:rFonts w:ascii="Times New Roman" w:hAnsi="Times New Roman"/>
                <w:b/>
                <w:sz w:val="20"/>
                <w:szCs w:val="20"/>
              </w:rPr>
            </w:pPr>
            <w:r w:rsidRPr="00C16638">
              <w:rPr>
                <w:rFonts w:ascii="Times New Roman" w:hAnsi="Times New Roman"/>
                <w:b/>
                <w:sz w:val="20"/>
                <w:szCs w:val="20"/>
              </w:rPr>
              <w:t>200 mg/l</w:t>
            </w:r>
          </w:p>
        </w:tc>
        <w:tc>
          <w:tcPr>
            <w:tcW w:w="867" w:type="dxa"/>
          </w:tcPr>
          <w:p w:rsidR="00C16638" w:rsidRPr="00C16638" w:rsidRDefault="00C16638" w:rsidP="00EC3E62">
            <w:pPr>
              <w:autoSpaceDE w:val="0"/>
              <w:autoSpaceDN w:val="0"/>
              <w:adjustRightInd w:val="0"/>
              <w:jc w:val="center"/>
              <w:rPr>
                <w:rFonts w:ascii="Times New Roman" w:hAnsi="Times New Roman"/>
                <w:b/>
                <w:sz w:val="20"/>
                <w:szCs w:val="20"/>
              </w:rPr>
            </w:pPr>
            <w:r w:rsidRPr="00C16638">
              <w:rPr>
                <w:rFonts w:ascii="Times New Roman" w:hAnsi="Times New Roman"/>
                <w:b/>
                <w:sz w:val="20"/>
                <w:szCs w:val="20"/>
              </w:rPr>
              <w:t>250 mg/l</w:t>
            </w:r>
          </w:p>
        </w:tc>
      </w:tr>
      <w:tr w:rsidR="00C16638" w:rsidRPr="00C16638" w:rsidTr="00EC3E62">
        <w:trPr>
          <w:jc w:val="center"/>
        </w:trPr>
        <w:tc>
          <w:tcPr>
            <w:tcW w:w="848" w:type="dxa"/>
          </w:tcPr>
          <w:p w:rsidR="00C16638" w:rsidRPr="00C16638" w:rsidRDefault="00C16638" w:rsidP="00C16638">
            <w:pPr>
              <w:pStyle w:val="ListParagraph"/>
              <w:numPr>
                <w:ilvl w:val="0"/>
                <w:numId w:val="6"/>
              </w:numPr>
              <w:autoSpaceDE w:val="0"/>
              <w:autoSpaceDN w:val="0"/>
              <w:adjustRightInd w:val="0"/>
              <w:spacing w:after="0" w:line="240" w:lineRule="auto"/>
              <w:jc w:val="center"/>
              <w:rPr>
                <w:rFonts w:ascii="Times New Roman" w:hAnsi="Times New Roman"/>
                <w:sz w:val="20"/>
                <w:szCs w:val="20"/>
              </w:rPr>
            </w:pPr>
          </w:p>
        </w:tc>
        <w:tc>
          <w:tcPr>
            <w:tcW w:w="1441"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M.O. seeds(g)</w:t>
            </w:r>
          </w:p>
        </w:tc>
        <w:tc>
          <w:tcPr>
            <w:tcW w:w="86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w:t>
            </w:r>
          </w:p>
        </w:tc>
        <w:tc>
          <w:tcPr>
            <w:tcW w:w="866"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w:t>
            </w:r>
          </w:p>
        </w:tc>
        <w:tc>
          <w:tcPr>
            <w:tcW w:w="91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4.01</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4.23</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4.13</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w:t>
            </w:r>
          </w:p>
        </w:tc>
      </w:tr>
      <w:tr w:rsidR="00C16638" w:rsidRPr="00C16638" w:rsidTr="00EC3E62">
        <w:trPr>
          <w:jc w:val="center"/>
        </w:trPr>
        <w:tc>
          <w:tcPr>
            <w:tcW w:w="848" w:type="dxa"/>
          </w:tcPr>
          <w:p w:rsidR="00C16638" w:rsidRPr="00C16638" w:rsidRDefault="00C16638" w:rsidP="00C16638">
            <w:pPr>
              <w:pStyle w:val="ListParagraph"/>
              <w:numPr>
                <w:ilvl w:val="0"/>
                <w:numId w:val="6"/>
              </w:numPr>
              <w:autoSpaceDE w:val="0"/>
              <w:autoSpaceDN w:val="0"/>
              <w:adjustRightInd w:val="0"/>
              <w:spacing w:after="0" w:line="240" w:lineRule="auto"/>
              <w:jc w:val="center"/>
              <w:rPr>
                <w:rFonts w:ascii="Times New Roman" w:hAnsi="Times New Roman"/>
                <w:sz w:val="20"/>
                <w:szCs w:val="20"/>
              </w:rPr>
            </w:pPr>
          </w:p>
        </w:tc>
        <w:tc>
          <w:tcPr>
            <w:tcW w:w="1441"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Cactus</w:t>
            </w:r>
          </w:p>
        </w:tc>
        <w:tc>
          <w:tcPr>
            <w:tcW w:w="86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w:t>
            </w:r>
          </w:p>
        </w:tc>
        <w:tc>
          <w:tcPr>
            <w:tcW w:w="866"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w:t>
            </w:r>
          </w:p>
        </w:tc>
        <w:tc>
          <w:tcPr>
            <w:tcW w:w="91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3.90</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4.10</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4.05</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w:t>
            </w:r>
          </w:p>
        </w:tc>
      </w:tr>
      <w:tr w:rsidR="00C16638" w:rsidRPr="00C16638" w:rsidTr="00EC3E62">
        <w:trPr>
          <w:jc w:val="center"/>
        </w:trPr>
        <w:tc>
          <w:tcPr>
            <w:tcW w:w="848" w:type="dxa"/>
          </w:tcPr>
          <w:p w:rsidR="00C16638" w:rsidRPr="00C16638" w:rsidRDefault="00C16638" w:rsidP="00C16638">
            <w:pPr>
              <w:pStyle w:val="ListParagraph"/>
              <w:numPr>
                <w:ilvl w:val="0"/>
                <w:numId w:val="6"/>
              </w:numPr>
              <w:autoSpaceDE w:val="0"/>
              <w:autoSpaceDN w:val="0"/>
              <w:adjustRightInd w:val="0"/>
              <w:spacing w:after="0" w:line="240" w:lineRule="auto"/>
              <w:jc w:val="center"/>
              <w:rPr>
                <w:rFonts w:ascii="Times New Roman" w:hAnsi="Times New Roman"/>
                <w:sz w:val="20"/>
                <w:szCs w:val="20"/>
              </w:rPr>
            </w:pPr>
          </w:p>
        </w:tc>
        <w:tc>
          <w:tcPr>
            <w:tcW w:w="1441"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Alum</w:t>
            </w:r>
          </w:p>
        </w:tc>
        <w:tc>
          <w:tcPr>
            <w:tcW w:w="865"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5.52</w:t>
            </w:r>
          </w:p>
        </w:tc>
        <w:tc>
          <w:tcPr>
            <w:tcW w:w="866"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5.63</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5.75</w:t>
            </w:r>
          </w:p>
        </w:tc>
        <w:tc>
          <w:tcPr>
            <w:tcW w:w="91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5.71</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w:t>
            </w:r>
          </w:p>
        </w:tc>
        <w:tc>
          <w:tcPr>
            <w:tcW w:w="867" w:type="dxa"/>
          </w:tcPr>
          <w:p w:rsidR="00C16638" w:rsidRPr="00C16638" w:rsidRDefault="00C16638" w:rsidP="00EC3E62">
            <w:pPr>
              <w:autoSpaceDE w:val="0"/>
              <w:autoSpaceDN w:val="0"/>
              <w:adjustRightInd w:val="0"/>
              <w:jc w:val="center"/>
              <w:rPr>
                <w:rFonts w:ascii="Times New Roman" w:hAnsi="Times New Roman"/>
                <w:sz w:val="20"/>
                <w:szCs w:val="20"/>
              </w:rPr>
            </w:pPr>
            <w:r w:rsidRPr="00C16638">
              <w:rPr>
                <w:rFonts w:ascii="Times New Roman" w:hAnsi="Times New Roman"/>
                <w:sz w:val="20"/>
                <w:szCs w:val="20"/>
              </w:rPr>
              <w:t>-</w:t>
            </w:r>
          </w:p>
        </w:tc>
      </w:tr>
    </w:tbl>
    <w:p w:rsidR="00C16638" w:rsidRPr="00C16638" w:rsidRDefault="00C16638" w:rsidP="00C16638">
      <w:pPr>
        <w:autoSpaceDE w:val="0"/>
        <w:autoSpaceDN w:val="0"/>
        <w:adjustRightInd w:val="0"/>
        <w:spacing w:after="0" w:line="240" w:lineRule="auto"/>
        <w:ind w:left="540"/>
        <w:jc w:val="center"/>
        <w:rPr>
          <w:rFonts w:ascii="Times New Roman" w:hAnsi="Times New Roman"/>
          <w:sz w:val="20"/>
          <w:szCs w:val="20"/>
        </w:rPr>
      </w:pPr>
    </w:p>
    <w:p w:rsidR="009F2AD6" w:rsidRDefault="009F2AD6" w:rsidP="00C16638">
      <w:pPr>
        <w:spacing w:line="0" w:lineRule="atLeast"/>
        <w:ind w:right="-119"/>
        <w:jc w:val="center"/>
        <w:rPr>
          <w:rFonts w:ascii="Times New Roman" w:hAnsi="Times New Roman"/>
          <w:b/>
          <w:sz w:val="20"/>
          <w:szCs w:val="20"/>
        </w:rPr>
      </w:pPr>
    </w:p>
    <w:p w:rsidR="009F2AD6" w:rsidRDefault="009F2AD6" w:rsidP="00C16638">
      <w:pPr>
        <w:spacing w:line="0" w:lineRule="atLeast"/>
        <w:ind w:right="-119"/>
        <w:jc w:val="center"/>
        <w:rPr>
          <w:rFonts w:ascii="Times New Roman" w:hAnsi="Times New Roman"/>
          <w:b/>
          <w:sz w:val="20"/>
          <w:szCs w:val="20"/>
        </w:rPr>
      </w:pPr>
    </w:p>
    <w:p w:rsidR="00C16638" w:rsidRPr="00C16638" w:rsidRDefault="00C16638" w:rsidP="00C16638">
      <w:pPr>
        <w:spacing w:line="0" w:lineRule="atLeast"/>
        <w:ind w:right="-119"/>
        <w:jc w:val="center"/>
        <w:rPr>
          <w:rFonts w:ascii="Times New Roman" w:hAnsi="Times New Roman"/>
          <w:b/>
          <w:sz w:val="20"/>
          <w:szCs w:val="20"/>
        </w:rPr>
      </w:pPr>
      <w:r w:rsidRPr="00C16638">
        <w:rPr>
          <w:rFonts w:ascii="Times New Roman" w:hAnsi="Times New Roman"/>
          <w:b/>
          <w:sz w:val="20"/>
          <w:szCs w:val="20"/>
        </w:rPr>
        <w:lastRenderedPageBreak/>
        <w:t>Table 6: shows different coagulants Dosages in Turbidity graph</w:t>
      </w:r>
    </w:p>
    <w:tbl>
      <w:tblPr>
        <w:tblW w:w="0" w:type="auto"/>
        <w:tblInd w:w="10" w:type="dxa"/>
        <w:tblLayout w:type="fixed"/>
        <w:tblCellMar>
          <w:left w:w="0" w:type="dxa"/>
          <w:right w:w="0" w:type="dxa"/>
        </w:tblCellMar>
        <w:tblLook w:val="0000" w:firstRow="0" w:lastRow="0" w:firstColumn="0" w:lastColumn="0" w:noHBand="0" w:noVBand="0"/>
      </w:tblPr>
      <w:tblGrid>
        <w:gridCol w:w="1580"/>
        <w:gridCol w:w="1540"/>
        <w:gridCol w:w="1540"/>
        <w:gridCol w:w="1520"/>
        <w:gridCol w:w="1540"/>
        <w:gridCol w:w="1520"/>
      </w:tblGrid>
      <w:tr w:rsidR="00C16638" w:rsidRPr="00C16638" w:rsidTr="00EC3E62">
        <w:trPr>
          <w:trHeight w:val="254"/>
        </w:trPr>
        <w:tc>
          <w:tcPr>
            <w:tcW w:w="1580" w:type="dxa"/>
            <w:tcBorders>
              <w:top w:val="single" w:sz="8" w:space="0" w:color="auto"/>
              <w:left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line="0" w:lineRule="atLeast"/>
              <w:jc w:val="center"/>
              <w:rPr>
                <w:rFonts w:ascii="Times New Roman" w:hAnsi="Times New Roman"/>
                <w:b/>
                <w:w w:val="99"/>
                <w:sz w:val="20"/>
                <w:szCs w:val="20"/>
              </w:rPr>
            </w:pPr>
            <w:r w:rsidRPr="00C16638">
              <w:rPr>
                <w:rFonts w:ascii="Times New Roman" w:hAnsi="Times New Roman"/>
                <w:b/>
                <w:w w:val="99"/>
                <w:sz w:val="20"/>
                <w:szCs w:val="20"/>
              </w:rPr>
              <w:t>Dosages (mg/l)</w:t>
            </w:r>
          </w:p>
        </w:tc>
        <w:tc>
          <w:tcPr>
            <w:tcW w:w="1540" w:type="dxa"/>
            <w:tcBorders>
              <w:top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line="0" w:lineRule="atLeast"/>
              <w:jc w:val="center"/>
              <w:rPr>
                <w:rFonts w:ascii="Times New Roman" w:hAnsi="Times New Roman"/>
                <w:w w:val="98"/>
                <w:sz w:val="20"/>
                <w:szCs w:val="20"/>
              </w:rPr>
            </w:pPr>
            <w:r w:rsidRPr="00C16638">
              <w:rPr>
                <w:rFonts w:ascii="Times New Roman" w:hAnsi="Times New Roman"/>
                <w:w w:val="98"/>
                <w:sz w:val="20"/>
                <w:szCs w:val="20"/>
              </w:rPr>
              <w:t>0</w:t>
            </w:r>
          </w:p>
        </w:tc>
        <w:tc>
          <w:tcPr>
            <w:tcW w:w="1540" w:type="dxa"/>
            <w:tcBorders>
              <w:top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line="0" w:lineRule="atLeast"/>
              <w:jc w:val="center"/>
              <w:rPr>
                <w:rFonts w:ascii="Times New Roman" w:hAnsi="Times New Roman"/>
                <w:w w:val="98"/>
                <w:sz w:val="20"/>
                <w:szCs w:val="20"/>
              </w:rPr>
            </w:pPr>
            <w:r w:rsidRPr="00C16638">
              <w:rPr>
                <w:rFonts w:ascii="Times New Roman" w:hAnsi="Times New Roman"/>
                <w:w w:val="98"/>
                <w:sz w:val="20"/>
                <w:szCs w:val="20"/>
              </w:rPr>
              <w:t>1</w:t>
            </w:r>
          </w:p>
        </w:tc>
        <w:tc>
          <w:tcPr>
            <w:tcW w:w="1520" w:type="dxa"/>
            <w:tcBorders>
              <w:top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line="0" w:lineRule="atLeast"/>
              <w:jc w:val="center"/>
              <w:rPr>
                <w:rFonts w:ascii="Times New Roman" w:hAnsi="Times New Roman"/>
                <w:w w:val="98"/>
                <w:sz w:val="20"/>
                <w:szCs w:val="20"/>
              </w:rPr>
            </w:pPr>
            <w:r w:rsidRPr="00C16638">
              <w:rPr>
                <w:rFonts w:ascii="Times New Roman" w:hAnsi="Times New Roman"/>
                <w:w w:val="98"/>
                <w:sz w:val="20"/>
                <w:szCs w:val="20"/>
              </w:rPr>
              <w:t>2</w:t>
            </w:r>
          </w:p>
        </w:tc>
        <w:tc>
          <w:tcPr>
            <w:tcW w:w="1540" w:type="dxa"/>
            <w:tcBorders>
              <w:top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line="0" w:lineRule="atLeast"/>
              <w:jc w:val="center"/>
              <w:rPr>
                <w:rFonts w:ascii="Times New Roman" w:hAnsi="Times New Roman"/>
                <w:w w:val="98"/>
                <w:sz w:val="20"/>
                <w:szCs w:val="20"/>
              </w:rPr>
            </w:pPr>
            <w:r w:rsidRPr="00C16638">
              <w:rPr>
                <w:rFonts w:ascii="Times New Roman" w:hAnsi="Times New Roman"/>
                <w:w w:val="98"/>
                <w:sz w:val="20"/>
                <w:szCs w:val="20"/>
              </w:rPr>
              <w:t>3</w:t>
            </w:r>
          </w:p>
        </w:tc>
        <w:tc>
          <w:tcPr>
            <w:tcW w:w="1520" w:type="dxa"/>
            <w:tcBorders>
              <w:top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line="0" w:lineRule="atLeast"/>
              <w:jc w:val="center"/>
              <w:rPr>
                <w:rFonts w:ascii="Times New Roman" w:hAnsi="Times New Roman"/>
                <w:w w:val="98"/>
                <w:sz w:val="20"/>
                <w:szCs w:val="20"/>
              </w:rPr>
            </w:pPr>
            <w:r w:rsidRPr="00C16638">
              <w:rPr>
                <w:rFonts w:ascii="Times New Roman" w:hAnsi="Times New Roman"/>
                <w:w w:val="98"/>
                <w:sz w:val="20"/>
                <w:szCs w:val="20"/>
              </w:rPr>
              <w:t>4</w:t>
            </w:r>
          </w:p>
        </w:tc>
      </w:tr>
      <w:tr w:rsidR="00C16638" w:rsidRPr="00C16638" w:rsidTr="00EC3E62">
        <w:trPr>
          <w:trHeight w:val="234"/>
        </w:trPr>
        <w:tc>
          <w:tcPr>
            <w:tcW w:w="1580" w:type="dxa"/>
            <w:tcBorders>
              <w:left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line="221" w:lineRule="exact"/>
              <w:jc w:val="center"/>
              <w:rPr>
                <w:rFonts w:ascii="Times New Roman" w:hAnsi="Times New Roman"/>
                <w:b/>
                <w:w w:val="99"/>
                <w:sz w:val="20"/>
                <w:szCs w:val="20"/>
              </w:rPr>
            </w:pPr>
            <w:proofErr w:type="spellStart"/>
            <w:r w:rsidRPr="00C16638">
              <w:rPr>
                <w:rFonts w:ascii="Times New Roman" w:hAnsi="Times New Roman"/>
                <w:b/>
                <w:w w:val="99"/>
                <w:sz w:val="20"/>
                <w:szCs w:val="20"/>
              </w:rPr>
              <w:t>Moringa</w:t>
            </w:r>
            <w:proofErr w:type="spellEnd"/>
            <w:r w:rsidRPr="00C16638">
              <w:rPr>
                <w:rFonts w:ascii="Times New Roman" w:hAnsi="Times New Roman"/>
                <w:b/>
                <w:w w:val="99"/>
                <w:sz w:val="20"/>
                <w:szCs w:val="20"/>
              </w:rPr>
              <w:t xml:space="preserve">  seeds</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line="233" w:lineRule="exact"/>
              <w:jc w:val="center"/>
              <w:rPr>
                <w:rFonts w:ascii="Times New Roman" w:hAnsi="Times New Roman"/>
                <w:sz w:val="20"/>
                <w:szCs w:val="20"/>
              </w:rPr>
            </w:pPr>
            <w:r w:rsidRPr="00C16638">
              <w:rPr>
                <w:rFonts w:ascii="Times New Roman" w:hAnsi="Times New Roman"/>
                <w:sz w:val="20"/>
                <w:szCs w:val="20"/>
              </w:rPr>
              <w:t>18.15</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line="233" w:lineRule="exact"/>
              <w:jc w:val="center"/>
              <w:rPr>
                <w:rFonts w:ascii="Times New Roman" w:hAnsi="Times New Roman"/>
                <w:w w:val="98"/>
                <w:sz w:val="20"/>
                <w:szCs w:val="20"/>
              </w:rPr>
            </w:pPr>
            <w:r w:rsidRPr="00C16638">
              <w:rPr>
                <w:rFonts w:ascii="Times New Roman" w:hAnsi="Times New Roman"/>
                <w:w w:val="98"/>
                <w:sz w:val="20"/>
                <w:szCs w:val="20"/>
              </w:rPr>
              <w:t>100</w:t>
            </w:r>
          </w:p>
        </w:tc>
        <w:tc>
          <w:tcPr>
            <w:tcW w:w="1520" w:type="dxa"/>
            <w:tcBorders>
              <w:bottom w:val="single" w:sz="8" w:space="0" w:color="auto"/>
              <w:right w:val="single" w:sz="8" w:space="0" w:color="auto"/>
            </w:tcBorders>
            <w:shd w:val="clear" w:color="auto" w:fill="auto"/>
            <w:vAlign w:val="bottom"/>
          </w:tcPr>
          <w:p w:rsidR="00C16638" w:rsidRPr="00C16638" w:rsidRDefault="00C16638" w:rsidP="00EC3E62">
            <w:pPr>
              <w:spacing w:line="233" w:lineRule="exact"/>
              <w:jc w:val="center"/>
              <w:rPr>
                <w:rFonts w:ascii="Times New Roman" w:hAnsi="Times New Roman"/>
                <w:w w:val="98"/>
                <w:sz w:val="20"/>
                <w:szCs w:val="20"/>
              </w:rPr>
            </w:pPr>
            <w:r w:rsidRPr="00C16638">
              <w:rPr>
                <w:rFonts w:ascii="Times New Roman" w:hAnsi="Times New Roman"/>
                <w:w w:val="98"/>
                <w:sz w:val="20"/>
                <w:szCs w:val="20"/>
              </w:rPr>
              <w:t>150</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line="233" w:lineRule="exact"/>
              <w:jc w:val="center"/>
              <w:rPr>
                <w:rFonts w:ascii="Times New Roman" w:hAnsi="Times New Roman"/>
                <w:w w:val="98"/>
                <w:sz w:val="20"/>
                <w:szCs w:val="20"/>
              </w:rPr>
            </w:pPr>
            <w:r w:rsidRPr="00C16638">
              <w:rPr>
                <w:rFonts w:ascii="Times New Roman" w:hAnsi="Times New Roman"/>
                <w:w w:val="98"/>
                <w:sz w:val="20"/>
                <w:szCs w:val="20"/>
              </w:rPr>
              <w:t>200</w:t>
            </w:r>
          </w:p>
        </w:tc>
        <w:tc>
          <w:tcPr>
            <w:tcW w:w="1520" w:type="dxa"/>
            <w:tcBorders>
              <w:bottom w:val="single" w:sz="8" w:space="0" w:color="auto"/>
              <w:right w:val="single" w:sz="8" w:space="0" w:color="auto"/>
            </w:tcBorders>
            <w:shd w:val="clear" w:color="auto" w:fill="auto"/>
            <w:vAlign w:val="bottom"/>
          </w:tcPr>
          <w:p w:rsidR="00C16638" w:rsidRPr="00C16638" w:rsidRDefault="00C16638" w:rsidP="00EC3E62">
            <w:pPr>
              <w:spacing w:line="233" w:lineRule="exact"/>
              <w:jc w:val="center"/>
              <w:rPr>
                <w:rFonts w:ascii="Times New Roman" w:hAnsi="Times New Roman"/>
                <w:w w:val="97"/>
                <w:sz w:val="20"/>
                <w:szCs w:val="20"/>
              </w:rPr>
            </w:pPr>
            <w:r w:rsidRPr="00C16638">
              <w:rPr>
                <w:rFonts w:ascii="Times New Roman" w:hAnsi="Times New Roman"/>
                <w:w w:val="97"/>
                <w:sz w:val="20"/>
                <w:szCs w:val="20"/>
              </w:rPr>
              <w:t>-</w:t>
            </w:r>
          </w:p>
        </w:tc>
      </w:tr>
      <w:tr w:rsidR="00C16638" w:rsidRPr="00C16638" w:rsidTr="00EC3E62">
        <w:trPr>
          <w:trHeight w:val="232"/>
        </w:trPr>
        <w:tc>
          <w:tcPr>
            <w:tcW w:w="1580" w:type="dxa"/>
            <w:tcBorders>
              <w:left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line="221" w:lineRule="exact"/>
              <w:jc w:val="center"/>
              <w:rPr>
                <w:rFonts w:ascii="Times New Roman" w:hAnsi="Times New Roman"/>
                <w:b/>
                <w:sz w:val="20"/>
                <w:szCs w:val="20"/>
              </w:rPr>
            </w:pPr>
            <w:r w:rsidRPr="00C16638">
              <w:rPr>
                <w:rFonts w:ascii="Times New Roman" w:hAnsi="Times New Roman"/>
                <w:b/>
                <w:sz w:val="20"/>
                <w:szCs w:val="20"/>
              </w:rPr>
              <w:t>Cactus</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line="228" w:lineRule="exact"/>
              <w:jc w:val="center"/>
              <w:rPr>
                <w:rFonts w:ascii="Times New Roman" w:hAnsi="Times New Roman"/>
                <w:sz w:val="20"/>
                <w:szCs w:val="20"/>
              </w:rPr>
            </w:pPr>
            <w:r w:rsidRPr="00C16638">
              <w:rPr>
                <w:rFonts w:ascii="Times New Roman" w:hAnsi="Times New Roman"/>
                <w:sz w:val="20"/>
                <w:szCs w:val="20"/>
              </w:rPr>
              <w:t>18.15</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line="228" w:lineRule="exact"/>
              <w:jc w:val="center"/>
              <w:rPr>
                <w:rFonts w:ascii="Times New Roman" w:hAnsi="Times New Roman"/>
                <w:w w:val="98"/>
                <w:sz w:val="20"/>
                <w:szCs w:val="20"/>
              </w:rPr>
            </w:pPr>
            <w:r w:rsidRPr="00C16638">
              <w:rPr>
                <w:rFonts w:ascii="Times New Roman" w:hAnsi="Times New Roman"/>
                <w:w w:val="98"/>
                <w:sz w:val="20"/>
                <w:szCs w:val="20"/>
              </w:rPr>
              <w:t>150</w:t>
            </w:r>
          </w:p>
        </w:tc>
        <w:tc>
          <w:tcPr>
            <w:tcW w:w="1520" w:type="dxa"/>
            <w:tcBorders>
              <w:bottom w:val="single" w:sz="8" w:space="0" w:color="auto"/>
              <w:right w:val="single" w:sz="8" w:space="0" w:color="auto"/>
            </w:tcBorders>
            <w:shd w:val="clear" w:color="auto" w:fill="auto"/>
            <w:vAlign w:val="bottom"/>
          </w:tcPr>
          <w:p w:rsidR="00C16638" w:rsidRPr="00C16638" w:rsidRDefault="00C16638" w:rsidP="00EC3E62">
            <w:pPr>
              <w:spacing w:line="228" w:lineRule="exact"/>
              <w:jc w:val="center"/>
              <w:rPr>
                <w:rFonts w:ascii="Times New Roman" w:hAnsi="Times New Roman"/>
                <w:w w:val="98"/>
                <w:sz w:val="20"/>
                <w:szCs w:val="20"/>
              </w:rPr>
            </w:pPr>
            <w:r w:rsidRPr="00C16638">
              <w:rPr>
                <w:rFonts w:ascii="Times New Roman" w:hAnsi="Times New Roman"/>
                <w:w w:val="98"/>
                <w:sz w:val="20"/>
                <w:szCs w:val="20"/>
              </w:rPr>
              <w:t>200</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line="228" w:lineRule="exact"/>
              <w:jc w:val="center"/>
              <w:rPr>
                <w:rFonts w:ascii="Times New Roman" w:hAnsi="Times New Roman"/>
                <w:w w:val="98"/>
                <w:sz w:val="20"/>
                <w:szCs w:val="20"/>
              </w:rPr>
            </w:pPr>
            <w:r w:rsidRPr="00C16638">
              <w:rPr>
                <w:rFonts w:ascii="Times New Roman" w:hAnsi="Times New Roman"/>
                <w:w w:val="98"/>
                <w:sz w:val="20"/>
                <w:szCs w:val="20"/>
              </w:rPr>
              <w:t>250</w:t>
            </w:r>
          </w:p>
        </w:tc>
        <w:tc>
          <w:tcPr>
            <w:tcW w:w="1520" w:type="dxa"/>
            <w:tcBorders>
              <w:bottom w:val="single" w:sz="8" w:space="0" w:color="auto"/>
              <w:right w:val="single" w:sz="8" w:space="0" w:color="auto"/>
            </w:tcBorders>
            <w:shd w:val="clear" w:color="auto" w:fill="auto"/>
            <w:vAlign w:val="bottom"/>
          </w:tcPr>
          <w:p w:rsidR="00C16638" w:rsidRPr="00C16638" w:rsidRDefault="00C16638" w:rsidP="00EC3E62">
            <w:pPr>
              <w:spacing w:line="228" w:lineRule="exact"/>
              <w:jc w:val="center"/>
              <w:rPr>
                <w:rFonts w:ascii="Times New Roman" w:hAnsi="Times New Roman"/>
                <w:w w:val="97"/>
                <w:sz w:val="20"/>
                <w:szCs w:val="20"/>
              </w:rPr>
            </w:pPr>
            <w:r w:rsidRPr="00C16638">
              <w:rPr>
                <w:rFonts w:ascii="Times New Roman" w:hAnsi="Times New Roman"/>
                <w:w w:val="97"/>
                <w:sz w:val="20"/>
                <w:szCs w:val="20"/>
              </w:rPr>
              <w:t>-</w:t>
            </w:r>
          </w:p>
        </w:tc>
      </w:tr>
      <w:tr w:rsidR="00C16638" w:rsidRPr="00C16638" w:rsidTr="00EC3E62">
        <w:trPr>
          <w:trHeight w:val="234"/>
        </w:trPr>
        <w:tc>
          <w:tcPr>
            <w:tcW w:w="1580" w:type="dxa"/>
            <w:tcBorders>
              <w:left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line="221" w:lineRule="exact"/>
              <w:jc w:val="center"/>
              <w:rPr>
                <w:rFonts w:ascii="Times New Roman" w:hAnsi="Times New Roman"/>
                <w:b/>
                <w:sz w:val="20"/>
                <w:szCs w:val="20"/>
              </w:rPr>
            </w:pPr>
            <w:r w:rsidRPr="00C16638">
              <w:rPr>
                <w:rFonts w:ascii="Times New Roman" w:hAnsi="Times New Roman"/>
                <w:b/>
                <w:sz w:val="20"/>
                <w:szCs w:val="20"/>
              </w:rPr>
              <w:t>Alum</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line="230" w:lineRule="exact"/>
              <w:jc w:val="center"/>
              <w:rPr>
                <w:rFonts w:ascii="Times New Roman" w:hAnsi="Times New Roman"/>
                <w:sz w:val="20"/>
                <w:szCs w:val="20"/>
              </w:rPr>
            </w:pPr>
            <w:r w:rsidRPr="00C16638">
              <w:rPr>
                <w:rFonts w:ascii="Times New Roman" w:hAnsi="Times New Roman"/>
                <w:sz w:val="20"/>
                <w:szCs w:val="20"/>
              </w:rPr>
              <w:t>18.15</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line="230" w:lineRule="exact"/>
              <w:jc w:val="center"/>
              <w:rPr>
                <w:rFonts w:ascii="Times New Roman" w:hAnsi="Times New Roman"/>
                <w:w w:val="98"/>
                <w:sz w:val="20"/>
                <w:szCs w:val="20"/>
              </w:rPr>
            </w:pPr>
            <w:r w:rsidRPr="00C16638">
              <w:rPr>
                <w:rFonts w:ascii="Times New Roman" w:hAnsi="Times New Roman"/>
                <w:w w:val="98"/>
                <w:sz w:val="20"/>
                <w:szCs w:val="20"/>
              </w:rPr>
              <w:t>10</w:t>
            </w:r>
          </w:p>
        </w:tc>
        <w:tc>
          <w:tcPr>
            <w:tcW w:w="1520" w:type="dxa"/>
            <w:tcBorders>
              <w:bottom w:val="single" w:sz="8" w:space="0" w:color="auto"/>
              <w:right w:val="single" w:sz="8" w:space="0" w:color="auto"/>
            </w:tcBorders>
            <w:shd w:val="clear" w:color="auto" w:fill="auto"/>
            <w:vAlign w:val="bottom"/>
          </w:tcPr>
          <w:p w:rsidR="00C16638" w:rsidRPr="00C16638" w:rsidRDefault="00C16638" w:rsidP="00EC3E62">
            <w:pPr>
              <w:spacing w:line="230" w:lineRule="exact"/>
              <w:jc w:val="center"/>
              <w:rPr>
                <w:rFonts w:ascii="Times New Roman" w:hAnsi="Times New Roman"/>
                <w:w w:val="98"/>
                <w:sz w:val="20"/>
                <w:szCs w:val="20"/>
              </w:rPr>
            </w:pPr>
            <w:r w:rsidRPr="00C16638">
              <w:rPr>
                <w:rFonts w:ascii="Times New Roman" w:hAnsi="Times New Roman"/>
                <w:w w:val="98"/>
                <w:sz w:val="20"/>
                <w:szCs w:val="20"/>
              </w:rPr>
              <w:t>20</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line="230" w:lineRule="exact"/>
              <w:jc w:val="center"/>
              <w:rPr>
                <w:rFonts w:ascii="Times New Roman" w:hAnsi="Times New Roman"/>
                <w:w w:val="98"/>
                <w:sz w:val="20"/>
                <w:szCs w:val="20"/>
              </w:rPr>
            </w:pPr>
            <w:r w:rsidRPr="00C16638">
              <w:rPr>
                <w:rFonts w:ascii="Times New Roman" w:hAnsi="Times New Roman"/>
                <w:w w:val="98"/>
                <w:sz w:val="20"/>
                <w:szCs w:val="20"/>
              </w:rPr>
              <w:t>30</w:t>
            </w:r>
          </w:p>
        </w:tc>
        <w:tc>
          <w:tcPr>
            <w:tcW w:w="1520" w:type="dxa"/>
            <w:tcBorders>
              <w:bottom w:val="single" w:sz="8" w:space="0" w:color="auto"/>
              <w:right w:val="single" w:sz="8" w:space="0" w:color="auto"/>
            </w:tcBorders>
            <w:shd w:val="clear" w:color="auto" w:fill="auto"/>
            <w:vAlign w:val="bottom"/>
          </w:tcPr>
          <w:p w:rsidR="00C16638" w:rsidRPr="00C16638" w:rsidRDefault="00C16638" w:rsidP="00EC3E62">
            <w:pPr>
              <w:spacing w:line="230" w:lineRule="exact"/>
              <w:jc w:val="center"/>
              <w:rPr>
                <w:rFonts w:ascii="Times New Roman" w:hAnsi="Times New Roman"/>
                <w:w w:val="98"/>
                <w:sz w:val="20"/>
                <w:szCs w:val="20"/>
              </w:rPr>
            </w:pPr>
            <w:r w:rsidRPr="00C16638">
              <w:rPr>
                <w:rFonts w:ascii="Times New Roman" w:hAnsi="Times New Roman"/>
                <w:w w:val="98"/>
                <w:sz w:val="20"/>
                <w:szCs w:val="20"/>
              </w:rPr>
              <w:t>40</w:t>
            </w:r>
          </w:p>
        </w:tc>
      </w:tr>
    </w:tbl>
    <w:p w:rsidR="00C16638" w:rsidRPr="00C16638" w:rsidRDefault="00C16638" w:rsidP="00C16638">
      <w:pPr>
        <w:spacing w:line="356" w:lineRule="auto"/>
        <w:ind w:left="120"/>
        <w:jc w:val="both"/>
        <w:rPr>
          <w:rFonts w:ascii="Times New Roman" w:hAnsi="Times New Roman"/>
          <w:sz w:val="20"/>
          <w:szCs w:val="20"/>
        </w:rPr>
      </w:pPr>
      <w:r w:rsidRPr="00C16638">
        <w:rPr>
          <w:rFonts w:ascii="Times New Roman" w:hAnsi="Times New Roman"/>
          <w:sz w:val="20"/>
          <w:szCs w:val="20"/>
        </w:rPr>
        <w:t xml:space="preserve">                       The turbidity value was observed to be 18.15(NTU) in the raw waste water sample, which is above both national and international standards. After the treatment with various coagulants, the turbidity decrease to 4.23 (NTU) using </w:t>
      </w:r>
      <w:proofErr w:type="spellStart"/>
      <w:r w:rsidRPr="00C16638">
        <w:rPr>
          <w:rFonts w:ascii="Times New Roman" w:hAnsi="Times New Roman"/>
          <w:sz w:val="20"/>
          <w:szCs w:val="20"/>
        </w:rPr>
        <w:t>Moringa</w:t>
      </w:r>
      <w:proofErr w:type="spellEnd"/>
      <w:r w:rsidRPr="00C16638">
        <w:rPr>
          <w:rFonts w:ascii="Times New Roman" w:hAnsi="Times New Roman"/>
          <w:sz w:val="20"/>
          <w:szCs w:val="20"/>
        </w:rPr>
        <w:t xml:space="preserve"> </w:t>
      </w:r>
      <w:proofErr w:type="spellStart"/>
      <w:r w:rsidRPr="00C16638">
        <w:rPr>
          <w:rFonts w:ascii="Times New Roman" w:hAnsi="Times New Roman"/>
          <w:sz w:val="20"/>
          <w:szCs w:val="20"/>
        </w:rPr>
        <w:t>oliefera</w:t>
      </w:r>
      <w:proofErr w:type="spellEnd"/>
      <w:r w:rsidRPr="00C16638">
        <w:rPr>
          <w:rFonts w:ascii="Times New Roman" w:hAnsi="Times New Roman"/>
          <w:sz w:val="20"/>
          <w:szCs w:val="20"/>
        </w:rPr>
        <w:t xml:space="preserve"> seeds and 4.40(NTU) on cactus with optimum dosages of 150 and 200mg/l respectively, while Alum is 3.61 with coagulant dosage of 30mg/l. The highest removal efficiency of M. </w:t>
      </w:r>
      <w:proofErr w:type="spellStart"/>
      <w:r w:rsidRPr="00C16638">
        <w:rPr>
          <w:rFonts w:ascii="Times New Roman" w:hAnsi="Times New Roman"/>
          <w:sz w:val="20"/>
          <w:szCs w:val="20"/>
        </w:rPr>
        <w:t>Oliefera</w:t>
      </w:r>
      <w:proofErr w:type="spellEnd"/>
      <w:r w:rsidRPr="00C16638">
        <w:rPr>
          <w:rFonts w:ascii="Times New Roman" w:hAnsi="Times New Roman"/>
          <w:sz w:val="20"/>
          <w:szCs w:val="20"/>
        </w:rPr>
        <w:t xml:space="preserve"> is 77% while that of cactus is 75%.</w:t>
      </w:r>
      <w:bookmarkStart w:id="0" w:name="_GoBack"/>
      <w:bookmarkEnd w:id="0"/>
    </w:p>
    <w:p w:rsidR="00C16638" w:rsidRPr="00C16638" w:rsidRDefault="00C16638" w:rsidP="00C16638">
      <w:pPr>
        <w:spacing w:line="0" w:lineRule="atLeast"/>
        <w:ind w:left="1820"/>
        <w:rPr>
          <w:rFonts w:ascii="Times New Roman" w:hAnsi="Times New Roman"/>
          <w:b/>
          <w:sz w:val="20"/>
          <w:szCs w:val="20"/>
        </w:rPr>
      </w:pPr>
      <w:r w:rsidRPr="00C16638">
        <w:rPr>
          <w:rFonts w:ascii="Times New Roman" w:hAnsi="Times New Roman"/>
          <w:b/>
          <w:sz w:val="20"/>
          <w:szCs w:val="20"/>
        </w:rPr>
        <w:t>Table 7: Shows different coagulants dosages on suspended solids graph</w:t>
      </w:r>
    </w:p>
    <w:tbl>
      <w:tblPr>
        <w:tblW w:w="0" w:type="auto"/>
        <w:tblInd w:w="10" w:type="dxa"/>
        <w:tblLayout w:type="fixed"/>
        <w:tblCellMar>
          <w:left w:w="0" w:type="dxa"/>
          <w:right w:w="0" w:type="dxa"/>
        </w:tblCellMar>
        <w:tblLook w:val="0000" w:firstRow="0" w:lastRow="0" w:firstColumn="0" w:lastColumn="0" w:noHBand="0" w:noVBand="0"/>
      </w:tblPr>
      <w:tblGrid>
        <w:gridCol w:w="1580"/>
        <w:gridCol w:w="1540"/>
        <w:gridCol w:w="1540"/>
        <w:gridCol w:w="1520"/>
        <w:gridCol w:w="1540"/>
        <w:gridCol w:w="1520"/>
      </w:tblGrid>
      <w:tr w:rsidR="00C16638" w:rsidRPr="00C16638" w:rsidTr="00EC3E62">
        <w:trPr>
          <w:trHeight w:val="254"/>
        </w:trPr>
        <w:tc>
          <w:tcPr>
            <w:tcW w:w="1580" w:type="dxa"/>
            <w:tcBorders>
              <w:top w:val="single" w:sz="8" w:space="0" w:color="auto"/>
              <w:left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after="0" w:line="0" w:lineRule="atLeast"/>
              <w:jc w:val="center"/>
              <w:rPr>
                <w:rFonts w:ascii="Times New Roman" w:hAnsi="Times New Roman"/>
                <w:sz w:val="20"/>
                <w:szCs w:val="20"/>
              </w:rPr>
            </w:pPr>
            <w:r w:rsidRPr="00C16638">
              <w:rPr>
                <w:rFonts w:ascii="Times New Roman" w:hAnsi="Times New Roman"/>
                <w:sz w:val="20"/>
                <w:szCs w:val="20"/>
              </w:rPr>
              <w:t>Dosages (mg/l)</w:t>
            </w:r>
          </w:p>
        </w:tc>
        <w:tc>
          <w:tcPr>
            <w:tcW w:w="1540" w:type="dxa"/>
            <w:tcBorders>
              <w:top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after="0" w:line="0" w:lineRule="atLeast"/>
              <w:jc w:val="center"/>
              <w:rPr>
                <w:rFonts w:ascii="Times New Roman" w:hAnsi="Times New Roman"/>
                <w:w w:val="98"/>
                <w:sz w:val="20"/>
                <w:szCs w:val="20"/>
              </w:rPr>
            </w:pPr>
            <w:r w:rsidRPr="00C16638">
              <w:rPr>
                <w:rFonts w:ascii="Times New Roman" w:hAnsi="Times New Roman"/>
                <w:w w:val="98"/>
                <w:sz w:val="20"/>
                <w:szCs w:val="20"/>
              </w:rPr>
              <w:t>0</w:t>
            </w:r>
          </w:p>
        </w:tc>
        <w:tc>
          <w:tcPr>
            <w:tcW w:w="1540" w:type="dxa"/>
            <w:tcBorders>
              <w:top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after="0" w:line="0" w:lineRule="atLeast"/>
              <w:jc w:val="center"/>
              <w:rPr>
                <w:rFonts w:ascii="Times New Roman" w:hAnsi="Times New Roman"/>
                <w:w w:val="98"/>
                <w:sz w:val="20"/>
                <w:szCs w:val="20"/>
              </w:rPr>
            </w:pPr>
            <w:r w:rsidRPr="00C16638">
              <w:rPr>
                <w:rFonts w:ascii="Times New Roman" w:hAnsi="Times New Roman"/>
                <w:w w:val="98"/>
                <w:sz w:val="20"/>
                <w:szCs w:val="20"/>
              </w:rPr>
              <w:t>1</w:t>
            </w:r>
          </w:p>
        </w:tc>
        <w:tc>
          <w:tcPr>
            <w:tcW w:w="1520" w:type="dxa"/>
            <w:tcBorders>
              <w:top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after="0" w:line="0" w:lineRule="atLeast"/>
              <w:jc w:val="center"/>
              <w:rPr>
                <w:rFonts w:ascii="Times New Roman" w:hAnsi="Times New Roman"/>
                <w:sz w:val="20"/>
                <w:szCs w:val="20"/>
              </w:rPr>
            </w:pPr>
            <w:r w:rsidRPr="00C16638">
              <w:rPr>
                <w:rFonts w:ascii="Times New Roman" w:hAnsi="Times New Roman"/>
                <w:sz w:val="20"/>
                <w:szCs w:val="20"/>
              </w:rPr>
              <w:t>2</w:t>
            </w:r>
          </w:p>
        </w:tc>
        <w:tc>
          <w:tcPr>
            <w:tcW w:w="1540" w:type="dxa"/>
            <w:tcBorders>
              <w:top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after="0" w:line="0" w:lineRule="atLeast"/>
              <w:jc w:val="center"/>
              <w:rPr>
                <w:rFonts w:ascii="Times New Roman" w:hAnsi="Times New Roman"/>
                <w:w w:val="98"/>
                <w:sz w:val="20"/>
                <w:szCs w:val="20"/>
              </w:rPr>
            </w:pPr>
            <w:r w:rsidRPr="00C16638">
              <w:rPr>
                <w:rFonts w:ascii="Times New Roman" w:hAnsi="Times New Roman"/>
                <w:w w:val="98"/>
                <w:sz w:val="20"/>
                <w:szCs w:val="20"/>
              </w:rPr>
              <w:t>3</w:t>
            </w:r>
          </w:p>
        </w:tc>
        <w:tc>
          <w:tcPr>
            <w:tcW w:w="1520" w:type="dxa"/>
            <w:tcBorders>
              <w:top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after="0" w:line="0" w:lineRule="atLeast"/>
              <w:jc w:val="center"/>
              <w:rPr>
                <w:rFonts w:ascii="Times New Roman" w:hAnsi="Times New Roman"/>
                <w:w w:val="98"/>
                <w:sz w:val="20"/>
                <w:szCs w:val="20"/>
              </w:rPr>
            </w:pPr>
            <w:r w:rsidRPr="00C16638">
              <w:rPr>
                <w:rFonts w:ascii="Times New Roman" w:hAnsi="Times New Roman"/>
                <w:w w:val="98"/>
                <w:sz w:val="20"/>
                <w:szCs w:val="20"/>
              </w:rPr>
              <w:t>4</w:t>
            </w:r>
          </w:p>
        </w:tc>
      </w:tr>
      <w:tr w:rsidR="00C16638" w:rsidRPr="00C16638" w:rsidTr="00EC3E62">
        <w:trPr>
          <w:trHeight w:val="234"/>
        </w:trPr>
        <w:tc>
          <w:tcPr>
            <w:tcW w:w="1580" w:type="dxa"/>
            <w:tcBorders>
              <w:left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after="0" w:line="233" w:lineRule="exact"/>
              <w:jc w:val="center"/>
              <w:rPr>
                <w:rFonts w:ascii="Times New Roman" w:hAnsi="Times New Roman"/>
                <w:sz w:val="20"/>
                <w:szCs w:val="20"/>
              </w:rPr>
            </w:pPr>
            <w:proofErr w:type="spellStart"/>
            <w:r w:rsidRPr="00C16638">
              <w:rPr>
                <w:rFonts w:ascii="Times New Roman" w:hAnsi="Times New Roman"/>
                <w:sz w:val="20"/>
                <w:szCs w:val="20"/>
              </w:rPr>
              <w:t>Moringa</w:t>
            </w:r>
            <w:proofErr w:type="spellEnd"/>
            <w:r w:rsidRPr="00C16638">
              <w:rPr>
                <w:rFonts w:ascii="Times New Roman" w:hAnsi="Times New Roman"/>
                <w:sz w:val="20"/>
                <w:szCs w:val="20"/>
              </w:rPr>
              <w:t xml:space="preserve"> seeds</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after="0" w:line="233" w:lineRule="exact"/>
              <w:jc w:val="center"/>
              <w:rPr>
                <w:rFonts w:ascii="Times New Roman" w:hAnsi="Times New Roman"/>
                <w:w w:val="98"/>
                <w:sz w:val="20"/>
                <w:szCs w:val="20"/>
              </w:rPr>
            </w:pPr>
            <w:r w:rsidRPr="00C16638">
              <w:rPr>
                <w:rFonts w:ascii="Times New Roman" w:hAnsi="Times New Roman"/>
                <w:w w:val="98"/>
                <w:sz w:val="20"/>
                <w:szCs w:val="20"/>
              </w:rPr>
              <w:t>781</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after="0" w:line="233" w:lineRule="exact"/>
              <w:jc w:val="center"/>
              <w:rPr>
                <w:rFonts w:ascii="Times New Roman" w:hAnsi="Times New Roman"/>
                <w:w w:val="98"/>
                <w:sz w:val="20"/>
                <w:szCs w:val="20"/>
              </w:rPr>
            </w:pPr>
            <w:r w:rsidRPr="00C16638">
              <w:rPr>
                <w:rFonts w:ascii="Times New Roman" w:hAnsi="Times New Roman"/>
                <w:w w:val="98"/>
                <w:sz w:val="20"/>
                <w:szCs w:val="20"/>
              </w:rPr>
              <w:t>100</w:t>
            </w:r>
          </w:p>
        </w:tc>
        <w:tc>
          <w:tcPr>
            <w:tcW w:w="1520" w:type="dxa"/>
            <w:tcBorders>
              <w:bottom w:val="single" w:sz="8" w:space="0" w:color="auto"/>
              <w:right w:val="single" w:sz="8" w:space="0" w:color="auto"/>
            </w:tcBorders>
            <w:shd w:val="clear" w:color="auto" w:fill="auto"/>
            <w:vAlign w:val="bottom"/>
          </w:tcPr>
          <w:p w:rsidR="00C16638" w:rsidRPr="00C16638" w:rsidRDefault="00C16638" w:rsidP="00EC3E62">
            <w:pPr>
              <w:spacing w:after="0" w:line="233" w:lineRule="exact"/>
              <w:jc w:val="center"/>
              <w:rPr>
                <w:rFonts w:ascii="Times New Roman" w:hAnsi="Times New Roman"/>
                <w:sz w:val="20"/>
                <w:szCs w:val="20"/>
              </w:rPr>
            </w:pPr>
            <w:r w:rsidRPr="00C16638">
              <w:rPr>
                <w:rFonts w:ascii="Times New Roman" w:hAnsi="Times New Roman"/>
                <w:sz w:val="20"/>
                <w:szCs w:val="20"/>
              </w:rPr>
              <w:t>150</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after="0" w:line="233" w:lineRule="exact"/>
              <w:jc w:val="center"/>
              <w:rPr>
                <w:rFonts w:ascii="Times New Roman" w:hAnsi="Times New Roman"/>
                <w:w w:val="98"/>
                <w:sz w:val="20"/>
                <w:szCs w:val="20"/>
              </w:rPr>
            </w:pPr>
            <w:r w:rsidRPr="00C16638">
              <w:rPr>
                <w:rFonts w:ascii="Times New Roman" w:hAnsi="Times New Roman"/>
                <w:w w:val="98"/>
                <w:sz w:val="20"/>
                <w:szCs w:val="20"/>
              </w:rPr>
              <w:t>200</w:t>
            </w:r>
          </w:p>
        </w:tc>
        <w:tc>
          <w:tcPr>
            <w:tcW w:w="1520" w:type="dxa"/>
            <w:tcBorders>
              <w:bottom w:val="single" w:sz="8" w:space="0" w:color="auto"/>
              <w:right w:val="single" w:sz="8" w:space="0" w:color="auto"/>
            </w:tcBorders>
            <w:shd w:val="clear" w:color="auto" w:fill="auto"/>
            <w:vAlign w:val="bottom"/>
          </w:tcPr>
          <w:p w:rsidR="00C16638" w:rsidRPr="00C16638" w:rsidRDefault="00C16638" w:rsidP="00EC3E62">
            <w:pPr>
              <w:spacing w:after="0" w:line="233" w:lineRule="exact"/>
              <w:jc w:val="center"/>
              <w:rPr>
                <w:rFonts w:ascii="Times New Roman" w:hAnsi="Times New Roman"/>
                <w:w w:val="97"/>
                <w:sz w:val="20"/>
                <w:szCs w:val="20"/>
              </w:rPr>
            </w:pPr>
            <w:r w:rsidRPr="00C16638">
              <w:rPr>
                <w:rFonts w:ascii="Times New Roman" w:hAnsi="Times New Roman"/>
                <w:w w:val="97"/>
                <w:sz w:val="20"/>
                <w:szCs w:val="20"/>
              </w:rPr>
              <w:t>-</w:t>
            </w:r>
          </w:p>
        </w:tc>
      </w:tr>
      <w:tr w:rsidR="00C16638" w:rsidRPr="00C16638" w:rsidTr="00EC3E62">
        <w:trPr>
          <w:trHeight w:val="232"/>
        </w:trPr>
        <w:tc>
          <w:tcPr>
            <w:tcW w:w="1580" w:type="dxa"/>
            <w:tcBorders>
              <w:left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after="0" w:line="228" w:lineRule="exact"/>
              <w:jc w:val="center"/>
              <w:rPr>
                <w:rFonts w:ascii="Times New Roman" w:hAnsi="Times New Roman"/>
                <w:sz w:val="20"/>
                <w:szCs w:val="20"/>
              </w:rPr>
            </w:pPr>
            <w:r w:rsidRPr="00C16638">
              <w:rPr>
                <w:rFonts w:ascii="Times New Roman" w:hAnsi="Times New Roman"/>
                <w:sz w:val="20"/>
                <w:szCs w:val="20"/>
              </w:rPr>
              <w:t>cactus</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after="0" w:line="228" w:lineRule="exact"/>
              <w:jc w:val="center"/>
              <w:rPr>
                <w:rFonts w:ascii="Times New Roman" w:hAnsi="Times New Roman"/>
                <w:w w:val="98"/>
                <w:sz w:val="20"/>
                <w:szCs w:val="20"/>
              </w:rPr>
            </w:pPr>
            <w:r w:rsidRPr="00C16638">
              <w:rPr>
                <w:rFonts w:ascii="Times New Roman" w:hAnsi="Times New Roman"/>
                <w:w w:val="98"/>
                <w:sz w:val="20"/>
                <w:szCs w:val="20"/>
              </w:rPr>
              <w:t>781</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after="0" w:line="228" w:lineRule="exact"/>
              <w:jc w:val="center"/>
              <w:rPr>
                <w:rFonts w:ascii="Times New Roman" w:hAnsi="Times New Roman"/>
                <w:w w:val="98"/>
                <w:sz w:val="20"/>
                <w:szCs w:val="20"/>
              </w:rPr>
            </w:pPr>
            <w:r w:rsidRPr="00C16638">
              <w:rPr>
                <w:rFonts w:ascii="Times New Roman" w:hAnsi="Times New Roman"/>
                <w:w w:val="98"/>
                <w:sz w:val="20"/>
                <w:szCs w:val="20"/>
              </w:rPr>
              <w:t>150</w:t>
            </w:r>
          </w:p>
        </w:tc>
        <w:tc>
          <w:tcPr>
            <w:tcW w:w="1520" w:type="dxa"/>
            <w:tcBorders>
              <w:bottom w:val="single" w:sz="8" w:space="0" w:color="auto"/>
              <w:right w:val="single" w:sz="8" w:space="0" w:color="auto"/>
            </w:tcBorders>
            <w:shd w:val="clear" w:color="auto" w:fill="auto"/>
            <w:vAlign w:val="bottom"/>
          </w:tcPr>
          <w:p w:rsidR="00C16638" w:rsidRPr="00C16638" w:rsidRDefault="00C16638" w:rsidP="00EC3E62">
            <w:pPr>
              <w:spacing w:after="0" w:line="228" w:lineRule="exact"/>
              <w:jc w:val="center"/>
              <w:rPr>
                <w:rFonts w:ascii="Times New Roman" w:hAnsi="Times New Roman"/>
                <w:sz w:val="20"/>
                <w:szCs w:val="20"/>
              </w:rPr>
            </w:pPr>
            <w:r w:rsidRPr="00C16638">
              <w:rPr>
                <w:rFonts w:ascii="Times New Roman" w:hAnsi="Times New Roman"/>
                <w:sz w:val="20"/>
                <w:szCs w:val="20"/>
              </w:rPr>
              <w:t>200</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after="0" w:line="228" w:lineRule="exact"/>
              <w:jc w:val="center"/>
              <w:rPr>
                <w:rFonts w:ascii="Times New Roman" w:hAnsi="Times New Roman"/>
                <w:w w:val="98"/>
                <w:sz w:val="20"/>
                <w:szCs w:val="20"/>
              </w:rPr>
            </w:pPr>
            <w:r w:rsidRPr="00C16638">
              <w:rPr>
                <w:rFonts w:ascii="Times New Roman" w:hAnsi="Times New Roman"/>
                <w:w w:val="98"/>
                <w:sz w:val="20"/>
                <w:szCs w:val="20"/>
              </w:rPr>
              <w:t>250</w:t>
            </w:r>
          </w:p>
        </w:tc>
        <w:tc>
          <w:tcPr>
            <w:tcW w:w="1520" w:type="dxa"/>
            <w:tcBorders>
              <w:bottom w:val="single" w:sz="8" w:space="0" w:color="auto"/>
              <w:right w:val="single" w:sz="8" w:space="0" w:color="auto"/>
            </w:tcBorders>
            <w:shd w:val="clear" w:color="auto" w:fill="auto"/>
            <w:vAlign w:val="bottom"/>
          </w:tcPr>
          <w:p w:rsidR="00C16638" w:rsidRPr="00C16638" w:rsidRDefault="00C16638" w:rsidP="00EC3E62">
            <w:pPr>
              <w:spacing w:after="0" w:line="228" w:lineRule="exact"/>
              <w:jc w:val="center"/>
              <w:rPr>
                <w:rFonts w:ascii="Times New Roman" w:hAnsi="Times New Roman"/>
                <w:w w:val="97"/>
                <w:sz w:val="20"/>
                <w:szCs w:val="20"/>
              </w:rPr>
            </w:pPr>
            <w:r w:rsidRPr="00C16638">
              <w:rPr>
                <w:rFonts w:ascii="Times New Roman" w:hAnsi="Times New Roman"/>
                <w:w w:val="97"/>
                <w:sz w:val="20"/>
                <w:szCs w:val="20"/>
              </w:rPr>
              <w:t>-</w:t>
            </w:r>
          </w:p>
        </w:tc>
      </w:tr>
      <w:tr w:rsidR="00C16638" w:rsidRPr="00C16638" w:rsidTr="00EC3E62">
        <w:trPr>
          <w:trHeight w:val="234"/>
        </w:trPr>
        <w:tc>
          <w:tcPr>
            <w:tcW w:w="1580" w:type="dxa"/>
            <w:tcBorders>
              <w:left w:val="single" w:sz="8" w:space="0" w:color="auto"/>
              <w:bottom w:val="single" w:sz="8" w:space="0" w:color="auto"/>
              <w:right w:val="single" w:sz="8" w:space="0" w:color="auto"/>
            </w:tcBorders>
            <w:shd w:val="clear" w:color="auto" w:fill="auto"/>
            <w:vAlign w:val="bottom"/>
          </w:tcPr>
          <w:p w:rsidR="00C16638" w:rsidRPr="00C16638" w:rsidRDefault="00C16638" w:rsidP="00EC3E62">
            <w:pPr>
              <w:spacing w:after="0" w:line="230" w:lineRule="exact"/>
              <w:jc w:val="center"/>
              <w:rPr>
                <w:rFonts w:ascii="Times New Roman" w:hAnsi="Times New Roman"/>
                <w:w w:val="98"/>
                <w:sz w:val="20"/>
                <w:szCs w:val="20"/>
              </w:rPr>
            </w:pPr>
            <w:r w:rsidRPr="00C16638">
              <w:rPr>
                <w:rFonts w:ascii="Times New Roman" w:hAnsi="Times New Roman"/>
                <w:w w:val="98"/>
                <w:sz w:val="20"/>
                <w:szCs w:val="20"/>
              </w:rPr>
              <w:t>Alum</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after="0" w:line="230" w:lineRule="exact"/>
              <w:jc w:val="center"/>
              <w:rPr>
                <w:rFonts w:ascii="Times New Roman" w:hAnsi="Times New Roman"/>
                <w:w w:val="98"/>
                <w:sz w:val="20"/>
                <w:szCs w:val="20"/>
              </w:rPr>
            </w:pPr>
            <w:r w:rsidRPr="00C16638">
              <w:rPr>
                <w:rFonts w:ascii="Times New Roman" w:hAnsi="Times New Roman"/>
                <w:w w:val="98"/>
                <w:sz w:val="20"/>
                <w:szCs w:val="20"/>
              </w:rPr>
              <w:t>781</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after="0" w:line="230" w:lineRule="exact"/>
              <w:jc w:val="center"/>
              <w:rPr>
                <w:rFonts w:ascii="Times New Roman" w:hAnsi="Times New Roman"/>
                <w:w w:val="98"/>
                <w:sz w:val="20"/>
                <w:szCs w:val="20"/>
              </w:rPr>
            </w:pPr>
            <w:r w:rsidRPr="00C16638">
              <w:rPr>
                <w:rFonts w:ascii="Times New Roman" w:hAnsi="Times New Roman"/>
                <w:w w:val="98"/>
                <w:sz w:val="20"/>
                <w:szCs w:val="20"/>
              </w:rPr>
              <w:t>10</w:t>
            </w:r>
          </w:p>
        </w:tc>
        <w:tc>
          <w:tcPr>
            <w:tcW w:w="1520" w:type="dxa"/>
            <w:tcBorders>
              <w:bottom w:val="single" w:sz="8" w:space="0" w:color="auto"/>
              <w:right w:val="single" w:sz="8" w:space="0" w:color="auto"/>
            </w:tcBorders>
            <w:shd w:val="clear" w:color="auto" w:fill="auto"/>
            <w:vAlign w:val="bottom"/>
          </w:tcPr>
          <w:p w:rsidR="00C16638" w:rsidRPr="00C16638" w:rsidRDefault="00C16638" w:rsidP="00EC3E62">
            <w:pPr>
              <w:spacing w:after="0" w:line="230" w:lineRule="exact"/>
              <w:jc w:val="center"/>
              <w:rPr>
                <w:rFonts w:ascii="Times New Roman" w:hAnsi="Times New Roman"/>
                <w:w w:val="98"/>
                <w:sz w:val="20"/>
                <w:szCs w:val="20"/>
              </w:rPr>
            </w:pPr>
            <w:r w:rsidRPr="00C16638">
              <w:rPr>
                <w:rFonts w:ascii="Times New Roman" w:hAnsi="Times New Roman"/>
                <w:w w:val="98"/>
                <w:sz w:val="20"/>
                <w:szCs w:val="20"/>
              </w:rPr>
              <w:t>20</w:t>
            </w:r>
          </w:p>
        </w:tc>
        <w:tc>
          <w:tcPr>
            <w:tcW w:w="1540" w:type="dxa"/>
            <w:tcBorders>
              <w:bottom w:val="single" w:sz="8" w:space="0" w:color="auto"/>
              <w:right w:val="single" w:sz="8" w:space="0" w:color="auto"/>
            </w:tcBorders>
            <w:shd w:val="clear" w:color="auto" w:fill="auto"/>
            <w:vAlign w:val="bottom"/>
          </w:tcPr>
          <w:p w:rsidR="00C16638" w:rsidRPr="00C16638" w:rsidRDefault="00C16638" w:rsidP="00EC3E62">
            <w:pPr>
              <w:spacing w:after="0" w:line="230" w:lineRule="exact"/>
              <w:jc w:val="center"/>
              <w:rPr>
                <w:rFonts w:ascii="Times New Roman" w:hAnsi="Times New Roman"/>
                <w:w w:val="98"/>
                <w:sz w:val="20"/>
                <w:szCs w:val="20"/>
              </w:rPr>
            </w:pPr>
            <w:r w:rsidRPr="00C16638">
              <w:rPr>
                <w:rFonts w:ascii="Times New Roman" w:hAnsi="Times New Roman"/>
                <w:w w:val="98"/>
                <w:sz w:val="20"/>
                <w:szCs w:val="20"/>
              </w:rPr>
              <w:t>30</w:t>
            </w:r>
          </w:p>
        </w:tc>
        <w:tc>
          <w:tcPr>
            <w:tcW w:w="1520" w:type="dxa"/>
            <w:tcBorders>
              <w:bottom w:val="single" w:sz="8" w:space="0" w:color="auto"/>
              <w:right w:val="single" w:sz="8" w:space="0" w:color="auto"/>
            </w:tcBorders>
            <w:shd w:val="clear" w:color="auto" w:fill="auto"/>
            <w:vAlign w:val="bottom"/>
          </w:tcPr>
          <w:p w:rsidR="00C16638" w:rsidRPr="00C16638" w:rsidRDefault="00C16638" w:rsidP="00EC3E62">
            <w:pPr>
              <w:spacing w:after="0" w:line="230" w:lineRule="exact"/>
              <w:jc w:val="center"/>
              <w:rPr>
                <w:rFonts w:ascii="Times New Roman" w:hAnsi="Times New Roman"/>
                <w:w w:val="98"/>
                <w:sz w:val="20"/>
                <w:szCs w:val="20"/>
              </w:rPr>
            </w:pPr>
            <w:r w:rsidRPr="00C16638">
              <w:rPr>
                <w:rFonts w:ascii="Times New Roman" w:hAnsi="Times New Roman"/>
                <w:w w:val="98"/>
                <w:sz w:val="20"/>
                <w:szCs w:val="20"/>
              </w:rPr>
              <w:t>40</w:t>
            </w:r>
          </w:p>
        </w:tc>
      </w:tr>
    </w:tbl>
    <w:p w:rsidR="00C16638" w:rsidRDefault="00C16638" w:rsidP="00C16638">
      <w:pPr>
        <w:autoSpaceDE w:val="0"/>
        <w:autoSpaceDN w:val="0"/>
        <w:adjustRightInd w:val="0"/>
        <w:spacing w:after="0" w:line="240" w:lineRule="auto"/>
        <w:ind w:left="540"/>
        <w:rPr>
          <w:rFonts w:ascii="Times New Roman" w:hAnsi="Times New Roman"/>
          <w:sz w:val="20"/>
        </w:rPr>
        <w:sectPr w:rsidR="00C16638" w:rsidSect="00C16638">
          <w:type w:val="continuous"/>
          <w:pgSz w:w="11907" w:h="16839" w:code="9"/>
          <w:pgMar w:top="1008" w:right="1008" w:bottom="1008" w:left="1008" w:header="720" w:footer="720" w:gutter="0"/>
          <w:cols w:space="720"/>
          <w:docGrid w:linePitch="360"/>
        </w:sectPr>
      </w:pPr>
    </w:p>
    <w:p w:rsidR="00C16638" w:rsidRDefault="00C16638" w:rsidP="00C16638">
      <w:pPr>
        <w:autoSpaceDE w:val="0"/>
        <w:autoSpaceDN w:val="0"/>
        <w:adjustRightInd w:val="0"/>
        <w:spacing w:after="0" w:line="240" w:lineRule="auto"/>
        <w:ind w:left="540"/>
        <w:rPr>
          <w:rFonts w:ascii="Times New Roman" w:hAnsi="Times New Roman"/>
          <w:sz w:val="20"/>
        </w:rPr>
      </w:pPr>
    </w:p>
    <w:p w:rsidR="004D21E6" w:rsidRPr="00E354BA" w:rsidRDefault="004D21E6" w:rsidP="004D21E6">
      <w:pPr>
        <w:spacing w:line="357" w:lineRule="auto"/>
        <w:ind w:left="120"/>
        <w:jc w:val="both"/>
        <w:rPr>
          <w:rFonts w:ascii="Times New Roman" w:hAnsi="Times New Roman"/>
          <w:sz w:val="20"/>
          <w:szCs w:val="20"/>
        </w:rPr>
      </w:pPr>
      <w:r w:rsidRPr="00E354BA">
        <w:rPr>
          <w:rFonts w:ascii="Times New Roman" w:hAnsi="Times New Roman"/>
          <w:sz w:val="20"/>
          <w:szCs w:val="20"/>
        </w:rPr>
        <w:t xml:space="preserve">Total solids include all the mobile charged ions present including (fats, salts and the suspended solids). The Total solids was initially found to be 781mg/l in the Dairy waste water sample, and when treated with the natural seeds coagulants of </w:t>
      </w:r>
      <w:proofErr w:type="spellStart"/>
      <w:r w:rsidRPr="00E354BA">
        <w:rPr>
          <w:rFonts w:ascii="Times New Roman" w:hAnsi="Times New Roman"/>
          <w:sz w:val="20"/>
          <w:szCs w:val="20"/>
        </w:rPr>
        <w:t>Moringa</w:t>
      </w:r>
      <w:proofErr w:type="spellEnd"/>
      <w:r w:rsidRPr="00E354BA">
        <w:rPr>
          <w:rFonts w:ascii="Times New Roman" w:hAnsi="Times New Roman"/>
          <w:sz w:val="20"/>
          <w:szCs w:val="20"/>
        </w:rPr>
        <w:t xml:space="preserve"> </w:t>
      </w:r>
      <w:proofErr w:type="spellStart"/>
      <w:r w:rsidRPr="00E354BA">
        <w:rPr>
          <w:rFonts w:ascii="Times New Roman" w:hAnsi="Times New Roman"/>
          <w:sz w:val="20"/>
          <w:szCs w:val="20"/>
        </w:rPr>
        <w:t>Oliefera</w:t>
      </w:r>
      <w:proofErr w:type="spellEnd"/>
      <w:r w:rsidRPr="00E354BA">
        <w:rPr>
          <w:rFonts w:ascii="Times New Roman" w:hAnsi="Times New Roman"/>
          <w:sz w:val="20"/>
          <w:szCs w:val="20"/>
        </w:rPr>
        <w:t xml:space="preserve"> and cactus, it reduces to 449 and 462mg/l, with an optimum coagulant of 150mg/l and 200mg/l respectively and removal of efficiency of 43% on M. </w:t>
      </w:r>
      <w:proofErr w:type="spellStart"/>
      <w:r w:rsidRPr="00E354BA">
        <w:rPr>
          <w:rFonts w:ascii="Times New Roman" w:hAnsi="Times New Roman"/>
          <w:sz w:val="20"/>
          <w:szCs w:val="20"/>
        </w:rPr>
        <w:t>oliefera</w:t>
      </w:r>
      <w:proofErr w:type="spellEnd"/>
      <w:r w:rsidRPr="00E354BA">
        <w:rPr>
          <w:rFonts w:ascii="Times New Roman" w:hAnsi="Times New Roman"/>
          <w:sz w:val="20"/>
          <w:szCs w:val="20"/>
        </w:rPr>
        <w:t>. Upon Alum treatment the Total solids was found to be 421mg/l with optimum coagulant of 30mg/l and removal efficiency of 47%.</w:t>
      </w:r>
    </w:p>
    <w:p w:rsidR="004D21E6" w:rsidRPr="00E354BA" w:rsidRDefault="004D21E6" w:rsidP="004D21E6">
      <w:pPr>
        <w:pStyle w:val="ListParagraph"/>
        <w:numPr>
          <w:ilvl w:val="0"/>
          <w:numId w:val="6"/>
        </w:numPr>
        <w:spacing w:line="0" w:lineRule="atLeast"/>
        <w:jc w:val="center"/>
        <w:rPr>
          <w:rFonts w:ascii="Times New Roman" w:eastAsia="Times New Roman" w:hAnsi="Times New Roman"/>
          <w:b/>
          <w:sz w:val="20"/>
          <w:szCs w:val="20"/>
        </w:rPr>
      </w:pPr>
      <w:r w:rsidRPr="00E354BA">
        <w:rPr>
          <w:rFonts w:ascii="Times New Roman" w:eastAsia="Times New Roman" w:hAnsi="Times New Roman"/>
          <w:b/>
          <w:sz w:val="20"/>
          <w:szCs w:val="20"/>
        </w:rPr>
        <w:t>SUMMARY AND CONCLUSION</w:t>
      </w:r>
    </w:p>
    <w:p w:rsidR="004D21E6" w:rsidRPr="00E354BA" w:rsidRDefault="004D21E6" w:rsidP="009F2AD6">
      <w:pPr>
        <w:spacing w:line="358" w:lineRule="auto"/>
        <w:jc w:val="both"/>
        <w:rPr>
          <w:rFonts w:ascii="Times New Roman" w:hAnsi="Times New Roman"/>
          <w:b/>
          <w:bCs/>
          <w:sz w:val="20"/>
          <w:szCs w:val="20"/>
        </w:rPr>
      </w:pPr>
      <w:r w:rsidRPr="00E354BA">
        <w:rPr>
          <w:rFonts w:ascii="Times New Roman" w:hAnsi="Times New Roman"/>
          <w:sz w:val="20"/>
          <w:szCs w:val="20"/>
        </w:rPr>
        <w:t xml:space="preserve">  </w:t>
      </w:r>
      <w:proofErr w:type="spellStart"/>
      <w:r w:rsidRPr="00E354BA">
        <w:rPr>
          <w:rFonts w:ascii="Times New Roman" w:hAnsi="Times New Roman"/>
          <w:sz w:val="20"/>
          <w:szCs w:val="20"/>
        </w:rPr>
        <w:t>Moringa</w:t>
      </w:r>
      <w:proofErr w:type="spellEnd"/>
      <w:r w:rsidRPr="00E354BA">
        <w:rPr>
          <w:rFonts w:ascii="Times New Roman" w:hAnsi="Times New Roman"/>
          <w:sz w:val="20"/>
          <w:szCs w:val="20"/>
        </w:rPr>
        <w:t xml:space="preserve"> </w:t>
      </w:r>
      <w:proofErr w:type="spellStart"/>
      <w:r w:rsidRPr="00E354BA">
        <w:rPr>
          <w:rFonts w:ascii="Times New Roman" w:hAnsi="Times New Roman"/>
          <w:sz w:val="20"/>
          <w:szCs w:val="20"/>
        </w:rPr>
        <w:t>Oliefera</w:t>
      </w:r>
      <w:proofErr w:type="spellEnd"/>
      <w:r w:rsidRPr="00E354BA">
        <w:rPr>
          <w:rFonts w:ascii="Times New Roman" w:hAnsi="Times New Roman"/>
          <w:sz w:val="20"/>
          <w:szCs w:val="20"/>
        </w:rPr>
        <w:t xml:space="preserve"> seeds and cactus act as a natural coagulant, flocculent for water treatment based on the research. Both reduces the level of all tested parameters present in the water sample, although </w:t>
      </w:r>
      <w:proofErr w:type="spellStart"/>
      <w:r w:rsidRPr="00E354BA">
        <w:rPr>
          <w:rFonts w:ascii="Times New Roman" w:hAnsi="Times New Roman"/>
          <w:sz w:val="20"/>
          <w:szCs w:val="20"/>
        </w:rPr>
        <w:t>Moringa</w:t>
      </w:r>
      <w:proofErr w:type="spellEnd"/>
      <w:r w:rsidRPr="00E354BA">
        <w:rPr>
          <w:rFonts w:ascii="Times New Roman" w:hAnsi="Times New Roman"/>
          <w:sz w:val="20"/>
          <w:szCs w:val="20"/>
        </w:rPr>
        <w:t xml:space="preserve"> seed is more effective than alum with the highest purity in turbidity at 77% efficiency and 75% that of cactus, and optimum coagulant dosage of 150mg/l and 200mg/l </w:t>
      </w:r>
      <w:r w:rsidRPr="00E354BA">
        <w:rPr>
          <w:rFonts w:ascii="Times New Roman" w:hAnsi="Times New Roman"/>
          <w:sz w:val="20"/>
          <w:szCs w:val="20"/>
        </w:rPr>
        <w:lastRenderedPageBreak/>
        <w:t>respectively. While Alum has 80% efficiency at 30mg/l but produces more sludge than the natural coagulants.</w:t>
      </w:r>
    </w:p>
    <w:p w:rsidR="004D21E6" w:rsidRDefault="004D21E6" w:rsidP="004D21E6">
      <w:pPr>
        <w:spacing w:after="0"/>
        <w:ind w:left="66"/>
        <w:jc w:val="center"/>
        <w:rPr>
          <w:rFonts w:ascii="Times New Roman" w:hAnsi="Times New Roman"/>
          <w:b/>
          <w:bCs/>
          <w:sz w:val="20"/>
          <w:szCs w:val="20"/>
        </w:rPr>
      </w:pPr>
      <w:r w:rsidRPr="004D21E6">
        <w:rPr>
          <w:rFonts w:ascii="Times New Roman" w:hAnsi="Times New Roman"/>
          <w:b/>
          <w:bCs/>
          <w:sz w:val="20"/>
          <w:szCs w:val="20"/>
        </w:rPr>
        <w:t>REFERENCES</w:t>
      </w:r>
    </w:p>
    <w:p w:rsidR="004D21E6" w:rsidRPr="004D21E6" w:rsidRDefault="004D21E6" w:rsidP="004D21E6">
      <w:pPr>
        <w:spacing w:after="0"/>
        <w:ind w:left="66"/>
        <w:jc w:val="center"/>
        <w:rPr>
          <w:rFonts w:ascii="Times New Roman" w:hAnsi="Times New Roman"/>
          <w:sz w:val="20"/>
          <w:szCs w:val="20"/>
          <w:lang w:val="en-IN"/>
        </w:rPr>
      </w:pPr>
    </w:p>
    <w:p w:rsidR="004D21E6" w:rsidRPr="004D21E6" w:rsidRDefault="004D21E6" w:rsidP="004D21E6">
      <w:pPr>
        <w:numPr>
          <w:ilvl w:val="0"/>
          <w:numId w:val="10"/>
        </w:numPr>
        <w:spacing w:after="0"/>
        <w:jc w:val="both"/>
        <w:rPr>
          <w:rFonts w:ascii="Times New Roman" w:hAnsi="Times New Roman"/>
          <w:i/>
          <w:iCs/>
          <w:sz w:val="18"/>
          <w:szCs w:val="18"/>
          <w:lang w:val="en-IN"/>
        </w:rPr>
      </w:pPr>
      <w:r w:rsidRPr="004D21E6">
        <w:rPr>
          <w:rFonts w:ascii="Times New Roman" w:hAnsi="Times New Roman"/>
          <w:i/>
          <w:iCs/>
          <w:sz w:val="18"/>
          <w:szCs w:val="18"/>
        </w:rPr>
        <w:t xml:space="preserve">Yong, M. Y., &amp; Ismail, N. (2016). Optimization of hibiscus </w:t>
      </w:r>
      <w:proofErr w:type="spellStart"/>
      <w:r w:rsidRPr="004D21E6">
        <w:rPr>
          <w:rFonts w:ascii="Times New Roman" w:hAnsi="Times New Roman"/>
          <w:i/>
          <w:iCs/>
          <w:sz w:val="18"/>
          <w:szCs w:val="18"/>
        </w:rPr>
        <w:t>sabdariffa</w:t>
      </w:r>
      <w:proofErr w:type="spellEnd"/>
      <w:r w:rsidRPr="004D21E6">
        <w:rPr>
          <w:rFonts w:ascii="Times New Roman" w:hAnsi="Times New Roman"/>
          <w:i/>
          <w:iCs/>
          <w:sz w:val="18"/>
          <w:szCs w:val="18"/>
        </w:rPr>
        <w:t xml:space="preserve"> as a natural coagulant to treat Congo red in wastewater. Journal of Engineering Science and Technology, 11(Special Issue onthefourtheureca2015), 153–165.</w:t>
      </w:r>
    </w:p>
    <w:p w:rsidR="004D21E6" w:rsidRPr="004D21E6" w:rsidRDefault="004D21E6" w:rsidP="004D21E6">
      <w:pPr>
        <w:numPr>
          <w:ilvl w:val="0"/>
          <w:numId w:val="10"/>
        </w:numPr>
        <w:spacing w:after="0"/>
        <w:jc w:val="both"/>
        <w:rPr>
          <w:rFonts w:ascii="Times New Roman" w:hAnsi="Times New Roman"/>
          <w:i/>
          <w:iCs/>
          <w:sz w:val="18"/>
          <w:szCs w:val="18"/>
          <w:lang w:val="en-IN"/>
        </w:rPr>
      </w:pPr>
      <w:proofErr w:type="spellStart"/>
      <w:r w:rsidRPr="004D21E6">
        <w:rPr>
          <w:rFonts w:ascii="Times New Roman" w:hAnsi="Times New Roman"/>
          <w:i/>
          <w:iCs/>
          <w:sz w:val="18"/>
          <w:szCs w:val="18"/>
        </w:rPr>
        <w:t>Deepthi</w:t>
      </w:r>
      <w:proofErr w:type="spellEnd"/>
      <w:r w:rsidRPr="004D21E6">
        <w:rPr>
          <w:rFonts w:ascii="Times New Roman" w:hAnsi="Times New Roman"/>
          <w:i/>
          <w:iCs/>
          <w:sz w:val="18"/>
          <w:szCs w:val="18"/>
        </w:rPr>
        <w:t xml:space="preserve">, P., </w:t>
      </w:r>
      <w:proofErr w:type="spellStart"/>
      <w:r w:rsidRPr="004D21E6">
        <w:rPr>
          <w:rFonts w:ascii="Times New Roman" w:hAnsi="Times New Roman"/>
          <w:i/>
          <w:iCs/>
          <w:sz w:val="18"/>
          <w:szCs w:val="18"/>
        </w:rPr>
        <w:t>Sarala</w:t>
      </w:r>
      <w:proofErr w:type="spellEnd"/>
      <w:r w:rsidRPr="004D21E6">
        <w:rPr>
          <w:rFonts w:ascii="Times New Roman" w:hAnsi="Times New Roman"/>
          <w:i/>
          <w:iCs/>
          <w:sz w:val="18"/>
          <w:szCs w:val="18"/>
        </w:rPr>
        <w:t xml:space="preserve">, C., &amp; </w:t>
      </w:r>
      <w:proofErr w:type="spellStart"/>
      <w:r w:rsidRPr="004D21E6">
        <w:rPr>
          <w:rFonts w:ascii="Times New Roman" w:hAnsi="Times New Roman"/>
          <w:i/>
          <w:iCs/>
          <w:sz w:val="18"/>
          <w:szCs w:val="18"/>
        </w:rPr>
        <w:t>Mukkanti</w:t>
      </w:r>
      <w:proofErr w:type="spellEnd"/>
      <w:r w:rsidRPr="004D21E6">
        <w:rPr>
          <w:rFonts w:ascii="Times New Roman" w:hAnsi="Times New Roman"/>
          <w:i/>
          <w:iCs/>
          <w:sz w:val="18"/>
          <w:szCs w:val="18"/>
        </w:rPr>
        <w:t>, K. (2015). Application of Natural adsorbents for Wastewater treatment. International Journal of Research, 2(07), 2348–6848. Retrieved from http://internationaljournalofresearch.org</w:t>
      </w:r>
    </w:p>
    <w:p w:rsidR="004D21E6" w:rsidRPr="004D21E6" w:rsidRDefault="004D21E6" w:rsidP="004D21E6">
      <w:pPr>
        <w:numPr>
          <w:ilvl w:val="0"/>
          <w:numId w:val="10"/>
        </w:numPr>
        <w:spacing w:after="0"/>
        <w:jc w:val="both"/>
        <w:rPr>
          <w:rFonts w:ascii="Times New Roman" w:hAnsi="Times New Roman"/>
          <w:i/>
          <w:iCs/>
          <w:sz w:val="18"/>
          <w:szCs w:val="18"/>
          <w:lang w:val="en-IN"/>
        </w:rPr>
      </w:pPr>
      <w:proofErr w:type="spellStart"/>
      <w:r w:rsidRPr="004D21E6">
        <w:rPr>
          <w:rFonts w:ascii="Times New Roman" w:hAnsi="Times New Roman"/>
          <w:i/>
          <w:iCs/>
          <w:sz w:val="18"/>
          <w:szCs w:val="18"/>
        </w:rPr>
        <w:t>Mukhtar</w:t>
      </w:r>
      <w:proofErr w:type="spellEnd"/>
      <w:r w:rsidRPr="004D21E6">
        <w:rPr>
          <w:rFonts w:ascii="Times New Roman" w:hAnsi="Times New Roman"/>
          <w:i/>
          <w:iCs/>
          <w:sz w:val="18"/>
          <w:szCs w:val="18"/>
        </w:rPr>
        <w:t>, L. W., &amp; Abba, S. I. (</w:t>
      </w:r>
      <w:proofErr w:type="spellStart"/>
      <w:r w:rsidRPr="004D21E6">
        <w:rPr>
          <w:rFonts w:ascii="Times New Roman" w:hAnsi="Times New Roman"/>
          <w:i/>
          <w:iCs/>
          <w:sz w:val="18"/>
          <w:szCs w:val="18"/>
        </w:rPr>
        <w:t>n.d.</w:t>
      </w:r>
      <w:proofErr w:type="spellEnd"/>
      <w:r w:rsidRPr="004D21E6">
        <w:rPr>
          <w:rFonts w:ascii="Times New Roman" w:hAnsi="Times New Roman"/>
          <w:i/>
          <w:iCs/>
          <w:sz w:val="18"/>
          <w:szCs w:val="18"/>
        </w:rPr>
        <w:t>). Evaluation of Coagulation Efficiency of Natural Coagulants (</w:t>
      </w:r>
      <w:proofErr w:type="spellStart"/>
      <w:r w:rsidRPr="004D21E6">
        <w:rPr>
          <w:rFonts w:ascii="Times New Roman" w:hAnsi="Times New Roman"/>
          <w:i/>
          <w:iCs/>
          <w:sz w:val="18"/>
          <w:szCs w:val="18"/>
        </w:rPr>
        <w:t>Moringa</w:t>
      </w:r>
      <w:proofErr w:type="spellEnd"/>
      <w:r w:rsidRPr="004D21E6">
        <w:rPr>
          <w:rFonts w:ascii="Times New Roman" w:hAnsi="Times New Roman"/>
          <w:i/>
          <w:iCs/>
          <w:sz w:val="18"/>
          <w:szCs w:val="18"/>
        </w:rPr>
        <w:t xml:space="preserve"> </w:t>
      </w:r>
      <w:proofErr w:type="spellStart"/>
      <w:r w:rsidRPr="004D21E6">
        <w:rPr>
          <w:rFonts w:ascii="Times New Roman" w:hAnsi="Times New Roman"/>
          <w:i/>
          <w:iCs/>
          <w:sz w:val="18"/>
          <w:szCs w:val="18"/>
        </w:rPr>
        <w:t>Oliefera</w:t>
      </w:r>
      <w:proofErr w:type="spellEnd"/>
      <w:r w:rsidRPr="004D21E6">
        <w:rPr>
          <w:rFonts w:ascii="Times New Roman" w:hAnsi="Times New Roman"/>
          <w:i/>
          <w:iCs/>
          <w:sz w:val="18"/>
          <w:szCs w:val="18"/>
        </w:rPr>
        <w:t>, Okra) and Alum, for Yamuna Water Treatment, 2763–2771.</w:t>
      </w:r>
    </w:p>
    <w:p w:rsidR="004D21E6" w:rsidRPr="004D21E6" w:rsidRDefault="004D21E6" w:rsidP="004D21E6">
      <w:pPr>
        <w:numPr>
          <w:ilvl w:val="0"/>
          <w:numId w:val="10"/>
        </w:numPr>
        <w:spacing w:after="0"/>
        <w:jc w:val="both"/>
        <w:rPr>
          <w:rFonts w:ascii="Times New Roman" w:hAnsi="Times New Roman"/>
          <w:i/>
          <w:iCs/>
          <w:sz w:val="18"/>
          <w:szCs w:val="18"/>
          <w:lang w:val="en-IN"/>
        </w:rPr>
      </w:pPr>
      <w:r w:rsidRPr="004D21E6">
        <w:rPr>
          <w:rFonts w:ascii="Times New Roman" w:hAnsi="Times New Roman"/>
          <w:i/>
          <w:iCs/>
          <w:sz w:val="18"/>
          <w:szCs w:val="18"/>
        </w:rPr>
        <w:t xml:space="preserve">De Souza </w:t>
      </w:r>
      <w:proofErr w:type="spellStart"/>
      <w:r w:rsidRPr="004D21E6">
        <w:rPr>
          <w:rFonts w:ascii="Times New Roman" w:hAnsi="Times New Roman"/>
          <w:i/>
          <w:iCs/>
          <w:sz w:val="18"/>
          <w:szCs w:val="18"/>
        </w:rPr>
        <w:t>Fermino</w:t>
      </w:r>
      <w:proofErr w:type="spellEnd"/>
      <w:r w:rsidRPr="004D21E6">
        <w:rPr>
          <w:rFonts w:ascii="Times New Roman" w:hAnsi="Times New Roman"/>
          <w:i/>
          <w:iCs/>
          <w:sz w:val="18"/>
          <w:szCs w:val="18"/>
        </w:rPr>
        <w:t xml:space="preserve">, L., De </w:t>
      </w:r>
      <w:proofErr w:type="spellStart"/>
      <w:r w:rsidRPr="004D21E6">
        <w:rPr>
          <w:rFonts w:ascii="Times New Roman" w:hAnsi="Times New Roman"/>
          <w:i/>
          <w:iCs/>
          <w:sz w:val="18"/>
          <w:szCs w:val="18"/>
        </w:rPr>
        <w:t>castro</w:t>
      </w:r>
      <w:proofErr w:type="spellEnd"/>
      <w:r w:rsidRPr="004D21E6">
        <w:rPr>
          <w:rFonts w:ascii="Times New Roman" w:hAnsi="Times New Roman"/>
          <w:i/>
          <w:iCs/>
          <w:sz w:val="18"/>
          <w:szCs w:val="18"/>
        </w:rPr>
        <w:t xml:space="preserve"> Silva </w:t>
      </w:r>
      <w:proofErr w:type="spellStart"/>
      <w:r w:rsidRPr="004D21E6">
        <w:rPr>
          <w:rFonts w:ascii="Times New Roman" w:hAnsi="Times New Roman"/>
          <w:i/>
          <w:iCs/>
          <w:sz w:val="18"/>
          <w:szCs w:val="18"/>
        </w:rPr>
        <w:t>Pedrangelo</w:t>
      </w:r>
      <w:proofErr w:type="spellEnd"/>
      <w:r w:rsidRPr="004D21E6">
        <w:rPr>
          <w:rFonts w:ascii="Times New Roman" w:hAnsi="Times New Roman"/>
          <w:i/>
          <w:iCs/>
          <w:sz w:val="18"/>
          <w:szCs w:val="18"/>
        </w:rPr>
        <w:t xml:space="preserve">, A., De Matos Silva, P. K., De </w:t>
      </w:r>
      <w:proofErr w:type="spellStart"/>
      <w:r w:rsidRPr="004D21E6">
        <w:rPr>
          <w:rFonts w:ascii="Times New Roman" w:hAnsi="Times New Roman"/>
          <w:i/>
          <w:iCs/>
          <w:sz w:val="18"/>
          <w:szCs w:val="18"/>
        </w:rPr>
        <w:t>Azevedo</w:t>
      </w:r>
      <w:proofErr w:type="spellEnd"/>
      <w:r w:rsidRPr="004D21E6">
        <w:rPr>
          <w:rFonts w:ascii="Times New Roman" w:hAnsi="Times New Roman"/>
          <w:i/>
          <w:iCs/>
          <w:sz w:val="18"/>
          <w:szCs w:val="18"/>
        </w:rPr>
        <w:t xml:space="preserve">, R. E. C., Yamaguchi, N. U., &amp; </w:t>
      </w:r>
      <w:proofErr w:type="spellStart"/>
      <w:r w:rsidRPr="004D21E6">
        <w:rPr>
          <w:rFonts w:ascii="Times New Roman" w:hAnsi="Times New Roman"/>
          <w:i/>
          <w:iCs/>
          <w:sz w:val="18"/>
          <w:szCs w:val="18"/>
        </w:rPr>
        <w:t>Ribeiro</w:t>
      </w:r>
      <w:proofErr w:type="spellEnd"/>
      <w:r w:rsidRPr="004D21E6">
        <w:rPr>
          <w:rFonts w:ascii="Times New Roman" w:hAnsi="Times New Roman"/>
          <w:i/>
          <w:iCs/>
          <w:sz w:val="18"/>
          <w:szCs w:val="18"/>
        </w:rPr>
        <w:t>, R. M. (2017). Water treatment with conventional and alternative coagulants. Chemical Engineering Transactions, 57, 1189–1194. https://doi.org/10.3303/CET1757199</w:t>
      </w:r>
    </w:p>
    <w:p w:rsidR="004D21E6" w:rsidRPr="004D21E6" w:rsidRDefault="004D21E6" w:rsidP="004D21E6">
      <w:pPr>
        <w:numPr>
          <w:ilvl w:val="0"/>
          <w:numId w:val="10"/>
        </w:numPr>
        <w:spacing w:after="0"/>
        <w:jc w:val="both"/>
        <w:rPr>
          <w:rFonts w:ascii="Times New Roman" w:hAnsi="Times New Roman"/>
          <w:i/>
          <w:iCs/>
          <w:sz w:val="18"/>
          <w:szCs w:val="18"/>
          <w:lang w:val="en-IN"/>
        </w:rPr>
      </w:pPr>
      <w:proofErr w:type="spellStart"/>
      <w:r w:rsidRPr="004D21E6">
        <w:rPr>
          <w:rFonts w:ascii="Times New Roman" w:hAnsi="Times New Roman"/>
          <w:i/>
          <w:iCs/>
          <w:sz w:val="18"/>
          <w:szCs w:val="18"/>
        </w:rPr>
        <w:t>Kebaili</w:t>
      </w:r>
      <w:proofErr w:type="spellEnd"/>
      <w:r w:rsidRPr="004D21E6">
        <w:rPr>
          <w:rFonts w:ascii="Times New Roman" w:hAnsi="Times New Roman"/>
          <w:i/>
          <w:iCs/>
          <w:sz w:val="18"/>
          <w:szCs w:val="18"/>
        </w:rPr>
        <w:t xml:space="preserve">, M., </w:t>
      </w:r>
      <w:proofErr w:type="spellStart"/>
      <w:r w:rsidRPr="004D21E6">
        <w:rPr>
          <w:rFonts w:ascii="Times New Roman" w:hAnsi="Times New Roman"/>
          <w:i/>
          <w:iCs/>
          <w:sz w:val="18"/>
          <w:szCs w:val="18"/>
        </w:rPr>
        <w:t>Djellali</w:t>
      </w:r>
      <w:proofErr w:type="spellEnd"/>
      <w:r w:rsidRPr="004D21E6">
        <w:rPr>
          <w:rFonts w:ascii="Times New Roman" w:hAnsi="Times New Roman"/>
          <w:i/>
          <w:iCs/>
          <w:sz w:val="18"/>
          <w:szCs w:val="18"/>
        </w:rPr>
        <w:t xml:space="preserve">, S., </w:t>
      </w:r>
      <w:proofErr w:type="spellStart"/>
      <w:r w:rsidRPr="004D21E6">
        <w:rPr>
          <w:rFonts w:ascii="Times New Roman" w:hAnsi="Times New Roman"/>
          <w:i/>
          <w:iCs/>
          <w:sz w:val="18"/>
          <w:szCs w:val="18"/>
        </w:rPr>
        <w:t>Radjai</w:t>
      </w:r>
      <w:proofErr w:type="spellEnd"/>
      <w:r w:rsidRPr="004D21E6">
        <w:rPr>
          <w:rFonts w:ascii="Times New Roman" w:hAnsi="Times New Roman"/>
          <w:i/>
          <w:iCs/>
          <w:sz w:val="18"/>
          <w:szCs w:val="18"/>
        </w:rPr>
        <w:t xml:space="preserve">, M., </w:t>
      </w:r>
      <w:proofErr w:type="spellStart"/>
      <w:r w:rsidRPr="004D21E6">
        <w:rPr>
          <w:rFonts w:ascii="Times New Roman" w:hAnsi="Times New Roman"/>
          <w:i/>
          <w:iCs/>
          <w:sz w:val="18"/>
          <w:szCs w:val="18"/>
        </w:rPr>
        <w:t>Drouiche</w:t>
      </w:r>
      <w:proofErr w:type="spellEnd"/>
      <w:r w:rsidRPr="004D21E6">
        <w:rPr>
          <w:rFonts w:ascii="Times New Roman" w:hAnsi="Times New Roman"/>
          <w:i/>
          <w:iCs/>
          <w:sz w:val="18"/>
          <w:szCs w:val="18"/>
        </w:rPr>
        <w:t xml:space="preserve">, N., &amp; </w:t>
      </w:r>
      <w:proofErr w:type="spellStart"/>
      <w:r w:rsidRPr="004D21E6">
        <w:rPr>
          <w:rFonts w:ascii="Times New Roman" w:hAnsi="Times New Roman"/>
          <w:i/>
          <w:iCs/>
          <w:sz w:val="18"/>
          <w:szCs w:val="18"/>
        </w:rPr>
        <w:t>Lounici</w:t>
      </w:r>
      <w:proofErr w:type="spellEnd"/>
      <w:r w:rsidRPr="004D21E6">
        <w:rPr>
          <w:rFonts w:ascii="Times New Roman" w:hAnsi="Times New Roman"/>
          <w:i/>
          <w:iCs/>
          <w:sz w:val="18"/>
          <w:szCs w:val="18"/>
        </w:rPr>
        <w:t xml:space="preserve">, H. (2018). Valorization of orange industry residues to form a natural coagulant and adsorbent. Journal of Industrial and Engineering Chemistry, 64, 292–299. </w:t>
      </w:r>
      <w:hyperlink r:id="rId17" w:history="1">
        <w:r w:rsidRPr="004D21E6">
          <w:rPr>
            <w:rStyle w:val="Hyperlink"/>
            <w:rFonts w:ascii="Times New Roman" w:hAnsi="Times New Roman"/>
            <w:i/>
            <w:iCs/>
            <w:sz w:val="18"/>
            <w:szCs w:val="18"/>
          </w:rPr>
          <w:t>https://doi.org/10.1016/j.jiec.2018.03.027</w:t>
        </w:r>
      </w:hyperlink>
    </w:p>
    <w:p w:rsidR="004D21E6" w:rsidRPr="004D21E6" w:rsidRDefault="004D21E6" w:rsidP="004D21E6">
      <w:pPr>
        <w:numPr>
          <w:ilvl w:val="0"/>
          <w:numId w:val="10"/>
        </w:numPr>
        <w:spacing w:after="0"/>
        <w:jc w:val="both"/>
        <w:rPr>
          <w:rFonts w:ascii="Times New Roman" w:hAnsi="Times New Roman"/>
          <w:i/>
          <w:iCs/>
          <w:sz w:val="18"/>
          <w:szCs w:val="18"/>
          <w:lang w:val="en-IN"/>
        </w:rPr>
      </w:pPr>
      <w:proofErr w:type="spellStart"/>
      <w:r w:rsidRPr="004D21E6">
        <w:rPr>
          <w:rFonts w:ascii="Times New Roman" w:hAnsi="Times New Roman"/>
          <w:i/>
          <w:iCs/>
          <w:sz w:val="18"/>
          <w:szCs w:val="18"/>
        </w:rPr>
        <w:lastRenderedPageBreak/>
        <w:t>Kakoi</w:t>
      </w:r>
      <w:proofErr w:type="spellEnd"/>
      <w:r w:rsidRPr="004D21E6">
        <w:rPr>
          <w:rFonts w:ascii="Times New Roman" w:hAnsi="Times New Roman"/>
          <w:i/>
          <w:iCs/>
          <w:sz w:val="18"/>
          <w:szCs w:val="18"/>
        </w:rPr>
        <w:t xml:space="preserve">, B., </w:t>
      </w:r>
      <w:proofErr w:type="spellStart"/>
      <w:r w:rsidRPr="004D21E6">
        <w:rPr>
          <w:rFonts w:ascii="Times New Roman" w:hAnsi="Times New Roman"/>
          <w:i/>
          <w:iCs/>
          <w:sz w:val="18"/>
          <w:szCs w:val="18"/>
        </w:rPr>
        <w:t>Kaluli</w:t>
      </w:r>
      <w:proofErr w:type="spellEnd"/>
      <w:r w:rsidRPr="004D21E6">
        <w:rPr>
          <w:rFonts w:ascii="Times New Roman" w:hAnsi="Times New Roman"/>
          <w:i/>
          <w:iCs/>
          <w:sz w:val="18"/>
          <w:szCs w:val="18"/>
        </w:rPr>
        <w:t xml:space="preserve">, J. W., </w:t>
      </w:r>
      <w:proofErr w:type="spellStart"/>
      <w:r w:rsidRPr="004D21E6">
        <w:rPr>
          <w:rFonts w:ascii="Times New Roman" w:hAnsi="Times New Roman"/>
          <w:i/>
          <w:iCs/>
          <w:sz w:val="18"/>
          <w:szCs w:val="18"/>
        </w:rPr>
        <w:t>Ndiba</w:t>
      </w:r>
      <w:proofErr w:type="spellEnd"/>
      <w:r w:rsidRPr="004D21E6">
        <w:rPr>
          <w:rFonts w:ascii="Times New Roman" w:hAnsi="Times New Roman"/>
          <w:i/>
          <w:iCs/>
          <w:sz w:val="18"/>
          <w:szCs w:val="18"/>
        </w:rPr>
        <w:t xml:space="preserve">, P., &amp; </w:t>
      </w:r>
      <w:proofErr w:type="spellStart"/>
      <w:r w:rsidRPr="004D21E6">
        <w:rPr>
          <w:rFonts w:ascii="Times New Roman" w:hAnsi="Times New Roman"/>
          <w:i/>
          <w:iCs/>
          <w:sz w:val="18"/>
          <w:szCs w:val="18"/>
        </w:rPr>
        <w:t>Thiong’o</w:t>
      </w:r>
      <w:proofErr w:type="spellEnd"/>
      <w:r w:rsidRPr="004D21E6">
        <w:rPr>
          <w:rFonts w:ascii="Times New Roman" w:hAnsi="Times New Roman"/>
          <w:i/>
          <w:iCs/>
          <w:sz w:val="18"/>
          <w:szCs w:val="18"/>
        </w:rPr>
        <w:t>, G. (2016). Banana pith as a natural coagulant for polluted river water. Ecological Engineering, 95, 699–705. https://doi.org/10.1016/j.ecoleng.2016.07.001</w:t>
      </w:r>
    </w:p>
    <w:p w:rsidR="004D21E6" w:rsidRPr="004D21E6" w:rsidRDefault="004D21E6" w:rsidP="004D21E6">
      <w:pPr>
        <w:numPr>
          <w:ilvl w:val="0"/>
          <w:numId w:val="10"/>
        </w:numPr>
        <w:spacing w:after="0"/>
        <w:jc w:val="both"/>
        <w:rPr>
          <w:rFonts w:ascii="Times New Roman" w:hAnsi="Times New Roman"/>
          <w:i/>
          <w:iCs/>
          <w:sz w:val="18"/>
          <w:szCs w:val="18"/>
          <w:lang w:val="en-IN"/>
        </w:rPr>
      </w:pPr>
      <w:r w:rsidRPr="004D21E6">
        <w:rPr>
          <w:rFonts w:ascii="Times New Roman" w:hAnsi="Times New Roman"/>
          <w:i/>
          <w:iCs/>
          <w:sz w:val="18"/>
          <w:szCs w:val="18"/>
        </w:rPr>
        <w:t xml:space="preserve">Choy, S. Y., Prasad, K. N., Wu, T. Y., </w:t>
      </w:r>
      <w:proofErr w:type="spellStart"/>
      <w:r w:rsidRPr="004D21E6">
        <w:rPr>
          <w:rFonts w:ascii="Times New Roman" w:hAnsi="Times New Roman"/>
          <w:i/>
          <w:iCs/>
          <w:sz w:val="18"/>
          <w:szCs w:val="18"/>
        </w:rPr>
        <w:t>Raghunandan</w:t>
      </w:r>
      <w:proofErr w:type="spellEnd"/>
      <w:r w:rsidRPr="004D21E6">
        <w:rPr>
          <w:rFonts w:ascii="Times New Roman" w:hAnsi="Times New Roman"/>
          <w:i/>
          <w:iCs/>
          <w:sz w:val="18"/>
          <w:szCs w:val="18"/>
        </w:rPr>
        <w:t xml:space="preserve">, M. E., &amp; </w:t>
      </w:r>
      <w:proofErr w:type="spellStart"/>
      <w:r w:rsidRPr="004D21E6">
        <w:rPr>
          <w:rFonts w:ascii="Times New Roman" w:hAnsi="Times New Roman"/>
          <w:i/>
          <w:iCs/>
          <w:sz w:val="18"/>
          <w:szCs w:val="18"/>
        </w:rPr>
        <w:t>Ramanan</w:t>
      </w:r>
      <w:proofErr w:type="spellEnd"/>
      <w:r w:rsidRPr="004D21E6">
        <w:rPr>
          <w:rFonts w:ascii="Times New Roman" w:hAnsi="Times New Roman"/>
          <w:i/>
          <w:iCs/>
          <w:sz w:val="18"/>
          <w:szCs w:val="18"/>
        </w:rPr>
        <w:t>, R. N. (2016). Performance of conventional starches as natural coagulants for turbidity removal. Ecological Engineering, 94, 352–364. https://doi.org/10.1016/j.ecoleng.2016.05.082</w:t>
      </w:r>
    </w:p>
    <w:p w:rsidR="004D21E6" w:rsidRPr="004D21E6" w:rsidRDefault="004D21E6" w:rsidP="004D21E6">
      <w:pPr>
        <w:numPr>
          <w:ilvl w:val="0"/>
          <w:numId w:val="10"/>
        </w:numPr>
        <w:spacing w:after="0"/>
        <w:jc w:val="both"/>
        <w:rPr>
          <w:rFonts w:ascii="Times New Roman" w:hAnsi="Times New Roman"/>
          <w:i/>
          <w:iCs/>
          <w:sz w:val="18"/>
          <w:szCs w:val="18"/>
          <w:lang w:val="en-IN"/>
        </w:rPr>
      </w:pPr>
      <w:r w:rsidRPr="004D21E6">
        <w:rPr>
          <w:rFonts w:ascii="Times New Roman" w:hAnsi="Times New Roman"/>
          <w:i/>
          <w:iCs/>
          <w:sz w:val="18"/>
          <w:szCs w:val="18"/>
        </w:rPr>
        <w:t xml:space="preserve">Camacho, F. P., Sousa, V. S., </w:t>
      </w:r>
      <w:proofErr w:type="spellStart"/>
      <w:r w:rsidRPr="004D21E6">
        <w:rPr>
          <w:rFonts w:ascii="Times New Roman" w:hAnsi="Times New Roman"/>
          <w:i/>
          <w:iCs/>
          <w:sz w:val="18"/>
          <w:szCs w:val="18"/>
        </w:rPr>
        <w:t>Bergamasco</w:t>
      </w:r>
      <w:proofErr w:type="spellEnd"/>
      <w:r w:rsidRPr="004D21E6">
        <w:rPr>
          <w:rFonts w:ascii="Times New Roman" w:hAnsi="Times New Roman"/>
          <w:i/>
          <w:iCs/>
          <w:sz w:val="18"/>
          <w:szCs w:val="18"/>
        </w:rPr>
        <w:t xml:space="preserve">, R., &amp; </w:t>
      </w:r>
      <w:proofErr w:type="spellStart"/>
      <w:r w:rsidRPr="004D21E6">
        <w:rPr>
          <w:rFonts w:ascii="Times New Roman" w:hAnsi="Times New Roman"/>
          <w:i/>
          <w:iCs/>
          <w:sz w:val="18"/>
          <w:szCs w:val="18"/>
        </w:rPr>
        <w:t>Ribau</w:t>
      </w:r>
      <w:proofErr w:type="spellEnd"/>
      <w:r w:rsidRPr="004D21E6">
        <w:rPr>
          <w:rFonts w:ascii="Times New Roman" w:hAnsi="Times New Roman"/>
          <w:i/>
          <w:iCs/>
          <w:sz w:val="18"/>
          <w:szCs w:val="18"/>
        </w:rPr>
        <w:t xml:space="preserve"> Teixeira, M. (2017). The use of </w:t>
      </w:r>
      <w:proofErr w:type="spellStart"/>
      <w:r w:rsidRPr="004D21E6">
        <w:rPr>
          <w:rFonts w:ascii="Times New Roman" w:hAnsi="Times New Roman"/>
          <w:i/>
          <w:iCs/>
          <w:sz w:val="18"/>
          <w:szCs w:val="18"/>
        </w:rPr>
        <w:t>Moringa</w:t>
      </w:r>
      <w:proofErr w:type="spellEnd"/>
      <w:r w:rsidRPr="004D21E6">
        <w:rPr>
          <w:rFonts w:ascii="Times New Roman" w:hAnsi="Times New Roman"/>
          <w:i/>
          <w:iCs/>
          <w:sz w:val="18"/>
          <w:szCs w:val="18"/>
        </w:rPr>
        <w:t xml:space="preserve"> </w:t>
      </w:r>
      <w:proofErr w:type="spellStart"/>
      <w:r w:rsidRPr="004D21E6">
        <w:rPr>
          <w:rFonts w:ascii="Times New Roman" w:hAnsi="Times New Roman"/>
          <w:i/>
          <w:iCs/>
          <w:sz w:val="18"/>
          <w:szCs w:val="18"/>
        </w:rPr>
        <w:t>oleifera</w:t>
      </w:r>
      <w:proofErr w:type="spellEnd"/>
      <w:r w:rsidRPr="004D21E6">
        <w:rPr>
          <w:rFonts w:ascii="Times New Roman" w:hAnsi="Times New Roman"/>
          <w:i/>
          <w:iCs/>
          <w:sz w:val="18"/>
          <w:szCs w:val="18"/>
        </w:rPr>
        <w:t xml:space="preserve"> as a natural coagulant in surface water treatment. Chemical Engineering Journal, 313, 226–237. </w:t>
      </w:r>
      <w:hyperlink r:id="rId18" w:history="1">
        <w:r w:rsidRPr="004D21E6">
          <w:rPr>
            <w:rStyle w:val="Hyperlink"/>
            <w:rFonts w:ascii="Times New Roman" w:hAnsi="Times New Roman"/>
            <w:i/>
            <w:iCs/>
            <w:sz w:val="18"/>
            <w:szCs w:val="18"/>
          </w:rPr>
          <w:t>https://</w:t>
        </w:r>
      </w:hyperlink>
      <w:hyperlink r:id="rId19" w:history="1">
        <w:r w:rsidRPr="004D21E6">
          <w:rPr>
            <w:rStyle w:val="Hyperlink"/>
            <w:rFonts w:ascii="Times New Roman" w:hAnsi="Times New Roman"/>
            <w:i/>
            <w:iCs/>
            <w:sz w:val="18"/>
            <w:szCs w:val="18"/>
          </w:rPr>
          <w:t>doi.org/10.1016/j.cej.2016.12.031</w:t>
        </w:r>
      </w:hyperlink>
    </w:p>
    <w:p w:rsidR="004D21E6" w:rsidRPr="004D21E6" w:rsidRDefault="004D21E6" w:rsidP="004D21E6">
      <w:pPr>
        <w:numPr>
          <w:ilvl w:val="0"/>
          <w:numId w:val="10"/>
        </w:numPr>
        <w:spacing w:after="0"/>
        <w:jc w:val="both"/>
        <w:rPr>
          <w:rFonts w:ascii="Times New Roman" w:hAnsi="Times New Roman"/>
          <w:i/>
          <w:iCs/>
          <w:sz w:val="18"/>
          <w:szCs w:val="18"/>
          <w:lang w:val="en-IN"/>
        </w:rPr>
      </w:pPr>
      <w:r w:rsidRPr="004D21E6">
        <w:rPr>
          <w:rFonts w:ascii="Times New Roman" w:hAnsi="Times New Roman"/>
          <w:i/>
          <w:iCs/>
          <w:sz w:val="18"/>
          <w:szCs w:val="18"/>
        </w:rPr>
        <w:t xml:space="preserve">. </w:t>
      </w:r>
      <w:proofErr w:type="spellStart"/>
      <w:r w:rsidRPr="004D21E6">
        <w:rPr>
          <w:rFonts w:ascii="Times New Roman" w:hAnsi="Times New Roman"/>
          <w:i/>
          <w:iCs/>
          <w:sz w:val="18"/>
          <w:szCs w:val="18"/>
        </w:rPr>
        <w:t>Kebaili</w:t>
      </w:r>
      <w:proofErr w:type="spellEnd"/>
      <w:r w:rsidRPr="004D21E6">
        <w:rPr>
          <w:rFonts w:ascii="Times New Roman" w:hAnsi="Times New Roman"/>
          <w:i/>
          <w:iCs/>
          <w:sz w:val="18"/>
          <w:szCs w:val="18"/>
        </w:rPr>
        <w:t xml:space="preserve">, M., </w:t>
      </w:r>
      <w:proofErr w:type="spellStart"/>
      <w:r w:rsidRPr="004D21E6">
        <w:rPr>
          <w:rFonts w:ascii="Times New Roman" w:hAnsi="Times New Roman"/>
          <w:i/>
          <w:iCs/>
          <w:sz w:val="18"/>
          <w:szCs w:val="18"/>
        </w:rPr>
        <w:t>Djellali</w:t>
      </w:r>
      <w:proofErr w:type="spellEnd"/>
      <w:r w:rsidRPr="004D21E6">
        <w:rPr>
          <w:rFonts w:ascii="Times New Roman" w:hAnsi="Times New Roman"/>
          <w:i/>
          <w:iCs/>
          <w:sz w:val="18"/>
          <w:szCs w:val="18"/>
        </w:rPr>
        <w:t xml:space="preserve">, S., </w:t>
      </w:r>
      <w:proofErr w:type="spellStart"/>
      <w:r w:rsidRPr="004D21E6">
        <w:rPr>
          <w:rFonts w:ascii="Times New Roman" w:hAnsi="Times New Roman"/>
          <w:i/>
          <w:iCs/>
          <w:sz w:val="18"/>
          <w:szCs w:val="18"/>
        </w:rPr>
        <w:t>Radjai</w:t>
      </w:r>
      <w:proofErr w:type="spellEnd"/>
      <w:r w:rsidRPr="004D21E6">
        <w:rPr>
          <w:rFonts w:ascii="Times New Roman" w:hAnsi="Times New Roman"/>
          <w:i/>
          <w:iCs/>
          <w:sz w:val="18"/>
          <w:szCs w:val="18"/>
        </w:rPr>
        <w:t xml:space="preserve">, M., </w:t>
      </w:r>
      <w:proofErr w:type="spellStart"/>
      <w:r w:rsidRPr="004D21E6">
        <w:rPr>
          <w:rFonts w:ascii="Times New Roman" w:hAnsi="Times New Roman"/>
          <w:i/>
          <w:iCs/>
          <w:sz w:val="18"/>
          <w:szCs w:val="18"/>
        </w:rPr>
        <w:t>Drouiche</w:t>
      </w:r>
      <w:proofErr w:type="spellEnd"/>
      <w:r w:rsidRPr="004D21E6">
        <w:rPr>
          <w:rFonts w:ascii="Times New Roman" w:hAnsi="Times New Roman"/>
          <w:i/>
          <w:iCs/>
          <w:sz w:val="18"/>
          <w:szCs w:val="18"/>
        </w:rPr>
        <w:t xml:space="preserve">, N., &amp; </w:t>
      </w:r>
      <w:proofErr w:type="spellStart"/>
      <w:r w:rsidRPr="004D21E6">
        <w:rPr>
          <w:rFonts w:ascii="Times New Roman" w:hAnsi="Times New Roman"/>
          <w:i/>
          <w:iCs/>
          <w:sz w:val="18"/>
          <w:szCs w:val="18"/>
        </w:rPr>
        <w:t>Lounici</w:t>
      </w:r>
      <w:proofErr w:type="spellEnd"/>
      <w:r w:rsidRPr="004D21E6">
        <w:rPr>
          <w:rFonts w:ascii="Times New Roman" w:hAnsi="Times New Roman"/>
          <w:i/>
          <w:iCs/>
          <w:sz w:val="18"/>
          <w:szCs w:val="18"/>
        </w:rPr>
        <w:t xml:space="preserve">, H. (2018). Valorization of orange industry residues to form a natural coagulant and adsorbent. Journal of Industrial and Engineering Chemistry, 64, 292–299. </w:t>
      </w:r>
      <w:hyperlink r:id="rId20" w:history="1">
        <w:r w:rsidRPr="004D21E6">
          <w:rPr>
            <w:rStyle w:val="Hyperlink"/>
            <w:rFonts w:ascii="Times New Roman" w:hAnsi="Times New Roman"/>
            <w:i/>
            <w:iCs/>
            <w:sz w:val="18"/>
            <w:szCs w:val="18"/>
          </w:rPr>
          <w:t>https://</w:t>
        </w:r>
      </w:hyperlink>
      <w:hyperlink r:id="rId21" w:history="1">
        <w:r w:rsidRPr="004D21E6">
          <w:rPr>
            <w:rStyle w:val="Hyperlink"/>
            <w:rFonts w:ascii="Times New Roman" w:hAnsi="Times New Roman"/>
            <w:i/>
            <w:iCs/>
            <w:sz w:val="18"/>
            <w:szCs w:val="18"/>
          </w:rPr>
          <w:t>doi.org/10.1016/j.jiec.2018.03.027</w:t>
        </w:r>
      </w:hyperlink>
    </w:p>
    <w:p w:rsidR="004D21E6" w:rsidRPr="004D21E6" w:rsidRDefault="004D21E6" w:rsidP="004D21E6">
      <w:pPr>
        <w:numPr>
          <w:ilvl w:val="0"/>
          <w:numId w:val="10"/>
        </w:numPr>
        <w:spacing w:after="0"/>
        <w:jc w:val="both"/>
        <w:rPr>
          <w:rFonts w:ascii="Times New Roman" w:hAnsi="Times New Roman"/>
          <w:i/>
          <w:iCs/>
          <w:sz w:val="18"/>
          <w:szCs w:val="18"/>
          <w:lang w:val="en-IN"/>
        </w:rPr>
      </w:pPr>
      <w:proofErr w:type="spellStart"/>
      <w:r w:rsidRPr="004D21E6">
        <w:rPr>
          <w:rFonts w:ascii="Times New Roman" w:hAnsi="Times New Roman"/>
          <w:i/>
          <w:iCs/>
          <w:sz w:val="18"/>
          <w:szCs w:val="18"/>
        </w:rPr>
        <w:t>Boulaadjoul</w:t>
      </w:r>
      <w:proofErr w:type="spellEnd"/>
      <w:r w:rsidRPr="004D21E6">
        <w:rPr>
          <w:rFonts w:ascii="Times New Roman" w:hAnsi="Times New Roman"/>
          <w:i/>
          <w:iCs/>
          <w:sz w:val="18"/>
          <w:szCs w:val="18"/>
        </w:rPr>
        <w:t xml:space="preserve">, S., </w:t>
      </w:r>
      <w:proofErr w:type="spellStart"/>
      <w:r w:rsidRPr="004D21E6">
        <w:rPr>
          <w:rFonts w:ascii="Times New Roman" w:hAnsi="Times New Roman"/>
          <w:i/>
          <w:iCs/>
          <w:sz w:val="18"/>
          <w:szCs w:val="18"/>
        </w:rPr>
        <w:t>Zemmouri</w:t>
      </w:r>
      <w:proofErr w:type="spellEnd"/>
      <w:r w:rsidRPr="004D21E6">
        <w:rPr>
          <w:rFonts w:ascii="Times New Roman" w:hAnsi="Times New Roman"/>
          <w:i/>
          <w:iCs/>
          <w:sz w:val="18"/>
          <w:szCs w:val="18"/>
        </w:rPr>
        <w:t xml:space="preserve">, H., </w:t>
      </w:r>
      <w:proofErr w:type="spellStart"/>
      <w:r w:rsidRPr="004D21E6">
        <w:rPr>
          <w:rFonts w:ascii="Times New Roman" w:hAnsi="Times New Roman"/>
          <w:i/>
          <w:iCs/>
          <w:sz w:val="18"/>
          <w:szCs w:val="18"/>
        </w:rPr>
        <w:t>Bendjama</w:t>
      </w:r>
      <w:proofErr w:type="spellEnd"/>
      <w:r w:rsidRPr="004D21E6">
        <w:rPr>
          <w:rFonts w:ascii="Times New Roman" w:hAnsi="Times New Roman"/>
          <w:i/>
          <w:iCs/>
          <w:sz w:val="18"/>
          <w:szCs w:val="18"/>
        </w:rPr>
        <w:t xml:space="preserve">, Z., &amp; </w:t>
      </w:r>
      <w:proofErr w:type="spellStart"/>
      <w:r w:rsidRPr="004D21E6">
        <w:rPr>
          <w:rFonts w:ascii="Times New Roman" w:hAnsi="Times New Roman"/>
          <w:i/>
          <w:iCs/>
          <w:sz w:val="18"/>
          <w:szCs w:val="18"/>
        </w:rPr>
        <w:t>Drouiche</w:t>
      </w:r>
      <w:proofErr w:type="spellEnd"/>
      <w:r w:rsidRPr="004D21E6">
        <w:rPr>
          <w:rFonts w:ascii="Times New Roman" w:hAnsi="Times New Roman"/>
          <w:i/>
          <w:iCs/>
          <w:sz w:val="18"/>
          <w:szCs w:val="18"/>
        </w:rPr>
        <w:t xml:space="preserve">, N. (2018). A novel use of </w:t>
      </w:r>
      <w:proofErr w:type="spellStart"/>
      <w:r w:rsidRPr="004D21E6">
        <w:rPr>
          <w:rFonts w:ascii="Times New Roman" w:hAnsi="Times New Roman"/>
          <w:i/>
          <w:iCs/>
          <w:sz w:val="18"/>
          <w:szCs w:val="18"/>
        </w:rPr>
        <w:t>Moringa</w:t>
      </w:r>
      <w:proofErr w:type="spellEnd"/>
      <w:r w:rsidRPr="004D21E6">
        <w:rPr>
          <w:rFonts w:ascii="Times New Roman" w:hAnsi="Times New Roman"/>
          <w:i/>
          <w:iCs/>
          <w:sz w:val="18"/>
          <w:szCs w:val="18"/>
        </w:rPr>
        <w:t xml:space="preserve"> </w:t>
      </w:r>
      <w:proofErr w:type="spellStart"/>
      <w:r w:rsidRPr="004D21E6">
        <w:rPr>
          <w:rFonts w:ascii="Times New Roman" w:hAnsi="Times New Roman"/>
          <w:i/>
          <w:iCs/>
          <w:sz w:val="18"/>
          <w:szCs w:val="18"/>
        </w:rPr>
        <w:t>oleifera</w:t>
      </w:r>
      <w:proofErr w:type="spellEnd"/>
      <w:r w:rsidRPr="004D21E6">
        <w:rPr>
          <w:rFonts w:ascii="Times New Roman" w:hAnsi="Times New Roman"/>
          <w:i/>
          <w:iCs/>
          <w:sz w:val="18"/>
          <w:szCs w:val="18"/>
        </w:rPr>
        <w:t xml:space="preserve"> seed powder in enhancing the primary treatment of paper mill effluent. Chemosphere, 206, 142–149. https://doi.org/10.1016/j.chemosphere.2018.04.123</w:t>
      </w:r>
    </w:p>
    <w:p w:rsidR="004D21E6" w:rsidRPr="004D21E6" w:rsidRDefault="004D21E6" w:rsidP="004D21E6">
      <w:pPr>
        <w:numPr>
          <w:ilvl w:val="0"/>
          <w:numId w:val="10"/>
        </w:numPr>
        <w:spacing w:after="0"/>
        <w:jc w:val="both"/>
        <w:rPr>
          <w:rFonts w:ascii="Times New Roman" w:hAnsi="Times New Roman"/>
          <w:i/>
          <w:iCs/>
          <w:sz w:val="18"/>
          <w:szCs w:val="18"/>
          <w:lang w:val="en-IN"/>
        </w:rPr>
      </w:pPr>
      <w:proofErr w:type="spellStart"/>
      <w:r w:rsidRPr="004D21E6">
        <w:rPr>
          <w:rFonts w:ascii="Times New Roman" w:hAnsi="Times New Roman"/>
          <w:i/>
          <w:iCs/>
          <w:sz w:val="18"/>
          <w:szCs w:val="18"/>
        </w:rPr>
        <w:t>Antov</w:t>
      </w:r>
      <w:proofErr w:type="spellEnd"/>
      <w:r w:rsidRPr="004D21E6">
        <w:rPr>
          <w:rFonts w:ascii="Times New Roman" w:hAnsi="Times New Roman"/>
          <w:i/>
          <w:iCs/>
          <w:sz w:val="18"/>
          <w:szCs w:val="18"/>
        </w:rPr>
        <w:t xml:space="preserve">, M. G., </w:t>
      </w:r>
      <w:proofErr w:type="spellStart"/>
      <w:r w:rsidRPr="004D21E6">
        <w:rPr>
          <w:rFonts w:ascii="Times New Roman" w:hAnsi="Times New Roman"/>
          <w:i/>
          <w:iCs/>
          <w:sz w:val="18"/>
          <w:szCs w:val="18"/>
        </w:rPr>
        <w:t>Šćiban</w:t>
      </w:r>
      <w:proofErr w:type="spellEnd"/>
      <w:r w:rsidRPr="004D21E6">
        <w:rPr>
          <w:rFonts w:ascii="Times New Roman" w:hAnsi="Times New Roman"/>
          <w:i/>
          <w:iCs/>
          <w:sz w:val="18"/>
          <w:szCs w:val="18"/>
        </w:rPr>
        <w:t xml:space="preserve">, M. B., </w:t>
      </w:r>
      <w:proofErr w:type="spellStart"/>
      <w:r w:rsidRPr="004D21E6">
        <w:rPr>
          <w:rFonts w:ascii="Times New Roman" w:hAnsi="Times New Roman"/>
          <w:i/>
          <w:iCs/>
          <w:sz w:val="18"/>
          <w:szCs w:val="18"/>
        </w:rPr>
        <w:t>Prodanović</w:t>
      </w:r>
      <w:proofErr w:type="spellEnd"/>
      <w:r w:rsidRPr="004D21E6">
        <w:rPr>
          <w:rFonts w:ascii="Times New Roman" w:hAnsi="Times New Roman"/>
          <w:i/>
          <w:iCs/>
          <w:sz w:val="18"/>
          <w:szCs w:val="18"/>
        </w:rPr>
        <w:t xml:space="preserve">, J. M., </w:t>
      </w:r>
      <w:proofErr w:type="spellStart"/>
      <w:r w:rsidRPr="004D21E6">
        <w:rPr>
          <w:rFonts w:ascii="Times New Roman" w:hAnsi="Times New Roman"/>
          <w:i/>
          <w:iCs/>
          <w:sz w:val="18"/>
          <w:szCs w:val="18"/>
        </w:rPr>
        <w:t>Kukić</w:t>
      </w:r>
      <w:proofErr w:type="spellEnd"/>
      <w:r w:rsidRPr="004D21E6">
        <w:rPr>
          <w:rFonts w:ascii="Times New Roman" w:hAnsi="Times New Roman"/>
          <w:i/>
          <w:iCs/>
          <w:sz w:val="18"/>
          <w:szCs w:val="18"/>
        </w:rPr>
        <w:t xml:space="preserve">, D. V., </w:t>
      </w:r>
      <w:proofErr w:type="spellStart"/>
      <w:r w:rsidRPr="004D21E6">
        <w:rPr>
          <w:rFonts w:ascii="Times New Roman" w:hAnsi="Times New Roman"/>
          <w:i/>
          <w:iCs/>
          <w:sz w:val="18"/>
          <w:szCs w:val="18"/>
        </w:rPr>
        <w:t>Vasić</w:t>
      </w:r>
      <w:proofErr w:type="spellEnd"/>
      <w:r w:rsidRPr="004D21E6">
        <w:rPr>
          <w:rFonts w:ascii="Times New Roman" w:hAnsi="Times New Roman"/>
          <w:i/>
          <w:iCs/>
          <w:sz w:val="18"/>
          <w:szCs w:val="18"/>
        </w:rPr>
        <w:t xml:space="preserve">, V. M., </w:t>
      </w:r>
      <w:proofErr w:type="spellStart"/>
      <w:r w:rsidRPr="004D21E6">
        <w:rPr>
          <w:rFonts w:ascii="Times New Roman" w:hAnsi="Times New Roman"/>
          <w:i/>
          <w:iCs/>
          <w:sz w:val="18"/>
          <w:szCs w:val="18"/>
        </w:rPr>
        <w:t>Đorđević</w:t>
      </w:r>
      <w:proofErr w:type="spellEnd"/>
      <w:r w:rsidRPr="004D21E6">
        <w:rPr>
          <w:rFonts w:ascii="Times New Roman" w:hAnsi="Times New Roman"/>
          <w:i/>
          <w:iCs/>
          <w:sz w:val="18"/>
          <w:szCs w:val="18"/>
        </w:rPr>
        <w:t xml:space="preserve">, T. R., &amp; </w:t>
      </w:r>
      <w:proofErr w:type="spellStart"/>
      <w:r w:rsidRPr="004D21E6">
        <w:rPr>
          <w:rFonts w:ascii="Times New Roman" w:hAnsi="Times New Roman"/>
          <w:i/>
          <w:iCs/>
          <w:sz w:val="18"/>
          <w:szCs w:val="18"/>
        </w:rPr>
        <w:t>Milošević</w:t>
      </w:r>
      <w:proofErr w:type="spellEnd"/>
      <w:r w:rsidRPr="004D21E6">
        <w:rPr>
          <w:rFonts w:ascii="Times New Roman" w:hAnsi="Times New Roman"/>
          <w:i/>
          <w:iCs/>
          <w:sz w:val="18"/>
          <w:szCs w:val="18"/>
        </w:rPr>
        <w:t>, M. M. (2018). Common oak (</w:t>
      </w:r>
      <w:proofErr w:type="spellStart"/>
      <w:r w:rsidRPr="004D21E6">
        <w:rPr>
          <w:rFonts w:ascii="Times New Roman" w:hAnsi="Times New Roman"/>
          <w:i/>
          <w:iCs/>
          <w:sz w:val="18"/>
          <w:szCs w:val="18"/>
        </w:rPr>
        <w:t>Quercus</w:t>
      </w:r>
      <w:proofErr w:type="spellEnd"/>
      <w:r w:rsidRPr="004D21E6">
        <w:rPr>
          <w:rFonts w:ascii="Times New Roman" w:hAnsi="Times New Roman"/>
          <w:i/>
          <w:iCs/>
          <w:sz w:val="18"/>
          <w:szCs w:val="18"/>
        </w:rPr>
        <w:t xml:space="preserve"> </w:t>
      </w:r>
      <w:proofErr w:type="spellStart"/>
      <w:r w:rsidRPr="004D21E6">
        <w:rPr>
          <w:rFonts w:ascii="Times New Roman" w:hAnsi="Times New Roman"/>
          <w:i/>
          <w:iCs/>
          <w:sz w:val="18"/>
          <w:szCs w:val="18"/>
        </w:rPr>
        <w:t>robur</w:t>
      </w:r>
      <w:proofErr w:type="spellEnd"/>
      <w:r w:rsidRPr="004D21E6">
        <w:rPr>
          <w:rFonts w:ascii="Times New Roman" w:hAnsi="Times New Roman"/>
          <w:i/>
          <w:iCs/>
          <w:sz w:val="18"/>
          <w:szCs w:val="18"/>
        </w:rPr>
        <w:t>) acorn as a source of natural coagulants for water turbidity removal. Industrial Crops and Products, 117(November 2017), 340–346. https://doi.org/10.1016/j.indcrop.2018.03.022</w:t>
      </w:r>
    </w:p>
    <w:p w:rsidR="004D21E6" w:rsidRPr="004D21E6" w:rsidRDefault="004D21E6" w:rsidP="004D21E6">
      <w:pPr>
        <w:numPr>
          <w:ilvl w:val="0"/>
          <w:numId w:val="10"/>
        </w:numPr>
        <w:spacing w:after="0"/>
        <w:jc w:val="both"/>
        <w:rPr>
          <w:rFonts w:ascii="Times New Roman" w:hAnsi="Times New Roman"/>
          <w:i/>
          <w:iCs/>
          <w:sz w:val="18"/>
          <w:szCs w:val="18"/>
          <w:lang w:val="en-IN"/>
        </w:rPr>
      </w:pPr>
      <w:proofErr w:type="spellStart"/>
      <w:r w:rsidRPr="004D21E6">
        <w:rPr>
          <w:rFonts w:ascii="Times New Roman" w:hAnsi="Times New Roman"/>
          <w:i/>
          <w:iCs/>
          <w:sz w:val="18"/>
          <w:szCs w:val="18"/>
        </w:rPr>
        <w:t>Villaseñor-Basulto</w:t>
      </w:r>
      <w:proofErr w:type="spellEnd"/>
      <w:r w:rsidRPr="004D21E6">
        <w:rPr>
          <w:rFonts w:ascii="Times New Roman" w:hAnsi="Times New Roman"/>
          <w:i/>
          <w:iCs/>
          <w:sz w:val="18"/>
          <w:szCs w:val="18"/>
        </w:rPr>
        <w:t xml:space="preserve">, D. L., </w:t>
      </w:r>
      <w:proofErr w:type="spellStart"/>
      <w:r w:rsidRPr="004D21E6">
        <w:rPr>
          <w:rFonts w:ascii="Times New Roman" w:hAnsi="Times New Roman"/>
          <w:i/>
          <w:iCs/>
          <w:sz w:val="18"/>
          <w:szCs w:val="18"/>
        </w:rPr>
        <w:t>Astudillo</w:t>
      </w:r>
      <w:proofErr w:type="spellEnd"/>
      <w:r w:rsidRPr="004D21E6">
        <w:rPr>
          <w:rFonts w:ascii="Times New Roman" w:hAnsi="Times New Roman"/>
          <w:i/>
          <w:iCs/>
          <w:sz w:val="18"/>
          <w:szCs w:val="18"/>
        </w:rPr>
        <w:t>-Sánchez, P. D., del Real-</w:t>
      </w:r>
      <w:proofErr w:type="spellStart"/>
      <w:r w:rsidRPr="004D21E6">
        <w:rPr>
          <w:rFonts w:ascii="Times New Roman" w:hAnsi="Times New Roman"/>
          <w:i/>
          <w:iCs/>
          <w:sz w:val="18"/>
          <w:szCs w:val="18"/>
        </w:rPr>
        <w:t>Olvera</w:t>
      </w:r>
      <w:proofErr w:type="spellEnd"/>
      <w:r w:rsidRPr="004D21E6">
        <w:rPr>
          <w:rFonts w:ascii="Times New Roman" w:hAnsi="Times New Roman"/>
          <w:i/>
          <w:iCs/>
          <w:sz w:val="18"/>
          <w:szCs w:val="18"/>
        </w:rPr>
        <w:t xml:space="preserve">, J., &amp; </w:t>
      </w:r>
      <w:proofErr w:type="spellStart"/>
      <w:r w:rsidRPr="004D21E6">
        <w:rPr>
          <w:rFonts w:ascii="Times New Roman" w:hAnsi="Times New Roman"/>
          <w:i/>
          <w:iCs/>
          <w:sz w:val="18"/>
          <w:szCs w:val="18"/>
        </w:rPr>
        <w:t>Bandala</w:t>
      </w:r>
      <w:proofErr w:type="spellEnd"/>
      <w:r w:rsidRPr="004D21E6">
        <w:rPr>
          <w:rFonts w:ascii="Times New Roman" w:hAnsi="Times New Roman"/>
          <w:i/>
          <w:iCs/>
          <w:sz w:val="18"/>
          <w:szCs w:val="18"/>
        </w:rPr>
        <w:t xml:space="preserve">, E. R. (2018). Wastewater treatment using </w:t>
      </w:r>
      <w:proofErr w:type="spellStart"/>
      <w:r w:rsidRPr="004D21E6">
        <w:rPr>
          <w:rFonts w:ascii="Times New Roman" w:hAnsi="Times New Roman"/>
          <w:i/>
          <w:iCs/>
          <w:sz w:val="18"/>
          <w:szCs w:val="18"/>
        </w:rPr>
        <w:t>Moringa</w:t>
      </w:r>
      <w:proofErr w:type="spellEnd"/>
      <w:r w:rsidRPr="004D21E6">
        <w:rPr>
          <w:rFonts w:ascii="Times New Roman" w:hAnsi="Times New Roman"/>
          <w:i/>
          <w:iCs/>
          <w:sz w:val="18"/>
          <w:szCs w:val="18"/>
        </w:rPr>
        <w:t xml:space="preserve"> </w:t>
      </w:r>
      <w:proofErr w:type="spellStart"/>
      <w:r w:rsidRPr="004D21E6">
        <w:rPr>
          <w:rFonts w:ascii="Times New Roman" w:hAnsi="Times New Roman"/>
          <w:i/>
          <w:iCs/>
          <w:sz w:val="18"/>
          <w:szCs w:val="18"/>
        </w:rPr>
        <w:t>oleifera</w:t>
      </w:r>
      <w:proofErr w:type="spellEnd"/>
      <w:r w:rsidRPr="004D21E6">
        <w:rPr>
          <w:rFonts w:ascii="Times New Roman" w:hAnsi="Times New Roman"/>
          <w:i/>
          <w:iCs/>
          <w:sz w:val="18"/>
          <w:szCs w:val="18"/>
        </w:rPr>
        <w:t xml:space="preserve"> Lam seeds: A review. Journal of Water Process Engineering, 23(March), 151–164. https://doi.org/10.1016/j.jwpe.2018.03.017</w:t>
      </w:r>
    </w:p>
    <w:p w:rsidR="004D21E6" w:rsidRPr="004D21E6" w:rsidRDefault="004D21E6" w:rsidP="004D21E6">
      <w:pPr>
        <w:numPr>
          <w:ilvl w:val="0"/>
          <w:numId w:val="10"/>
        </w:numPr>
        <w:spacing w:after="0"/>
        <w:jc w:val="both"/>
        <w:rPr>
          <w:rFonts w:ascii="Times New Roman" w:hAnsi="Times New Roman"/>
          <w:i/>
          <w:iCs/>
          <w:sz w:val="18"/>
          <w:szCs w:val="18"/>
          <w:lang w:val="en-IN"/>
        </w:rPr>
      </w:pPr>
      <w:r w:rsidRPr="004D21E6">
        <w:rPr>
          <w:rFonts w:ascii="Times New Roman" w:hAnsi="Times New Roman"/>
          <w:i/>
          <w:iCs/>
          <w:sz w:val="18"/>
          <w:szCs w:val="18"/>
        </w:rPr>
        <w:t xml:space="preserve">Keogh, M. B., </w:t>
      </w:r>
      <w:proofErr w:type="spellStart"/>
      <w:r w:rsidRPr="004D21E6">
        <w:rPr>
          <w:rFonts w:ascii="Times New Roman" w:hAnsi="Times New Roman"/>
          <w:i/>
          <w:iCs/>
          <w:sz w:val="18"/>
          <w:szCs w:val="18"/>
        </w:rPr>
        <w:t>Elmusharaf</w:t>
      </w:r>
      <w:proofErr w:type="spellEnd"/>
      <w:r w:rsidRPr="004D21E6">
        <w:rPr>
          <w:rFonts w:ascii="Times New Roman" w:hAnsi="Times New Roman"/>
          <w:i/>
          <w:iCs/>
          <w:sz w:val="18"/>
          <w:szCs w:val="18"/>
        </w:rPr>
        <w:t xml:space="preserve">, K., </w:t>
      </w:r>
      <w:proofErr w:type="spellStart"/>
      <w:r w:rsidRPr="004D21E6">
        <w:rPr>
          <w:rFonts w:ascii="Times New Roman" w:hAnsi="Times New Roman"/>
          <w:i/>
          <w:iCs/>
          <w:sz w:val="18"/>
          <w:szCs w:val="18"/>
        </w:rPr>
        <w:t>Borde</w:t>
      </w:r>
      <w:proofErr w:type="spellEnd"/>
      <w:r w:rsidRPr="004D21E6">
        <w:rPr>
          <w:rFonts w:ascii="Times New Roman" w:hAnsi="Times New Roman"/>
          <w:i/>
          <w:iCs/>
          <w:sz w:val="18"/>
          <w:szCs w:val="18"/>
        </w:rPr>
        <w:t xml:space="preserve">, P., &amp; </w:t>
      </w:r>
      <w:proofErr w:type="spellStart"/>
      <w:r w:rsidRPr="004D21E6">
        <w:rPr>
          <w:rFonts w:ascii="Times New Roman" w:hAnsi="Times New Roman"/>
          <w:i/>
          <w:iCs/>
          <w:sz w:val="18"/>
          <w:szCs w:val="18"/>
        </w:rPr>
        <w:t>Mc</w:t>
      </w:r>
      <w:proofErr w:type="spellEnd"/>
      <w:r w:rsidRPr="004D21E6">
        <w:rPr>
          <w:rFonts w:ascii="Times New Roman" w:hAnsi="Times New Roman"/>
          <w:i/>
          <w:iCs/>
          <w:sz w:val="18"/>
          <w:szCs w:val="18"/>
        </w:rPr>
        <w:t xml:space="preserve"> </w:t>
      </w:r>
      <w:proofErr w:type="spellStart"/>
      <w:r w:rsidRPr="004D21E6">
        <w:rPr>
          <w:rFonts w:ascii="Times New Roman" w:hAnsi="Times New Roman"/>
          <w:i/>
          <w:iCs/>
          <w:sz w:val="18"/>
          <w:szCs w:val="18"/>
        </w:rPr>
        <w:t>Guigan</w:t>
      </w:r>
      <w:proofErr w:type="spellEnd"/>
      <w:r w:rsidRPr="004D21E6">
        <w:rPr>
          <w:rFonts w:ascii="Times New Roman" w:hAnsi="Times New Roman"/>
          <w:i/>
          <w:iCs/>
          <w:sz w:val="18"/>
          <w:szCs w:val="18"/>
        </w:rPr>
        <w:t xml:space="preserve">, K. G. (2017). Evaluation of the natural coagulant </w:t>
      </w:r>
      <w:proofErr w:type="spellStart"/>
      <w:r w:rsidRPr="004D21E6">
        <w:rPr>
          <w:rFonts w:ascii="Times New Roman" w:hAnsi="Times New Roman"/>
          <w:i/>
          <w:iCs/>
          <w:sz w:val="18"/>
          <w:szCs w:val="18"/>
        </w:rPr>
        <w:t>Moringa</w:t>
      </w:r>
      <w:proofErr w:type="spellEnd"/>
      <w:r w:rsidRPr="004D21E6">
        <w:rPr>
          <w:rFonts w:ascii="Times New Roman" w:hAnsi="Times New Roman"/>
          <w:i/>
          <w:iCs/>
          <w:sz w:val="18"/>
          <w:szCs w:val="18"/>
        </w:rPr>
        <w:t xml:space="preserve"> </w:t>
      </w:r>
      <w:proofErr w:type="spellStart"/>
      <w:r w:rsidRPr="004D21E6">
        <w:rPr>
          <w:rFonts w:ascii="Times New Roman" w:hAnsi="Times New Roman"/>
          <w:i/>
          <w:iCs/>
          <w:sz w:val="18"/>
          <w:szCs w:val="18"/>
        </w:rPr>
        <w:t>oleifera</w:t>
      </w:r>
      <w:proofErr w:type="spellEnd"/>
      <w:r w:rsidRPr="004D21E6">
        <w:rPr>
          <w:rFonts w:ascii="Times New Roman" w:hAnsi="Times New Roman"/>
          <w:i/>
          <w:iCs/>
          <w:sz w:val="18"/>
          <w:szCs w:val="18"/>
        </w:rPr>
        <w:t xml:space="preserve"> as a pretreatment for SODIS in contaminated turbid water. Solar Energy, 158(September), 448–454. https://doi.org/10.1016/j.solener.2017.10.010</w:t>
      </w:r>
    </w:p>
    <w:p w:rsidR="004D21E6" w:rsidRPr="004D21E6" w:rsidRDefault="004D21E6" w:rsidP="004D21E6">
      <w:pPr>
        <w:numPr>
          <w:ilvl w:val="0"/>
          <w:numId w:val="10"/>
        </w:numPr>
        <w:spacing w:after="0"/>
        <w:jc w:val="both"/>
        <w:rPr>
          <w:rFonts w:ascii="Times New Roman" w:hAnsi="Times New Roman"/>
          <w:i/>
          <w:iCs/>
          <w:sz w:val="18"/>
          <w:szCs w:val="18"/>
          <w:lang w:val="en-IN"/>
        </w:rPr>
      </w:pPr>
      <w:r w:rsidRPr="004D21E6">
        <w:rPr>
          <w:rFonts w:ascii="Times New Roman" w:hAnsi="Times New Roman"/>
          <w:i/>
          <w:iCs/>
          <w:sz w:val="18"/>
          <w:szCs w:val="18"/>
        </w:rPr>
        <w:t xml:space="preserve">de Souza, M. T. F., de Almeida, C. A., </w:t>
      </w:r>
      <w:proofErr w:type="spellStart"/>
      <w:r w:rsidRPr="004D21E6">
        <w:rPr>
          <w:rFonts w:ascii="Times New Roman" w:hAnsi="Times New Roman"/>
          <w:i/>
          <w:iCs/>
          <w:sz w:val="18"/>
          <w:szCs w:val="18"/>
        </w:rPr>
        <w:t>Ambrosio</w:t>
      </w:r>
      <w:proofErr w:type="spellEnd"/>
      <w:r w:rsidRPr="004D21E6">
        <w:rPr>
          <w:rFonts w:ascii="Times New Roman" w:hAnsi="Times New Roman"/>
          <w:i/>
          <w:iCs/>
          <w:sz w:val="18"/>
          <w:szCs w:val="18"/>
        </w:rPr>
        <w:t xml:space="preserve">, E., Santos, L. B., </w:t>
      </w:r>
      <w:proofErr w:type="spellStart"/>
      <w:r w:rsidRPr="004D21E6">
        <w:rPr>
          <w:rFonts w:ascii="Times New Roman" w:hAnsi="Times New Roman"/>
          <w:i/>
          <w:iCs/>
          <w:sz w:val="18"/>
          <w:szCs w:val="18"/>
        </w:rPr>
        <w:t>Freitas</w:t>
      </w:r>
      <w:proofErr w:type="spellEnd"/>
      <w:r w:rsidRPr="004D21E6">
        <w:rPr>
          <w:rFonts w:ascii="Times New Roman" w:hAnsi="Times New Roman"/>
          <w:i/>
          <w:iCs/>
          <w:sz w:val="18"/>
          <w:szCs w:val="18"/>
        </w:rPr>
        <w:t xml:space="preserve">, T. K. F. de S., </w:t>
      </w:r>
      <w:proofErr w:type="spellStart"/>
      <w:r w:rsidRPr="004D21E6">
        <w:rPr>
          <w:rFonts w:ascii="Times New Roman" w:hAnsi="Times New Roman"/>
          <w:i/>
          <w:iCs/>
          <w:sz w:val="18"/>
          <w:szCs w:val="18"/>
        </w:rPr>
        <w:t>Manholer</w:t>
      </w:r>
      <w:proofErr w:type="spellEnd"/>
      <w:r w:rsidRPr="004D21E6">
        <w:rPr>
          <w:rFonts w:ascii="Times New Roman" w:hAnsi="Times New Roman"/>
          <w:i/>
          <w:iCs/>
          <w:sz w:val="18"/>
          <w:szCs w:val="18"/>
        </w:rPr>
        <w:t xml:space="preserve">, D. D., … Garcia, J. C. (2016). Extraction and use of Cereus </w:t>
      </w:r>
      <w:proofErr w:type="spellStart"/>
      <w:r w:rsidRPr="004D21E6">
        <w:rPr>
          <w:rFonts w:ascii="Times New Roman" w:hAnsi="Times New Roman"/>
          <w:i/>
          <w:iCs/>
          <w:sz w:val="18"/>
          <w:szCs w:val="18"/>
        </w:rPr>
        <w:t>peruvianus</w:t>
      </w:r>
      <w:proofErr w:type="spellEnd"/>
      <w:r w:rsidRPr="004D21E6">
        <w:rPr>
          <w:rFonts w:ascii="Times New Roman" w:hAnsi="Times New Roman"/>
          <w:i/>
          <w:iCs/>
          <w:sz w:val="18"/>
          <w:szCs w:val="18"/>
        </w:rPr>
        <w:t xml:space="preserve"> cactus mucilage in the treatment of textile effluents. Journal of the Taiwan Institute of Chemical Engineers, 67, 174–183. </w:t>
      </w:r>
      <w:r w:rsidRPr="00E354BA">
        <w:rPr>
          <w:rFonts w:ascii="Times New Roman" w:hAnsi="Times New Roman"/>
          <w:i/>
          <w:iCs/>
          <w:sz w:val="18"/>
          <w:szCs w:val="18"/>
        </w:rPr>
        <w:t>https://doi.org/10.1016/j.jtice.2016.07.009</w:t>
      </w:r>
    </w:p>
    <w:p w:rsidR="004D21E6" w:rsidRPr="004D21E6" w:rsidRDefault="004D21E6" w:rsidP="004D21E6">
      <w:pPr>
        <w:numPr>
          <w:ilvl w:val="0"/>
          <w:numId w:val="10"/>
        </w:numPr>
        <w:spacing w:after="0"/>
        <w:jc w:val="both"/>
        <w:rPr>
          <w:rFonts w:ascii="Times New Roman" w:hAnsi="Times New Roman"/>
          <w:i/>
          <w:iCs/>
          <w:sz w:val="18"/>
          <w:szCs w:val="18"/>
          <w:lang w:val="en-IN"/>
        </w:rPr>
      </w:pPr>
      <w:proofErr w:type="spellStart"/>
      <w:r w:rsidRPr="004D21E6">
        <w:rPr>
          <w:rFonts w:ascii="Times New Roman" w:hAnsi="Times New Roman"/>
          <w:i/>
          <w:iCs/>
          <w:sz w:val="18"/>
          <w:szCs w:val="18"/>
        </w:rPr>
        <w:t>Baptista</w:t>
      </w:r>
      <w:proofErr w:type="spellEnd"/>
      <w:r w:rsidRPr="004D21E6">
        <w:rPr>
          <w:rFonts w:ascii="Times New Roman" w:hAnsi="Times New Roman"/>
          <w:i/>
          <w:iCs/>
          <w:sz w:val="18"/>
          <w:szCs w:val="18"/>
        </w:rPr>
        <w:t xml:space="preserve">, A. T. A., Silva, M. O., Gomes, R. G., </w:t>
      </w:r>
      <w:proofErr w:type="spellStart"/>
      <w:r w:rsidRPr="004D21E6">
        <w:rPr>
          <w:rFonts w:ascii="Times New Roman" w:hAnsi="Times New Roman"/>
          <w:i/>
          <w:iCs/>
          <w:sz w:val="18"/>
          <w:szCs w:val="18"/>
        </w:rPr>
        <w:t>Bergamasco</w:t>
      </w:r>
      <w:proofErr w:type="spellEnd"/>
      <w:r w:rsidRPr="004D21E6">
        <w:rPr>
          <w:rFonts w:ascii="Times New Roman" w:hAnsi="Times New Roman"/>
          <w:i/>
          <w:iCs/>
          <w:sz w:val="18"/>
          <w:szCs w:val="18"/>
        </w:rPr>
        <w:t xml:space="preserve">, R., Vieira, M. F., &amp; Vieira, A. M. S. </w:t>
      </w:r>
      <w:r w:rsidRPr="004D21E6">
        <w:rPr>
          <w:rFonts w:ascii="Times New Roman" w:hAnsi="Times New Roman"/>
          <w:i/>
          <w:iCs/>
          <w:sz w:val="18"/>
          <w:szCs w:val="18"/>
        </w:rPr>
        <w:lastRenderedPageBreak/>
        <w:t xml:space="preserve">(2017). Protein fractionation of seeds of </w:t>
      </w:r>
      <w:proofErr w:type="spellStart"/>
      <w:r w:rsidRPr="004D21E6">
        <w:rPr>
          <w:rFonts w:ascii="Times New Roman" w:hAnsi="Times New Roman"/>
          <w:i/>
          <w:iCs/>
          <w:sz w:val="18"/>
          <w:szCs w:val="18"/>
        </w:rPr>
        <w:t>Moringa</w:t>
      </w:r>
      <w:proofErr w:type="spellEnd"/>
      <w:r w:rsidRPr="004D21E6">
        <w:rPr>
          <w:rFonts w:ascii="Times New Roman" w:hAnsi="Times New Roman"/>
          <w:i/>
          <w:iCs/>
          <w:sz w:val="18"/>
          <w:szCs w:val="18"/>
        </w:rPr>
        <w:t xml:space="preserve"> </w:t>
      </w:r>
      <w:proofErr w:type="spellStart"/>
      <w:r w:rsidRPr="004D21E6">
        <w:rPr>
          <w:rFonts w:ascii="Times New Roman" w:hAnsi="Times New Roman"/>
          <w:i/>
          <w:iCs/>
          <w:sz w:val="18"/>
          <w:szCs w:val="18"/>
        </w:rPr>
        <w:t>oleifera</w:t>
      </w:r>
      <w:proofErr w:type="spellEnd"/>
      <w:r w:rsidRPr="004D21E6">
        <w:rPr>
          <w:rFonts w:ascii="Times New Roman" w:hAnsi="Times New Roman"/>
          <w:i/>
          <w:iCs/>
          <w:sz w:val="18"/>
          <w:szCs w:val="18"/>
        </w:rPr>
        <w:t xml:space="preserve"> lam and its application in superficial water treatment. Separation and Purification Technology, 180, 114–124. https://doi.org/10.1016/j.seppur.2017.02040</w:t>
      </w:r>
    </w:p>
    <w:p w:rsidR="004D21E6" w:rsidRDefault="004D21E6" w:rsidP="004D21E6"/>
    <w:p w:rsidR="00C16638" w:rsidRDefault="00C16638" w:rsidP="00FC28DC">
      <w:pPr>
        <w:autoSpaceDE w:val="0"/>
        <w:autoSpaceDN w:val="0"/>
        <w:adjustRightInd w:val="0"/>
        <w:spacing w:after="0"/>
        <w:jc w:val="both"/>
        <w:rPr>
          <w:rFonts w:ascii="Times New Roman" w:hAnsi="Times New Roman"/>
          <w:color w:val="000000"/>
          <w:sz w:val="20"/>
          <w:szCs w:val="20"/>
          <w:lang w:bidi="mr-IN"/>
        </w:rPr>
      </w:pPr>
    </w:p>
    <w:p w:rsidR="00B426C6" w:rsidRDefault="00B426C6" w:rsidP="00B426C6">
      <w:pPr>
        <w:spacing w:line="240" w:lineRule="auto"/>
        <w:jc w:val="center"/>
        <w:rPr>
          <w:rFonts w:ascii="Times New Roman" w:hAnsi="Times New Roman"/>
          <w:b/>
          <w:iCs/>
          <w:noProof/>
          <w:sz w:val="46"/>
          <w:szCs w:val="46"/>
          <w:lang w:bidi="mr-IN"/>
        </w:rPr>
      </w:pPr>
    </w:p>
    <w:sectPr w:rsidR="00B426C6"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D28" w:rsidRDefault="00AC5D28" w:rsidP="006A07BD">
      <w:pPr>
        <w:spacing w:after="0" w:line="240" w:lineRule="auto"/>
      </w:pPr>
      <w:r>
        <w:separator/>
      </w:r>
    </w:p>
  </w:endnote>
  <w:endnote w:type="continuationSeparator" w:id="0">
    <w:p w:rsidR="00AC5D28" w:rsidRDefault="00AC5D2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A1A5C">
    <w:pPr>
      <w:pStyle w:val="Footer"/>
      <w:jc w:val="center"/>
    </w:pPr>
    <w:r>
      <w:fldChar w:fldCharType="begin"/>
    </w:r>
    <w:r w:rsidR="00DE5FEA">
      <w:instrText xml:space="preserve"> PAGE   \* MERGEFORMAT </w:instrText>
    </w:r>
    <w:r>
      <w:fldChar w:fldCharType="separate"/>
    </w:r>
    <w:r w:rsidR="00B37745">
      <w:rPr>
        <w:noProof/>
      </w:rPr>
      <w:t>72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D28" w:rsidRDefault="00AC5D28" w:rsidP="006A07BD">
      <w:pPr>
        <w:spacing w:after="0" w:line="240" w:lineRule="auto"/>
      </w:pPr>
      <w:r>
        <w:separator/>
      </w:r>
    </w:p>
  </w:footnote>
  <w:footnote w:type="continuationSeparator" w:id="0">
    <w:p w:rsidR="00AC5D28" w:rsidRDefault="00AC5D2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F0" w:rsidRPr="00391030" w:rsidRDefault="008A62F0" w:rsidP="008A62F0">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8A62F0" w:rsidRPr="00391030" w:rsidRDefault="008A62F0" w:rsidP="008A62F0">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8A62F0" w:rsidRPr="00391030" w:rsidRDefault="008A62F0" w:rsidP="008A62F0">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8A62F0" w:rsidRPr="00391030" w:rsidRDefault="008A62F0" w:rsidP="008A62F0">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8A62F0" w:rsidRPr="00391030" w:rsidRDefault="008A62F0" w:rsidP="008A62F0">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6A07BD" w:rsidRPr="008A62F0" w:rsidRDefault="006A07BD" w:rsidP="008A6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B7DA8"/>
    <w:multiLevelType w:val="hybridMultilevel"/>
    <w:tmpl w:val="EDF2F468"/>
    <w:lvl w:ilvl="0" w:tplc="1AA81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FA087A"/>
    <w:multiLevelType w:val="hybridMultilevel"/>
    <w:tmpl w:val="D5E2F3E8"/>
    <w:lvl w:ilvl="0" w:tplc="C90A2D66">
      <w:start w:val="1"/>
      <w:numFmt w:val="bullet"/>
      <w:lvlText w:val="•"/>
      <w:lvlJc w:val="left"/>
      <w:pPr>
        <w:tabs>
          <w:tab w:val="num" w:pos="720"/>
        </w:tabs>
        <w:ind w:left="720" w:hanging="360"/>
      </w:pPr>
      <w:rPr>
        <w:rFonts w:ascii="Arial" w:hAnsi="Arial" w:hint="default"/>
      </w:rPr>
    </w:lvl>
    <w:lvl w:ilvl="1" w:tplc="197270B0" w:tentative="1">
      <w:start w:val="1"/>
      <w:numFmt w:val="bullet"/>
      <w:lvlText w:val="•"/>
      <w:lvlJc w:val="left"/>
      <w:pPr>
        <w:tabs>
          <w:tab w:val="num" w:pos="1440"/>
        </w:tabs>
        <w:ind w:left="1440" w:hanging="360"/>
      </w:pPr>
      <w:rPr>
        <w:rFonts w:ascii="Arial" w:hAnsi="Arial" w:hint="default"/>
      </w:rPr>
    </w:lvl>
    <w:lvl w:ilvl="2" w:tplc="A47CA654" w:tentative="1">
      <w:start w:val="1"/>
      <w:numFmt w:val="bullet"/>
      <w:lvlText w:val="•"/>
      <w:lvlJc w:val="left"/>
      <w:pPr>
        <w:tabs>
          <w:tab w:val="num" w:pos="2160"/>
        </w:tabs>
        <w:ind w:left="2160" w:hanging="360"/>
      </w:pPr>
      <w:rPr>
        <w:rFonts w:ascii="Arial" w:hAnsi="Arial" w:hint="default"/>
      </w:rPr>
    </w:lvl>
    <w:lvl w:ilvl="3" w:tplc="80966C18" w:tentative="1">
      <w:start w:val="1"/>
      <w:numFmt w:val="bullet"/>
      <w:lvlText w:val="•"/>
      <w:lvlJc w:val="left"/>
      <w:pPr>
        <w:tabs>
          <w:tab w:val="num" w:pos="2880"/>
        </w:tabs>
        <w:ind w:left="2880" w:hanging="360"/>
      </w:pPr>
      <w:rPr>
        <w:rFonts w:ascii="Arial" w:hAnsi="Arial" w:hint="default"/>
      </w:rPr>
    </w:lvl>
    <w:lvl w:ilvl="4" w:tplc="678609F2" w:tentative="1">
      <w:start w:val="1"/>
      <w:numFmt w:val="bullet"/>
      <w:lvlText w:val="•"/>
      <w:lvlJc w:val="left"/>
      <w:pPr>
        <w:tabs>
          <w:tab w:val="num" w:pos="3600"/>
        </w:tabs>
        <w:ind w:left="3600" w:hanging="360"/>
      </w:pPr>
      <w:rPr>
        <w:rFonts w:ascii="Arial" w:hAnsi="Arial" w:hint="default"/>
      </w:rPr>
    </w:lvl>
    <w:lvl w:ilvl="5" w:tplc="E050F076" w:tentative="1">
      <w:start w:val="1"/>
      <w:numFmt w:val="bullet"/>
      <w:lvlText w:val="•"/>
      <w:lvlJc w:val="left"/>
      <w:pPr>
        <w:tabs>
          <w:tab w:val="num" w:pos="4320"/>
        </w:tabs>
        <w:ind w:left="4320" w:hanging="360"/>
      </w:pPr>
      <w:rPr>
        <w:rFonts w:ascii="Arial" w:hAnsi="Arial" w:hint="default"/>
      </w:rPr>
    </w:lvl>
    <w:lvl w:ilvl="6" w:tplc="83FA6C92" w:tentative="1">
      <w:start w:val="1"/>
      <w:numFmt w:val="bullet"/>
      <w:lvlText w:val="•"/>
      <w:lvlJc w:val="left"/>
      <w:pPr>
        <w:tabs>
          <w:tab w:val="num" w:pos="5040"/>
        </w:tabs>
        <w:ind w:left="5040" w:hanging="360"/>
      </w:pPr>
      <w:rPr>
        <w:rFonts w:ascii="Arial" w:hAnsi="Arial" w:hint="default"/>
      </w:rPr>
    </w:lvl>
    <w:lvl w:ilvl="7" w:tplc="8F1234B6" w:tentative="1">
      <w:start w:val="1"/>
      <w:numFmt w:val="bullet"/>
      <w:lvlText w:val="•"/>
      <w:lvlJc w:val="left"/>
      <w:pPr>
        <w:tabs>
          <w:tab w:val="num" w:pos="5760"/>
        </w:tabs>
        <w:ind w:left="5760" w:hanging="360"/>
      </w:pPr>
      <w:rPr>
        <w:rFonts w:ascii="Arial" w:hAnsi="Arial" w:hint="default"/>
      </w:rPr>
    </w:lvl>
    <w:lvl w:ilvl="8" w:tplc="7CEA97BE" w:tentative="1">
      <w:start w:val="1"/>
      <w:numFmt w:val="bullet"/>
      <w:lvlText w:val="•"/>
      <w:lvlJc w:val="left"/>
      <w:pPr>
        <w:tabs>
          <w:tab w:val="num" w:pos="6480"/>
        </w:tabs>
        <w:ind w:left="6480" w:hanging="360"/>
      </w:pPr>
      <w:rPr>
        <w:rFonts w:ascii="Arial" w:hAnsi="Arial" w:hint="default"/>
      </w:rPr>
    </w:lvl>
  </w:abstractNum>
  <w:abstractNum w:abstractNumId="3">
    <w:nsid w:val="37514F37"/>
    <w:multiLevelType w:val="hybridMultilevel"/>
    <w:tmpl w:val="875EA9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4466663"/>
    <w:multiLevelType w:val="hybridMultilevel"/>
    <w:tmpl w:val="648CABC2"/>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229B5"/>
    <w:multiLevelType w:val="hybridMultilevel"/>
    <w:tmpl w:val="980A3BD8"/>
    <w:lvl w:ilvl="0" w:tplc="9C7A6A98">
      <w:start w:val="1"/>
      <w:numFmt w:val="decimal"/>
      <w:lvlText w:val="[%1]"/>
      <w:lvlJc w:val="left"/>
      <w:pPr>
        <w:tabs>
          <w:tab w:val="num" w:pos="720"/>
        </w:tabs>
        <w:ind w:left="720" w:hanging="360"/>
      </w:pPr>
      <w:rPr>
        <w:rFonts w:ascii="Times New Roman" w:hAnsi="Times New Roman" w:cs="Times New Roman" w:hint="default"/>
        <w:b w:val="0"/>
        <w:i w:val="0"/>
        <w:sz w:val="20"/>
      </w:rPr>
    </w:lvl>
    <w:lvl w:ilvl="1" w:tplc="197270B0" w:tentative="1">
      <w:start w:val="1"/>
      <w:numFmt w:val="bullet"/>
      <w:lvlText w:val="•"/>
      <w:lvlJc w:val="left"/>
      <w:pPr>
        <w:tabs>
          <w:tab w:val="num" w:pos="1440"/>
        </w:tabs>
        <w:ind w:left="1440" w:hanging="360"/>
      </w:pPr>
      <w:rPr>
        <w:rFonts w:ascii="Arial" w:hAnsi="Arial" w:hint="default"/>
      </w:rPr>
    </w:lvl>
    <w:lvl w:ilvl="2" w:tplc="A47CA654" w:tentative="1">
      <w:start w:val="1"/>
      <w:numFmt w:val="bullet"/>
      <w:lvlText w:val="•"/>
      <w:lvlJc w:val="left"/>
      <w:pPr>
        <w:tabs>
          <w:tab w:val="num" w:pos="2160"/>
        </w:tabs>
        <w:ind w:left="2160" w:hanging="360"/>
      </w:pPr>
      <w:rPr>
        <w:rFonts w:ascii="Arial" w:hAnsi="Arial" w:hint="default"/>
      </w:rPr>
    </w:lvl>
    <w:lvl w:ilvl="3" w:tplc="80966C18" w:tentative="1">
      <w:start w:val="1"/>
      <w:numFmt w:val="bullet"/>
      <w:lvlText w:val="•"/>
      <w:lvlJc w:val="left"/>
      <w:pPr>
        <w:tabs>
          <w:tab w:val="num" w:pos="2880"/>
        </w:tabs>
        <w:ind w:left="2880" w:hanging="360"/>
      </w:pPr>
      <w:rPr>
        <w:rFonts w:ascii="Arial" w:hAnsi="Arial" w:hint="default"/>
      </w:rPr>
    </w:lvl>
    <w:lvl w:ilvl="4" w:tplc="678609F2" w:tentative="1">
      <w:start w:val="1"/>
      <w:numFmt w:val="bullet"/>
      <w:lvlText w:val="•"/>
      <w:lvlJc w:val="left"/>
      <w:pPr>
        <w:tabs>
          <w:tab w:val="num" w:pos="3600"/>
        </w:tabs>
        <w:ind w:left="3600" w:hanging="360"/>
      </w:pPr>
      <w:rPr>
        <w:rFonts w:ascii="Arial" w:hAnsi="Arial" w:hint="default"/>
      </w:rPr>
    </w:lvl>
    <w:lvl w:ilvl="5" w:tplc="E050F076" w:tentative="1">
      <w:start w:val="1"/>
      <w:numFmt w:val="bullet"/>
      <w:lvlText w:val="•"/>
      <w:lvlJc w:val="left"/>
      <w:pPr>
        <w:tabs>
          <w:tab w:val="num" w:pos="4320"/>
        </w:tabs>
        <w:ind w:left="4320" w:hanging="360"/>
      </w:pPr>
      <w:rPr>
        <w:rFonts w:ascii="Arial" w:hAnsi="Arial" w:hint="default"/>
      </w:rPr>
    </w:lvl>
    <w:lvl w:ilvl="6" w:tplc="83FA6C92" w:tentative="1">
      <w:start w:val="1"/>
      <w:numFmt w:val="bullet"/>
      <w:lvlText w:val="•"/>
      <w:lvlJc w:val="left"/>
      <w:pPr>
        <w:tabs>
          <w:tab w:val="num" w:pos="5040"/>
        </w:tabs>
        <w:ind w:left="5040" w:hanging="360"/>
      </w:pPr>
      <w:rPr>
        <w:rFonts w:ascii="Arial" w:hAnsi="Arial" w:hint="default"/>
      </w:rPr>
    </w:lvl>
    <w:lvl w:ilvl="7" w:tplc="8F1234B6" w:tentative="1">
      <w:start w:val="1"/>
      <w:numFmt w:val="bullet"/>
      <w:lvlText w:val="•"/>
      <w:lvlJc w:val="left"/>
      <w:pPr>
        <w:tabs>
          <w:tab w:val="num" w:pos="5760"/>
        </w:tabs>
        <w:ind w:left="5760" w:hanging="360"/>
      </w:pPr>
      <w:rPr>
        <w:rFonts w:ascii="Arial" w:hAnsi="Arial" w:hint="default"/>
      </w:rPr>
    </w:lvl>
    <w:lvl w:ilvl="8" w:tplc="7CEA97BE" w:tentative="1">
      <w:start w:val="1"/>
      <w:numFmt w:val="bullet"/>
      <w:lvlText w:val="•"/>
      <w:lvlJc w:val="left"/>
      <w:pPr>
        <w:tabs>
          <w:tab w:val="num" w:pos="6480"/>
        </w:tabs>
        <w:ind w:left="6480" w:hanging="360"/>
      </w:pPr>
      <w:rPr>
        <w:rFonts w:ascii="Arial" w:hAnsi="Arial" w:hint="default"/>
      </w:rPr>
    </w:lvl>
  </w:abstractNum>
  <w:abstractNum w:abstractNumId="6">
    <w:nsid w:val="66BF6A6E"/>
    <w:multiLevelType w:val="hybridMultilevel"/>
    <w:tmpl w:val="EDF2F468"/>
    <w:lvl w:ilvl="0" w:tplc="1AA81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0A4313"/>
    <w:multiLevelType w:val="multilevel"/>
    <w:tmpl w:val="7898C310"/>
    <w:lvl w:ilvl="0">
      <w:start w:val="1"/>
      <w:numFmt w:val="decimal"/>
      <w:lvlText w:val="%1."/>
      <w:lvlJc w:val="left"/>
      <w:pPr>
        <w:ind w:left="720" w:hanging="360"/>
      </w:pPr>
      <w:rPr>
        <w:rFonts w:hint="default"/>
      </w:rPr>
    </w:lvl>
    <w:lvl w:ilvl="1">
      <w:start w:val="2"/>
      <w:numFmt w:val="decimal"/>
      <w:isLgl/>
      <w:lvlText w:val="%1.%2"/>
      <w:lvlJc w:val="left"/>
      <w:pPr>
        <w:ind w:left="900" w:hanging="450"/>
      </w:pPr>
      <w:rPr>
        <w:rFonts w:cstheme="minorBidi" w:hint="default"/>
        <w:b/>
      </w:rPr>
    </w:lvl>
    <w:lvl w:ilvl="2">
      <w:start w:val="1"/>
      <w:numFmt w:val="decimal"/>
      <w:isLgl/>
      <w:lvlText w:val="%1.%2.%3"/>
      <w:lvlJc w:val="left"/>
      <w:pPr>
        <w:ind w:left="1260" w:hanging="720"/>
      </w:pPr>
      <w:rPr>
        <w:rFonts w:cstheme="minorBidi" w:hint="default"/>
        <w:b/>
      </w:rPr>
    </w:lvl>
    <w:lvl w:ilvl="3">
      <w:start w:val="1"/>
      <w:numFmt w:val="decimal"/>
      <w:isLgl/>
      <w:lvlText w:val="%1.%2.%3.%4"/>
      <w:lvlJc w:val="left"/>
      <w:pPr>
        <w:ind w:left="1350" w:hanging="720"/>
      </w:pPr>
      <w:rPr>
        <w:rFonts w:cstheme="minorBidi" w:hint="default"/>
        <w:b/>
      </w:rPr>
    </w:lvl>
    <w:lvl w:ilvl="4">
      <w:start w:val="1"/>
      <w:numFmt w:val="decimal"/>
      <w:isLgl/>
      <w:lvlText w:val="%1.%2.%3.%4.%5"/>
      <w:lvlJc w:val="left"/>
      <w:pPr>
        <w:ind w:left="1440" w:hanging="720"/>
      </w:pPr>
      <w:rPr>
        <w:rFonts w:cstheme="minorBidi" w:hint="default"/>
        <w:b/>
      </w:rPr>
    </w:lvl>
    <w:lvl w:ilvl="5">
      <w:start w:val="1"/>
      <w:numFmt w:val="decimal"/>
      <w:isLgl/>
      <w:lvlText w:val="%1.%2.%3.%4.%5.%6"/>
      <w:lvlJc w:val="left"/>
      <w:pPr>
        <w:ind w:left="1890" w:hanging="1080"/>
      </w:pPr>
      <w:rPr>
        <w:rFonts w:cstheme="minorBidi" w:hint="default"/>
        <w:b/>
      </w:rPr>
    </w:lvl>
    <w:lvl w:ilvl="6">
      <w:start w:val="1"/>
      <w:numFmt w:val="decimal"/>
      <w:isLgl/>
      <w:lvlText w:val="%1.%2.%3.%4.%5.%6.%7"/>
      <w:lvlJc w:val="left"/>
      <w:pPr>
        <w:ind w:left="1980" w:hanging="1080"/>
      </w:pPr>
      <w:rPr>
        <w:rFonts w:cstheme="minorBidi" w:hint="default"/>
        <w:b/>
      </w:rPr>
    </w:lvl>
    <w:lvl w:ilvl="7">
      <w:start w:val="1"/>
      <w:numFmt w:val="decimal"/>
      <w:isLgl/>
      <w:lvlText w:val="%1.%2.%3.%4.%5.%6.%7.%8"/>
      <w:lvlJc w:val="left"/>
      <w:pPr>
        <w:ind w:left="2430" w:hanging="1440"/>
      </w:pPr>
      <w:rPr>
        <w:rFonts w:cstheme="minorBidi" w:hint="default"/>
        <w:b/>
      </w:rPr>
    </w:lvl>
    <w:lvl w:ilvl="8">
      <w:start w:val="1"/>
      <w:numFmt w:val="decimal"/>
      <w:isLgl/>
      <w:lvlText w:val="%1.%2.%3.%4.%5.%6.%7.%8.%9"/>
      <w:lvlJc w:val="left"/>
      <w:pPr>
        <w:ind w:left="2520" w:hanging="1440"/>
      </w:pPr>
      <w:rPr>
        <w:rFonts w:cstheme="minorBidi" w:hint="default"/>
        <w:b/>
      </w:rPr>
    </w:lvl>
  </w:abstractNum>
  <w:abstractNum w:abstractNumId="8">
    <w:nsid w:val="70900AD9"/>
    <w:multiLevelType w:val="hybridMultilevel"/>
    <w:tmpl w:val="18B66068"/>
    <w:lvl w:ilvl="0" w:tplc="823A9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E729AA"/>
    <w:multiLevelType w:val="hybridMultilevel"/>
    <w:tmpl w:val="CAACB3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8"/>
  </w:num>
  <w:num w:numId="5">
    <w:abstractNumId w:val="7"/>
  </w:num>
  <w:num w:numId="6">
    <w:abstractNumId w:val="9"/>
  </w:num>
  <w:num w:numId="7">
    <w:abstractNumId w:val="3"/>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0396"/>
    <w:rsid w:val="00002265"/>
    <w:rsid w:val="000075B6"/>
    <w:rsid w:val="00055BDE"/>
    <w:rsid w:val="00063857"/>
    <w:rsid w:val="00072A88"/>
    <w:rsid w:val="000A6B9F"/>
    <w:rsid w:val="000B35BE"/>
    <w:rsid w:val="000E593F"/>
    <w:rsid w:val="0011411B"/>
    <w:rsid w:val="001444B1"/>
    <w:rsid w:val="00163A4D"/>
    <w:rsid w:val="00180CCC"/>
    <w:rsid w:val="001A5A32"/>
    <w:rsid w:val="001D6DBD"/>
    <w:rsid w:val="001F13FD"/>
    <w:rsid w:val="001F20C2"/>
    <w:rsid w:val="001F5F59"/>
    <w:rsid w:val="0020118C"/>
    <w:rsid w:val="002038CB"/>
    <w:rsid w:val="00213D45"/>
    <w:rsid w:val="002242A9"/>
    <w:rsid w:val="002413C7"/>
    <w:rsid w:val="00252FF5"/>
    <w:rsid w:val="002811BF"/>
    <w:rsid w:val="00282DC7"/>
    <w:rsid w:val="00297A52"/>
    <w:rsid w:val="002A3AB7"/>
    <w:rsid w:val="002E714C"/>
    <w:rsid w:val="002F283E"/>
    <w:rsid w:val="002F5962"/>
    <w:rsid w:val="002F7118"/>
    <w:rsid w:val="003003F3"/>
    <w:rsid w:val="00302B3D"/>
    <w:rsid w:val="00344400"/>
    <w:rsid w:val="00354395"/>
    <w:rsid w:val="00362799"/>
    <w:rsid w:val="00364786"/>
    <w:rsid w:val="00385924"/>
    <w:rsid w:val="003A358D"/>
    <w:rsid w:val="003A40C8"/>
    <w:rsid w:val="003A66EA"/>
    <w:rsid w:val="003A7D2F"/>
    <w:rsid w:val="003C10F5"/>
    <w:rsid w:val="003C675B"/>
    <w:rsid w:val="003D0A5E"/>
    <w:rsid w:val="003D15C1"/>
    <w:rsid w:val="003D57E7"/>
    <w:rsid w:val="003E603C"/>
    <w:rsid w:val="003F6A5F"/>
    <w:rsid w:val="00446CFE"/>
    <w:rsid w:val="00447153"/>
    <w:rsid w:val="00455229"/>
    <w:rsid w:val="0046588B"/>
    <w:rsid w:val="004676EB"/>
    <w:rsid w:val="004A06BF"/>
    <w:rsid w:val="004D21E6"/>
    <w:rsid w:val="004E0D72"/>
    <w:rsid w:val="004E4D43"/>
    <w:rsid w:val="004F1B0F"/>
    <w:rsid w:val="004F5F47"/>
    <w:rsid w:val="005139A7"/>
    <w:rsid w:val="005417D2"/>
    <w:rsid w:val="00567E42"/>
    <w:rsid w:val="00570D43"/>
    <w:rsid w:val="005775F1"/>
    <w:rsid w:val="005A1972"/>
    <w:rsid w:val="005A7E24"/>
    <w:rsid w:val="005D0315"/>
    <w:rsid w:val="005D347D"/>
    <w:rsid w:val="005D60BD"/>
    <w:rsid w:val="005D7A7E"/>
    <w:rsid w:val="005E2F0C"/>
    <w:rsid w:val="006059FE"/>
    <w:rsid w:val="0061038F"/>
    <w:rsid w:val="00641667"/>
    <w:rsid w:val="00692C2A"/>
    <w:rsid w:val="006A0299"/>
    <w:rsid w:val="006A07BD"/>
    <w:rsid w:val="006B4988"/>
    <w:rsid w:val="006B6D8A"/>
    <w:rsid w:val="006C0684"/>
    <w:rsid w:val="006E280E"/>
    <w:rsid w:val="006E2CD7"/>
    <w:rsid w:val="006E7DEF"/>
    <w:rsid w:val="00700C4B"/>
    <w:rsid w:val="007048ED"/>
    <w:rsid w:val="00733EA1"/>
    <w:rsid w:val="00734A6F"/>
    <w:rsid w:val="00770ADB"/>
    <w:rsid w:val="00774DC0"/>
    <w:rsid w:val="00781F4D"/>
    <w:rsid w:val="007A047A"/>
    <w:rsid w:val="007B022A"/>
    <w:rsid w:val="007B6D21"/>
    <w:rsid w:val="007C710D"/>
    <w:rsid w:val="007C71AF"/>
    <w:rsid w:val="007C7B58"/>
    <w:rsid w:val="007D0170"/>
    <w:rsid w:val="007D5F9B"/>
    <w:rsid w:val="007F24D0"/>
    <w:rsid w:val="007F6B78"/>
    <w:rsid w:val="00801A8E"/>
    <w:rsid w:val="00837455"/>
    <w:rsid w:val="008419F8"/>
    <w:rsid w:val="00855778"/>
    <w:rsid w:val="00863D3D"/>
    <w:rsid w:val="00876A62"/>
    <w:rsid w:val="008920D5"/>
    <w:rsid w:val="00894F05"/>
    <w:rsid w:val="00897FAE"/>
    <w:rsid w:val="008A1A5C"/>
    <w:rsid w:val="008A62F0"/>
    <w:rsid w:val="008B721E"/>
    <w:rsid w:val="008D32C6"/>
    <w:rsid w:val="00907894"/>
    <w:rsid w:val="00910D73"/>
    <w:rsid w:val="009221F5"/>
    <w:rsid w:val="00930C0E"/>
    <w:rsid w:val="009500CB"/>
    <w:rsid w:val="009648BD"/>
    <w:rsid w:val="00983085"/>
    <w:rsid w:val="009848BE"/>
    <w:rsid w:val="0099463C"/>
    <w:rsid w:val="0099628A"/>
    <w:rsid w:val="009A29D3"/>
    <w:rsid w:val="009B0DCC"/>
    <w:rsid w:val="009C1D3F"/>
    <w:rsid w:val="009C5CAD"/>
    <w:rsid w:val="009E7AA1"/>
    <w:rsid w:val="009F0B9B"/>
    <w:rsid w:val="009F2AD6"/>
    <w:rsid w:val="00A0326D"/>
    <w:rsid w:val="00A07CB1"/>
    <w:rsid w:val="00A36950"/>
    <w:rsid w:val="00A66501"/>
    <w:rsid w:val="00AB4BC0"/>
    <w:rsid w:val="00AC5D28"/>
    <w:rsid w:val="00AC5EC5"/>
    <w:rsid w:val="00AD3911"/>
    <w:rsid w:val="00AD4094"/>
    <w:rsid w:val="00AD4148"/>
    <w:rsid w:val="00AF0174"/>
    <w:rsid w:val="00B01A3C"/>
    <w:rsid w:val="00B04A81"/>
    <w:rsid w:val="00B14A59"/>
    <w:rsid w:val="00B35BD7"/>
    <w:rsid w:val="00B36E41"/>
    <w:rsid w:val="00B37745"/>
    <w:rsid w:val="00B42353"/>
    <w:rsid w:val="00B426C6"/>
    <w:rsid w:val="00B80BDA"/>
    <w:rsid w:val="00B81A37"/>
    <w:rsid w:val="00B94CB8"/>
    <w:rsid w:val="00B95833"/>
    <w:rsid w:val="00BA292F"/>
    <w:rsid w:val="00BA6895"/>
    <w:rsid w:val="00BB0729"/>
    <w:rsid w:val="00BB5819"/>
    <w:rsid w:val="00BB726B"/>
    <w:rsid w:val="00BD16AB"/>
    <w:rsid w:val="00BD242B"/>
    <w:rsid w:val="00BF1B7B"/>
    <w:rsid w:val="00BF67E4"/>
    <w:rsid w:val="00C11E7A"/>
    <w:rsid w:val="00C16638"/>
    <w:rsid w:val="00C17D3F"/>
    <w:rsid w:val="00C323A0"/>
    <w:rsid w:val="00C51247"/>
    <w:rsid w:val="00C77399"/>
    <w:rsid w:val="00C80F1D"/>
    <w:rsid w:val="00C916BA"/>
    <w:rsid w:val="00C91B6C"/>
    <w:rsid w:val="00C979B0"/>
    <w:rsid w:val="00CA2F53"/>
    <w:rsid w:val="00CB39F5"/>
    <w:rsid w:val="00CB66BE"/>
    <w:rsid w:val="00CF0A58"/>
    <w:rsid w:val="00CF1CAB"/>
    <w:rsid w:val="00CF4612"/>
    <w:rsid w:val="00D01C7C"/>
    <w:rsid w:val="00D15ABA"/>
    <w:rsid w:val="00D3393C"/>
    <w:rsid w:val="00D52ED0"/>
    <w:rsid w:val="00D5512C"/>
    <w:rsid w:val="00D62EEA"/>
    <w:rsid w:val="00D8158E"/>
    <w:rsid w:val="00D81DAE"/>
    <w:rsid w:val="00D87E84"/>
    <w:rsid w:val="00D9286E"/>
    <w:rsid w:val="00D93C3E"/>
    <w:rsid w:val="00DE2A59"/>
    <w:rsid w:val="00DE5FEA"/>
    <w:rsid w:val="00E06DF2"/>
    <w:rsid w:val="00E14DFF"/>
    <w:rsid w:val="00E24FE0"/>
    <w:rsid w:val="00E27D3D"/>
    <w:rsid w:val="00E33662"/>
    <w:rsid w:val="00E354BA"/>
    <w:rsid w:val="00E46F22"/>
    <w:rsid w:val="00E82625"/>
    <w:rsid w:val="00EA70BA"/>
    <w:rsid w:val="00EB25FB"/>
    <w:rsid w:val="00EB2976"/>
    <w:rsid w:val="00EB331D"/>
    <w:rsid w:val="00EB4D22"/>
    <w:rsid w:val="00EC3E36"/>
    <w:rsid w:val="00EC5328"/>
    <w:rsid w:val="00EF100B"/>
    <w:rsid w:val="00F07C7B"/>
    <w:rsid w:val="00F11FCF"/>
    <w:rsid w:val="00F173F7"/>
    <w:rsid w:val="00F34D51"/>
    <w:rsid w:val="00F627D9"/>
    <w:rsid w:val="00F67B31"/>
    <w:rsid w:val="00F7325E"/>
    <w:rsid w:val="00F74AC9"/>
    <w:rsid w:val="00F755A5"/>
    <w:rsid w:val="00F9231C"/>
    <w:rsid w:val="00F97234"/>
    <w:rsid w:val="00FB0DDF"/>
    <w:rsid w:val="00FC28DC"/>
    <w:rsid w:val="00FD4AE4"/>
    <w:rsid w:val="00FF46F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 w:type="paragraph" w:customStyle="1" w:styleId="Authors">
    <w:name w:val="Authors"/>
    <w:basedOn w:val="Normal"/>
    <w:next w:val="Normal"/>
    <w:rsid w:val="00B36E41"/>
    <w:pPr>
      <w:framePr w:w="9072" w:hSpace="187" w:vSpace="187" w:wrap="notBeside" w:vAnchor="text" w:hAnchor="page" w:xAlign="center" w:y="1"/>
      <w:autoSpaceDE w:val="0"/>
      <w:autoSpaceDN w:val="0"/>
      <w:spacing w:after="320" w:line="240" w:lineRule="auto"/>
      <w:jc w:val="center"/>
    </w:pPr>
    <w:rPr>
      <w:rFonts w:ascii="Times New Roman" w:hAnsi="Times New Roman"/>
    </w:rPr>
  </w:style>
  <w:style w:type="character" w:styleId="Hyperlink">
    <w:name w:val="Hyperlink"/>
    <w:uiPriority w:val="99"/>
    <w:unhideWhenUsed/>
    <w:rsid w:val="004D21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yperlink" Target="https://doi.org/10.1016/j.cej.2016.12.031" TargetMode="External"/><Relationship Id="rId3" Type="http://schemas.microsoft.com/office/2007/relationships/stylesWithEffects" Target="stylesWithEffects.xml"/><Relationship Id="rId21" Type="http://schemas.openxmlformats.org/officeDocument/2006/relationships/hyperlink" Target="https://doi.org/10.1016/j.jiec.2018.03.027"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016/j.jiec.2018.03.027"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doi.org/10.1016/j.jiec.2018.03.02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doi.org/10.1016/j.cej.2016.12.03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3140</Words>
  <Characters>17899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94</cp:revision>
  <cp:lastPrinted>2019-05-11T10:51:00Z</cp:lastPrinted>
  <dcterms:created xsi:type="dcterms:W3CDTF">2018-12-26T16:43:00Z</dcterms:created>
  <dcterms:modified xsi:type="dcterms:W3CDTF">2019-05-11T10:52:00Z</dcterms:modified>
</cp:coreProperties>
</file>