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3D" w:rsidRDefault="00BD4CA4">
      <w:pPr>
        <w:pStyle w:val="BodyText"/>
        <w:ind w:left="3953"/>
        <w:rPr>
          <w:sz w:val="20"/>
        </w:rPr>
      </w:pPr>
      <w:r>
        <w:rPr>
          <w:noProof/>
          <w:sz w:val="20"/>
          <w:lang w:bidi="ar-SA"/>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4474" cy="512064"/>
                    </a:xfrm>
                    <a:prstGeom prst="rect">
                      <a:avLst/>
                    </a:prstGeom>
                  </pic:spPr>
                </pic:pic>
              </a:graphicData>
            </a:graphic>
          </wp:inline>
        </w:drawing>
      </w:r>
    </w:p>
    <w:p w:rsidR="0085783D" w:rsidRDefault="00BD4CA4">
      <w:pPr>
        <w:spacing w:before="45"/>
        <w:ind w:left="322" w:right="345"/>
        <w:jc w:val="center"/>
        <w:rPr>
          <w:b/>
          <w:sz w:val="32"/>
        </w:rPr>
      </w:pPr>
      <w:r>
        <w:rPr>
          <w:b/>
          <w:sz w:val="32"/>
        </w:rPr>
        <w:t>International Journal of Innovations in Engineering &amp; Science</w:t>
      </w:r>
    </w:p>
    <w:p w:rsidR="0085783D" w:rsidRDefault="00285D5B">
      <w:pPr>
        <w:spacing w:before="4"/>
        <w:ind w:left="322" w:right="338"/>
        <w:jc w:val="center"/>
        <w:rPr>
          <w:i/>
          <w:sz w:val="24"/>
        </w:rPr>
      </w:pPr>
      <w:r>
        <w:rPr>
          <w:noProof/>
          <w:lang w:bidi="ar-SA"/>
        </w:rPr>
        <mc:AlternateContent>
          <mc:Choice Requires="wps">
            <w:drawing>
              <wp:anchor distT="0" distB="0" distL="0" distR="0" simplePos="0" relativeHeight="251657728" behindDoc="1" locked="0" layoutInCell="1" allowOverlap="1">
                <wp:simplePos x="0" y="0"/>
                <wp:positionH relativeFrom="page">
                  <wp:posOffset>967105</wp:posOffset>
                </wp:positionH>
                <wp:positionV relativeFrom="paragraph">
                  <wp:posOffset>230505</wp:posOffset>
                </wp:positionV>
                <wp:extent cx="5727700" cy="0"/>
                <wp:effectExtent l="24130" t="20955" r="20320" b="266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38100">
                          <a:solidFill>
                            <a:srgbClr val="739C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15pt,18.15pt" to="527.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" strokecolor="#739cc3" strokeweight="3pt">
                <w10:wrap type="topAndBottom" anchorx="page"/>
              </v:line>
            </w:pict>
          </mc:Fallback>
        </mc:AlternateContent>
      </w:r>
      <w:proofErr w:type="gramStart"/>
      <w:r w:rsidR="00BD4CA4">
        <w:rPr>
          <w:i/>
          <w:sz w:val="24"/>
        </w:rPr>
        <w:t>ISSN :</w:t>
      </w:r>
      <w:proofErr w:type="gramEnd"/>
      <w:r w:rsidR="00BD4CA4">
        <w:rPr>
          <w:i/>
          <w:sz w:val="24"/>
        </w:rPr>
        <w:t xml:space="preserve"> 2456 - 3463</w:t>
      </w:r>
    </w:p>
    <w:p w:rsidR="0085783D" w:rsidRDefault="0085783D">
      <w:pPr>
        <w:pStyle w:val="BodyText"/>
        <w:rPr>
          <w:i/>
        </w:rPr>
      </w:pPr>
    </w:p>
    <w:p w:rsidR="0085783D" w:rsidRDefault="00BD4CA4">
      <w:pPr>
        <w:spacing w:before="144"/>
        <w:ind w:left="322" w:right="341"/>
        <w:jc w:val="center"/>
        <w:rPr>
          <w:b/>
          <w:sz w:val="36"/>
        </w:rPr>
      </w:pPr>
      <w:r>
        <w:rPr>
          <w:b/>
          <w:sz w:val="36"/>
          <w:u w:val="thick"/>
        </w:rPr>
        <w:t>Copyright Transfer Form</w:t>
      </w:r>
    </w:p>
    <w:p w:rsidR="0085783D" w:rsidRDefault="0085783D">
      <w:pPr>
        <w:pStyle w:val="BodyText"/>
        <w:rPr>
          <w:b/>
          <w:sz w:val="20"/>
        </w:rPr>
      </w:pPr>
    </w:p>
    <w:p w:rsidR="0085783D" w:rsidRDefault="0085783D">
      <w:pPr>
        <w:pStyle w:val="BodyText"/>
        <w:spacing w:before="5"/>
        <w:rPr>
          <w:b/>
          <w:sz w:val="19"/>
        </w:rPr>
      </w:pPr>
    </w:p>
    <w:p w:rsidR="0085783D" w:rsidRPr="002E738B" w:rsidRDefault="00BD4CA4" w:rsidP="002E738B">
      <w:pPr>
        <w:spacing w:line="303" w:lineRule="auto"/>
        <w:ind w:right="660"/>
        <w:jc w:val="center"/>
        <w:rPr>
          <w:sz w:val="24"/>
          <w:szCs w:val="24"/>
        </w:rPr>
      </w:pPr>
      <w:r>
        <w:rPr>
          <w:b/>
        </w:rPr>
        <w:t>Title of Manuscript</w:t>
      </w:r>
      <w:proofErr w:type="gramStart"/>
      <w:r>
        <w:rPr>
          <w:b/>
        </w:rPr>
        <w:t xml:space="preserve">: </w:t>
      </w:r>
      <w:r>
        <w:t>.</w:t>
      </w:r>
      <w:bookmarkStart w:id="0" w:name="page1"/>
      <w:bookmarkEnd w:id="0"/>
      <w:proofErr w:type="gramEnd"/>
      <w:r w:rsidR="002E738B" w:rsidRPr="002E738B">
        <w:rPr>
          <w:b/>
          <w:bCs/>
          <w:sz w:val="28"/>
          <w:szCs w:val="28"/>
        </w:rPr>
        <w:t xml:space="preserve"> </w:t>
      </w:r>
      <w:proofErr w:type="gramStart"/>
      <w:r w:rsidR="002E738B" w:rsidRPr="002E738B">
        <w:rPr>
          <w:b/>
          <w:bCs/>
          <w:sz w:val="20"/>
          <w:szCs w:val="20"/>
        </w:rPr>
        <w:t>SEMANTIC SEGMENTATION FOR BRA</w:t>
      </w:r>
      <w:r w:rsidR="002E738B" w:rsidRPr="002E738B">
        <w:rPr>
          <w:b/>
          <w:bCs/>
          <w:sz w:val="20"/>
          <w:szCs w:val="20"/>
        </w:rPr>
        <w:t>IN TUMOUR MRI IMAGE SEGMENTATION</w:t>
      </w:r>
      <w:r w:rsidR="002E738B">
        <w:rPr>
          <w:b/>
          <w:bCs/>
          <w:sz w:val="20"/>
          <w:szCs w:val="20"/>
        </w:rPr>
        <w:t>.</w:t>
      </w:r>
      <w:proofErr w:type="gramEnd"/>
    </w:p>
    <w:p w:rsidR="0085783D" w:rsidRPr="002E738B" w:rsidRDefault="0085783D">
      <w:pPr>
        <w:pStyle w:val="BodyText"/>
      </w:pPr>
    </w:p>
    <w:p w:rsidR="0085783D" w:rsidRPr="002E738B" w:rsidRDefault="00BD4CA4" w:rsidP="002E738B">
      <w:pPr>
        <w:pStyle w:val="BodyText"/>
        <w:ind w:left="100"/>
        <w:rPr>
          <w:sz w:val="20"/>
          <w:szCs w:val="20"/>
        </w:rPr>
      </w:pPr>
      <w:r>
        <w:rPr>
          <w:b/>
        </w:rPr>
        <w:t>Name</w:t>
      </w:r>
      <w:r>
        <w:rPr>
          <w:b/>
          <w:spacing w:val="-14"/>
        </w:rPr>
        <w:t xml:space="preserve"> </w:t>
      </w:r>
      <w:r>
        <w:rPr>
          <w:b/>
        </w:rPr>
        <w:t>of</w:t>
      </w:r>
      <w:r>
        <w:rPr>
          <w:b/>
          <w:spacing w:val="-26"/>
        </w:rPr>
        <w:t xml:space="preserve"> </w:t>
      </w:r>
      <w:r>
        <w:rPr>
          <w:b/>
        </w:rPr>
        <w:t>All</w:t>
      </w:r>
      <w:r>
        <w:rPr>
          <w:b/>
          <w:spacing w:val="-26"/>
        </w:rPr>
        <w:t xml:space="preserve"> </w:t>
      </w:r>
      <w:r>
        <w:rPr>
          <w:b/>
        </w:rPr>
        <w:t>Authors:</w:t>
      </w:r>
      <w:r>
        <w:rPr>
          <w:b/>
          <w:spacing w:val="-9"/>
        </w:rPr>
        <w:t xml:space="preserve"> </w:t>
      </w:r>
      <w:r w:rsidR="002E738B" w:rsidRPr="002E738B">
        <w:rPr>
          <w:b/>
          <w:spacing w:val="-9"/>
          <w:sz w:val="20"/>
          <w:szCs w:val="20"/>
        </w:rPr>
        <w:t>MOHD SHARIQ ANSARI, KAJAL, NIMISHA SACHAN, MOHD SALMAN and</w:t>
      </w:r>
      <w:r w:rsidR="002E738B">
        <w:rPr>
          <w:b/>
          <w:spacing w:val="-9"/>
          <w:sz w:val="20"/>
          <w:szCs w:val="20"/>
        </w:rPr>
        <w:t xml:space="preserve">    </w:t>
      </w:r>
      <w:r w:rsidR="002E738B" w:rsidRPr="002E738B">
        <w:rPr>
          <w:b/>
          <w:spacing w:val="-9"/>
          <w:sz w:val="20"/>
          <w:szCs w:val="20"/>
        </w:rPr>
        <w:t xml:space="preserve"> </w:t>
      </w:r>
      <w:r w:rsidR="002E738B">
        <w:rPr>
          <w:b/>
          <w:spacing w:val="-9"/>
          <w:sz w:val="20"/>
          <w:szCs w:val="20"/>
        </w:rPr>
        <w:t xml:space="preserve">        </w:t>
      </w:r>
      <w:r w:rsidR="002E738B" w:rsidRPr="002E738B">
        <w:rPr>
          <w:b/>
          <w:spacing w:val="-9"/>
          <w:sz w:val="20"/>
          <w:szCs w:val="20"/>
        </w:rPr>
        <w:t>UPASANA PANDEY</w:t>
      </w:r>
      <w:r w:rsidR="002E738B">
        <w:rPr>
          <w:b/>
          <w:spacing w:val="-9"/>
          <w:sz w:val="20"/>
          <w:szCs w:val="20"/>
        </w:rPr>
        <w:t>.</w:t>
      </w:r>
    </w:p>
    <w:p w:rsidR="0085783D" w:rsidRDefault="0085783D">
      <w:pPr>
        <w:pStyle w:val="BodyText"/>
      </w:pPr>
    </w:p>
    <w:p w:rsidR="0085783D" w:rsidRDefault="00BD4CA4" w:rsidP="002E738B">
      <w:pPr>
        <w:pStyle w:val="BodyText"/>
        <w:ind w:left="100"/>
      </w:pPr>
      <w:r>
        <w:rPr>
          <w:b/>
        </w:rPr>
        <w:t>Designations</w:t>
      </w:r>
      <w:r>
        <w:rPr>
          <w:b/>
          <w:spacing w:val="-18"/>
        </w:rPr>
        <w:t xml:space="preserve"> </w:t>
      </w:r>
      <w:r>
        <w:rPr>
          <w:b/>
        </w:rPr>
        <w:t>of</w:t>
      </w:r>
      <w:r>
        <w:rPr>
          <w:b/>
          <w:spacing w:val="-28"/>
        </w:rPr>
        <w:t xml:space="preserve"> </w:t>
      </w:r>
      <w:r>
        <w:rPr>
          <w:b/>
        </w:rPr>
        <w:t>Authors:</w:t>
      </w:r>
      <w:r>
        <w:rPr>
          <w:b/>
          <w:spacing w:val="-13"/>
        </w:rPr>
        <w:t xml:space="preserve"> </w:t>
      </w:r>
      <w:r w:rsidR="002E738B">
        <w:t xml:space="preserve"> </w:t>
      </w:r>
      <w:r w:rsidR="002E738B" w:rsidRPr="002E738B">
        <w:rPr>
          <w:b/>
          <w:sz w:val="20"/>
          <w:szCs w:val="20"/>
        </w:rPr>
        <w:t>STUDENTS and ASSOCIATE PROFESSOR</w:t>
      </w:r>
      <w:r w:rsidR="002E738B">
        <w:rPr>
          <w:b/>
          <w:sz w:val="20"/>
          <w:szCs w:val="20"/>
        </w:rPr>
        <w:t>.</w:t>
      </w:r>
    </w:p>
    <w:p w:rsidR="0085783D" w:rsidRDefault="0085783D">
      <w:pPr>
        <w:pStyle w:val="BodyText"/>
      </w:pPr>
    </w:p>
    <w:p w:rsidR="0085783D" w:rsidRDefault="00BD4CA4">
      <w:pPr>
        <w:pStyle w:val="ListParagraph"/>
        <w:numPr>
          <w:ilvl w:val="0"/>
          <w:numId w:val="1"/>
        </w:numPr>
        <w:tabs>
          <w:tab w:val="left" w:pos="528"/>
        </w:tabs>
        <w:spacing w:before="0"/>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2"/>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w:t>
      </w:r>
      <w:r>
        <w:rPr>
          <w:sz w:val="24"/>
        </w:rPr>
        <w:t>e.</w:t>
      </w:r>
    </w:p>
    <w:p w:rsidR="0085783D" w:rsidRDefault="00BD4CA4">
      <w:pPr>
        <w:pStyle w:val="ListParagraph"/>
        <w:numPr>
          <w:ilvl w:val="0"/>
          <w:numId w:val="1"/>
        </w:numPr>
        <w:tabs>
          <w:tab w:val="left" w:pos="527"/>
          <w:tab w:val="left" w:pos="528"/>
        </w:tabs>
        <w:ind w:left="522" w:right="193" w:hanging="422"/>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5"/>
          <w:sz w:val="24"/>
        </w:rPr>
        <w:t xml:space="preserve">Work </w:t>
      </w:r>
      <w:r>
        <w:rPr>
          <w:sz w:val="24"/>
        </w:rPr>
        <w:t>has not been published elsewhere, accepted for publication elsewhere</w:t>
      </w:r>
      <w:r>
        <w:rPr>
          <w:sz w:val="24"/>
        </w:rPr>
        <w:t xml:space="preserv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16"/>
          <w:sz w:val="24"/>
        </w:rPr>
        <w:t xml:space="preserve"> </w:t>
      </w:r>
      <w:r>
        <w:rPr>
          <w:sz w:val="24"/>
        </w:rPr>
        <w:t>elsewhere.</w:t>
      </w:r>
    </w:p>
    <w:p w:rsidR="0085783D" w:rsidRDefault="00BD4CA4">
      <w:pPr>
        <w:pStyle w:val="ListParagraph"/>
        <w:numPr>
          <w:ilvl w:val="0"/>
          <w:numId w:val="1"/>
        </w:numPr>
        <w:tabs>
          <w:tab w:val="left" w:pos="527"/>
          <w:tab w:val="left" w:pos="528"/>
        </w:tabs>
        <w:spacing w:before="1"/>
        <w:ind w:left="518" w:right="1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the prior submission has been rejected unconditionally). Furthermore, t</w:t>
      </w:r>
      <w:r>
        <w:rPr>
          <w:sz w:val="24"/>
        </w:rPr>
        <w:t xml:space="preserve">he </w:t>
      </w:r>
      <w:r>
        <w:rPr>
          <w:spacing w:val="-5"/>
          <w:sz w:val="24"/>
        </w:rPr>
        <w:t xml:space="preserve">Work </w:t>
      </w:r>
      <w:r>
        <w:rPr>
          <w:sz w:val="24"/>
        </w:rPr>
        <w:t>has not been published elsewhere, accepted for publication elsewhere, and</w:t>
      </w:r>
      <w:r>
        <w:rPr>
          <w:spacing w:val="-6"/>
          <w:sz w:val="24"/>
        </w:rPr>
        <w:t xml:space="preserve"> </w:t>
      </w:r>
      <w:r>
        <w:rPr>
          <w:spacing w:val="-3"/>
          <w:sz w:val="24"/>
        </w:rPr>
        <w:t>is</w:t>
      </w:r>
    </w:p>
    <w:p w:rsidR="0085783D" w:rsidRDefault="00BD4CA4">
      <w:pPr>
        <w:pStyle w:val="BodyText"/>
        <w:spacing w:line="274" w:lineRule="exact"/>
        <w:ind w:left="465"/>
      </w:pPr>
      <w:proofErr w:type="gramStart"/>
      <w:r>
        <w:t>not</w:t>
      </w:r>
      <w:proofErr w:type="gramEnd"/>
      <w:r>
        <w:t xml:space="preserve"> pending acceptance or being considered for publication elsewhere.</w:t>
      </w:r>
    </w:p>
    <w:p w:rsidR="0085783D" w:rsidRDefault="00BD4CA4">
      <w:pPr>
        <w:pStyle w:val="ListParagraph"/>
        <w:numPr>
          <w:ilvl w:val="0"/>
          <w:numId w:val="1"/>
        </w:numPr>
        <w:tabs>
          <w:tab w:val="left" w:pos="527"/>
          <w:tab w:val="left" w:pos="528"/>
        </w:tabs>
        <w:spacing w:before="4" w:line="237" w:lineRule="auto"/>
        <w:ind w:right="113" w:hanging="427"/>
        <w:rPr>
          <w:sz w:val="24"/>
        </w:rPr>
      </w:pPr>
      <w:r>
        <w:rPr>
          <w:sz w:val="24"/>
        </w:rPr>
        <w:t xml:space="preserve">The </w:t>
      </w:r>
      <w:r>
        <w:rPr>
          <w:spacing w:val="-5"/>
          <w:sz w:val="24"/>
        </w:rPr>
        <w:t xml:space="preserve">Work </w:t>
      </w:r>
      <w:r>
        <w:rPr>
          <w:sz w:val="24"/>
        </w:rPr>
        <w:t>does not violate or infringe on any copyright or other personal or property rights of any th</w:t>
      </w:r>
      <w:r>
        <w:rPr>
          <w:sz w:val="24"/>
        </w:rPr>
        <w:t>ird</w:t>
      </w:r>
      <w:r>
        <w:rPr>
          <w:spacing w:val="-18"/>
          <w:sz w:val="24"/>
        </w:rPr>
        <w:t xml:space="preserve"> </w:t>
      </w:r>
      <w:r>
        <w:rPr>
          <w:sz w:val="24"/>
        </w:rPr>
        <w:t>parties.</w:t>
      </w:r>
    </w:p>
    <w:p w:rsidR="0085783D" w:rsidRDefault="00BD4CA4">
      <w:pPr>
        <w:pStyle w:val="ListParagraph"/>
        <w:numPr>
          <w:ilvl w:val="0"/>
          <w:numId w:val="1"/>
        </w:numPr>
        <w:tabs>
          <w:tab w:val="left" w:pos="528"/>
        </w:tabs>
        <w:spacing w:before="4"/>
        <w:ind w:right="10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w:t>
      </w:r>
      <w:proofErr w:type="gramStart"/>
      <w:r>
        <w:rPr>
          <w:sz w:val="24"/>
        </w:rPr>
        <w:t>deliver  the</w:t>
      </w:r>
      <w:proofErr w:type="gramEnd"/>
      <w:r>
        <w:rPr>
          <w:sz w:val="24"/>
        </w:rPr>
        <w:t xml:space="preserve"> consent to International Journal </w:t>
      </w:r>
      <w:r>
        <w:rPr>
          <w:spacing w:val="4"/>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rsidR="0085783D" w:rsidRDefault="00BD4CA4">
      <w:pPr>
        <w:pStyle w:val="ListParagraph"/>
        <w:numPr>
          <w:ilvl w:val="0"/>
          <w:numId w:val="1"/>
        </w:numPr>
        <w:tabs>
          <w:tab w:val="left" w:pos="528"/>
        </w:tabs>
        <w:spacing w:before="0"/>
        <w:ind w:right="119" w:hanging="427"/>
        <w:jc w:val="both"/>
        <w:rPr>
          <w:sz w:val="24"/>
        </w:rPr>
      </w:pPr>
      <w:r>
        <w:rPr>
          <w:sz w:val="24"/>
        </w:rPr>
        <w:t>Author</w:t>
      </w:r>
      <w:r>
        <w:rPr>
          <w:sz w:val="24"/>
        </w:rPr>
        <w:t xml:space="preserve">(s)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4"/>
          <w:sz w:val="24"/>
        </w:rPr>
        <w:t xml:space="preserve"> </w:t>
      </w:r>
      <w:r>
        <w:rPr>
          <w:sz w:val="24"/>
        </w:rPr>
        <w:t>science.</w:t>
      </w:r>
    </w:p>
    <w:p w:rsidR="0085783D" w:rsidRDefault="00BD4CA4">
      <w:pPr>
        <w:pStyle w:val="ListParagraph"/>
        <w:numPr>
          <w:ilvl w:val="0"/>
          <w:numId w:val="1"/>
        </w:numPr>
        <w:tabs>
          <w:tab w:val="left" w:pos="527"/>
          <w:tab w:val="left" w:pos="528"/>
        </w:tabs>
        <w:spacing w:line="237" w:lineRule="auto"/>
        <w:ind w:right="12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rsidR="0085783D" w:rsidRDefault="00BD4CA4">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19"/>
          <w:sz w:val="24"/>
        </w:rPr>
        <w:t xml:space="preserve"> </w:t>
      </w:r>
      <w:r>
        <w:rPr>
          <w:sz w:val="24"/>
        </w:rPr>
        <w:t>warranties.</w:t>
      </w:r>
    </w:p>
    <w:p w:rsidR="0085783D" w:rsidRDefault="0085783D">
      <w:pPr>
        <w:pStyle w:val="BodyText"/>
        <w:rPr>
          <w:sz w:val="26"/>
        </w:rPr>
      </w:pPr>
    </w:p>
    <w:p w:rsidR="0085783D" w:rsidRDefault="0085783D">
      <w:pPr>
        <w:pStyle w:val="BodyText"/>
        <w:rPr>
          <w:sz w:val="26"/>
        </w:rPr>
      </w:pPr>
    </w:p>
    <w:p w:rsidR="0085783D" w:rsidRDefault="00BD4CA4">
      <w:pPr>
        <w:spacing w:before="231"/>
        <w:ind w:left="100"/>
        <w:rPr>
          <w:sz w:val="24"/>
        </w:rPr>
      </w:pPr>
      <w:r>
        <w:rPr>
          <w:b/>
          <w:sz w:val="24"/>
        </w:rPr>
        <w:t>Signature</w:t>
      </w:r>
      <w:r>
        <w:rPr>
          <w:b/>
          <w:spacing w:val="-15"/>
          <w:sz w:val="24"/>
        </w:rPr>
        <w:t xml:space="preserve"> </w:t>
      </w:r>
      <w:r>
        <w:rPr>
          <w:b/>
          <w:sz w:val="24"/>
        </w:rPr>
        <w:t>of</w:t>
      </w:r>
      <w:r>
        <w:rPr>
          <w:b/>
          <w:spacing w:val="-16"/>
          <w:sz w:val="24"/>
        </w:rPr>
        <w:t xml:space="preserve"> </w:t>
      </w:r>
      <w:r>
        <w:rPr>
          <w:b/>
          <w:sz w:val="24"/>
        </w:rPr>
        <w:t>corresponding</w:t>
      </w:r>
      <w:r>
        <w:rPr>
          <w:b/>
          <w:spacing w:val="-22"/>
          <w:sz w:val="24"/>
        </w:rPr>
        <w:t xml:space="preserve"> </w:t>
      </w:r>
      <w:r>
        <w:rPr>
          <w:b/>
          <w:sz w:val="24"/>
        </w:rPr>
        <w:t>Author:</w:t>
      </w:r>
      <w:r>
        <w:rPr>
          <w:b/>
          <w:spacing w:val="-11"/>
          <w:sz w:val="24"/>
        </w:rPr>
        <w:t xml:space="preserve"> </w:t>
      </w:r>
      <w:proofErr w:type="spellStart"/>
      <w:r w:rsidR="002E738B">
        <w:rPr>
          <w:sz w:val="24"/>
        </w:rPr>
        <w:t>Shariq</w:t>
      </w:r>
      <w:proofErr w:type="spellEnd"/>
    </w:p>
    <w:p w:rsidR="0085783D" w:rsidRDefault="0085783D">
      <w:pPr>
        <w:pStyle w:val="BodyText"/>
        <w:spacing w:before="6"/>
        <w:rPr>
          <w:sz w:val="23"/>
        </w:rPr>
      </w:pPr>
    </w:p>
    <w:p w:rsidR="0085783D" w:rsidRDefault="00BD4CA4">
      <w:pPr>
        <w:pStyle w:val="BodyText"/>
        <w:spacing w:before="1"/>
        <w:ind w:left="100"/>
      </w:pPr>
      <w:r>
        <w:rPr>
          <w:b/>
          <w:spacing w:val="-1"/>
        </w:rPr>
        <w:t xml:space="preserve">Date: </w:t>
      </w:r>
      <w:r>
        <w:rPr>
          <w:b/>
          <w:spacing w:val="29"/>
        </w:rPr>
        <w:t xml:space="preserve"> </w:t>
      </w:r>
      <w:r w:rsidR="002E738B">
        <w:rPr>
          <w:spacing w:val="-1"/>
        </w:rPr>
        <w:t>06-</w:t>
      </w:r>
      <w:r w:rsidR="00285D5B">
        <w:rPr>
          <w:spacing w:val="-1"/>
        </w:rPr>
        <w:t>05-2019</w:t>
      </w:r>
      <w:bookmarkStart w:id="1" w:name="_GoBack"/>
      <w:bookmarkEnd w:id="1"/>
    </w:p>
    <w:sectPr w:rsidR="0085783D">
      <w:type w:val="continuous"/>
      <w:pgSz w:w="11910" w:h="16840"/>
      <w:pgMar w:top="3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6430D"/>
    <w:multiLevelType w:val="hybridMultilevel"/>
    <w:tmpl w:val="24D45A14"/>
    <w:lvl w:ilvl="0" w:tplc="1906537A">
      <w:start w:val="1"/>
      <w:numFmt w:val="decimal"/>
      <w:lvlText w:val="%1."/>
      <w:lvlJc w:val="left"/>
      <w:pPr>
        <w:ind w:left="527" w:hanging="428"/>
        <w:jc w:val="left"/>
      </w:pPr>
      <w:rPr>
        <w:rFonts w:ascii="Times New Roman" w:eastAsia="Times New Roman" w:hAnsi="Times New Roman" w:cs="Times New Roman" w:hint="default"/>
        <w:spacing w:val="-29"/>
        <w:w w:val="99"/>
        <w:sz w:val="24"/>
        <w:szCs w:val="24"/>
        <w:lang w:val="en-US" w:eastAsia="en-US" w:bidi="en-US"/>
      </w:rPr>
    </w:lvl>
    <w:lvl w:ilvl="1" w:tplc="C570CFEC">
      <w:numFmt w:val="bullet"/>
      <w:lvlText w:val="•"/>
      <w:lvlJc w:val="left"/>
      <w:pPr>
        <w:ind w:left="1392" w:hanging="428"/>
      </w:pPr>
      <w:rPr>
        <w:rFonts w:hint="default"/>
        <w:lang w:val="en-US" w:eastAsia="en-US" w:bidi="en-US"/>
      </w:rPr>
    </w:lvl>
    <w:lvl w:ilvl="2" w:tplc="5040397E">
      <w:numFmt w:val="bullet"/>
      <w:lvlText w:val="•"/>
      <w:lvlJc w:val="left"/>
      <w:pPr>
        <w:ind w:left="2264" w:hanging="428"/>
      </w:pPr>
      <w:rPr>
        <w:rFonts w:hint="default"/>
        <w:lang w:val="en-US" w:eastAsia="en-US" w:bidi="en-US"/>
      </w:rPr>
    </w:lvl>
    <w:lvl w:ilvl="3" w:tplc="F3E07F60">
      <w:numFmt w:val="bullet"/>
      <w:lvlText w:val="•"/>
      <w:lvlJc w:val="left"/>
      <w:pPr>
        <w:ind w:left="3137" w:hanging="428"/>
      </w:pPr>
      <w:rPr>
        <w:rFonts w:hint="default"/>
        <w:lang w:val="en-US" w:eastAsia="en-US" w:bidi="en-US"/>
      </w:rPr>
    </w:lvl>
    <w:lvl w:ilvl="4" w:tplc="148C7F7A">
      <w:numFmt w:val="bullet"/>
      <w:lvlText w:val="•"/>
      <w:lvlJc w:val="left"/>
      <w:pPr>
        <w:ind w:left="4009" w:hanging="428"/>
      </w:pPr>
      <w:rPr>
        <w:rFonts w:hint="default"/>
        <w:lang w:val="en-US" w:eastAsia="en-US" w:bidi="en-US"/>
      </w:rPr>
    </w:lvl>
    <w:lvl w:ilvl="5" w:tplc="DC487084">
      <w:numFmt w:val="bullet"/>
      <w:lvlText w:val="•"/>
      <w:lvlJc w:val="left"/>
      <w:pPr>
        <w:ind w:left="4882" w:hanging="428"/>
      </w:pPr>
      <w:rPr>
        <w:rFonts w:hint="default"/>
        <w:lang w:val="en-US" w:eastAsia="en-US" w:bidi="en-US"/>
      </w:rPr>
    </w:lvl>
    <w:lvl w:ilvl="6" w:tplc="E6BC570C">
      <w:numFmt w:val="bullet"/>
      <w:lvlText w:val="•"/>
      <w:lvlJc w:val="left"/>
      <w:pPr>
        <w:ind w:left="5754" w:hanging="428"/>
      </w:pPr>
      <w:rPr>
        <w:rFonts w:hint="default"/>
        <w:lang w:val="en-US" w:eastAsia="en-US" w:bidi="en-US"/>
      </w:rPr>
    </w:lvl>
    <w:lvl w:ilvl="7" w:tplc="D3BED5D6">
      <w:numFmt w:val="bullet"/>
      <w:lvlText w:val="•"/>
      <w:lvlJc w:val="left"/>
      <w:pPr>
        <w:ind w:left="6626" w:hanging="428"/>
      </w:pPr>
      <w:rPr>
        <w:rFonts w:hint="default"/>
        <w:lang w:val="en-US" w:eastAsia="en-US" w:bidi="en-US"/>
      </w:rPr>
    </w:lvl>
    <w:lvl w:ilvl="8" w:tplc="1DCA3EEA">
      <w:numFmt w:val="bullet"/>
      <w:lvlText w:val="•"/>
      <w:lvlJc w:val="left"/>
      <w:pPr>
        <w:ind w:left="7499" w:hanging="42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3D"/>
    <w:rsid w:val="00285D5B"/>
    <w:rsid w:val="002E738B"/>
    <w:rsid w:val="0085783D"/>
    <w:rsid w:val="00BD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527" w:right="115" w:hanging="4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738B"/>
    <w:rPr>
      <w:rFonts w:ascii="Tahoma" w:hAnsi="Tahoma" w:cs="Tahoma"/>
      <w:sz w:val="16"/>
      <w:szCs w:val="16"/>
    </w:rPr>
  </w:style>
  <w:style w:type="character" w:customStyle="1" w:styleId="BalloonTextChar">
    <w:name w:val="Balloon Text Char"/>
    <w:basedOn w:val="DefaultParagraphFont"/>
    <w:link w:val="BalloonText"/>
    <w:uiPriority w:val="99"/>
    <w:semiHidden/>
    <w:rsid w:val="002E738B"/>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527" w:right="115" w:hanging="4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738B"/>
    <w:rPr>
      <w:rFonts w:ascii="Tahoma" w:hAnsi="Tahoma" w:cs="Tahoma"/>
      <w:sz w:val="16"/>
      <w:szCs w:val="16"/>
    </w:rPr>
  </w:style>
  <w:style w:type="character" w:customStyle="1" w:styleId="BalloonTextChar">
    <w:name w:val="Balloon Text Char"/>
    <w:basedOn w:val="DefaultParagraphFont"/>
    <w:link w:val="BalloonText"/>
    <w:uiPriority w:val="99"/>
    <w:semiHidden/>
    <w:rsid w:val="002E738B"/>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International Journal of Innovations in Engineering &amp; Science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dc:title>
  <dc:creator>DELL</dc:creator>
  <cp:lastModifiedBy>DELL</cp:lastModifiedBy>
  <cp:revision>2</cp:revision>
  <dcterms:created xsi:type="dcterms:W3CDTF">2019-05-06T06:30:00Z</dcterms:created>
  <dcterms:modified xsi:type="dcterms:W3CDTF">2019-05-06T06:30:00Z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2019-05-06T00:00:00Z</vt:filetime>
  </property>
</Properties>
</file>