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BF9" w:rsidRDefault="006D343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866BF9" w:rsidRDefault="00866BF9">
      <w:pPr>
        <w:spacing w:after="0"/>
        <w:jc w:val="both"/>
        <w:rPr>
          <w:rFonts w:ascii="Times New Roman" w:eastAsia="Times New Roman" w:hAnsi="Times New Roman" w:cs="Times New Roman"/>
          <w:sz w:val="36"/>
          <w:szCs w:val="36"/>
        </w:rPr>
      </w:pPr>
    </w:p>
    <w:p w:rsidR="00866BF9" w:rsidRDefault="00866BF9">
      <w:pPr>
        <w:spacing w:after="0" w:line="360" w:lineRule="auto"/>
        <w:jc w:val="both"/>
        <w:rPr>
          <w:rFonts w:ascii="Times New Roman" w:eastAsia="Times New Roman" w:hAnsi="Times New Roman" w:cs="Times New Roman"/>
          <w:sz w:val="24"/>
          <w:szCs w:val="24"/>
        </w:rPr>
        <w:sectPr w:rsidR="00866BF9">
          <w:footerReference w:type="default" r:id="rId7"/>
          <w:headerReference w:type="first" r:id="rId8"/>
          <w:pgSz w:w="11906" w:h="16838"/>
          <w:pgMar w:top="709" w:right="1133" w:bottom="851" w:left="1276" w:header="0" w:footer="720" w:gutter="0"/>
          <w:pgNumType w:start="1"/>
          <w:cols w:num="2" w:space="720" w:equalWidth="0">
            <w:col w:w="4394" w:space="708"/>
            <w:col w:w="4394" w:space="0"/>
          </w:cols>
          <w:titlePg/>
        </w:sectPr>
      </w:pPr>
    </w:p>
    <w:p w:rsidR="00AC3D18" w:rsidRPr="00AC3D18" w:rsidRDefault="00C9616C" w:rsidP="00C9616C">
      <w:pPr>
        <w:jc w:val="both"/>
        <w:rPr>
          <w:rFonts w:ascii="Times New Roman" w:hAnsi="Times New Roman" w:cs="Times New Roman"/>
          <w:sz w:val="24"/>
          <w:szCs w:val="24"/>
        </w:rPr>
        <w:sectPr w:rsidR="00AC3D18" w:rsidRPr="00AC3D18" w:rsidSect="00AC3D18">
          <w:type w:val="continuous"/>
          <w:pgSz w:w="11906" w:h="16838"/>
          <w:pgMar w:top="709" w:right="1133" w:bottom="851" w:left="1276" w:header="0" w:footer="720" w:gutter="0"/>
          <w:cols w:num="2" w:space="720"/>
        </w:sectPr>
      </w:pPr>
      <w:r w:rsidRPr="00AC3D18">
        <w:rPr>
          <w:rFonts w:ascii="Times New Roman" w:hAnsi="Times New Roman" w:cs="Times New Roman"/>
          <w:sz w:val="24"/>
          <w:szCs w:val="24"/>
        </w:rPr>
        <w:lastRenderedPageBreak/>
        <w:t xml:space="preserve">The Frequency of Traffic collision in India is amongst the highest in the world . Sustainability of the Transportation System is very important for Overall Development of the city . therefore Assessment of Sustainability is Vital issue. National crime petrol bureau (NCPU) report reveals that every year more than 135000 traffic collision related dead occurs in India . At NH3 due to increase in traffic flow from Nashik to Mumbai lane addition is necessary to ease the flow of Traffic .for purpose of lane addition classified traffic volume count (CTVC) is must . CTVC is the Number of vehicle passing at the particular pointon the road stretch in a Unit time . Generally traffic volume is expressed in terms of Vehicle/hr. Indian Traffic is Considered heterogenous traffic .  Data of traffic count  will be converted into PCU by multiplying it with </w:t>
      </w:r>
      <w:r w:rsidRPr="00AC3D18">
        <w:rPr>
          <w:rFonts w:ascii="Times New Roman" w:hAnsi="Times New Roman" w:cs="Times New Roman"/>
          <w:sz w:val="24"/>
          <w:szCs w:val="24"/>
        </w:rPr>
        <w:lastRenderedPageBreak/>
        <w:t xml:space="preserve">PCU factor respectively  vehicle. Thickness of pavement is determined by PCU’s. PCU factor of the vehicle will be taken as per IRC64-1990. Average daily traffic (ADT) , percentage composition of vehicle is also be determined of the highway stretch .distance of gonde to vadape is 99km. This total stretch is divided into 3 parts . Classified traffic volume count is carried as per IRC102-1988. Camera is installed at the Chainage 45.5km at Ghoti toll plaza. Sensor is installed at the location for counting two wheelers and other vehicle will be captured in the video by the camera installed at the Ghoti toll plaza. The data is sorted accordingly on hourly basis. Day Night traffic is recorded with the camera and sensors. With the traffic Data thickness of Road is determined This Project Aims  to convert the existing four lane NH3 to six lane </w:t>
      </w:r>
    </w:p>
    <w:p w:rsidR="00C9616C" w:rsidRPr="00AC3D18" w:rsidRDefault="00C9616C" w:rsidP="00C9616C">
      <w:pPr>
        <w:jc w:val="both"/>
        <w:rPr>
          <w:rFonts w:ascii="Times New Roman" w:hAnsi="Times New Roman" w:cs="Times New Roman"/>
          <w:sz w:val="24"/>
          <w:szCs w:val="24"/>
        </w:rPr>
      </w:pPr>
      <w:r w:rsidRPr="00AC3D18">
        <w:rPr>
          <w:rFonts w:ascii="Times New Roman" w:hAnsi="Times New Roman" w:cs="Times New Roman"/>
          <w:sz w:val="24"/>
          <w:szCs w:val="24"/>
        </w:rPr>
        <w:lastRenderedPageBreak/>
        <w:t>.</w:t>
      </w:r>
    </w:p>
    <w:p w:rsidR="00866BF9" w:rsidRDefault="00866BF9">
      <w:pPr>
        <w:spacing w:after="0"/>
        <w:jc w:val="both"/>
        <w:rPr>
          <w:rFonts w:ascii="Times New Roman" w:eastAsia="Times New Roman" w:hAnsi="Times New Roman" w:cs="Times New Roman"/>
          <w:sz w:val="36"/>
          <w:szCs w:val="36"/>
        </w:rPr>
      </w:pPr>
    </w:p>
    <w:p w:rsidR="00C9616C" w:rsidRDefault="00C9616C">
      <w:pPr>
        <w:spacing w:after="0"/>
        <w:jc w:val="both"/>
        <w:rPr>
          <w:rFonts w:ascii="Times New Roman" w:eastAsia="Times New Roman" w:hAnsi="Times New Roman" w:cs="Times New Roman"/>
          <w:sz w:val="36"/>
          <w:szCs w:val="36"/>
        </w:rPr>
      </w:pPr>
    </w:p>
    <w:p w:rsidR="00C9616C" w:rsidRDefault="00C9616C">
      <w:pPr>
        <w:spacing w:after="0"/>
        <w:jc w:val="both"/>
        <w:rPr>
          <w:rFonts w:ascii="Times New Roman" w:eastAsia="Times New Roman" w:hAnsi="Times New Roman" w:cs="Times New Roman"/>
          <w:sz w:val="36"/>
          <w:szCs w:val="36"/>
        </w:rPr>
        <w:sectPr w:rsidR="00C9616C">
          <w:type w:val="continuous"/>
          <w:pgSz w:w="11906" w:h="16838"/>
          <w:pgMar w:top="709" w:right="1133" w:bottom="851" w:left="1276" w:header="0" w:footer="720" w:gutter="0"/>
          <w:cols w:space="720"/>
        </w:sectPr>
      </w:pPr>
    </w:p>
    <w:p w:rsidR="00866BF9" w:rsidRDefault="00866BF9">
      <w:pPr>
        <w:tabs>
          <w:tab w:val="left" w:pos="3660"/>
        </w:tabs>
        <w:jc w:val="both"/>
        <w:rPr>
          <w:rFonts w:ascii="Times New Roman" w:eastAsia="Times New Roman" w:hAnsi="Times New Roman" w:cs="Times New Roman"/>
          <w:sz w:val="36"/>
          <w:szCs w:val="36"/>
        </w:rPr>
      </w:pPr>
      <w:bookmarkStart w:id="0" w:name="_gjdgxs" w:colFirst="0" w:colLast="0"/>
      <w:bookmarkEnd w:id="0"/>
    </w:p>
    <w:p w:rsidR="00866BF9" w:rsidRDefault="006D3434">
      <w:pPr>
        <w:tabs>
          <w:tab w:val="left" w:pos="3660"/>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AC72A8" w:rsidRDefault="00AC72A8" w:rsidP="00AC72A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C72A8" w:rsidRPr="00847400" w:rsidRDefault="00AC72A8" w:rsidP="00AC72A8">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847400">
        <w:rPr>
          <w:sz w:val="24"/>
          <w:szCs w:val="24"/>
        </w:rPr>
        <w:t xml:space="preserve"> </w:t>
      </w:r>
      <w:r w:rsidRPr="00847400">
        <w:rPr>
          <w:rFonts w:ascii="Times New Roman" w:hAnsi="Times New Roman" w:cs="Times New Roman"/>
          <w:sz w:val="24"/>
          <w:szCs w:val="24"/>
        </w:rPr>
        <w:t xml:space="preserve">Transportation is necessary for the movement of people and goods . The productive adequency of urban Area is Maintained when Mobility Requirement  in  the cities are fully met . with the advancement of cities , demand for Transportation Grows with glowing business </w:t>
      </w:r>
      <w:r w:rsidRPr="00847400">
        <w:rPr>
          <w:rFonts w:ascii="Times New Roman" w:hAnsi="Times New Roman" w:cs="Times New Roman"/>
          <w:sz w:val="24"/>
          <w:szCs w:val="24"/>
        </w:rPr>
        <w:lastRenderedPageBreak/>
        <w:t>and deal all over  the growth . Thus urban transportation plan one of the most important component of Urban development . A good Network of road and a profitable transportation system makes the extra ordinary contribution to the working Efficiency of a city . the evolution of industrial development calls for tan enlargement of transportation System to procure to the increasing demand .</w:t>
      </w:r>
    </w:p>
    <w:p w:rsidR="00AC72A8" w:rsidRPr="00847400" w:rsidRDefault="00AC72A8" w:rsidP="00AC72A8">
      <w:pPr>
        <w:rPr>
          <w:rFonts w:ascii="Times New Roman" w:hAnsi="Times New Roman" w:cs="Times New Roman"/>
          <w:sz w:val="24"/>
          <w:szCs w:val="24"/>
        </w:rPr>
      </w:pPr>
      <w:r w:rsidRPr="00847400">
        <w:rPr>
          <w:rFonts w:ascii="Times New Roman" w:hAnsi="Times New Roman" w:cs="Times New Roman"/>
          <w:sz w:val="24"/>
          <w:szCs w:val="24"/>
        </w:rPr>
        <w:t xml:space="preserve">                        In India,as the growth of urbanisation is taking place and travel </w:t>
      </w:r>
      <w:r w:rsidRPr="00847400">
        <w:rPr>
          <w:rFonts w:ascii="Times New Roman" w:hAnsi="Times New Roman" w:cs="Times New Roman"/>
          <w:sz w:val="24"/>
          <w:szCs w:val="24"/>
        </w:rPr>
        <w:lastRenderedPageBreak/>
        <w:t>demand with post economic growth Corresponding the vehicle ownership is increasing day by day causing dellima like population , delay congestion at intersection and road stream growth at private vehicle like two wheller, car lead to increase in capacity of National Highway.</w:t>
      </w:r>
    </w:p>
    <w:p w:rsidR="00AC72A8" w:rsidRPr="00847400" w:rsidRDefault="00AC72A8" w:rsidP="00AC72A8">
      <w:pPr>
        <w:rPr>
          <w:rFonts w:ascii="Times New Roman" w:hAnsi="Times New Roman" w:cs="Times New Roman"/>
          <w:sz w:val="24"/>
          <w:szCs w:val="24"/>
        </w:rPr>
      </w:pPr>
      <w:r w:rsidRPr="00847400">
        <w:rPr>
          <w:rFonts w:ascii="Times New Roman" w:hAnsi="Times New Roman" w:cs="Times New Roman"/>
          <w:sz w:val="24"/>
          <w:szCs w:val="24"/>
        </w:rPr>
        <w:t xml:space="preserve">                      According to 2015 statistical year book in india there are 46 cities with population more than one million in 2011 and out of this 8 cities have population more than 2 million . National Highway connect Mumbai and Agra through Nashik . Sizeable amount  of interstate Traffic is carried by NH3 . Gonde Vadape is the section between Mumbai and nashik. Total distance from Mumbai to nashik is 158km in which the distance of the project is 99kmwhich is divided into three parts . Gonde to igatpuri , igatpuri to shahpur and shahpur to vadape. Classified traffic volume country is conducted on these three location . one each on the homogenious section of the project corridor. Traffic  forecast location for carring traffic survey were selected after site reconnaissance. Classified traffic volume count is carried out at that location by using sensor for counting two wheeler and camera for recording video for 24 hours 7 days . Data will be sorted using excel sheet and the total of each type of vehicle is counted and multiplied with the PCU factor of the respected vehicle . If the PCU exceed 25000 six lane road is provided .</w:t>
      </w:r>
    </w:p>
    <w:p w:rsidR="00AC72A8" w:rsidRDefault="00AC72A8" w:rsidP="00AC72A8"/>
    <w:p w:rsidR="00866BF9" w:rsidRDefault="00866BF9">
      <w:pPr>
        <w:jc w:val="both"/>
        <w:rPr>
          <w:rFonts w:ascii="Times New Roman" w:eastAsia="Times New Roman" w:hAnsi="Times New Roman" w:cs="Times New Roman"/>
          <w:sz w:val="24"/>
          <w:szCs w:val="24"/>
        </w:rPr>
      </w:pPr>
    </w:p>
    <w:p w:rsidR="00866BF9" w:rsidRDefault="006D3434">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PAPERS REVIEWED:</w:t>
      </w:r>
    </w:p>
    <w:p w:rsidR="00866BF9" w:rsidRDefault="00866BF9">
      <w:pPr>
        <w:jc w:val="both"/>
        <w:rPr>
          <w:rFonts w:ascii="Times New Roman" w:eastAsia="Times New Roman" w:hAnsi="Times New Roman" w:cs="Times New Roman"/>
          <w:b/>
          <w:sz w:val="28"/>
          <w:szCs w:val="28"/>
        </w:rPr>
      </w:pPr>
    </w:p>
    <w:p w:rsidR="00BD502F" w:rsidRPr="00341477" w:rsidRDefault="00BD502F" w:rsidP="00BD502F">
      <w:pPr>
        <w:jc w:val="both"/>
        <w:rPr>
          <w:rFonts w:ascii="Times New Roman" w:hAnsi="Times New Roman" w:cs="Times New Roman"/>
          <w:sz w:val="24"/>
          <w:szCs w:val="24"/>
        </w:rPr>
      </w:pPr>
      <w:r>
        <w:rPr>
          <w:rFonts w:ascii="Times New Roman" w:hAnsi="Times New Roman" w:cs="Times New Roman"/>
          <w:sz w:val="24"/>
          <w:szCs w:val="24"/>
        </w:rPr>
        <w:t xml:space="preserve">          It is an analytic report of the information connected to the particular topic </w:t>
      </w:r>
      <w:r>
        <w:rPr>
          <w:rFonts w:ascii="Times New Roman" w:hAnsi="Times New Roman" w:cs="Times New Roman"/>
          <w:sz w:val="24"/>
          <w:szCs w:val="24"/>
        </w:rPr>
        <w:lastRenderedPageBreak/>
        <w:t>. literature review offer description , summary and analysis of journal paper referred for the study.Literature review include actual finding , as well as Theoretical and Methodological explanation about particular topic .</w:t>
      </w:r>
    </w:p>
    <w:p w:rsidR="00BD502F" w:rsidRDefault="00BD502F" w:rsidP="00BD502F">
      <w:pPr>
        <w:pStyle w:val="ListParagraph"/>
        <w:widowControl/>
        <w:numPr>
          <w:ilvl w:val="0"/>
          <w:numId w:val="2"/>
        </w:numPr>
        <w:rPr>
          <w:rFonts w:ascii="Times New Roman" w:hAnsi="Times New Roman" w:cs="Times New Roman"/>
          <w:sz w:val="24"/>
          <w:szCs w:val="24"/>
        </w:rPr>
      </w:pPr>
      <w:r w:rsidRPr="00E720E0">
        <w:rPr>
          <w:rFonts w:ascii="Times New Roman" w:hAnsi="Times New Roman" w:cs="Times New Roman"/>
          <w:sz w:val="24"/>
          <w:szCs w:val="24"/>
        </w:rPr>
        <w:t xml:space="preserve">Shreya pahuja : Capacity of four lane hill road was estimated by comparing the modal such as greensberg ,greenfield with micro simulation model and the result is sorted accordingly.The conclusion from the result is if the traffic moves from the straight path to curved portion capacity decreases by 15% . </w:t>
      </w:r>
    </w:p>
    <w:p w:rsidR="00BD502F" w:rsidRDefault="00BD502F" w:rsidP="00BD502F">
      <w:pPr>
        <w:rPr>
          <w:rFonts w:ascii="Times New Roman" w:hAnsi="Times New Roman" w:cs="Times New Roman"/>
          <w:sz w:val="24"/>
          <w:szCs w:val="24"/>
        </w:rPr>
      </w:pPr>
    </w:p>
    <w:p w:rsidR="00BD502F" w:rsidRDefault="00BD502F" w:rsidP="00BD502F">
      <w:pPr>
        <w:pStyle w:val="ListParagraph"/>
        <w:widowControl/>
        <w:numPr>
          <w:ilvl w:val="0"/>
          <w:numId w:val="2"/>
        </w:numPr>
        <w:rPr>
          <w:rFonts w:ascii="Times New Roman" w:hAnsi="Times New Roman" w:cs="Times New Roman"/>
          <w:sz w:val="24"/>
          <w:szCs w:val="24"/>
        </w:rPr>
      </w:pPr>
      <w:r>
        <w:rPr>
          <w:rFonts w:ascii="Times New Roman" w:hAnsi="Times New Roman" w:cs="Times New Roman"/>
          <w:sz w:val="24"/>
          <w:szCs w:val="24"/>
        </w:rPr>
        <w:t>AN Dehury et al (2013) in there work on NH55 between Angul and Bushan plant in Orissa Divided the total Stretch in Four stretches and Plotted Annual Variation of total fatal major and minor accident . Using Traffic data they use Accident Prediction Model .It shows that accident increases with increase in density of number of trees on Shoulder and Number of Curves .Road Site clearance and provision of hump near accident spot is suggested .</w:t>
      </w:r>
    </w:p>
    <w:p w:rsidR="00BD502F" w:rsidRPr="0024742F" w:rsidRDefault="00BD502F" w:rsidP="00BD502F">
      <w:pPr>
        <w:pStyle w:val="ListParagraph"/>
        <w:rPr>
          <w:rFonts w:ascii="Times New Roman" w:hAnsi="Times New Roman" w:cs="Times New Roman"/>
          <w:sz w:val="24"/>
          <w:szCs w:val="24"/>
        </w:rPr>
      </w:pPr>
    </w:p>
    <w:p w:rsidR="00BD502F" w:rsidRDefault="00BD502F" w:rsidP="00BD502F">
      <w:pPr>
        <w:pStyle w:val="ListParagraph"/>
        <w:rPr>
          <w:rFonts w:ascii="Times New Roman" w:hAnsi="Times New Roman" w:cs="Times New Roman"/>
          <w:sz w:val="24"/>
          <w:szCs w:val="24"/>
        </w:rPr>
      </w:pPr>
    </w:p>
    <w:p w:rsidR="00BD502F" w:rsidRPr="0024742F" w:rsidRDefault="00BD502F" w:rsidP="00BD502F">
      <w:pPr>
        <w:pStyle w:val="ListParagraph"/>
        <w:rPr>
          <w:rFonts w:ascii="Times New Roman" w:hAnsi="Times New Roman" w:cs="Times New Roman"/>
          <w:sz w:val="24"/>
          <w:szCs w:val="24"/>
        </w:rPr>
      </w:pPr>
    </w:p>
    <w:p w:rsidR="00BD502F" w:rsidRDefault="00BD502F" w:rsidP="00BD502F">
      <w:pPr>
        <w:pStyle w:val="ListParagraph"/>
        <w:widowControl/>
        <w:numPr>
          <w:ilvl w:val="0"/>
          <w:numId w:val="2"/>
        </w:numPr>
        <w:rPr>
          <w:rFonts w:ascii="Times New Roman" w:hAnsi="Times New Roman" w:cs="Times New Roman"/>
          <w:sz w:val="24"/>
          <w:szCs w:val="24"/>
        </w:rPr>
      </w:pPr>
      <w:r>
        <w:rPr>
          <w:rFonts w:ascii="Times New Roman" w:hAnsi="Times New Roman" w:cs="Times New Roman"/>
          <w:sz w:val="24"/>
          <w:szCs w:val="24"/>
        </w:rPr>
        <w:t>Kund and Meshram in there study at NH3 Between Indore to Dhamnod Analysed ADT , total number of accident in year 2009 , 2010 and 2011 is due to High Speed and more Traffic . the Accident Mainly occurs between 6 pm to 8 pm as more number of buses travel at that time .</w:t>
      </w:r>
    </w:p>
    <w:p w:rsidR="00BD502F" w:rsidRDefault="00BD502F" w:rsidP="00BD502F">
      <w:pPr>
        <w:pStyle w:val="ListParagraph"/>
        <w:rPr>
          <w:rFonts w:ascii="Times New Roman" w:hAnsi="Times New Roman" w:cs="Times New Roman"/>
          <w:sz w:val="24"/>
          <w:szCs w:val="24"/>
        </w:rPr>
      </w:pPr>
    </w:p>
    <w:p w:rsidR="00BD502F" w:rsidRDefault="00BD502F" w:rsidP="00BD502F">
      <w:pPr>
        <w:rPr>
          <w:rFonts w:ascii="Times New Roman" w:hAnsi="Times New Roman" w:cs="Times New Roman"/>
          <w:sz w:val="24"/>
          <w:szCs w:val="24"/>
        </w:rPr>
      </w:pPr>
    </w:p>
    <w:p w:rsidR="00BD502F" w:rsidRPr="0024742F" w:rsidRDefault="00BD502F" w:rsidP="00BD502F">
      <w:pPr>
        <w:pStyle w:val="ListParagraph"/>
        <w:widowControl/>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S.Darbam Khales Find consider the mean of sustainable Development then it explain the role Transportation in Three section Society , Enviroment and Economy . At the end it evalutes the strategies  such as advertising , Public transportation , demand management , improving road management ,Vehicle technologies Improving and transportation planning for sustainable transport .</w:t>
      </w:r>
    </w:p>
    <w:p w:rsidR="00BD502F" w:rsidRDefault="00BD502F" w:rsidP="00BD502F">
      <w:pPr>
        <w:rPr>
          <w:rFonts w:ascii="Times New Roman" w:hAnsi="Times New Roman" w:cs="Times New Roman"/>
          <w:sz w:val="28"/>
          <w:szCs w:val="28"/>
        </w:rPr>
      </w:pPr>
    </w:p>
    <w:p w:rsidR="00BD502F" w:rsidRDefault="00BD502F" w:rsidP="00BD502F">
      <w:pPr>
        <w:rPr>
          <w:rFonts w:ascii="Times New Roman" w:hAnsi="Times New Roman" w:cs="Times New Roman"/>
          <w:sz w:val="28"/>
          <w:szCs w:val="28"/>
        </w:rPr>
      </w:pPr>
    </w:p>
    <w:p w:rsidR="00BD502F" w:rsidRDefault="00BD502F" w:rsidP="00BD502F">
      <w:pPr>
        <w:rPr>
          <w:rFonts w:ascii="Times New Roman" w:hAnsi="Times New Roman" w:cs="Times New Roman"/>
          <w:sz w:val="28"/>
          <w:szCs w:val="28"/>
        </w:rPr>
      </w:pPr>
    </w:p>
    <w:p w:rsidR="00BD502F" w:rsidRPr="00AC3D18" w:rsidRDefault="00BD502F" w:rsidP="00BD502F">
      <w:pPr>
        <w:jc w:val="both"/>
        <w:rPr>
          <w:rFonts w:ascii="Times New Roman" w:eastAsia="Times New Roman" w:hAnsi="Times New Roman" w:cs="Times New Roman"/>
          <w:b/>
          <w:sz w:val="24"/>
          <w:szCs w:val="24"/>
        </w:rPr>
      </w:pPr>
      <w:r w:rsidRPr="00AC3D18">
        <w:rPr>
          <w:rFonts w:ascii="Times New Roman" w:hAnsi="Times New Roman" w:cs="Times New Roman"/>
          <w:sz w:val="24"/>
          <w:szCs w:val="24"/>
        </w:rPr>
        <w:t>Dr Ashish verma (2013) described the sustainable transportation system for the Indian cities , in this article author described the problem in existing transportation system in india then by taking key factor of sustainable transportation author proposed some methodology of sustainable transportation system for Indian scenario. Author proposed parameter like public transit ,mobility management ,residential development ,parking system and transportation management .</w:t>
      </w:r>
    </w:p>
    <w:p w:rsidR="00866BF9" w:rsidRPr="00AC3D18" w:rsidRDefault="006D3434">
      <w:pPr>
        <w:spacing w:line="360" w:lineRule="auto"/>
        <w:jc w:val="both"/>
        <w:rPr>
          <w:rFonts w:ascii="Times New Roman" w:eastAsia="Times New Roman" w:hAnsi="Times New Roman" w:cs="Times New Roman"/>
          <w:b/>
          <w:sz w:val="24"/>
          <w:szCs w:val="24"/>
        </w:rPr>
      </w:pPr>
      <w:r w:rsidRPr="00AC3D18">
        <w:rPr>
          <w:rFonts w:ascii="Times New Roman" w:eastAsia="Times New Roman" w:hAnsi="Times New Roman" w:cs="Times New Roman"/>
          <w:b/>
          <w:sz w:val="24"/>
          <w:szCs w:val="24"/>
        </w:rPr>
        <w:t>Methodology:</w:t>
      </w:r>
    </w:p>
    <w:p w:rsidR="00761FA6" w:rsidRPr="00AC3D18" w:rsidRDefault="00761FA6">
      <w:pPr>
        <w:spacing w:line="360" w:lineRule="auto"/>
        <w:jc w:val="both"/>
        <w:rPr>
          <w:rFonts w:ascii="Times New Roman" w:eastAsia="Times New Roman" w:hAnsi="Times New Roman" w:cs="Times New Roman"/>
          <w:noProof/>
          <w:sz w:val="24"/>
          <w:szCs w:val="24"/>
        </w:rPr>
      </w:pPr>
      <w:r w:rsidRPr="00AC3D18">
        <w:rPr>
          <w:rFonts w:ascii="Times New Roman" w:eastAsia="Times New Roman" w:hAnsi="Times New Roman" w:cs="Times New Roman"/>
          <w:sz w:val="24"/>
          <w:szCs w:val="24"/>
        </w:rPr>
        <w:t>Given below is the</w:t>
      </w:r>
      <w:r w:rsidRPr="00AC3D18">
        <w:rPr>
          <w:rFonts w:ascii="Times New Roman" w:eastAsia="Times New Roman" w:hAnsi="Times New Roman" w:cs="Times New Roman"/>
          <w:b/>
          <w:noProof/>
          <w:sz w:val="24"/>
          <w:szCs w:val="24"/>
        </w:rPr>
        <w:t xml:space="preserve"> </w:t>
      </w:r>
      <w:r w:rsidRPr="00AC3D18">
        <w:rPr>
          <w:rFonts w:ascii="Times New Roman" w:eastAsia="Times New Roman" w:hAnsi="Times New Roman" w:cs="Times New Roman"/>
          <w:noProof/>
          <w:sz w:val="24"/>
          <w:szCs w:val="24"/>
        </w:rPr>
        <w:t xml:space="preserve">methodology of the process involved . </w:t>
      </w:r>
    </w:p>
    <w:p w:rsidR="00866BF9" w:rsidRPr="00761FA6" w:rsidRDefault="00761FA6">
      <w:pPr>
        <w:spacing w:line="360" w:lineRule="auto"/>
        <w:jc w:val="both"/>
        <w:rPr>
          <w:rFonts w:ascii="Times New Roman" w:eastAsia="Times New Roman" w:hAnsi="Times New Roman" w:cs="Times New Roman"/>
          <w:b/>
          <w:noProof/>
          <w:sz w:val="28"/>
          <w:szCs w:val="28"/>
        </w:rPr>
      </w:pPr>
      <w:r w:rsidRPr="00761FA6">
        <w:rPr>
          <w:rFonts w:ascii="Times New Roman" w:eastAsia="Times New Roman" w:hAnsi="Times New Roman" w:cs="Times New Roman"/>
          <w:b/>
          <w:noProof/>
          <w:sz w:val="28"/>
          <w:szCs w:val="28"/>
        </w:rPr>
        <w:t xml:space="preserve"> </w:t>
      </w:r>
    </w:p>
    <w:p w:rsidR="00866BF9" w:rsidRDefault="00FE1EFA">
      <w:pPr>
        <w:spacing w:line="360" w:lineRule="auto"/>
        <w:jc w:val="both"/>
        <w:rPr>
          <w:rFonts w:ascii="Times New Roman" w:eastAsia="Times New Roman" w:hAnsi="Times New Roman" w:cs="Times New Roman"/>
          <w:b/>
          <w:sz w:val="28"/>
          <w:szCs w:val="28"/>
        </w:rPr>
      </w:pPr>
      <w:r w:rsidRPr="00FE1EFA">
        <w:rPr>
          <w:rFonts w:ascii="Times New Roman" w:eastAsia="Times New Roman" w:hAnsi="Times New Roman" w:cs="Times New Roman"/>
          <w:b/>
          <w:noProof/>
          <w:sz w:val="28"/>
          <w:szCs w:val="28"/>
        </w:rPr>
        <w:lastRenderedPageBreak/>
        <w:drawing>
          <wp:inline distT="0" distB="0" distL="0" distR="0">
            <wp:extent cx="2788158" cy="3374136"/>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6610" cy="6429420"/>
                      <a:chOff x="1071538" y="142852"/>
                      <a:chExt cx="6786610" cy="6429420"/>
                    </a:xfrm>
                  </a:grpSpPr>
                  <a:sp>
                    <a:nvSpPr>
                      <a:cNvPr id="2" name="Rounded Rectangle 1"/>
                      <a:cNvSpPr/>
                    </a:nvSpPr>
                    <a:spPr>
                      <a:xfrm>
                        <a:off x="3357554" y="142852"/>
                        <a:ext cx="2071702" cy="642942"/>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START </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3" name="Rectangle 2"/>
                      <a:cNvSpPr/>
                    </a:nvSpPr>
                    <a:spPr>
                      <a:xfrm>
                        <a:off x="3000364" y="1285860"/>
                        <a:ext cx="2786082" cy="571504"/>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Study Methodology</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4" name="Rectangle 3"/>
                      <a:cNvSpPr/>
                    </a:nvSpPr>
                    <a:spPr>
                      <a:xfrm>
                        <a:off x="3071802" y="2357430"/>
                        <a:ext cx="2643206" cy="571504"/>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Data Collection</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5" name="Rectangle 4"/>
                      <a:cNvSpPr/>
                    </a:nvSpPr>
                    <a:spPr>
                      <a:xfrm>
                        <a:off x="3286116" y="3500438"/>
                        <a:ext cx="2286016" cy="571504"/>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Data Analysis</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6" name="Rectangle 5"/>
                      <a:cNvSpPr/>
                    </a:nvSpPr>
                    <a:spPr>
                      <a:xfrm>
                        <a:off x="1071538" y="2928934"/>
                        <a:ext cx="1785950" cy="500066"/>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Video Recording</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8" name="Rectangle 7"/>
                      <a:cNvSpPr/>
                    </a:nvSpPr>
                    <a:spPr>
                      <a:xfrm>
                        <a:off x="6000760" y="3000372"/>
                        <a:ext cx="1857388" cy="500066"/>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Sensor</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15" name="Down Arrow 14"/>
                      <a:cNvSpPr/>
                    </a:nvSpPr>
                    <a:spPr>
                      <a:xfrm>
                        <a:off x="4286248" y="857232"/>
                        <a:ext cx="214314" cy="35719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Down Arrow 17"/>
                      <a:cNvSpPr/>
                    </a:nvSpPr>
                    <a:spPr>
                      <a:xfrm>
                        <a:off x="4286248" y="1928802"/>
                        <a:ext cx="214314" cy="35719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Down Arrow 18"/>
                      <a:cNvSpPr/>
                    </a:nvSpPr>
                    <a:spPr>
                      <a:xfrm>
                        <a:off x="4286248" y="3000372"/>
                        <a:ext cx="214314" cy="428628"/>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ight Arrow 19"/>
                      <a:cNvSpPr/>
                    </a:nvSpPr>
                    <a:spPr>
                      <a:xfrm>
                        <a:off x="4643438" y="3143248"/>
                        <a:ext cx="1143008" cy="45719"/>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Left Arrow 20"/>
                      <a:cNvSpPr/>
                    </a:nvSpPr>
                    <a:spPr>
                      <a:xfrm>
                        <a:off x="3000364" y="3143248"/>
                        <a:ext cx="1071570" cy="45719"/>
                      </a:xfrm>
                      <a:prstGeom prst="lef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Down Arrow 21"/>
                      <a:cNvSpPr/>
                    </a:nvSpPr>
                    <a:spPr>
                      <a:xfrm>
                        <a:off x="4286248" y="4214818"/>
                        <a:ext cx="214314" cy="571504"/>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3428992" y="4857760"/>
                        <a:ext cx="2071702" cy="428628"/>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Conclusion</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a:sp>
                    <a:nvSpPr>
                      <a:cNvPr id="25" name="Down Arrow 24"/>
                      <a:cNvSpPr/>
                    </a:nvSpPr>
                    <a:spPr>
                      <a:xfrm>
                        <a:off x="4357686" y="5357826"/>
                        <a:ext cx="142876" cy="642942"/>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3571868" y="6072206"/>
                        <a:ext cx="1785950" cy="500066"/>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IN" dirty="0" smtClean="0"/>
                            <a:t>RESULT</a:t>
                          </a:r>
                          <a:endParaRPr lang="en-IN" dirty="0"/>
                        </a:p>
                      </a:txBody>
                      <a:useSpRect/>
                    </a:txSp>
                    <a:style>
                      <a:lnRef idx="2">
                        <a:schemeClr val="accent5">
                          <a:shade val="50000"/>
                        </a:schemeClr>
                      </a:lnRef>
                      <a:fillRef idx="1">
                        <a:schemeClr val="accent5"/>
                      </a:fillRef>
                      <a:effectRef idx="0">
                        <a:schemeClr val="accent5"/>
                      </a:effectRef>
                      <a:fontRef idx="minor">
                        <a:schemeClr val="lt1"/>
                      </a:fontRef>
                    </a:style>
                  </a:sp>
                </lc:lockedCanvas>
              </a:graphicData>
            </a:graphic>
          </wp:inline>
        </w:drawing>
      </w:r>
    </w:p>
    <w:p w:rsidR="00866BF9" w:rsidRDefault="00866BF9">
      <w:pPr>
        <w:spacing w:line="360" w:lineRule="auto"/>
        <w:jc w:val="both"/>
        <w:rPr>
          <w:rFonts w:ascii="Times New Roman" w:eastAsia="Times New Roman" w:hAnsi="Times New Roman" w:cs="Times New Roman"/>
          <w:b/>
          <w:sz w:val="28"/>
          <w:szCs w:val="28"/>
        </w:rPr>
      </w:pPr>
    </w:p>
    <w:p w:rsidR="00866BF9" w:rsidRDefault="00866BF9">
      <w:pPr>
        <w:spacing w:line="360" w:lineRule="auto"/>
        <w:jc w:val="both"/>
        <w:rPr>
          <w:rFonts w:ascii="Times New Roman" w:eastAsia="Times New Roman" w:hAnsi="Times New Roman" w:cs="Times New Roman"/>
          <w:b/>
          <w:sz w:val="28"/>
          <w:szCs w:val="28"/>
        </w:rPr>
      </w:pPr>
    </w:p>
    <w:p w:rsidR="00866BF9" w:rsidRDefault="006D343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CONCLUSIONS:</w:t>
      </w:r>
    </w:p>
    <w:p w:rsidR="001F3A6D" w:rsidRPr="00AC3D18" w:rsidRDefault="006D3434" w:rsidP="00761FA6">
      <w:pPr>
        <w:numPr>
          <w:ilvl w:val="0"/>
          <w:numId w:val="3"/>
        </w:numPr>
        <w:spacing w:line="360" w:lineRule="auto"/>
        <w:jc w:val="both"/>
        <w:rPr>
          <w:rFonts w:ascii="Times New Roman" w:eastAsia="Times New Roman" w:hAnsi="Times New Roman" w:cs="Times New Roman"/>
          <w:sz w:val="24"/>
          <w:szCs w:val="24"/>
        </w:rPr>
      </w:pPr>
      <w:r w:rsidRPr="00AC3D18">
        <w:rPr>
          <w:rFonts w:ascii="Times New Roman" w:eastAsia="Times New Roman" w:hAnsi="Times New Roman" w:cs="Times New Roman"/>
          <w:sz w:val="24"/>
          <w:szCs w:val="24"/>
        </w:rPr>
        <w:t>On NH3 due to increase in the traffic Volume  the increased of Lane of Existing NH.</w:t>
      </w:r>
    </w:p>
    <w:p w:rsidR="001F3A6D" w:rsidRPr="00AC3D18" w:rsidRDefault="006D3434" w:rsidP="00761FA6">
      <w:pPr>
        <w:numPr>
          <w:ilvl w:val="0"/>
          <w:numId w:val="3"/>
        </w:numPr>
        <w:spacing w:line="360" w:lineRule="auto"/>
        <w:jc w:val="both"/>
        <w:rPr>
          <w:rFonts w:ascii="Times New Roman" w:eastAsia="Times New Roman" w:hAnsi="Times New Roman" w:cs="Times New Roman"/>
          <w:sz w:val="24"/>
          <w:szCs w:val="24"/>
        </w:rPr>
      </w:pPr>
      <w:r w:rsidRPr="00AC3D18">
        <w:rPr>
          <w:rFonts w:ascii="Times New Roman" w:eastAsia="Times New Roman" w:hAnsi="Times New Roman" w:cs="Times New Roman"/>
          <w:sz w:val="24"/>
          <w:szCs w:val="24"/>
        </w:rPr>
        <w:t xml:space="preserve"> Average Daily Traffic Count and Peak hour of the selected Highway stretch.</w:t>
      </w:r>
    </w:p>
    <w:p w:rsidR="001F3A6D" w:rsidRPr="00AC3D18" w:rsidRDefault="006D3434" w:rsidP="00761FA6">
      <w:pPr>
        <w:numPr>
          <w:ilvl w:val="0"/>
          <w:numId w:val="3"/>
        </w:numPr>
        <w:spacing w:line="360" w:lineRule="auto"/>
        <w:jc w:val="both"/>
        <w:rPr>
          <w:rFonts w:ascii="Times New Roman" w:eastAsia="Times New Roman" w:hAnsi="Times New Roman" w:cs="Times New Roman"/>
          <w:sz w:val="24"/>
          <w:szCs w:val="24"/>
        </w:rPr>
      </w:pPr>
      <w:r w:rsidRPr="00AC3D18">
        <w:rPr>
          <w:rFonts w:ascii="Times New Roman" w:eastAsia="Times New Roman" w:hAnsi="Times New Roman" w:cs="Times New Roman"/>
          <w:sz w:val="24"/>
          <w:szCs w:val="24"/>
        </w:rPr>
        <w:t>Able to find the  Percentage of Vehicle composition.</w:t>
      </w:r>
    </w:p>
    <w:p w:rsidR="001F3A6D" w:rsidRPr="00AC3D18" w:rsidRDefault="006D3434" w:rsidP="00761FA6">
      <w:pPr>
        <w:numPr>
          <w:ilvl w:val="0"/>
          <w:numId w:val="3"/>
        </w:numPr>
        <w:spacing w:line="360" w:lineRule="auto"/>
        <w:jc w:val="both"/>
        <w:rPr>
          <w:rFonts w:ascii="Times New Roman" w:eastAsia="Times New Roman" w:hAnsi="Times New Roman" w:cs="Times New Roman"/>
          <w:sz w:val="24"/>
          <w:szCs w:val="24"/>
        </w:rPr>
      </w:pPr>
      <w:r w:rsidRPr="00AC3D18">
        <w:rPr>
          <w:rFonts w:ascii="Times New Roman" w:eastAsia="Times New Roman" w:hAnsi="Times New Roman" w:cs="Times New Roman"/>
          <w:sz w:val="24"/>
          <w:szCs w:val="24"/>
        </w:rPr>
        <w:t xml:space="preserve"> The Difference between Manual Counting Vs Automatic Sensor Counting and its tolerance. </w:t>
      </w:r>
    </w:p>
    <w:p w:rsidR="001F3A6D" w:rsidRPr="00AC3D18" w:rsidRDefault="006D3434" w:rsidP="00761FA6">
      <w:pPr>
        <w:numPr>
          <w:ilvl w:val="0"/>
          <w:numId w:val="3"/>
        </w:numPr>
        <w:spacing w:line="360" w:lineRule="auto"/>
        <w:jc w:val="both"/>
        <w:rPr>
          <w:rFonts w:ascii="Times New Roman" w:eastAsia="Times New Roman" w:hAnsi="Times New Roman" w:cs="Times New Roman"/>
          <w:b/>
          <w:sz w:val="24"/>
          <w:szCs w:val="24"/>
        </w:rPr>
      </w:pPr>
      <w:r w:rsidRPr="00AC3D18">
        <w:rPr>
          <w:rFonts w:ascii="Times New Roman" w:eastAsia="Times New Roman" w:hAnsi="Times New Roman" w:cs="Times New Roman"/>
          <w:sz w:val="24"/>
          <w:szCs w:val="24"/>
        </w:rPr>
        <w:t xml:space="preserve"> we will able to suggest the client for the mode of Tender (eg – BOT , EPC, </w:t>
      </w:r>
      <w:r w:rsidRPr="00AC3D18">
        <w:rPr>
          <w:rFonts w:ascii="Times New Roman" w:eastAsia="Times New Roman" w:hAnsi="Times New Roman" w:cs="Times New Roman"/>
          <w:sz w:val="24"/>
          <w:szCs w:val="24"/>
        </w:rPr>
        <w:lastRenderedPageBreak/>
        <w:t>HAM etc)</w:t>
      </w:r>
    </w:p>
    <w:p w:rsidR="00761FA6" w:rsidRDefault="00761FA6">
      <w:pPr>
        <w:spacing w:line="360" w:lineRule="auto"/>
        <w:jc w:val="both"/>
        <w:rPr>
          <w:rFonts w:ascii="Times New Roman" w:eastAsia="Times New Roman" w:hAnsi="Times New Roman" w:cs="Times New Roman"/>
          <w:b/>
          <w:sz w:val="28"/>
          <w:szCs w:val="28"/>
        </w:rPr>
      </w:pPr>
    </w:p>
    <w:p w:rsidR="00866BF9" w:rsidRDefault="006D343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180951" w:rsidRPr="00AC3D18" w:rsidRDefault="00180951" w:rsidP="00180951">
      <w:pPr>
        <w:pStyle w:val="ListParagraph"/>
        <w:widowControl/>
        <w:numPr>
          <w:ilvl w:val="0"/>
          <w:numId w:val="4"/>
        </w:numPr>
        <w:jc w:val="both"/>
        <w:rPr>
          <w:rFonts w:ascii="Times New Roman" w:hAnsi="Times New Roman" w:cs="Times New Roman"/>
          <w:sz w:val="24"/>
          <w:szCs w:val="24"/>
        </w:rPr>
      </w:pPr>
      <w:r w:rsidRPr="00AC3D18">
        <w:rPr>
          <w:rFonts w:ascii="Times New Roman" w:hAnsi="Times New Roman" w:cs="Times New Roman"/>
          <w:sz w:val="24"/>
          <w:szCs w:val="24"/>
        </w:rPr>
        <w:t>Ashutosh Arun et al./Procedia-Social and Behavioral Science 104 (2013)477-486</w:t>
      </w:r>
    </w:p>
    <w:p w:rsidR="00180951" w:rsidRPr="00AC3D18" w:rsidRDefault="00180951" w:rsidP="00180951">
      <w:pPr>
        <w:pStyle w:val="ListParagraph"/>
        <w:widowControl/>
        <w:numPr>
          <w:ilvl w:val="0"/>
          <w:numId w:val="4"/>
        </w:numPr>
        <w:jc w:val="both"/>
        <w:rPr>
          <w:rFonts w:ascii="Times New Roman" w:hAnsi="Times New Roman" w:cs="Times New Roman"/>
          <w:sz w:val="24"/>
          <w:szCs w:val="24"/>
        </w:rPr>
      </w:pPr>
      <w:r w:rsidRPr="00AC3D18">
        <w:rPr>
          <w:rFonts w:ascii="Times New Roman" w:hAnsi="Times New Roman" w:cs="Times New Roman"/>
          <w:sz w:val="24"/>
          <w:szCs w:val="24"/>
        </w:rPr>
        <w:t>Ronggui zhou,liande zhong,Nale Zhao,jing Fang,hua Chai,jian Zhou,wei li ,bing li (development and practice of china highway  capacity research)</w:t>
      </w:r>
    </w:p>
    <w:p w:rsidR="00180951" w:rsidRPr="00AC3D18" w:rsidRDefault="00180951" w:rsidP="00180951">
      <w:pPr>
        <w:pStyle w:val="ListParagraph"/>
        <w:widowControl/>
        <w:numPr>
          <w:ilvl w:val="0"/>
          <w:numId w:val="4"/>
        </w:numPr>
        <w:jc w:val="both"/>
        <w:rPr>
          <w:rFonts w:ascii="Times New Roman" w:hAnsi="Times New Roman" w:cs="Times New Roman"/>
          <w:sz w:val="24"/>
          <w:szCs w:val="24"/>
        </w:rPr>
      </w:pPr>
      <w:r w:rsidRPr="00AC3D18">
        <w:rPr>
          <w:rFonts w:ascii="Times New Roman" w:hAnsi="Times New Roman" w:cs="Times New Roman"/>
          <w:sz w:val="24"/>
          <w:szCs w:val="24"/>
        </w:rPr>
        <w:t>Dhingra SL and Rajaram B (2004) “sustainable transportation strategy for Mumbai region using integrated mass transit system approach” Urban public TRE system.</w:t>
      </w:r>
    </w:p>
    <w:p w:rsidR="00180951" w:rsidRPr="00AC3D18" w:rsidRDefault="00180951" w:rsidP="00180951">
      <w:pPr>
        <w:pStyle w:val="ListParagraph"/>
        <w:widowControl/>
        <w:numPr>
          <w:ilvl w:val="0"/>
          <w:numId w:val="4"/>
        </w:numPr>
        <w:jc w:val="both"/>
        <w:rPr>
          <w:rFonts w:ascii="Times New Roman" w:hAnsi="Times New Roman" w:cs="Times New Roman"/>
          <w:sz w:val="24"/>
          <w:szCs w:val="24"/>
        </w:rPr>
      </w:pPr>
      <w:r w:rsidRPr="00AC3D18">
        <w:rPr>
          <w:rFonts w:ascii="Times New Roman" w:hAnsi="Times New Roman" w:cs="Times New Roman"/>
          <w:sz w:val="24"/>
          <w:szCs w:val="24"/>
        </w:rPr>
        <w:t xml:space="preserve">Kumares C. Sinha (2003) “Sustainability and Public Transportation”ASCE </w:t>
      </w:r>
    </w:p>
    <w:p w:rsidR="00180951" w:rsidRPr="00AC3D18" w:rsidRDefault="00180951" w:rsidP="00180951">
      <w:pPr>
        <w:pStyle w:val="ListParagraph"/>
        <w:widowControl/>
        <w:numPr>
          <w:ilvl w:val="0"/>
          <w:numId w:val="4"/>
        </w:numPr>
        <w:jc w:val="both"/>
        <w:rPr>
          <w:rFonts w:ascii="Times New Roman" w:hAnsi="Times New Roman" w:cs="Times New Roman"/>
          <w:sz w:val="24"/>
          <w:szCs w:val="24"/>
        </w:rPr>
      </w:pPr>
      <w:r w:rsidRPr="00AC3D18">
        <w:rPr>
          <w:rFonts w:ascii="Times New Roman" w:hAnsi="Times New Roman" w:cs="Times New Roman"/>
          <w:sz w:val="24"/>
          <w:szCs w:val="24"/>
        </w:rPr>
        <w:t xml:space="preserve">Seiji Ueno,Toshihika Kato,Kenji Suzuki “Analysis of Internet Multicast Traffic Performance Considering Routing Protocol”University of electro communications. </w:t>
      </w:r>
    </w:p>
    <w:p w:rsidR="00180951" w:rsidRPr="00AC3D18" w:rsidRDefault="00180951" w:rsidP="00180951">
      <w:pPr>
        <w:pStyle w:val="ListParagraph"/>
        <w:widowControl/>
        <w:numPr>
          <w:ilvl w:val="0"/>
          <w:numId w:val="4"/>
        </w:numPr>
        <w:jc w:val="both"/>
        <w:rPr>
          <w:rFonts w:ascii="Times New Roman" w:hAnsi="Times New Roman" w:cs="Times New Roman"/>
          <w:sz w:val="24"/>
          <w:szCs w:val="24"/>
        </w:rPr>
      </w:pPr>
      <w:r w:rsidRPr="00AC3D18">
        <w:rPr>
          <w:rFonts w:ascii="Times New Roman" w:hAnsi="Times New Roman" w:cs="Times New Roman"/>
          <w:sz w:val="24"/>
          <w:szCs w:val="24"/>
        </w:rPr>
        <w:t>Lucia janusova and silvia cicmancova/procediaEngineering 134(2016) “Improving safety of transportation using ITS”</w:t>
      </w:r>
    </w:p>
    <w:p w:rsidR="00180951" w:rsidRPr="00AC3D18" w:rsidRDefault="00180951" w:rsidP="00180951">
      <w:pPr>
        <w:pStyle w:val="ListParagraph"/>
        <w:widowControl/>
        <w:numPr>
          <w:ilvl w:val="0"/>
          <w:numId w:val="4"/>
        </w:numPr>
        <w:jc w:val="both"/>
        <w:rPr>
          <w:rFonts w:ascii="Times New Roman" w:hAnsi="Times New Roman" w:cs="Times New Roman"/>
          <w:sz w:val="24"/>
          <w:szCs w:val="24"/>
        </w:rPr>
      </w:pPr>
      <w:r w:rsidRPr="00AC3D18">
        <w:rPr>
          <w:rFonts w:ascii="Times New Roman" w:hAnsi="Times New Roman" w:cs="Times New Roman"/>
          <w:sz w:val="24"/>
          <w:szCs w:val="24"/>
        </w:rPr>
        <w:t>Wong Dong Yang  / Physics Procedia 25 (2012) “Fusion Model of ITS based on the Urban Traffic Ontology”</w:t>
      </w:r>
    </w:p>
    <w:p w:rsidR="00866BF9" w:rsidRDefault="00866BF9">
      <w:pPr>
        <w:jc w:val="both"/>
        <w:rPr>
          <w:rFonts w:ascii="Times New Roman" w:eastAsia="Times New Roman" w:hAnsi="Times New Roman" w:cs="Times New Roman"/>
          <w:sz w:val="28"/>
          <w:szCs w:val="28"/>
        </w:rPr>
      </w:pPr>
    </w:p>
    <w:p w:rsidR="00866BF9" w:rsidRDefault="00866BF9">
      <w:pPr>
        <w:jc w:val="both"/>
        <w:rPr>
          <w:rFonts w:ascii="Times New Roman" w:eastAsia="Times New Roman" w:hAnsi="Times New Roman" w:cs="Times New Roman"/>
          <w:sz w:val="28"/>
          <w:szCs w:val="28"/>
        </w:rPr>
      </w:pPr>
    </w:p>
    <w:p w:rsidR="00866BF9" w:rsidRDefault="00866BF9">
      <w:pPr>
        <w:jc w:val="both"/>
        <w:rPr>
          <w:rFonts w:ascii="Times New Roman" w:eastAsia="Times New Roman" w:hAnsi="Times New Roman" w:cs="Times New Roman"/>
          <w:sz w:val="28"/>
          <w:szCs w:val="28"/>
        </w:rPr>
      </w:pPr>
    </w:p>
    <w:p w:rsidR="00866BF9" w:rsidRDefault="006D343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66BF9" w:rsidRDefault="006D343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866BF9" w:rsidSect="00866BF9">
      <w:type w:val="continuous"/>
      <w:pgSz w:w="11906" w:h="16838"/>
      <w:pgMar w:top="709" w:right="1133" w:bottom="851" w:left="1276" w:header="0" w:footer="720" w:gutter="0"/>
      <w:cols w:num="2" w:space="720" w:equalWidth="0">
        <w:col w:w="4394" w:space="708"/>
        <w:col w:w="439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9EA" w:rsidRDefault="00B639EA" w:rsidP="00866BF9">
      <w:pPr>
        <w:spacing w:after="0" w:line="240" w:lineRule="auto"/>
      </w:pPr>
      <w:r>
        <w:separator/>
      </w:r>
    </w:p>
  </w:endnote>
  <w:endnote w:type="continuationSeparator" w:id="1">
    <w:p w:rsidR="00B639EA" w:rsidRDefault="00B639EA" w:rsidP="00866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F9" w:rsidRDefault="00131D56">
    <w:pPr>
      <w:tabs>
        <w:tab w:val="center" w:pos="4680"/>
        <w:tab w:val="right" w:pos="9360"/>
      </w:tabs>
      <w:spacing w:after="0" w:line="240" w:lineRule="auto"/>
      <w:jc w:val="right"/>
    </w:pPr>
    <w:fldSimple w:instr="PAGE">
      <w:r w:rsidR="00AC3D18">
        <w:rPr>
          <w:noProof/>
        </w:rPr>
        <w:t>4</w:t>
      </w:r>
    </w:fldSimple>
  </w:p>
  <w:p w:rsidR="00866BF9" w:rsidRDefault="00866BF9">
    <w:pPr>
      <w:tabs>
        <w:tab w:val="center" w:pos="4680"/>
        <w:tab w:val="right" w:pos="9360"/>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9EA" w:rsidRDefault="00B639EA" w:rsidP="00866BF9">
      <w:pPr>
        <w:spacing w:after="0" w:line="240" w:lineRule="auto"/>
      </w:pPr>
      <w:r>
        <w:separator/>
      </w:r>
    </w:p>
  </w:footnote>
  <w:footnote w:type="continuationSeparator" w:id="1">
    <w:p w:rsidR="00B639EA" w:rsidRDefault="00B639EA" w:rsidP="00866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F9" w:rsidRDefault="006E29F8">
    <w:pPr>
      <w:tabs>
        <w:tab w:val="center" w:pos="4680"/>
        <w:tab w:val="right" w:pos="9360"/>
      </w:tabs>
      <w:spacing w:before="720" w:after="0" w:line="240" w:lineRule="auto"/>
      <w:rPr>
        <w:b/>
        <w:sz w:val="32"/>
        <w:szCs w:val="32"/>
      </w:rPr>
    </w:pPr>
    <w:r>
      <w:rPr>
        <w:b/>
        <w:sz w:val="32"/>
        <w:szCs w:val="32"/>
      </w:rPr>
      <w:t>TRAFFIC FORECAST AND ITS METHOD</w:t>
    </w:r>
    <w:r w:rsidR="006D3434">
      <w:rPr>
        <w:b/>
        <w:sz w:val="32"/>
        <w:szCs w:val="32"/>
      </w:rPr>
      <w:t xml:space="preserve"> </w:t>
    </w:r>
  </w:p>
  <w:p w:rsidR="00866BF9" w:rsidRDefault="006E29F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Adeel Ahmad , S.D.Ghodmare</w:t>
    </w:r>
  </w:p>
  <w:p w:rsidR="00866BF9" w:rsidRDefault="006D343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scholar Department of Transportation Engineering, G H Raisoni College Of Engineering Nagpur, Prof. at Department of Transportation Engineering, G H Raisoni College Of Engineering Nagpur</w:t>
    </w:r>
  </w:p>
  <w:p w:rsidR="00866BF9" w:rsidRDefault="006E29F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e-mail:adilahmad461</w:t>
    </w:r>
    <w:r w:rsidR="006D3434">
      <w:rPr>
        <w:rFonts w:ascii="Times New Roman" w:eastAsia="Times New Roman" w:hAnsi="Times New Roman" w:cs="Times New Roman"/>
        <w:b/>
        <w:sz w:val="24"/>
        <w:szCs w:val="24"/>
      </w:rPr>
      <w:t>@gmail.com</w:t>
    </w:r>
  </w:p>
  <w:p w:rsidR="00866BF9" w:rsidRDefault="00866BF9">
    <w:pPr>
      <w:tabs>
        <w:tab w:val="center" w:pos="4680"/>
        <w:tab w:val="right" w:pos="9360"/>
      </w:tabs>
      <w:spacing w:after="0" w:line="240" w:lineRule="auto"/>
      <w:rPr>
        <w:b/>
        <w:sz w:val="32"/>
        <w:szCs w:val="32"/>
      </w:rPr>
    </w:pPr>
  </w:p>
  <w:p w:rsidR="00866BF9" w:rsidRDefault="00866BF9">
    <w:pPr>
      <w:tabs>
        <w:tab w:val="center" w:pos="4680"/>
        <w:tab w:val="right" w:pos="9360"/>
      </w:tabs>
      <w:spacing w:after="0" w:line="240" w:lineRule="auto"/>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E1BF9"/>
    <w:multiLevelType w:val="hybridMultilevel"/>
    <w:tmpl w:val="2EC0CA04"/>
    <w:lvl w:ilvl="0" w:tplc="45F2E34A">
      <w:start w:val="1"/>
      <w:numFmt w:val="decimal"/>
      <w:lvlText w:val="%1."/>
      <w:lvlJc w:val="left"/>
      <w:pPr>
        <w:ind w:left="360"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09275C9E"/>
    <w:multiLevelType w:val="hybridMultilevel"/>
    <w:tmpl w:val="E7065040"/>
    <w:lvl w:ilvl="0" w:tplc="33E2CAC8">
      <w:start w:val="1"/>
      <w:numFmt w:val="decimal"/>
      <w:lvlText w:val="%1."/>
      <w:lvlJc w:val="left"/>
      <w:pPr>
        <w:tabs>
          <w:tab w:val="num" w:pos="720"/>
        </w:tabs>
        <w:ind w:left="720" w:hanging="360"/>
      </w:pPr>
    </w:lvl>
    <w:lvl w:ilvl="1" w:tplc="10C0E2A4" w:tentative="1">
      <w:start w:val="1"/>
      <w:numFmt w:val="decimal"/>
      <w:lvlText w:val="%2."/>
      <w:lvlJc w:val="left"/>
      <w:pPr>
        <w:tabs>
          <w:tab w:val="num" w:pos="1440"/>
        </w:tabs>
        <w:ind w:left="1440" w:hanging="360"/>
      </w:pPr>
    </w:lvl>
    <w:lvl w:ilvl="2" w:tplc="3984DF6E" w:tentative="1">
      <w:start w:val="1"/>
      <w:numFmt w:val="decimal"/>
      <w:lvlText w:val="%3."/>
      <w:lvlJc w:val="left"/>
      <w:pPr>
        <w:tabs>
          <w:tab w:val="num" w:pos="2160"/>
        </w:tabs>
        <w:ind w:left="2160" w:hanging="360"/>
      </w:pPr>
    </w:lvl>
    <w:lvl w:ilvl="3" w:tplc="4350D798" w:tentative="1">
      <w:start w:val="1"/>
      <w:numFmt w:val="decimal"/>
      <w:lvlText w:val="%4."/>
      <w:lvlJc w:val="left"/>
      <w:pPr>
        <w:tabs>
          <w:tab w:val="num" w:pos="2880"/>
        </w:tabs>
        <w:ind w:left="2880" w:hanging="360"/>
      </w:pPr>
    </w:lvl>
    <w:lvl w:ilvl="4" w:tplc="A43051FC" w:tentative="1">
      <w:start w:val="1"/>
      <w:numFmt w:val="decimal"/>
      <w:lvlText w:val="%5."/>
      <w:lvlJc w:val="left"/>
      <w:pPr>
        <w:tabs>
          <w:tab w:val="num" w:pos="3600"/>
        </w:tabs>
        <w:ind w:left="3600" w:hanging="360"/>
      </w:pPr>
    </w:lvl>
    <w:lvl w:ilvl="5" w:tplc="A3FCAAFE" w:tentative="1">
      <w:start w:val="1"/>
      <w:numFmt w:val="decimal"/>
      <w:lvlText w:val="%6."/>
      <w:lvlJc w:val="left"/>
      <w:pPr>
        <w:tabs>
          <w:tab w:val="num" w:pos="4320"/>
        </w:tabs>
        <w:ind w:left="4320" w:hanging="360"/>
      </w:pPr>
    </w:lvl>
    <w:lvl w:ilvl="6" w:tplc="6428BF36" w:tentative="1">
      <w:start w:val="1"/>
      <w:numFmt w:val="decimal"/>
      <w:lvlText w:val="%7."/>
      <w:lvlJc w:val="left"/>
      <w:pPr>
        <w:tabs>
          <w:tab w:val="num" w:pos="5040"/>
        </w:tabs>
        <w:ind w:left="5040" w:hanging="360"/>
      </w:pPr>
    </w:lvl>
    <w:lvl w:ilvl="7" w:tplc="11ECF09E" w:tentative="1">
      <w:start w:val="1"/>
      <w:numFmt w:val="decimal"/>
      <w:lvlText w:val="%8."/>
      <w:lvlJc w:val="left"/>
      <w:pPr>
        <w:tabs>
          <w:tab w:val="num" w:pos="5760"/>
        </w:tabs>
        <w:ind w:left="5760" w:hanging="360"/>
      </w:pPr>
    </w:lvl>
    <w:lvl w:ilvl="8" w:tplc="79786A54" w:tentative="1">
      <w:start w:val="1"/>
      <w:numFmt w:val="decimal"/>
      <w:lvlText w:val="%9."/>
      <w:lvlJc w:val="left"/>
      <w:pPr>
        <w:tabs>
          <w:tab w:val="num" w:pos="6480"/>
        </w:tabs>
        <w:ind w:left="6480" w:hanging="360"/>
      </w:pPr>
    </w:lvl>
  </w:abstractNum>
  <w:abstractNum w:abstractNumId="2">
    <w:nsid w:val="4E3A50F6"/>
    <w:multiLevelType w:val="hybridMultilevel"/>
    <w:tmpl w:val="FC5AD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F6628AE"/>
    <w:multiLevelType w:val="multilevel"/>
    <w:tmpl w:val="A0A6ABEA"/>
    <w:lvl w:ilvl="0">
      <w:start w:val="1"/>
      <w:numFmt w:val="upperRoman"/>
      <w:lvlText w:val="%1."/>
      <w:lvlJc w:val="righ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defaultTabStop w:val="720"/>
  <w:characterSpacingControl w:val="doNotCompress"/>
  <w:footnotePr>
    <w:footnote w:id="0"/>
    <w:footnote w:id="1"/>
  </w:footnotePr>
  <w:endnotePr>
    <w:endnote w:id="0"/>
    <w:endnote w:id="1"/>
  </w:endnotePr>
  <w:compat/>
  <w:rsids>
    <w:rsidRoot w:val="00866BF9"/>
    <w:rsid w:val="00131D56"/>
    <w:rsid w:val="00180951"/>
    <w:rsid w:val="001F3A6D"/>
    <w:rsid w:val="0033486D"/>
    <w:rsid w:val="003E6006"/>
    <w:rsid w:val="005A5338"/>
    <w:rsid w:val="006D3434"/>
    <w:rsid w:val="006E29F8"/>
    <w:rsid w:val="00761FA6"/>
    <w:rsid w:val="00866BF9"/>
    <w:rsid w:val="00A8436D"/>
    <w:rsid w:val="00AA0C7B"/>
    <w:rsid w:val="00AC3D18"/>
    <w:rsid w:val="00AC72A8"/>
    <w:rsid w:val="00B639EA"/>
    <w:rsid w:val="00BD502F"/>
    <w:rsid w:val="00C9616C"/>
    <w:rsid w:val="00E0088B"/>
    <w:rsid w:val="00EF6324"/>
    <w:rsid w:val="00FE1E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I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24"/>
  </w:style>
  <w:style w:type="paragraph" w:styleId="Heading1">
    <w:name w:val="heading 1"/>
    <w:basedOn w:val="normal0"/>
    <w:next w:val="normal0"/>
    <w:rsid w:val="00866BF9"/>
    <w:pPr>
      <w:keepNext/>
      <w:keepLines/>
      <w:spacing w:before="480" w:after="120"/>
      <w:contextualSpacing/>
      <w:outlineLvl w:val="0"/>
    </w:pPr>
    <w:rPr>
      <w:b/>
      <w:sz w:val="48"/>
      <w:szCs w:val="48"/>
    </w:rPr>
  </w:style>
  <w:style w:type="paragraph" w:styleId="Heading2">
    <w:name w:val="heading 2"/>
    <w:basedOn w:val="normal0"/>
    <w:next w:val="normal0"/>
    <w:rsid w:val="00866BF9"/>
    <w:pPr>
      <w:keepNext/>
      <w:keepLines/>
      <w:spacing w:before="360" w:after="80"/>
      <w:contextualSpacing/>
      <w:outlineLvl w:val="1"/>
    </w:pPr>
    <w:rPr>
      <w:b/>
      <w:sz w:val="36"/>
      <w:szCs w:val="36"/>
    </w:rPr>
  </w:style>
  <w:style w:type="paragraph" w:styleId="Heading3">
    <w:name w:val="heading 3"/>
    <w:basedOn w:val="normal0"/>
    <w:next w:val="normal0"/>
    <w:rsid w:val="00866BF9"/>
    <w:pPr>
      <w:keepNext/>
      <w:keepLines/>
      <w:spacing w:before="280" w:after="80"/>
      <w:contextualSpacing/>
      <w:outlineLvl w:val="2"/>
    </w:pPr>
    <w:rPr>
      <w:b/>
      <w:sz w:val="28"/>
      <w:szCs w:val="28"/>
    </w:rPr>
  </w:style>
  <w:style w:type="paragraph" w:styleId="Heading4">
    <w:name w:val="heading 4"/>
    <w:basedOn w:val="normal0"/>
    <w:next w:val="normal0"/>
    <w:rsid w:val="00866BF9"/>
    <w:pPr>
      <w:keepNext/>
      <w:keepLines/>
      <w:spacing w:before="240" w:after="40"/>
      <w:contextualSpacing/>
      <w:outlineLvl w:val="3"/>
    </w:pPr>
    <w:rPr>
      <w:b/>
      <w:sz w:val="24"/>
      <w:szCs w:val="24"/>
    </w:rPr>
  </w:style>
  <w:style w:type="paragraph" w:styleId="Heading5">
    <w:name w:val="heading 5"/>
    <w:basedOn w:val="normal0"/>
    <w:next w:val="normal0"/>
    <w:rsid w:val="00866BF9"/>
    <w:pPr>
      <w:keepNext/>
      <w:keepLines/>
      <w:spacing w:before="220" w:after="40"/>
      <w:contextualSpacing/>
      <w:outlineLvl w:val="4"/>
    </w:pPr>
    <w:rPr>
      <w:b/>
    </w:rPr>
  </w:style>
  <w:style w:type="paragraph" w:styleId="Heading6">
    <w:name w:val="heading 6"/>
    <w:basedOn w:val="normal0"/>
    <w:next w:val="normal0"/>
    <w:rsid w:val="00866BF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66BF9"/>
  </w:style>
  <w:style w:type="paragraph" w:styleId="Title">
    <w:name w:val="Title"/>
    <w:basedOn w:val="normal0"/>
    <w:next w:val="normal0"/>
    <w:rsid w:val="00866BF9"/>
    <w:pPr>
      <w:keepNext/>
      <w:keepLines/>
      <w:spacing w:before="480" w:after="120"/>
      <w:contextualSpacing/>
    </w:pPr>
    <w:rPr>
      <w:b/>
      <w:sz w:val="72"/>
      <w:szCs w:val="72"/>
    </w:rPr>
  </w:style>
  <w:style w:type="paragraph" w:styleId="ListParagraph">
    <w:name w:val="List Paragraph"/>
    <w:basedOn w:val="Normal"/>
    <w:uiPriority w:val="34"/>
    <w:qFormat/>
    <w:rsid w:val="00D639F4"/>
    <w:pPr>
      <w:ind w:left="720"/>
      <w:contextualSpacing/>
    </w:pPr>
  </w:style>
  <w:style w:type="table" w:styleId="TableGrid">
    <w:name w:val="Table Grid"/>
    <w:basedOn w:val="TableNormal"/>
    <w:uiPriority w:val="59"/>
    <w:rsid w:val="008217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F3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FA"/>
  </w:style>
  <w:style w:type="paragraph" w:styleId="Footer">
    <w:name w:val="footer"/>
    <w:basedOn w:val="Normal"/>
    <w:link w:val="FooterChar"/>
    <w:uiPriority w:val="99"/>
    <w:unhideWhenUsed/>
    <w:rsid w:val="00CF3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FA"/>
  </w:style>
  <w:style w:type="paragraph" w:styleId="BalloonText">
    <w:name w:val="Balloon Text"/>
    <w:basedOn w:val="Normal"/>
    <w:link w:val="BalloonTextChar"/>
    <w:uiPriority w:val="99"/>
    <w:semiHidden/>
    <w:unhideWhenUsed/>
    <w:rsid w:val="00CF3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FA"/>
    <w:rPr>
      <w:rFonts w:ascii="Tahoma" w:hAnsi="Tahoma" w:cs="Tahoma"/>
      <w:sz w:val="16"/>
      <w:szCs w:val="16"/>
    </w:rPr>
  </w:style>
  <w:style w:type="character" w:styleId="PlaceholderText">
    <w:name w:val="Placeholder Text"/>
    <w:basedOn w:val="DefaultParagraphFont"/>
    <w:uiPriority w:val="99"/>
    <w:semiHidden/>
    <w:rsid w:val="00C85F9A"/>
    <w:rPr>
      <w:color w:val="808080"/>
    </w:rPr>
  </w:style>
  <w:style w:type="paragraph" w:styleId="Subtitle">
    <w:name w:val="Subtitle"/>
    <w:basedOn w:val="Normal"/>
    <w:next w:val="Normal"/>
    <w:rsid w:val="00866BF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866BF9"/>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22058687">
      <w:bodyDiv w:val="1"/>
      <w:marLeft w:val="0"/>
      <w:marRight w:val="0"/>
      <w:marTop w:val="0"/>
      <w:marBottom w:val="0"/>
      <w:divBdr>
        <w:top w:val="none" w:sz="0" w:space="0" w:color="auto"/>
        <w:left w:val="none" w:sz="0" w:space="0" w:color="auto"/>
        <w:bottom w:val="none" w:sz="0" w:space="0" w:color="auto"/>
        <w:right w:val="none" w:sz="0" w:space="0" w:color="auto"/>
      </w:divBdr>
      <w:divsChild>
        <w:div w:id="1158571288">
          <w:marLeft w:val="806"/>
          <w:marRight w:val="0"/>
          <w:marTop w:val="0"/>
          <w:marBottom w:val="0"/>
          <w:divBdr>
            <w:top w:val="none" w:sz="0" w:space="0" w:color="auto"/>
            <w:left w:val="none" w:sz="0" w:space="0" w:color="auto"/>
            <w:bottom w:val="none" w:sz="0" w:space="0" w:color="auto"/>
            <w:right w:val="none" w:sz="0" w:space="0" w:color="auto"/>
          </w:divBdr>
        </w:div>
        <w:div w:id="1591347572">
          <w:marLeft w:val="806"/>
          <w:marRight w:val="0"/>
          <w:marTop w:val="0"/>
          <w:marBottom w:val="0"/>
          <w:divBdr>
            <w:top w:val="none" w:sz="0" w:space="0" w:color="auto"/>
            <w:left w:val="none" w:sz="0" w:space="0" w:color="auto"/>
            <w:bottom w:val="none" w:sz="0" w:space="0" w:color="auto"/>
            <w:right w:val="none" w:sz="0" w:space="0" w:color="auto"/>
          </w:divBdr>
        </w:div>
        <w:div w:id="1146973878">
          <w:marLeft w:val="806"/>
          <w:marRight w:val="0"/>
          <w:marTop w:val="0"/>
          <w:marBottom w:val="0"/>
          <w:divBdr>
            <w:top w:val="none" w:sz="0" w:space="0" w:color="auto"/>
            <w:left w:val="none" w:sz="0" w:space="0" w:color="auto"/>
            <w:bottom w:val="none" w:sz="0" w:space="0" w:color="auto"/>
            <w:right w:val="none" w:sz="0" w:space="0" w:color="auto"/>
          </w:divBdr>
        </w:div>
        <w:div w:id="1739471045">
          <w:marLeft w:val="806"/>
          <w:marRight w:val="0"/>
          <w:marTop w:val="0"/>
          <w:marBottom w:val="0"/>
          <w:divBdr>
            <w:top w:val="none" w:sz="0" w:space="0" w:color="auto"/>
            <w:left w:val="none" w:sz="0" w:space="0" w:color="auto"/>
            <w:bottom w:val="none" w:sz="0" w:space="0" w:color="auto"/>
            <w:right w:val="none" w:sz="0" w:space="0" w:color="auto"/>
          </w:divBdr>
        </w:div>
        <w:div w:id="1887182206">
          <w:marLeft w:val="80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2018-04-12T16:26:00Z</dcterms:created>
  <dcterms:modified xsi:type="dcterms:W3CDTF">2018-04-20T17:17:00Z</dcterms:modified>
</cp:coreProperties>
</file>